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C94D80" w14:textId="77777777" w:rsidR="006D2CF2" w:rsidRPr="006D2CF2" w:rsidRDefault="006D2CF2" w:rsidP="006D2CF2">
      <w:pPr>
        <w:pStyle w:val="Default"/>
        <w:rPr>
          <w:rFonts w:ascii="Arial" w:hAnsi="Arial" w:cs="Arial"/>
          <w:bCs/>
          <w:sz w:val="22"/>
          <w:szCs w:val="22"/>
        </w:rPr>
      </w:pPr>
      <w:r w:rsidRPr="006D2CF2">
        <w:rPr>
          <w:rFonts w:ascii="Arial" w:hAnsi="Arial" w:cs="Arial"/>
          <w:b/>
          <w:bCs/>
          <w:sz w:val="22"/>
          <w:szCs w:val="22"/>
        </w:rPr>
        <w:t>Expediente</w:t>
      </w:r>
      <w:r w:rsidRPr="006D2CF2">
        <w:rPr>
          <w:rFonts w:ascii="Arial" w:hAnsi="Arial" w:cs="Arial"/>
          <w:bCs/>
          <w:sz w:val="22"/>
          <w:szCs w:val="22"/>
        </w:rPr>
        <w:t>: 4041/2024</w:t>
      </w:r>
    </w:p>
    <w:p w14:paraId="77AF036F" w14:textId="77777777" w:rsidR="006D2CF2" w:rsidRPr="006D2CF2" w:rsidRDefault="006D2CF2" w:rsidP="006D2CF2">
      <w:pPr>
        <w:pStyle w:val="Default"/>
        <w:rPr>
          <w:rFonts w:ascii="Arial" w:hAnsi="Arial" w:cs="Arial"/>
          <w:bCs/>
          <w:sz w:val="22"/>
          <w:szCs w:val="22"/>
        </w:rPr>
      </w:pPr>
      <w:r w:rsidRPr="006D2CF2">
        <w:rPr>
          <w:rFonts w:ascii="Arial" w:hAnsi="Arial" w:cs="Arial"/>
          <w:b/>
          <w:bCs/>
          <w:sz w:val="22"/>
          <w:szCs w:val="22"/>
        </w:rPr>
        <w:t>Asunto</w:t>
      </w:r>
      <w:r w:rsidRPr="006D2CF2">
        <w:rPr>
          <w:rFonts w:ascii="Arial" w:hAnsi="Arial" w:cs="Arial"/>
          <w:bCs/>
          <w:sz w:val="22"/>
          <w:szCs w:val="22"/>
        </w:rPr>
        <w:t>: Premios uso del valenciano en el comercio local 2024</w:t>
      </w:r>
    </w:p>
    <w:p w14:paraId="1023B4A9" w14:textId="77777777" w:rsidR="006D2CF2" w:rsidRPr="006D2CF2" w:rsidRDefault="006D2CF2" w:rsidP="006D2CF2">
      <w:pPr>
        <w:ind w:firstLine="720"/>
        <w:rPr>
          <w:lang w:val="es-ES"/>
        </w:rPr>
      </w:pPr>
    </w:p>
    <w:p w14:paraId="44D66A45" w14:textId="77777777" w:rsidR="006D2CF2" w:rsidRPr="006D2CF2" w:rsidRDefault="006D2CF2" w:rsidP="006D2CF2">
      <w:pPr>
        <w:jc w:val="center"/>
        <w:rPr>
          <w:b/>
          <w:sz w:val="28"/>
          <w:szCs w:val="28"/>
          <w:lang w:val="es-ES"/>
        </w:rPr>
      </w:pPr>
      <w:r w:rsidRPr="006D2CF2">
        <w:rPr>
          <w:b/>
          <w:sz w:val="28"/>
          <w:szCs w:val="28"/>
          <w:lang w:val="es-ES"/>
        </w:rPr>
        <w:t>EDICTO</w:t>
      </w:r>
    </w:p>
    <w:p w14:paraId="70B7BFB7" w14:textId="77777777" w:rsidR="006D2CF2" w:rsidRPr="006D2CF2" w:rsidRDefault="006D2CF2" w:rsidP="006D2CF2">
      <w:pPr>
        <w:jc w:val="center"/>
        <w:rPr>
          <w:lang w:val="es-ES"/>
        </w:rPr>
      </w:pPr>
      <w:r w:rsidRPr="006D2CF2">
        <w:rPr>
          <w:b/>
          <w:bCs/>
          <w:szCs w:val="22"/>
          <w:lang w:val="es-ES"/>
        </w:rPr>
        <w:t>CONVOCATORIA DE LOS PREMIOS AL USO DEL VALENCIANO EN EL COMERCIO LOCAL 2024</w:t>
      </w:r>
    </w:p>
    <w:p w14:paraId="5442C9D6" w14:textId="77777777" w:rsidR="006D2CF2" w:rsidRPr="006D2CF2" w:rsidRDefault="006D2CF2" w:rsidP="006D2CF2">
      <w:pPr>
        <w:rPr>
          <w:color w:val="000000"/>
          <w:lang w:val="es-ES"/>
        </w:rPr>
      </w:pPr>
    </w:p>
    <w:p w14:paraId="21460869" w14:textId="77777777" w:rsidR="006D2CF2" w:rsidRPr="006D2CF2" w:rsidRDefault="006D2CF2" w:rsidP="006D2CF2">
      <w:pPr>
        <w:rPr>
          <w:lang w:val="es-ES"/>
        </w:rPr>
      </w:pPr>
      <w:r w:rsidRPr="006D2CF2">
        <w:rPr>
          <w:lang w:val="es-ES"/>
        </w:rPr>
        <w:t>Con la intención de promover el uso del valenciano en la actividad comercial en nuestro pueblo y premiar a las empresas que lo utilizan, se convocan los Premios al uso del valenciano en el comercio local 2024, que reconocen económicamente a los comercios, las empresas o los profesionales que más y mejor emplean el valenciano en su actividad cotidiana.</w:t>
      </w:r>
    </w:p>
    <w:p w14:paraId="16BD6CAE" w14:textId="77777777" w:rsidR="006D2CF2" w:rsidRPr="006D2CF2" w:rsidRDefault="006D2CF2" w:rsidP="006D2CF2">
      <w:pPr>
        <w:rPr>
          <w:lang w:val="es-ES"/>
        </w:rPr>
      </w:pPr>
    </w:p>
    <w:p w14:paraId="7BFEFC17" w14:textId="77777777" w:rsidR="006D2CF2" w:rsidRPr="006D2CF2" w:rsidRDefault="006D2CF2" w:rsidP="006D2CF2">
      <w:pPr>
        <w:pStyle w:val="LO-Normal1"/>
        <w:jc w:val="both"/>
        <w:textAlignment w:val="auto"/>
        <w:rPr>
          <w:kern w:val="3"/>
          <w:lang w:val="es-ES" w:eastAsia="es-ES"/>
        </w:rPr>
      </w:pPr>
      <w:r w:rsidRPr="006D2CF2">
        <w:rPr>
          <w:kern w:val="3"/>
          <w:lang w:val="es-ES" w:eastAsia="es-ES"/>
        </w:rPr>
        <w:t>La presente convocatoria, aprobada en la Junta de Gobierno Local de fecha 11 de septiembre de 2024, se rige por la Ordenanza general de subvenciones aprobada en sesión plenaria el 27 de enero de 2022, Boletín Oficial de la Provincia n.º 68, en fecha 7 de abril de 2022.</w:t>
      </w:r>
    </w:p>
    <w:p w14:paraId="0019F6FF" w14:textId="77777777" w:rsidR="006D2CF2" w:rsidRPr="006D2CF2" w:rsidRDefault="006D2CF2" w:rsidP="006D2CF2">
      <w:pPr>
        <w:rPr>
          <w:lang w:val="es-ES"/>
        </w:rPr>
      </w:pPr>
    </w:p>
    <w:p w14:paraId="7F2532D4" w14:textId="77777777" w:rsidR="006D2CF2" w:rsidRPr="006D2CF2" w:rsidRDefault="006D2CF2" w:rsidP="006D2CF2">
      <w:pPr>
        <w:rPr>
          <w:rFonts w:eastAsia="Times New Roman"/>
          <w:szCs w:val="22"/>
          <w:lang w:val="es-ES"/>
        </w:rPr>
      </w:pPr>
      <w:r w:rsidRPr="006D2CF2">
        <w:rPr>
          <w:rFonts w:eastAsia="Times New Roman"/>
          <w:szCs w:val="22"/>
          <w:lang w:val="es-ES"/>
        </w:rPr>
        <w:t>Especificaciones de la convocatoria:</w:t>
      </w:r>
    </w:p>
    <w:p w14:paraId="511BF6F0" w14:textId="77777777" w:rsidR="006D2CF2" w:rsidRPr="006D2CF2" w:rsidRDefault="006D2CF2" w:rsidP="006D2CF2">
      <w:pPr>
        <w:jc w:val="center"/>
        <w:rPr>
          <w:lang w:val="es-ES"/>
        </w:rPr>
      </w:pPr>
    </w:p>
    <w:p w14:paraId="38DD297C" w14:textId="77777777" w:rsidR="006D2CF2" w:rsidRPr="006D2CF2" w:rsidRDefault="006D2CF2" w:rsidP="006D2CF2">
      <w:pPr>
        <w:jc w:val="center"/>
        <w:rPr>
          <w:b/>
          <w:bCs/>
          <w:lang w:val="es-ES"/>
        </w:rPr>
      </w:pPr>
      <w:r w:rsidRPr="006D2CF2">
        <w:rPr>
          <w:b/>
          <w:bCs/>
          <w:lang w:val="es-ES"/>
        </w:rPr>
        <w:t>PREMIOS AL USO DEL VALENCIANO EN EL COMERCIO LOCAL - 2024</w:t>
      </w:r>
    </w:p>
    <w:p w14:paraId="178D3ACA" w14:textId="77777777" w:rsidR="006D2CF2" w:rsidRPr="006D2CF2" w:rsidRDefault="006D2CF2" w:rsidP="006D2CF2">
      <w:pPr>
        <w:rPr>
          <w:lang w:val="es-ES"/>
        </w:rPr>
      </w:pPr>
    </w:p>
    <w:p w14:paraId="20150877" w14:textId="77777777" w:rsidR="006D2CF2" w:rsidRPr="006D2CF2" w:rsidRDefault="006D2CF2" w:rsidP="006D2CF2">
      <w:pPr>
        <w:numPr>
          <w:ilvl w:val="0"/>
          <w:numId w:val="1"/>
        </w:numPr>
        <w:ind w:left="0"/>
        <w:textAlignment w:val="auto"/>
        <w:rPr>
          <w:b/>
          <w:bCs/>
          <w:lang w:val="es-ES"/>
        </w:rPr>
      </w:pPr>
      <w:r w:rsidRPr="006D2CF2">
        <w:rPr>
          <w:b/>
          <w:bCs/>
          <w:lang w:val="es-ES"/>
        </w:rPr>
        <w:t>Finalidad</w:t>
      </w:r>
    </w:p>
    <w:p w14:paraId="61F26FBB" w14:textId="77777777" w:rsidR="006D2CF2" w:rsidRPr="006D2CF2" w:rsidRDefault="006D2CF2" w:rsidP="006D2CF2">
      <w:pPr>
        <w:rPr>
          <w:lang w:val="es-ES"/>
        </w:rPr>
      </w:pPr>
      <w:r w:rsidRPr="006D2CF2">
        <w:rPr>
          <w:lang w:val="es-ES"/>
        </w:rPr>
        <w:t xml:space="preserve">La finalidad de estas bases es regular la concesión de los premios que convoca el Ayuntamiento de Carlet a través de la Oficina de Promoción del Valenciano entre los comercios, servicios, empresas y profesionales del término municipal que hagan uso del valenciano en su actividad. </w:t>
      </w:r>
    </w:p>
    <w:p w14:paraId="2CB5431C" w14:textId="77777777" w:rsidR="006D2CF2" w:rsidRPr="006D2CF2" w:rsidRDefault="006D2CF2" w:rsidP="006D2CF2">
      <w:pPr>
        <w:rPr>
          <w:lang w:val="es-ES"/>
        </w:rPr>
      </w:pPr>
    </w:p>
    <w:p w14:paraId="40DC4B69" w14:textId="77777777" w:rsidR="006D2CF2" w:rsidRPr="006D2CF2" w:rsidRDefault="006D2CF2" w:rsidP="006D2CF2">
      <w:pPr>
        <w:numPr>
          <w:ilvl w:val="0"/>
          <w:numId w:val="1"/>
        </w:numPr>
        <w:ind w:left="0"/>
        <w:textAlignment w:val="auto"/>
        <w:rPr>
          <w:b/>
          <w:bCs/>
          <w:lang w:val="es-ES"/>
        </w:rPr>
      </w:pPr>
      <w:r w:rsidRPr="006D2CF2">
        <w:rPr>
          <w:b/>
          <w:bCs/>
          <w:lang w:val="es-ES"/>
        </w:rPr>
        <w:t>Procedimiento</w:t>
      </w:r>
    </w:p>
    <w:p w14:paraId="5E45C47F" w14:textId="77777777" w:rsidR="006D2CF2" w:rsidRPr="006D2CF2" w:rsidRDefault="006D2CF2" w:rsidP="006D2CF2">
      <w:pPr>
        <w:rPr>
          <w:lang w:val="es-ES"/>
        </w:rPr>
      </w:pPr>
      <w:r w:rsidRPr="006D2CF2">
        <w:rPr>
          <w:lang w:val="es-ES"/>
        </w:rPr>
        <w:t>Los premios se concederán por concurrencia competitiva y no generan ningún derecho respecto a la misma convocatoria en años posteriores.</w:t>
      </w:r>
    </w:p>
    <w:p w14:paraId="359035AC" w14:textId="77777777" w:rsidR="006D2CF2" w:rsidRPr="006D2CF2" w:rsidRDefault="006D2CF2" w:rsidP="006D2CF2">
      <w:pPr>
        <w:rPr>
          <w:lang w:val="es-ES"/>
        </w:rPr>
      </w:pPr>
    </w:p>
    <w:p w14:paraId="7867D2C9" w14:textId="77777777" w:rsidR="006D2CF2" w:rsidRPr="006D2CF2" w:rsidRDefault="006D2CF2" w:rsidP="006D2CF2">
      <w:pPr>
        <w:numPr>
          <w:ilvl w:val="0"/>
          <w:numId w:val="1"/>
        </w:numPr>
        <w:ind w:left="0"/>
        <w:textAlignment w:val="auto"/>
        <w:rPr>
          <w:b/>
          <w:bCs/>
          <w:lang w:val="es-ES"/>
        </w:rPr>
      </w:pPr>
      <w:r w:rsidRPr="006D2CF2">
        <w:rPr>
          <w:b/>
          <w:bCs/>
          <w:lang w:val="es-ES"/>
        </w:rPr>
        <w:t>Dotación presupuestaria</w:t>
      </w:r>
    </w:p>
    <w:p w14:paraId="420E57EA" w14:textId="77777777" w:rsidR="006D2CF2" w:rsidRPr="006D2CF2" w:rsidRDefault="006D2CF2" w:rsidP="006D2CF2">
      <w:pPr>
        <w:rPr>
          <w:lang w:val="es-ES"/>
        </w:rPr>
      </w:pPr>
      <w:r w:rsidRPr="006D2CF2">
        <w:rPr>
          <w:lang w:val="es-ES"/>
        </w:rPr>
        <w:t>La cuantía total máxima de los premios convocados es de 3.200 euros, a cargo de la aplicación presupuestaria 3342/48078 Premios uso valenciano comercio local, del Presupuesto del Ayuntamiento de Carlet para el año 2024.</w:t>
      </w:r>
    </w:p>
    <w:p w14:paraId="3B4F7F41" w14:textId="77777777" w:rsidR="006D2CF2" w:rsidRPr="006D2CF2" w:rsidRDefault="006D2CF2" w:rsidP="006D2CF2">
      <w:pPr>
        <w:ind w:left="720"/>
        <w:rPr>
          <w:lang w:val="es-ES"/>
        </w:rPr>
      </w:pPr>
    </w:p>
    <w:p w14:paraId="73D1B2E2" w14:textId="77777777" w:rsidR="006D2CF2" w:rsidRPr="006D2CF2" w:rsidRDefault="006D2CF2" w:rsidP="006D2CF2">
      <w:pPr>
        <w:numPr>
          <w:ilvl w:val="0"/>
          <w:numId w:val="1"/>
        </w:numPr>
        <w:ind w:left="0"/>
        <w:textAlignment w:val="auto"/>
        <w:rPr>
          <w:b/>
          <w:bCs/>
          <w:lang w:val="es-ES"/>
        </w:rPr>
      </w:pPr>
      <w:r w:rsidRPr="006D2CF2">
        <w:rPr>
          <w:b/>
          <w:bCs/>
          <w:lang w:val="es-ES"/>
        </w:rPr>
        <w:t>Beneficiarios y requisitos</w:t>
      </w:r>
    </w:p>
    <w:p w14:paraId="4EC872E0" w14:textId="77777777" w:rsidR="006D2CF2" w:rsidRPr="006D2CF2" w:rsidRDefault="006D2CF2" w:rsidP="006D2CF2">
      <w:pPr>
        <w:rPr>
          <w:lang w:val="es-ES"/>
        </w:rPr>
      </w:pPr>
      <w:r w:rsidRPr="006D2CF2">
        <w:rPr>
          <w:lang w:val="es-ES"/>
        </w:rPr>
        <w:t>Podrá presentarse a los premios cualquier comercio, empresa, servicio y profesional que lleve a cabo su actividad en Carlet.</w:t>
      </w:r>
    </w:p>
    <w:p w14:paraId="7AEBCF11" w14:textId="77777777" w:rsidR="006D2CF2" w:rsidRPr="006D2CF2" w:rsidRDefault="006D2CF2" w:rsidP="006D2CF2">
      <w:pPr>
        <w:rPr>
          <w:lang w:val="es-ES"/>
        </w:rPr>
      </w:pPr>
    </w:p>
    <w:p w14:paraId="4373BB42" w14:textId="77777777" w:rsidR="006D2CF2" w:rsidRPr="006D2CF2" w:rsidRDefault="006D2CF2" w:rsidP="006D2CF2">
      <w:pPr>
        <w:rPr>
          <w:lang w:val="es-ES"/>
        </w:rPr>
      </w:pPr>
      <w:r w:rsidRPr="006D2CF2">
        <w:rPr>
          <w:lang w:val="es-ES"/>
        </w:rPr>
        <w:t>Solo se podrá presentar una solicitud por persona física o jurídica, sociedad civil o comunidad de bienes y para un único establecimiento.</w:t>
      </w:r>
    </w:p>
    <w:p w14:paraId="49E3A506" w14:textId="77777777" w:rsidR="006D2CF2" w:rsidRPr="006D2CF2" w:rsidRDefault="006D2CF2" w:rsidP="006D2CF2">
      <w:pPr>
        <w:rPr>
          <w:lang w:val="es-ES"/>
        </w:rPr>
      </w:pPr>
    </w:p>
    <w:p w14:paraId="3D3EAD0C" w14:textId="77777777" w:rsidR="006D2CF2" w:rsidRPr="006D2CF2" w:rsidRDefault="006D2CF2" w:rsidP="006D2CF2">
      <w:pPr>
        <w:rPr>
          <w:lang w:val="es-ES"/>
        </w:rPr>
      </w:pPr>
      <w:r w:rsidRPr="006D2CF2">
        <w:rPr>
          <w:lang w:val="es-ES"/>
        </w:rPr>
        <w:t>Habrá que estar al corriente de las obligaciones fiscales con la Agencia Estatal de la Administración Tributaria, la Tesorería Territorial de la Seguridad Social y con el Ayuntamiento de Carlet.</w:t>
      </w:r>
    </w:p>
    <w:p w14:paraId="28818558" w14:textId="77777777" w:rsidR="006D2CF2" w:rsidRPr="006D2CF2" w:rsidRDefault="006D2CF2" w:rsidP="006D2CF2">
      <w:pPr>
        <w:rPr>
          <w:lang w:val="es-ES"/>
        </w:rPr>
      </w:pPr>
    </w:p>
    <w:p w14:paraId="0BE54E99" w14:textId="77777777" w:rsidR="006D2CF2" w:rsidRPr="006D2CF2" w:rsidRDefault="006D2CF2" w:rsidP="006D2CF2">
      <w:pPr>
        <w:rPr>
          <w:lang w:val="es-ES"/>
        </w:rPr>
      </w:pPr>
      <w:r w:rsidRPr="006D2CF2">
        <w:rPr>
          <w:lang w:val="es-ES"/>
        </w:rPr>
        <w:t>No estar incurso en ninguno de las prohibiciones para obtener la condición de beneficiario establecidas en el artículo 13 de la Ley 38/2003, de 17 de noviembre, general de subvenciones.</w:t>
      </w:r>
    </w:p>
    <w:p w14:paraId="7704FDF3" w14:textId="77777777" w:rsidR="006D2CF2" w:rsidRPr="006D2CF2" w:rsidRDefault="006D2CF2" w:rsidP="006D2CF2">
      <w:pPr>
        <w:rPr>
          <w:lang w:val="es-ES"/>
        </w:rPr>
      </w:pPr>
    </w:p>
    <w:p w14:paraId="158F403A" w14:textId="77777777" w:rsidR="006D2CF2" w:rsidRPr="006D2CF2" w:rsidRDefault="006D2CF2" w:rsidP="006D2CF2">
      <w:pPr>
        <w:pStyle w:val="LO-Normal1"/>
        <w:jc w:val="both"/>
        <w:textAlignment w:val="auto"/>
        <w:rPr>
          <w:kern w:val="3"/>
          <w:lang w:val="es-ES" w:eastAsia="es-ES"/>
        </w:rPr>
      </w:pPr>
      <w:r w:rsidRPr="006D2CF2">
        <w:rPr>
          <w:kern w:val="3"/>
          <w:lang w:val="es-ES" w:eastAsia="es-ES"/>
        </w:rPr>
        <w:t xml:space="preserve">Los datos facilitados pasarán a formar parte de los ficheros de datos de carácter personal, cuya titularidad y uso pertenece al Ayuntamiento de Carlet con fines estadísticos y de evaluación. Con la cesión de datos se presta consentimiento expreso para que se pueda llevar a cabo el tratamiento siempre para el cumplimiento de las finalidades anteriormente indicadas. El Ayuntamiento de Carlet podrá difundir públicamente los premios concedidos. </w:t>
      </w:r>
    </w:p>
    <w:p w14:paraId="339FA8BE" w14:textId="77777777" w:rsidR="006D2CF2" w:rsidRPr="006D2CF2" w:rsidRDefault="006D2CF2" w:rsidP="006D2CF2">
      <w:pPr>
        <w:rPr>
          <w:lang w:val="es-ES"/>
        </w:rPr>
      </w:pPr>
    </w:p>
    <w:p w14:paraId="0F19594B" w14:textId="77777777" w:rsidR="006D2CF2" w:rsidRPr="006D2CF2" w:rsidRDefault="006D2CF2" w:rsidP="006D2CF2">
      <w:pPr>
        <w:rPr>
          <w:lang w:val="es-ES"/>
        </w:rPr>
      </w:pPr>
    </w:p>
    <w:p w14:paraId="5A8344AC" w14:textId="77777777" w:rsidR="006D2CF2" w:rsidRPr="006D2CF2" w:rsidRDefault="006D2CF2" w:rsidP="006D2CF2">
      <w:pPr>
        <w:numPr>
          <w:ilvl w:val="0"/>
          <w:numId w:val="1"/>
        </w:numPr>
        <w:ind w:left="0"/>
        <w:textAlignment w:val="auto"/>
        <w:rPr>
          <w:b/>
          <w:bCs/>
          <w:lang w:val="es-ES"/>
        </w:rPr>
      </w:pPr>
      <w:r w:rsidRPr="006D2CF2">
        <w:rPr>
          <w:b/>
          <w:bCs/>
          <w:lang w:val="es-ES"/>
        </w:rPr>
        <w:t xml:space="preserve">Modalidades </w:t>
      </w:r>
    </w:p>
    <w:p w14:paraId="78EE5DB0" w14:textId="77777777" w:rsidR="006D2CF2" w:rsidRPr="006D2CF2" w:rsidRDefault="006D2CF2" w:rsidP="006D2CF2">
      <w:pPr>
        <w:rPr>
          <w:lang w:val="es-ES"/>
        </w:rPr>
      </w:pPr>
      <w:r w:rsidRPr="006D2CF2">
        <w:rPr>
          <w:lang w:val="es-ES"/>
        </w:rPr>
        <w:t xml:space="preserve">Se establecen dos modalidades del premio orientadas a un determinado sector de actividad comercial. Cada participante solo podrá presentarse a una modalidad. Las modalidades son: </w:t>
      </w:r>
    </w:p>
    <w:p w14:paraId="6B8D15A8" w14:textId="77777777" w:rsidR="006D2CF2" w:rsidRPr="006D2CF2" w:rsidRDefault="006D2CF2" w:rsidP="006D2CF2">
      <w:pPr>
        <w:rPr>
          <w:lang w:val="es-ES"/>
        </w:rPr>
      </w:pPr>
    </w:p>
    <w:p w14:paraId="1E84BD74" w14:textId="77777777" w:rsidR="006D2CF2" w:rsidRPr="006D2CF2" w:rsidRDefault="006D2CF2" w:rsidP="006D2CF2">
      <w:pPr>
        <w:rPr>
          <w:lang w:val="es-ES"/>
        </w:rPr>
      </w:pPr>
      <w:r w:rsidRPr="006D2CF2">
        <w:rPr>
          <w:i/>
          <w:iCs/>
          <w:lang w:val="es-ES"/>
        </w:rPr>
        <w:t>1)</w:t>
      </w:r>
      <w:r w:rsidRPr="006D2CF2">
        <w:rPr>
          <w:lang w:val="es-ES"/>
        </w:rPr>
        <w:t xml:space="preserve"> Premio por el uso del valenciano en la rotulación y en el material impreso (facturas, albaranes, bolsas, papel...). </w:t>
      </w:r>
    </w:p>
    <w:p w14:paraId="6564C283" w14:textId="77777777" w:rsidR="006D2CF2" w:rsidRPr="006D2CF2" w:rsidRDefault="006D2CF2" w:rsidP="006D2CF2">
      <w:pPr>
        <w:rPr>
          <w:lang w:val="es-ES"/>
        </w:rPr>
      </w:pPr>
    </w:p>
    <w:p w14:paraId="6586FE58" w14:textId="77777777" w:rsidR="006D2CF2" w:rsidRPr="006D2CF2" w:rsidRDefault="006D2CF2" w:rsidP="006D2CF2">
      <w:pPr>
        <w:rPr>
          <w:lang w:val="es-ES"/>
        </w:rPr>
      </w:pPr>
      <w:r w:rsidRPr="006D2CF2">
        <w:rPr>
          <w:i/>
          <w:iCs/>
          <w:lang w:val="es-ES"/>
        </w:rPr>
        <w:t>2)</w:t>
      </w:r>
      <w:r w:rsidRPr="006D2CF2">
        <w:rPr>
          <w:lang w:val="es-ES"/>
        </w:rPr>
        <w:t xml:space="preserve"> Premio por el uso del valenciano aplicado a las nuevas tecnologías (páginas web, redes sociales, software de gestión, adaptación a nuevas tecnologías...). </w:t>
      </w:r>
    </w:p>
    <w:p w14:paraId="06D85F3F" w14:textId="77777777" w:rsidR="006D2CF2" w:rsidRPr="006D2CF2" w:rsidRDefault="006D2CF2" w:rsidP="006D2CF2">
      <w:pPr>
        <w:rPr>
          <w:lang w:val="es-ES"/>
        </w:rPr>
      </w:pPr>
    </w:p>
    <w:p w14:paraId="35CAAF3B" w14:textId="77777777" w:rsidR="006D2CF2" w:rsidRPr="006D2CF2" w:rsidRDefault="006D2CF2" w:rsidP="006D2CF2">
      <w:pPr>
        <w:rPr>
          <w:lang w:val="es-ES"/>
        </w:rPr>
      </w:pPr>
      <w:r w:rsidRPr="006D2CF2">
        <w:rPr>
          <w:lang w:val="es-ES"/>
        </w:rPr>
        <w:t xml:space="preserve">Habrá que aportar un dosier explicativo de la actividad (máximo 10 hojas). La empresa ganadora un año de una modalidad no podrá presentarse a la misma modalidad en el año próximo. </w:t>
      </w:r>
    </w:p>
    <w:p w14:paraId="3BB13EE1" w14:textId="77777777" w:rsidR="006D2CF2" w:rsidRPr="006D2CF2" w:rsidRDefault="006D2CF2" w:rsidP="006D2CF2">
      <w:pPr>
        <w:rPr>
          <w:lang w:val="es-ES"/>
        </w:rPr>
      </w:pPr>
    </w:p>
    <w:p w14:paraId="19C60C6A" w14:textId="77777777" w:rsidR="006D2CF2" w:rsidRPr="006D2CF2" w:rsidRDefault="006D2CF2" w:rsidP="006D2CF2">
      <w:pPr>
        <w:numPr>
          <w:ilvl w:val="0"/>
          <w:numId w:val="1"/>
        </w:numPr>
        <w:ind w:left="0"/>
        <w:textAlignment w:val="auto"/>
        <w:rPr>
          <w:b/>
          <w:bCs/>
          <w:lang w:val="es-ES"/>
        </w:rPr>
      </w:pPr>
      <w:r w:rsidRPr="006D2CF2">
        <w:rPr>
          <w:b/>
          <w:bCs/>
          <w:lang w:val="es-ES"/>
        </w:rPr>
        <w:t xml:space="preserve">Cantidad </w:t>
      </w:r>
    </w:p>
    <w:p w14:paraId="5DD70DB5" w14:textId="77777777" w:rsidR="006D2CF2" w:rsidRPr="006D2CF2" w:rsidRDefault="006D2CF2" w:rsidP="006D2CF2">
      <w:pPr>
        <w:rPr>
          <w:lang w:val="es-ES"/>
        </w:rPr>
      </w:pPr>
      <w:r w:rsidRPr="006D2CF2">
        <w:rPr>
          <w:lang w:val="es-ES"/>
        </w:rPr>
        <w:t>Se otorgarán hasta cuatro premios de 400 euros por cada modalidad, sujetos a las retenciones del IRPF que correspondan legalmente.</w:t>
      </w:r>
    </w:p>
    <w:p w14:paraId="1E35B25F" w14:textId="77777777" w:rsidR="006D2CF2" w:rsidRPr="006D2CF2" w:rsidRDefault="006D2CF2" w:rsidP="006D2CF2">
      <w:pPr>
        <w:rPr>
          <w:lang w:val="es-ES"/>
        </w:rPr>
      </w:pPr>
    </w:p>
    <w:p w14:paraId="0D08A348" w14:textId="77777777" w:rsidR="006D2CF2" w:rsidRPr="006D2CF2" w:rsidRDefault="006D2CF2" w:rsidP="006D2CF2">
      <w:pPr>
        <w:rPr>
          <w:lang w:val="es-ES"/>
        </w:rPr>
      </w:pPr>
      <w:r w:rsidRPr="006D2CF2">
        <w:rPr>
          <w:lang w:val="es-ES"/>
        </w:rPr>
        <w:t>Además, se concederá un sello, diploma o galardón que reconozca a los premiados como comercio local que promociona y dignifica el uso del valenciano en su actividad.</w:t>
      </w:r>
    </w:p>
    <w:p w14:paraId="1F6CC08C" w14:textId="77777777" w:rsidR="006D2CF2" w:rsidRPr="006D2CF2" w:rsidRDefault="006D2CF2" w:rsidP="006D2CF2">
      <w:pPr>
        <w:rPr>
          <w:lang w:val="es-ES"/>
        </w:rPr>
      </w:pPr>
    </w:p>
    <w:p w14:paraId="2A2387F6" w14:textId="77777777" w:rsidR="006D2CF2" w:rsidRPr="006D2CF2" w:rsidRDefault="006D2CF2" w:rsidP="006D2CF2">
      <w:pPr>
        <w:rPr>
          <w:lang w:val="es-ES"/>
        </w:rPr>
      </w:pPr>
      <w:r w:rsidRPr="006D2CF2">
        <w:rPr>
          <w:lang w:val="es-ES"/>
        </w:rPr>
        <w:t>Con motivo de la entrega de los premios, se hará divulgación de las empresas premiadas en las redes sociales y en el web del Ayuntamiento.</w:t>
      </w:r>
    </w:p>
    <w:p w14:paraId="3023BEB0" w14:textId="77777777" w:rsidR="006D2CF2" w:rsidRPr="006D2CF2" w:rsidRDefault="006D2CF2" w:rsidP="006D2CF2">
      <w:pPr>
        <w:rPr>
          <w:lang w:val="es-ES"/>
        </w:rPr>
      </w:pPr>
    </w:p>
    <w:p w14:paraId="66572301" w14:textId="77777777" w:rsidR="006D2CF2" w:rsidRPr="006D2CF2" w:rsidRDefault="006D2CF2" w:rsidP="006D2CF2">
      <w:pPr>
        <w:rPr>
          <w:lang w:val="es-ES"/>
        </w:rPr>
      </w:pPr>
    </w:p>
    <w:p w14:paraId="37E6B8A0" w14:textId="77777777" w:rsidR="006D2CF2" w:rsidRPr="006D2CF2" w:rsidRDefault="006D2CF2" w:rsidP="006D2CF2">
      <w:pPr>
        <w:numPr>
          <w:ilvl w:val="0"/>
          <w:numId w:val="1"/>
        </w:numPr>
        <w:ind w:left="0"/>
        <w:textAlignment w:val="auto"/>
        <w:rPr>
          <w:b/>
          <w:bCs/>
          <w:lang w:val="es-ES"/>
        </w:rPr>
      </w:pPr>
      <w:r w:rsidRPr="006D2CF2">
        <w:rPr>
          <w:b/>
          <w:bCs/>
          <w:lang w:val="es-ES"/>
        </w:rPr>
        <w:t xml:space="preserve">Criterios de concesión del premio </w:t>
      </w:r>
    </w:p>
    <w:p w14:paraId="2945B51B" w14:textId="77777777" w:rsidR="006D2CF2" w:rsidRPr="006D2CF2" w:rsidRDefault="006D2CF2" w:rsidP="006D2CF2">
      <w:pPr>
        <w:rPr>
          <w:lang w:val="es-ES"/>
        </w:rPr>
      </w:pPr>
      <w:r w:rsidRPr="006D2CF2">
        <w:rPr>
          <w:lang w:val="es-ES"/>
        </w:rPr>
        <w:t xml:space="preserve">Se creará una comisión de valoración, que evaluará los méritos de acuerdo con las puntuaciones y criterios siguientes: </w:t>
      </w:r>
    </w:p>
    <w:p w14:paraId="7241A49F" w14:textId="77777777" w:rsidR="006D2CF2" w:rsidRPr="006D2CF2" w:rsidRDefault="006D2CF2" w:rsidP="006D2CF2">
      <w:pPr>
        <w:rPr>
          <w:lang w:val="es-ES"/>
        </w:rPr>
      </w:pPr>
    </w:p>
    <w:p w14:paraId="5B556378" w14:textId="77777777" w:rsidR="006D2CF2" w:rsidRPr="006D2CF2" w:rsidRDefault="006D2CF2" w:rsidP="006D2CF2">
      <w:pPr>
        <w:rPr>
          <w:lang w:val="es-ES"/>
        </w:rPr>
      </w:pPr>
      <w:r w:rsidRPr="006D2CF2">
        <w:rPr>
          <w:lang w:val="es-ES"/>
        </w:rPr>
        <w:t>Modalidad 1. Premio por el uso del valenciano en la rotulación y en el material impreso:</w:t>
      </w:r>
    </w:p>
    <w:p w14:paraId="75D5C83C" w14:textId="77777777" w:rsidR="006D2CF2" w:rsidRPr="006D2CF2" w:rsidRDefault="006D2CF2" w:rsidP="006D2CF2">
      <w:pPr>
        <w:numPr>
          <w:ilvl w:val="0"/>
          <w:numId w:val="2"/>
        </w:numPr>
        <w:textAlignment w:val="auto"/>
        <w:rPr>
          <w:lang w:val="es-ES"/>
        </w:rPr>
      </w:pPr>
      <w:r w:rsidRPr="006D2CF2">
        <w:rPr>
          <w:lang w:val="es-ES"/>
        </w:rPr>
        <w:t>Rotulación exterior (y vehículos):</w:t>
      </w:r>
      <w:r w:rsidRPr="006D2CF2">
        <w:rPr>
          <w:lang w:val="es-ES"/>
        </w:rPr>
        <w:tab/>
        <w:t>hasta 3 puntos</w:t>
      </w:r>
    </w:p>
    <w:p w14:paraId="256F973E" w14:textId="77777777" w:rsidR="006D2CF2" w:rsidRPr="006D2CF2" w:rsidRDefault="006D2CF2" w:rsidP="006D2CF2">
      <w:pPr>
        <w:numPr>
          <w:ilvl w:val="0"/>
          <w:numId w:val="2"/>
        </w:numPr>
        <w:textAlignment w:val="auto"/>
        <w:rPr>
          <w:lang w:val="es-ES"/>
        </w:rPr>
      </w:pPr>
      <w:r w:rsidRPr="006D2CF2">
        <w:rPr>
          <w:lang w:val="es-ES"/>
        </w:rPr>
        <w:lastRenderedPageBreak/>
        <w:t>Rotulación interior:</w:t>
      </w:r>
      <w:r w:rsidRPr="006D2CF2">
        <w:rPr>
          <w:lang w:val="es-ES"/>
        </w:rPr>
        <w:tab/>
      </w:r>
      <w:r w:rsidRPr="006D2CF2">
        <w:rPr>
          <w:lang w:val="es-ES"/>
        </w:rPr>
        <w:tab/>
      </w:r>
      <w:r w:rsidRPr="006D2CF2">
        <w:rPr>
          <w:lang w:val="es-ES"/>
        </w:rPr>
        <w:tab/>
        <w:t>hasta 2 puntos</w:t>
      </w:r>
    </w:p>
    <w:p w14:paraId="4509D94D" w14:textId="77777777" w:rsidR="006D2CF2" w:rsidRPr="006D2CF2" w:rsidRDefault="006D2CF2" w:rsidP="006D2CF2">
      <w:pPr>
        <w:numPr>
          <w:ilvl w:val="0"/>
          <w:numId w:val="2"/>
        </w:numPr>
        <w:textAlignment w:val="auto"/>
        <w:rPr>
          <w:lang w:val="es-ES"/>
        </w:rPr>
      </w:pPr>
      <w:r w:rsidRPr="006D2CF2">
        <w:rPr>
          <w:lang w:val="es-ES"/>
        </w:rPr>
        <w:t xml:space="preserve">Publicidad o </w:t>
      </w:r>
      <w:proofErr w:type="spellStart"/>
      <w:r w:rsidRPr="006D2CF2">
        <w:rPr>
          <w:lang w:val="es-ES"/>
        </w:rPr>
        <w:t>merchandising</w:t>
      </w:r>
      <w:proofErr w:type="spellEnd"/>
      <w:r w:rsidRPr="006D2CF2">
        <w:rPr>
          <w:lang w:val="es-ES"/>
        </w:rPr>
        <w:t>:</w:t>
      </w:r>
      <w:r w:rsidRPr="006D2CF2">
        <w:rPr>
          <w:lang w:val="es-ES"/>
        </w:rPr>
        <w:tab/>
      </w:r>
      <w:r w:rsidRPr="006D2CF2">
        <w:rPr>
          <w:lang w:val="es-ES"/>
        </w:rPr>
        <w:tab/>
        <w:t>hasta 2 puntos</w:t>
      </w:r>
    </w:p>
    <w:p w14:paraId="25E22628" w14:textId="77777777" w:rsidR="006D2CF2" w:rsidRPr="006D2CF2" w:rsidRDefault="006D2CF2" w:rsidP="006D2CF2">
      <w:pPr>
        <w:numPr>
          <w:ilvl w:val="0"/>
          <w:numId w:val="2"/>
        </w:numPr>
        <w:textAlignment w:val="auto"/>
        <w:rPr>
          <w:lang w:val="es-ES"/>
        </w:rPr>
      </w:pPr>
      <w:r w:rsidRPr="006D2CF2">
        <w:rPr>
          <w:lang w:val="es-ES"/>
        </w:rPr>
        <w:t xml:space="preserve">Documentación administrativa: </w:t>
      </w:r>
      <w:r w:rsidRPr="006D2CF2">
        <w:rPr>
          <w:lang w:val="es-ES"/>
        </w:rPr>
        <w:tab/>
        <w:t>hasta 2 puntos</w:t>
      </w:r>
    </w:p>
    <w:p w14:paraId="6FDE956F" w14:textId="77777777" w:rsidR="006D2CF2" w:rsidRPr="006D2CF2" w:rsidRDefault="006D2CF2" w:rsidP="006D2CF2">
      <w:pPr>
        <w:numPr>
          <w:ilvl w:val="0"/>
          <w:numId w:val="2"/>
        </w:numPr>
        <w:textAlignment w:val="auto"/>
        <w:rPr>
          <w:lang w:val="es-ES"/>
        </w:rPr>
      </w:pPr>
      <w:r w:rsidRPr="006D2CF2">
        <w:rPr>
          <w:lang w:val="es-ES"/>
        </w:rPr>
        <w:t>Otros:</w:t>
      </w:r>
      <w:r w:rsidRPr="006D2CF2">
        <w:rPr>
          <w:lang w:val="es-ES"/>
        </w:rPr>
        <w:tab/>
      </w:r>
      <w:r w:rsidRPr="006D2CF2">
        <w:rPr>
          <w:lang w:val="es-ES"/>
        </w:rPr>
        <w:tab/>
      </w:r>
      <w:r w:rsidRPr="006D2CF2">
        <w:rPr>
          <w:lang w:val="es-ES"/>
        </w:rPr>
        <w:tab/>
      </w:r>
      <w:r w:rsidRPr="006D2CF2">
        <w:rPr>
          <w:lang w:val="es-ES"/>
        </w:rPr>
        <w:tab/>
      </w:r>
      <w:r w:rsidRPr="006D2CF2">
        <w:rPr>
          <w:lang w:val="es-ES"/>
        </w:rPr>
        <w:tab/>
        <w:t>hasta 1 punto</w:t>
      </w:r>
    </w:p>
    <w:p w14:paraId="4917B969" w14:textId="77777777" w:rsidR="006D2CF2" w:rsidRPr="006D2CF2" w:rsidRDefault="006D2CF2" w:rsidP="006D2CF2">
      <w:pPr>
        <w:ind w:left="720"/>
        <w:rPr>
          <w:lang w:val="es-ES"/>
        </w:rPr>
      </w:pPr>
    </w:p>
    <w:p w14:paraId="2E30D52D" w14:textId="77777777" w:rsidR="006D2CF2" w:rsidRPr="006D2CF2" w:rsidRDefault="006D2CF2" w:rsidP="006D2CF2">
      <w:pPr>
        <w:rPr>
          <w:lang w:val="es-ES"/>
        </w:rPr>
      </w:pPr>
      <w:r w:rsidRPr="006D2CF2">
        <w:rPr>
          <w:lang w:val="es-ES"/>
        </w:rPr>
        <w:t>Modalidad 2. Premio por el uso del valenciano aplicado a las nuevas tecnologías:</w:t>
      </w:r>
    </w:p>
    <w:p w14:paraId="226EE5A2" w14:textId="77777777" w:rsidR="006D2CF2" w:rsidRPr="006D2CF2" w:rsidRDefault="006D2CF2" w:rsidP="006D2CF2">
      <w:pPr>
        <w:numPr>
          <w:ilvl w:val="0"/>
          <w:numId w:val="2"/>
        </w:numPr>
        <w:textAlignment w:val="auto"/>
        <w:rPr>
          <w:lang w:val="es-ES"/>
        </w:rPr>
      </w:pPr>
      <w:r w:rsidRPr="006D2CF2">
        <w:rPr>
          <w:lang w:val="es-ES"/>
        </w:rPr>
        <w:t>Página web:</w:t>
      </w:r>
      <w:r w:rsidRPr="006D2CF2">
        <w:rPr>
          <w:lang w:val="es-ES"/>
        </w:rPr>
        <w:tab/>
      </w:r>
      <w:r w:rsidRPr="006D2CF2">
        <w:rPr>
          <w:lang w:val="es-ES"/>
        </w:rPr>
        <w:tab/>
      </w:r>
      <w:r w:rsidRPr="006D2CF2">
        <w:rPr>
          <w:lang w:val="es-ES"/>
        </w:rPr>
        <w:tab/>
        <w:t>hasta 3 puntos</w:t>
      </w:r>
    </w:p>
    <w:p w14:paraId="136C39DE" w14:textId="77777777" w:rsidR="006D2CF2" w:rsidRPr="006D2CF2" w:rsidRDefault="006D2CF2" w:rsidP="006D2CF2">
      <w:pPr>
        <w:numPr>
          <w:ilvl w:val="0"/>
          <w:numId w:val="2"/>
        </w:numPr>
        <w:textAlignment w:val="auto"/>
        <w:rPr>
          <w:lang w:val="es-ES"/>
        </w:rPr>
      </w:pPr>
      <w:r w:rsidRPr="006D2CF2">
        <w:rPr>
          <w:lang w:val="es-ES"/>
        </w:rPr>
        <w:t>Redes sociales</w:t>
      </w:r>
      <w:r w:rsidRPr="006D2CF2">
        <w:rPr>
          <w:lang w:val="es-ES"/>
        </w:rPr>
        <w:tab/>
      </w:r>
      <w:r w:rsidRPr="006D2CF2">
        <w:rPr>
          <w:lang w:val="es-ES"/>
        </w:rPr>
        <w:tab/>
        <w:t>hasta 3 puntos</w:t>
      </w:r>
    </w:p>
    <w:p w14:paraId="39F4AE19" w14:textId="77777777" w:rsidR="006D2CF2" w:rsidRPr="006D2CF2" w:rsidRDefault="006D2CF2" w:rsidP="006D2CF2">
      <w:pPr>
        <w:numPr>
          <w:ilvl w:val="0"/>
          <w:numId w:val="2"/>
        </w:numPr>
        <w:textAlignment w:val="auto"/>
        <w:rPr>
          <w:lang w:val="es-ES"/>
        </w:rPr>
      </w:pPr>
      <w:r w:rsidRPr="006D2CF2">
        <w:rPr>
          <w:lang w:val="es-ES"/>
        </w:rPr>
        <w:t>Otros</w:t>
      </w:r>
      <w:r w:rsidRPr="006D2CF2">
        <w:rPr>
          <w:lang w:val="es-ES"/>
        </w:rPr>
        <w:tab/>
      </w:r>
      <w:r w:rsidRPr="006D2CF2">
        <w:rPr>
          <w:lang w:val="es-ES"/>
        </w:rPr>
        <w:tab/>
      </w:r>
      <w:r w:rsidRPr="006D2CF2">
        <w:rPr>
          <w:lang w:val="es-ES"/>
        </w:rPr>
        <w:tab/>
      </w:r>
      <w:r w:rsidRPr="006D2CF2">
        <w:rPr>
          <w:lang w:val="es-ES"/>
        </w:rPr>
        <w:tab/>
        <w:t>hasta 1 punto</w:t>
      </w:r>
    </w:p>
    <w:p w14:paraId="7AC7D49D" w14:textId="77777777" w:rsidR="006D2CF2" w:rsidRPr="006D2CF2" w:rsidRDefault="006D2CF2" w:rsidP="006D2CF2">
      <w:pPr>
        <w:ind w:left="360"/>
        <w:rPr>
          <w:lang w:val="es-ES"/>
        </w:rPr>
      </w:pPr>
    </w:p>
    <w:p w14:paraId="5F347B93" w14:textId="77777777" w:rsidR="006D2CF2" w:rsidRPr="006D2CF2" w:rsidRDefault="006D2CF2" w:rsidP="006D2CF2">
      <w:pPr>
        <w:ind w:left="360"/>
        <w:rPr>
          <w:lang w:val="es-ES"/>
        </w:rPr>
      </w:pPr>
      <w:r w:rsidRPr="006D2CF2">
        <w:rPr>
          <w:lang w:val="es-ES"/>
        </w:rPr>
        <w:t>Se tendrá en cuenta</w:t>
      </w:r>
    </w:p>
    <w:p w14:paraId="7B75B002" w14:textId="77777777" w:rsidR="006D2CF2" w:rsidRPr="006D2CF2" w:rsidRDefault="006D2CF2" w:rsidP="006D2CF2">
      <w:pPr>
        <w:numPr>
          <w:ilvl w:val="0"/>
          <w:numId w:val="2"/>
        </w:numPr>
        <w:textAlignment w:val="auto"/>
        <w:rPr>
          <w:lang w:val="es-ES"/>
        </w:rPr>
      </w:pPr>
      <w:r w:rsidRPr="006D2CF2">
        <w:rPr>
          <w:lang w:val="es-ES"/>
        </w:rPr>
        <w:t xml:space="preserve">El uso correcto del valenciano en rotulación, bolsas, papel, recibos, documentación interna, notas, publicidad, carteles... </w:t>
      </w:r>
    </w:p>
    <w:p w14:paraId="6CEE355C" w14:textId="77777777" w:rsidR="006D2CF2" w:rsidRPr="006D2CF2" w:rsidRDefault="006D2CF2" w:rsidP="006D2CF2">
      <w:pPr>
        <w:numPr>
          <w:ilvl w:val="0"/>
          <w:numId w:val="2"/>
        </w:numPr>
        <w:textAlignment w:val="auto"/>
        <w:rPr>
          <w:lang w:val="es-ES"/>
        </w:rPr>
      </w:pPr>
      <w:r w:rsidRPr="006D2CF2">
        <w:rPr>
          <w:lang w:val="es-ES"/>
        </w:rPr>
        <w:t>El volumen del material que comporte el uso del valenciano escrito, como también su visibilidad, la repercusión...</w:t>
      </w:r>
    </w:p>
    <w:p w14:paraId="0981F559" w14:textId="77777777" w:rsidR="006D2CF2" w:rsidRPr="006D2CF2" w:rsidRDefault="006D2CF2" w:rsidP="006D2CF2">
      <w:pPr>
        <w:numPr>
          <w:ilvl w:val="0"/>
          <w:numId w:val="2"/>
        </w:numPr>
        <w:textAlignment w:val="auto"/>
        <w:rPr>
          <w:lang w:val="es-ES"/>
        </w:rPr>
      </w:pPr>
      <w:r w:rsidRPr="006D2CF2">
        <w:rPr>
          <w:lang w:val="es-ES"/>
        </w:rPr>
        <w:t xml:space="preserve">Las actitudes positivas respecto a la potenciación del valenciano en el ámbito comercial municipal. </w:t>
      </w:r>
    </w:p>
    <w:p w14:paraId="59AE1299" w14:textId="77777777" w:rsidR="006D2CF2" w:rsidRPr="006D2CF2" w:rsidRDefault="006D2CF2" w:rsidP="006D2CF2">
      <w:pPr>
        <w:ind w:left="720"/>
        <w:rPr>
          <w:lang w:val="es-ES"/>
        </w:rPr>
      </w:pPr>
    </w:p>
    <w:p w14:paraId="060C6B6D" w14:textId="77777777" w:rsidR="006D2CF2" w:rsidRPr="006D2CF2" w:rsidRDefault="006D2CF2" w:rsidP="006D2CF2">
      <w:pPr>
        <w:numPr>
          <w:ilvl w:val="0"/>
          <w:numId w:val="1"/>
        </w:numPr>
        <w:ind w:left="0"/>
        <w:textAlignment w:val="auto"/>
        <w:rPr>
          <w:b/>
          <w:bCs/>
          <w:lang w:val="es-ES"/>
        </w:rPr>
      </w:pPr>
      <w:r w:rsidRPr="006D2CF2">
        <w:rPr>
          <w:b/>
          <w:bCs/>
          <w:lang w:val="es-ES"/>
        </w:rPr>
        <w:t>Publicidad</w:t>
      </w:r>
    </w:p>
    <w:p w14:paraId="2581E108" w14:textId="77777777" w:rsidR="006D2CF2" w:rsidRPr="006D2CF2" w:rsidRDefault="006D2CF2" w:rsidP="006D2CF2">
      <w:pPr>
        <w:rPr>
          <w:lang w:val="es-ES"/>
        </w:rPr>
      </w:pPr>
      <w:r w:rsidRPr="006D2CF2">
        <w:rPr>
          <w:lang w:val="es-ES"/>
        </w:rPr>
        <w:t xml:space="preserve">El extracto de la convocatoria se publicará en el </w:t>
      </w:r>
      <w:r w:rsidRPr="006D2CF2">
        <w:rPr>
          <w:i/>
          <w:iCs/>
          <w:lang w:val="es-ES"/>
        </w:rPr>
        <w:t>Boletín Oficial de la Provincia de Valencia</w:t>
      </w:r>
      <w:r w:rsidRPr="006D2CF2">
        <w:rPr>
          <w:lang w:val="es-ES"/>
        </w:rPr>
        <w:t>, por el conducto de la Base de datos Nacional de Subvenciones, sin perjuicio de la inserción íntegra de las bases en el tablón de edictos y en la página web del Ayuntamiento de Carlet.</w:t>
      </w:r>
    </w:p>
    <w:p w14:paraId="02A2BEBC" w14:textId="77777777" w:rsidR="006D2CF2" w:rsidRPr="006D2CF2" w:rsidRDefault="006D2CF2" w:rsidP="006D2CF2">
      <w:pPr>
        <w:rPr>
          <w:lang w:val="es-ES"/>
        </w:rPr>
      </w:pPr>
    </w:p>
    <w:p w14:paraId="387BE912" w14:textId="77777777" w:rsidR="006D2CF2" w:rsidRPr="006D2CF2" w:rsidRDefault="006D2CF2" w:rsidP="006D2CF2">
      <w:pPr>
        <w:numPr>
          <w:ilvl w:val="0"/>
          <w:numId w:val="1"/>
        </w:numPr>
        <w:ind w:left="0"/>
        <w:textAlignment w:val="auto"/>
        <w:rPr>
          <w:b/>
          <w:bCs/>
          <w:lang w:val="es-ES"/>
        </w:rPr>
      </w:pPr>
      <w:r w:rsidRPr="006D2CF2">
        <w:rPr>
          <w:b/>
          <w:bCs/>
          <w:lang w:val="es-ES"/>
        </w:rPr>
        <w:t>Plazo de solicitud y documentación</w:t>
      </w:r>
    </w:p>
    <w:p w14:paraId="04A928EB" w14:textId="77777777" w:rsidR="006D2CF2" w:rsidRPr="006D2CF2" w:rsidRDefault="006D2CF2" w:rsidP="006D2CF2">
      <w:pPr>
        <w:rPr>
          <w:lang w:val="es-ES"/>
        </w:rPr>
      </w:pPr>
    </w:p>
    <w:p w14:paraId="68936D86" w14:textId="77777777" w:rsidR="006D2CF2" w:rsidRPr="006D2CF2" w:rsidRDefault="006D2CF2" w:rsidP="006D2CF2">
      <w:pPr>
        <w:rPr>
          <w:lang w:val="es-ES"/>
        </w:rPr>
      </w:pPr>
      <w:r w:rsidRPr="006D2CF2">
        <w:rPr>
          <w:lang w:val="es-ES"/>
        </w:rPr>
        <w:t>La solicitud de participación se hará por la sede electrónica o registro de entrada del Ayuntamiento de Carlet, desde el día siguiente a la publicación del edicto en el Tablón de anuncios y en el Portal de transparencia del Ayuntamiento de Carlet, sin perjuicio de la publicación del extracto de la convocatoria en el BOP, hasta el día 20 de octubre de 2024.</w:t>
      </w:r>
    </w:p>
    <w:p w14:paraId="7ADDA9AF" w14:textId="77777777" w:rsidR="006D2CF2" w:rsidRPr="006D2CF2" w:rsidRDefault="006D2CF2" w:rsidP="006D2CF2">
      <w:pPr>
        <w:rPr>
          <w:lang w:val="es-ES"/>
        </w:rPr>
      </w:pPr>
    </w:p>
    <w:p w14:paraId="24C39005" w14:textId="77777777" w:rsidR="006D2CF2" w:rsidRPr="006D2CF2" w:rsidRDefault="006D2CF2" w:rsidP="006D2CF2">
      <w:pPr>
        <w:rPr>
          <w:lang w:val="es-ES"/>
        </w:rPr>
      </w:pPr>
      <w:r w:rsidRPr="006D2CF2">
        <w:rPr>
          <w:lang w:val="es-ES"/>
        </w:rPr>
        <w:t>Habrá que indicar en la solicitud la modalidad a la cual se opta y adjuntar la documentación necesaria que acredite los méritos en cuanto al uso del valenciano (máximo 10 hojas).</w:t>
      </w:r>
    </w:p>
    <w:p w14:paraId="7D78C397" w14:textId="77777777" w:rsidR="006D2CF2" w:rsidRPr="006D2CF2" w:rsidRDefault="006D2CF2" w:rsidP="006D2CF2">
      <w:pPr>
        <w:rPr>
          <w:lang w:val="es-ES"/>
        </w:rPr>
      </w:pPr>
    </w:p>
    <w:p w14:paraId="1CF46567" w14:textId="77777777" w:rsidR="006D2CF2" w:rsidRPr="006D2CF2" w:rsidRDefault="006D2CF2" w:rsidP="006D2CF2">
      <w:pPr>
        <w:rPr>
          <w:lang w:val="es-ES"/>
        </w:rPr>
      </w:pPr>
      <w:r w:rsidRPr="006D2CF2">
        <w:rPr>
          <w:lang w:val="es-ES"/>
        </w:rPr>
        <w:t>En los datos identificativos del comercio tendrá que constar el número de CIF o NIF, la localidad, la dirección física y la electrónica y un número de teléfono.</w:t>
      </w:r>
    </w:p>
    <w:p w14:paraId="66E2E979" w14:textId="77777777" w:rsidR="006D2CF2" w:rsidRPr="006D2CF2" w:rsidRDefault="006D2CF2" w:rsidP="006D2CF2">
      <w:pPr>
        <w:rPr>
          <w:lang w:val="es-ES"/>
        </w:rPr>
      </w:pPr>
      <w:r w:rsidRPr="006D2CF2">
        <w:rPr>
          <w:lang w:val="es-ES"/>
        </w:rPr>
        <w:t xml:space="preserve"> </w:t>
      </w:r>
    </w:p>
    <w:p w14:paraId="2A23A49E" w14:textId="77777777" w:rsidR="006D2CF2" w:rsidRPr="006D2CF2" w:rsidRDefault="006D2CF2" w:rsidP="006D2CF2">
      <w:pPr>
        <w:rPr>
          <w:lang w:val="es-ES"/>
        </w:rPr>
      </w:pPr>
      <w:r w:rsidRPr="006D2CF2">
        <w:rPr>
          <w:lang w:val="es-ES"/>
        </w:rPr>
        <w:t>Para mayor información, podéis contactar con la Oficina de Promoción del Valenciano del Ayuntamiento, 96 253 02 00 (ext. 4104).</w:t>
      </w:r>
    </w:p>
    <w:p w14:paraId="346F1D30" w14:textId="77777777" w:rsidR="006D2CF2" w:rsidRPr="006D2CF2" w:rsidRDefault="006D2CF2" w:rsidP="006D2CF2">
      <w:pPr>
        <w:rPr>
          <w:lang w:val="es-ES"/>
        </w:rPr>
      </w:pPr>
    </w:p>
    <w:p w14:paraId="25BF8179" w14:textId="77777777" w:rsidR="006D2CF2" w:rsidRPr="006D2CF2" w:rsidRDefault="006D2CF2" w:rsidP="006D2CF2">
      <w:pPr>
        <w:numPr>
          <w:ilvl w:val="0"/>
          <w:numId w:val="1"/>
        </w:numPr>
        <w:ind w:left="0"/>
        <w:textAlignment w:val="auto"/>
        <w:rPr>
          <w:b/>
          <w:bCs/>
          <w:lang w:val="es-ES"/>
        </w:rPr>
      </w:pPr>
      <w:r w:rsidRPr="006D2CF2">
        <w:rPr>
          <w:b/>
          <w:bCs/>
          <w:lang w:val="es-ES"/>
        </w:rPr>
        <w:t>Enmienda de solicitudes y ampliación de la documentación</w:t>
      </w:r>
    </w:p>
    <w:p w14:paraId="3ED6B9ED" w14:textId="77777777" w:rsidR="006D2CF2" w:rsidRPr="006D2CF2" w:rsidRDefault="006D2CF2" w:rsidP="006D2CF2">
      <w:pPr>
        <w:rPr>
          <w:lang w:val="es-ES"/>
        </w:rPr>
      </w:pPr>
      <w:r w:rsidRPr="006D2CF2">
        <w:rPr>
          <w:lang w:val="es-ES"/>
        </w:rPr>
        <w:t xml:space="preserve">Una vez recibida la documentación, si se observa alguna deficiencia, conforme al que se dispone en el artículo 68 de la Ley 39/2015, de 1 de octubre, del procedimiento administrativo común de las administraciones públicas, el Ayuntamiento requerirá a las personas interesadas para que en un plazo de diez </w:t>
      </w:r>
      <w:r w:rsidRPr="006D2CF2">
        <w:rPr>
          <w:lang w:val="es-ES"/>
        </w:rPr>
        <w:lastRenderedPageBreak/>
        <w:t>días enmienden la falta o adjunten los documentos preceptivos, con la indicación de que, si no lo hacen, su petición se tendrá por desistida, después de la resolución dictada en los términos previstos en el artículo 21 de la Ley 39/2015.</w:t>
      </w:r>
    </w:p>
    <w:p w14:paraId="4EA79110" w14:textId="77777777" w:rsidR="006D2CF2" w:rsidRPr="006D2CF2" w:rsidRDefault="006D2CF2" w:rsidP="006D2CF2">
      <w:pPr>
        <w:rPr>
          <w:lang w:val="es-ES"/>
        </w:rPr>
      </w:pPr>
    </w:p>
    <w:p w14:paraId="0D74F619" w14:textId="77777777" w:rsidR="006D2CF2" w:rsidRPr="006D2CF2" w:rsidRDefault="006D2CF2" w:rsidP="006D2CF2">
      <w:pPr>
        <w:rPr>
          <w:lang w:val="es-ES"/>
        </w:rPr>
      </w:pPr>
      <w:r w:rsidRPr="006D2CF2">
        <w:rPr>
          <w:lang w:val="es-ES"/>
        </w:rPr>
        <w:t>El Ayuntamiento podrá solicitar a la parte interesada que amplíe la información y, incluso, que comparezca en el Ayuntamiento.</w:t>
      </w:r>
    </w:p>
    <w:p w14:paraId="5B11C40B" w14:textId="77777777" w:rsidR="006D2CF2" w:rsidRPr="006D2CF2" w:rsidRDefault="006D2CF2" w:rsidP="006D2CF2">
      <w:pPr>
        <w:rPr>
          <w:lang w:val="es-ES"/>
        </w:rPr>
      </w:pPr>
    </w:p>
    <w:p w14:paraId="539AC538" w14:textId="77777777" w:rsidR="006D2CF2" w:rsidRPr="006D2CF2" w:rsidRDefault="006D2CF2" w:rsidP="006D2CF2">
      <w:pPr>
        <w:numPr>
          <w:ilvl w:val="0"/>
          <w:numId w:val="1"/>
        </w:numPr>
        <w:ind w:left="0"/>
        <w:textAlignment w:val="auto"/>
        <w:rPr>
          <w:b/>
          <w:bCs/>
          <w:lang w:val="es-ES"/>
        </w:rPr>
      </w:pPr>
      <w:r w:rsidRPr="006D2CF2">
        <w:rPr>
          <w:b/>
          <w:bCs/>
          <w:lang w:val="es-ES"/>
        </w:rPr>
        <w:t xml:space="preserve">Comisión de Valoración </w:t>
      </w:r>
    </w:p>
    <w:p w14:paraId="738CCC68" w14:textId="77777777" w:rsidR="006D2CF2" w:rsidRPr="006D2CF2" w:rsidRDefault="006D2CF2" w:rsidP="006D2CF2">
      <w:pPr>
        <w:rPr>
          <w:lang w:val="es-ES"/>
        </w:rPr>
      </w:pPr>
      <w:r w:rsidRPr="006D2CF2">
        <w:rPr>
          <w:lang w:val="es-ES"/>
        </w:rPr>
        <w:t>–</w:t>
      </w:r>
      <w:proofErr w:type="gramStart"/>
      <w:r w:rsidRPr="006D2CF2">
        <w:rPr>
          <w:lang w:val="es-ES"/>
        </w:rPr>
        <w:t>Presidenta</w:t>
      </w:r>
      <w:proofErr w:type="gramEnd"/>
      <w:r w:rsidRPr="006D2CF2">
        <w:rPr>
          <w:lang w:val="es-ES"/>
        </w:rPr>
        <w:t>: la alcaldesa o la persona en quien delegue, con voz y voto.</w:t>
      </w:r>
    </w:p>
    <w:p w14:paraId="7B8AB487" w14:textId="77777777" w:rsidR="006D2CF2" w:rsidRPr="006D2CF2" w:rsidRDefault="006D2CF2" w:rsidP="006D2CF2">
      <w:pPr>
        <w:rPr>
          <w:lang w:val="es-ES"/>
        </w:rPr>
      </w:pPr>
      <w:r w:rsidRPr="006D2CF2">
        <w:rPr>
          <w:lang w:val="es-ES"/>
        </w:rPr>
        <w:t xml:space="preserve">–Vocal: el concejal de Cultura o la persona en quien delegue, con voz y voto. </w:t>
      </w:r>
    </w:p>
    <w:p w14:paraId="133C9DE6" w14:textId="77777777" w:rsidR="006D2CF2" w:rsidRPr="006D2CF2" w:rsidRDefault="006D2CF2" w:rsidP="006D2CF2">
      <w:pPr>
        <w:rPr>
          <w:lang w:val="es-ES"/>
        </w:rPr>
      </w:pPr>
      <w:r w:rsidRPr="006D2CF2">
        <w:rPr>
          <w:lang w:val="es-ES"/>
        </w:rPr>
        <w:t xml:space="preserve">–Vocal: el concejal de Comercio o la persona en quien delegue, con voz y voto. </w:t>
      </w:r>
    </w:p>
    <w:p w14:paraId="178247F7" w14:textId="77777777" w:rsidR="006D2CF2" w:rsidRPr="006D2CF2" w:rsidRDefault="006D2CF2" w:rsidP="006D2CF2">
      <w:pPr>
        <w:rPr>
          <w:lang w:val="es-ES"/>
        </w:rPr>
      </w:pPr>
      <w:r w:rsidRPr="006D2CF2">
        <w:rPr>
          <w:lang w:val="es-ES"/>
        </w:rPr>
        <w:t xml:space="preserve">–Vocal: el técnico de la ADL o la persona en quien delegue, con voz y voto. </w:t>
      </w:r>
    </w:p>
    <w:p w14:paraId="7C0F862D" w14:textId="77777777" w:rsidR="006D2CF2" w:rsidRPr="006D2CF2" w:rsidRDefault="006D2CF2" w:rsidP="006D2CF2">
      <w:pPr>
        <w:rPr>
          <w:lang w:val="es-ES"/>
        </w:rPr>
      </w:pPr>
      <w:r w:rsidRPr="006D2CF2">
        <w:rPr>
          <w:lang w:val="es-ES"/>
        </w:rPr>
        <w:t>–</w:t>
      </w:r>
      <w:proofErr w:type="gramStart"/>
      <w:r w:rsidRPr="006D2CF2">
        <w:rPr>
          <w:lang w:val="es-ES"/>
        </w:rPr>
        <w:t>Secretario</w:t>
      </w:r>
      <w:proofErr w:type="gramEnd"/>
      <w:r w:rsidRPr="006D2CF2">
        <w:rPr>
          <w:lang w:val="es-ES"/>
        </w:rPr>
        <w:t>: el técnico de la Oficina de Promoción del Valenciano o la persona en quien delegue, con voz y voto, que levantará acta de la reunión de los miembros de la comisión.</w:t>
      </w:r>
    </w:p>
    <w:p w14:paraId="7A9B5611" w14:textId="77777777" w:rsidR="006D2CF2" w:rsidRPr="006D2CF2" w:rsidRDefault="006D2CF2" w:rsidP="006D2CF2">
      <w:pPr>
        <w:ind w:left="720"/>
        <w:rPr>
          <w:lang w:val="es-ES"/>
        </w:rPr>
      </w:pPr>
    </w:p>
    <w:p w14:paraId="3441D5C5" w14:textId="77777777" w:rsidR="006D2CF2" w:rsidRPr="006D2CF2" w:rsidRDefault="006D2CF2" w:rsidP="006D2CF2">
      <w:pPr>
        <w:numPr>
          <w:ilvl w:val="0"/>
          <w:numId w:val="1"/>
        </w:numPr>
        <w:ind w:left="0"/>
        <w:textAlignment w:val="auto"/>
        <w:rPr>
          <w:b/>
          <w:bCs/>
          <w:lang w:val="es-ES"/>
        </w:rPr>
      </w:pPr>
      <w:r w:rsidRPr="006D2CF2">
        <w:rPr>
          <w:b/>
          <w:bCs/>
          <w:lang w:val="es-ES"/>
        </w:rPr>
        <w:t xml:space="preserve">Entrega del premio </w:t>
      </w:r>
    </w:p>
    <w:p w14:paraId="5CB2A953" w14:textId="77777777" w:rsidR="006D2CF2" w:rsidRPr="006D2CF2" w:rsidRDefault="006D2CF2" w:rsidP="006D2CF2">
      <w:pPr>
        <w:rPr>
          <w:lang w:val="es-ES"/>
        </w:rPr>
      </w:pPr>
      <w:r w:rsidRPr="006D2CF2">
        <w:rPr>
          <w:lang w:val="es-ES"/>
        </w:rPr>
        <w:t>El Ayuntamiento hará público el día, la hora y el lugar del acto de entrega de los premios.</w:t>
      </w:r>
    </w:p>
    <w:p w14:paraId="4D16CF49" w14:textId="77777777" w:rsidR="006D2CF2" w:rsidRPr="006D2CF2" w:rsidRDefault="006D2CF2" w:rsidP="006D2CF2">
      <w:pPr>
        <w:rPr>
          <w:lang w:val="es-ES"/>
        </w:rPr>
      </w:pPr>
    </w:p>
    <w:p w14:paraId="7F1B0034" w14:textId="77777777" w:rsidR="006D2CF2" w:rsidRPr="006D2CF2" w:rsidRDefault="006D2CF2" w:rsidP="006D2CF2">
      <w:pPr>
        <w:numPr>
          <w:ilvl w:val="0"/>
          <w:numId w:val="1"/>
        </w:numPr>
        <w:ind w:left="0"/>
        <w:textAlignment w:val="auto"/>
        <w:rPr>
          <w:b/>
          <w:bCs/>
          <w:lang w:val="es-ES"/>
        </w:rPr>
      </w:pPr>
      <w:r w:rsidRPr="006D2CF2">
        <w:rPr>
          <w:b/>
          <w:bCs/>
          <w:lang w:val="es-ES"/>
        </w:rPr>
        <w:t>Pago del premio</w:t>
      </w:r>
    </w:p>
    <w:p w14:paraId="49E3BF2E" w14:textId="77777777" w:rsidR="006D2CF2" w:rsidRPr="006D2CF2" w:rsidRDefault="006D2CF2" w:rsidP="006D2CF2">
      <w:pPr>
        <w:rPr>
          <w:lang w:val="es-ES"/>
        </w:rPr>
      </w:pPr>
      <w:r w:rsidRPr="006D2CF2">
        <w:rPr>
          <w:lang w:val="es-ES"/>
        </w:rPr>
        <w:t>Se efectuará mediante una transferencia bancaria a la cuenta corriente de la empresa o persona beneficiaria de la subvención.</w:t>
      </w:r>
      <w:r w:rsidRPr="006D2CF2">
        <w:rPr>
          <w:rStyle w:val="Fuentedeprrafopredeter2"/>
          <w:lang w:val="es-ES"/>
        </w:rPr>
        <w:t xml:space="preserve"> </w:t>
      </w:r>
    </w:p>
    <w:p w14:paraId="412A1DF4" w14:textId="77777777" w:rsidR="006D2CF2" w:rsidRPr="006D2CF2" w:rsidRDefault="006D2CF2" w:rsidP="006D2CF2">
      <w:pPr>
        <w:ind w:firstLine="720"/>
        <w:rPr>
          <w:color w:val="000000"/>
          <w:lang w:val="es-ES"/>
        </w:rPr>
      </w:pPr>
    </w:p>
    <w:p w14:paraId="07CBF61B" w14:textId="77777777" w:rsidR="006D2CF2" w:rsidRPr="006D2CF2" w:rsidRDefault="006D2CF2" w:rsidP="006D2CF2">
      <w:pPr>
        <w:rPr>
          <w:color w:val="000000"/>
          <w:lang w:val="es-ES"/>
        </w:rPr>
      </w:pPr>
    </w:p>
    <w:p w14:paraId="36AD22D4" w14:textId="77777777" w:rsidR="006D2CF2" w:rsidRPr="006D2CF2" w:rsidRDefault="006D2CF2" w:rsidP="006D2CF2">
      <w:pPr>
        <w:jc w:val="center"/>
        <w:rPr>
          <w:szCs w:val="22"/>
          <w:lang w:val="es-ES"/>
        </w:rPr>
      </w:pPr>
      <w:r w:rsidRPr="006D2CF2">
        <w:rPr>
          <w:szCs w:val="22"/>
          <w:lang w:val="es-ES"/>
        </w:rPr>
        <w:t>La alcaldesa</w:t>
      </w:r>
    </w:p>
    <w:p w14:paraId="2B1E019F" w14:textId="77777777" w:rsidR="006D2CF2" w:rsidRPr="006D2CF2" w:rsidRDefault="006D2CF2" w:rsidP="006D2CF2">
      <w:pPr>
        <w:jc w:val="center"/>
        <w:rPr>
          <w:szCs w:val="22"/>
          <w:lang w:val="es-ES"/>
        </w:rPr>
      </w:pPr>
      <w:r w:rsidRPr="006D2CF2">
        <w:rPr>
          <w:szCs w:val="22"/>
          <w:lang w:val="es-ES"/>
        </w:rPr>
        <w:t>Laura Sáez Martínez</w:t>
      </w:r>
    </w:p>
    <w:p w14:paraId="39310C1A" w14:textId="77777777" w:rsidR="006D2CF2" w:rsidRPr="006D2CF2" w:rsidRDefault="006D2CF2" w:rsidP="006D2CF2">
      <w:pPr>
        <w:jc w:val="center"/>
        <w:rPr>
          <w:i/>
          <w:iCs/>
          <w:szCs w:val="22"/>
          <w:lang w:val="es-ES"/>
        </w:rPr>
      </w:pPr>
      <w:r w:rsidRPr="006D2CF2">
        <w:rPr>
          <w:i/>
          <w:iCs/>
          <w:szCs w:val="22"/>
          <w:lang w:val="es-ES"/>
        </w:rPr>
        <w:t>Documento firmado electrónicamente – Código de verificación al margen</w:t>
      </w:r>
    </w:p>
    <w:p w14:paraId="29AA0508" w14:textId="77777777" w:rsidR="006D2CF2" w:rsidRPr="006D2CF2" w:rsidRDefault="006D2CF2" w:rsidP="006D2CF2">
      <w:pPr>
        <w:jc w:val="center"/>
        <w:rPr>
          <w:i/>
          <w:iCs/>
          <w:lang w:val="es-ES"/>
        </w:rPr>
      </w:pPr>
      <w:r w:rsidRPr="006D2CF2">
        <w:rPr>
          <w:szCs w:val="22"/>
          <w:lang w:val="es-ES"/>
        </w:rPr>
        <w:t xml:space="preserve">Carlet, </w:t>
      </w:r>
      <w:r w:rsidRPr="006D2CF2">
        <w:rPr>
          <w:i/>
          <w:iCs/>
          <w:szCs w:val="22"/>
          <w:lang w:val="es-ES"/>
        </w:rPr>
        <w:t>a la fecha de la firma</w:t>
      </w:r>
    </w:p>
    <w:p w14:paraId="18F893DF" w14:textId="77777777" w:rsidR="0076600E" w:rsidRPr="006D2CF2" w:rsidRDefault="0076600E" w:rsidP="006D2CF2">
      <w:pPr>
        <w:rPr>
          <w:lang w:val="es-ES"/>
        </w:rPr>
      </w:pPr>
    </w:p>
    <w:sectPr w:rsidR="0076600E" w:rsidRPr="006D2CF2" w:rsidSect="00322E75">
      <w:headerReference w:type="even" r:id="rId8"/>
      <w:headerReference w:type="default" r:id="rId9"/>
      <w:footerReference w:type="even" r:id="rId10"/>
      <w:footerReference w:type="default" r:id="rId11"/>
      <w:headerReference w:type="first" r:id="rId12"/>
      <w:footerReference w:type="first" r:id="rId13"/>
      <w:pgSz w:w="11906" w:h="16838"/>
      <w:pgMar w:top="3402" w:right="1701" w:bottom="1418" w:left="2268" w:header="850" w:footer="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A00386" w14:textId="77777777" w:rsidR="00EC7618" w:rsidRDefault="00EC7618">
      <w:r>
        <w:separator/>
      </w:r>
    </w:p>
  </w:endnote>
  <w:endnote w:type="continuationSeparator" w:id="0">
    <w:p w14:paraId="52F74B80" w14:textId="77777777" w:rsidR="00EC7618" w:rsidRDefault="00EC7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OpenSymbol, 'Arial Unicode MS'">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D4306" w14:textId="77777777" w:rsidR="00322E75" w:rsidRDefault="00322E7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4E436" w14:textId="77777777" w:rsidR="00322E75" w:rsidRDefault="00322E7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54B0C" w14:textId="77777777" w:rsidR="00322E75" w:rsidRDefault="00322E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6E0269" w14:textId="77777777" w:rsidR="00EC7618" w:rsidRDefault="00EC7618">
      <w:r>
        <w:separator/>
      </w:r>
    </w:p>
  </w:footnote>
  <w:footnote w:type="continuationSeparator" w:id="0">
    <w:p w14:paraId="6ACC8A6E" w14:textId="77777777" w:rsidR="00EC7618" w:rsidRDefault="00EC7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405A1" w14:textId="77777777" w:rsidR="00F6612D" w:rsidRDefault="006D2CF2">
    <w:pPr>
      <w:pStyle w:val="Encabezado"/>
    </w:pPr>
    <w:r>
      <w:rPr>
        <w:noProof/>
      </w:rPr>
      <w:pict w14:anchorId="443949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72308" o:spid="_x0000_s2050" type="#_x0000_t75" alt="/Users/manel/Dropbox/Models A4 Ajuntament de Carlet/Policia cap full superior.jpg" style="position:absolute;margin-left:0;margin-top:0;width:523pt;height:84.25pt;z-index:-251653120;mso-wrap-edited:f;mso-width-percent:0;mso-height-percent:0;mso-position-horizontal:center;mso-position-horizontal-relative:margin;mso-position-vertical:center;mso-position-vertical-relative:margin;mso-width-percent:0;mso-height-percent:0" o:allowincell="f">
          <v:imagedata r:id="rId1" o:title="Policia cap full superi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980930" w14:textId="77777777" w:rsidR="00322E75" w:rsidRDefault="00322E75">
    <w:pPr>
      <w:pStyle w:val="Encabezado"/>
    </w:pPr>
    <w:r>
      <w:rPr>
        <w:noProof/>
        <w:lang w:eastAsia="es-ES" w:bidi="ar-SA"/>
      </w:rPr>
      <w:drawing>
        <wp:anchor distT="0" distB="0" distL="114300" distR="114300" simplePos="0" relativeHeight="251664384" behindDoc="0" locked="0" layoutInCell="1" allowOverlap="1" wp14:anchorId="64D16C47" wp14:editId="5133D714">
          <wp:simplePos x="0" y="0"/>
          <wp:positionH relativeFrom="margin">
            <wp:posOffset>-840105</wp:posOffset>
          </wp:positionH>
          <wp:positionV relativeFrom="margin">
            <wp:posOffset>-1591879</wp:posOffset>
          </wp:positionV>
          <wp:extent cx="6371590" cy="695960"/>
          <wp:effectExtent l="0" t="0" r="3810" b="2540"/>
          <wp:wrapSquare wrapText="bothSides"/>
          <wp:docPr id="1310108000" name="Imagen 131010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licia cap full superior.jpg"/>
                  <pic:cNvPicPr/>
                </pic:nvPicPr>
                <pic:blipFill>
                  <a:blip r:embed="rId1">
                    <a:extLst>
                      <a:ext uri="{28A0092B-C50C-407E-A947-70E740481C1C}">
                        <a14:useLocalDpi xmlns:a14="http://schemas.microsoft.com/office/drawing/2010/main" val="0"/>
                      </a:ext>
                    </a:extLst>
                  </a:blip>
                  <a:stretch>
                    <a:fillRect/>
                  </a:stretch>
                </pic:blipFill>
                <pic:spPr>
                  <a:xfrm>
                    <a:off x="0" y="0"/>
                    <a:ext cx="6371590" cy="695960"/>
                  </a:xfrm>
                  <a:prstGeom prst="rect">
                    <a:avLst/>
                  </a:prstGeom>
                </pic:spPr>
              </pic:pic>
            </a:graphicData>
          </a:graphic>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7636A" w14:textId="77777777" w:rsidR="00F6612D" w:rsidRDefault="006D2CF2">
    <w:pPr>
      <w:pStyle w:val="Encabezado"/>
    </w:pPr>
    <w:r>
      <w:rPr>
        <w:noProof/>
      </w:rPr>
      <w:pict w14:anchorId="4CCEFA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72307" o:spid="_x0000_s2049" type="#_x0000_t75" alt="/Users/manel/Dropbox/Models A4 Ajuntament de Carlet/Policia cap full superior.jpg" style="position:absolute;margin-left:0;margin-top:0;width:523pt;height:84.25pt;z-index:-251656192;mso-wrap-edited:f;mso-width-percent:0;mso-height-percent:0;mso-position-horizontal:center;mso-position-horizontal-relative:margin;mso-position-vertical:center;mso-position-vertical-relative:margin;mso-width-percent:0;mso-height-percent:0" o:allowincell="f">
          <v:imagedata r:id="rId1" o:title="Policia cap full superi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A2754"/>
    <w:multiLevelType w:val="hybridMultilevel"/>
    <w:tmpl w:val="30F8E284"/>
    <w:lvl w:ilvl="0" w:tplc="488A486E">
      <w:start w:val="1"/>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DD20CC9"/>
    <w:multiLevelType w:val="hybridMultilevel"/>
    <w:tmpl w:val="3CBC66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82146307">
    <w:abstractNumId w:val="1"/>
  </w:num>
  <w:num w:numId="2" w16cid:durableId="859315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autoHyphenation/>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86C"/>
    <w:rsid w:val="000726FE"/>
    <w:rsid w:val="00076592"/>
    <w:rsid w:val="000905EB"/>
    <w:rsid w:val="000B022E"/>
    <w:rsid w:val="000C0E22"/>
    <w:rsid w:val="00123A80"/>
    <w:rsid w:val="001D2A2B"/>
    <w:rsid w:val="00322E75"/>
    <w:rsid w:val="00336E53"/>
    <w:rsid w:val="0037580A"/>
    <w:rsid w:val="0039036E"/>
    <w:rsid w:val="003B61FC"/>
    <w:rsid w:val="003E281E"/>
    <w:rsid w:val="004033CB"/>
    <w:rsid w:val="00421A3D"/>
    <w:rsid w:val="00444DEB"/>
    <w:rsid w:val="004B2012"/>
    <w:rsid w:val="004C407C"/>
    <w:rsid w:val="00510904"/>
    <w:rsid w:val="00544C6D"/>
    <w:rsid w:val="005A2935"/>
    <w:rsid w:val="006A708D"/>
    <w:rsid w:val="006C1DDC"/>
    <w:rsid w:val="006D2CF2"/>
    <w:rsid w:val="006D4748"/>
    <w:rsid w:val="00730687"/>
    <w:rsid w:val="0076600E"/>
    <w:rsid w:val="00865AF7"/>
    <w:rsid w:val="008B786C"/>
    <w:rsid w:val="00950BCA"/>
    <w:rsid w:val="009C7E06"/>
    <w:rsid w:val="00AD7E7C"/>
    <w:rsid w:val="00AE3109"/>
    <w:rsid w:val="00AF38EF"/>
    <w:rsid w:val="00B3638D"/>
    <w:rsid w:val="00B85E39"/>
    <w:rsid w:val="00C240BC"/>
    <w:rsid w:val="00C54A61"/>
    <w:rsid w:val="00CA7D23"/>
    <w:rsid w:val="00D31E50"/>
    <w:rsid w:val="00D94024"/>
    <w:rsid w:val="00DA4D23"/>
    <w:rsid w:val="00E67916"/>
    <w:rsid w:val="00EB1ED4"/>
    <w:rsid w:val="00EC7618"/>
    <w:rsid w:val="00EE1F26"/>
    <w:rsid w:val="00EF1FCA"/>
    <w:rsid w:val="00F005CD"/>
    <w:rsid w:val="00F14785"/>
    <w:rsid w:val="00F6612D"/>
    <w:rsid w:val="00F77F5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DE38B73"/>
  <w15:docId w15:val="{84C9D5F2-6F0B-4EDA-B89A-22FF25E18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B8A"/>
    <w:pPr>
      <w:widowControl w:val="0"/>
      <w:jc w:val="both"/>
      <w:textAlignment w:val="baseline"/>
    </w:pPr>
    <w:rPr>
      <w:rFonts w:ascii="Arial" w:hAnsi="Arial"/>
      <w:sz w:val="22"/>
      <w:lang w:val="ca-ES-valencia"/>
    </w:rPr>
  </w:style>
  <w:style w:type="paragraph" w:styleId="Ttulo1">
    <w:name w:val="heading 1"/>
    <w:basedOn w:val="Standard"/>
    <w:qFormat/>
    <w:pPr>
      <w:spacing w:before="33" w:after="120"/>
      <w:ind w:left="699" w:right="1041"/>
      <w:outlineLvl w:val="0"/>
    </w:pPr>
    <w:rPr>
      <w:rFonts w:ascii="Times New Roman" w:eastAsia="Times New Roman" w:hAnsi="Times New Roman" w:cs="Times New Roman"/>
      <w:b/>
      <w:bCs/>
      <w:sz w:val="24"/>
    </w:rPr>
  </w:style>
  <w:style w:type="paragraph" w:styleId="Ttulo2">
    <w:name w:val="heading 2"/>
    <w:basedOn w:val="Ttulo10"/>
    <w:next w:val="Textbody"/>
    <w:qFormat/>
    <w:p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mbolosdenumeracin">
    <w:name w:val="Símbolos de numeración"/>
    <w:qFormat/>
  </w:style>
  <w:style w:type="character" w:customStyle="1" w:styleId="WW8Num1z0">
    <w:name w:val="WW8Num1z0"/>
    <w:qFormat/>
    <w:rPr>
      <w:rFonts w:ascii="Symbol" w:eastAsia="Calibri" w:hAnsi="Symbol" w:cs="Symbol"/>
      <w:b w:val="0"/>
      <w:bCs w:val="0"/>
      <w:i w:val="0"/>
      <w:iCs w:val="0"/>
      <w:strike w:val="0"/>
      <w:dstrike w:val="0"/>
      <w:color w:val="000000"/>
      <w:sz w:val="22"/>
      <w:szCs w:val="22"/>
      <w:u w:val="none"/>
      <w:lang w:val="ca-ES"/>
    </w:rPr>
  </w:style>
  <w:style w:type="character" w:customStyle="1" w:styleId="Internetlink">
    <w:name w:val="Internet link"/>
    <w:basedOn w:val="Fuentedeprrafopredeter"/>
    <w:qFormat/>
    <w:rPr>
      <w:color w:val="0000FF"/>
      <w:u w:val="single"/>
    </w:rPr>
  </w:style>
  <w:style w:type="character" w:customStyle="1" w:styleId="WW8Num6z0">
    <w:name w:val="WW8Num6z0"/>
    <w:qFormat/>
    <w:rPr>
      <w:rFonts w:ascii="Symbol" w:eastAsia="Symbol" w:hAnsi="Symbol" w:cs="Symbol"/>
      <w:sz w:val="22"/>
      <w:szCs w:val="22"/>
    </w:rPr>
  </w:style>
  <w:style w:type="character" w:customStyle="1" w:styleId="WW8Num7z0">
    <w:name w:val="WW8Num7z0"/>
    <w:qFormat/>
    <w:rPr>
      <w:rFonts w:ascii="Symbol" w:eastAsia="Symbol" w:hAnsi="Symbol" w:cs="OpenSymbol, 'Arial Unicode MS'"/>
      <w:lang w:val="es-ES"/>
    </w:rPr>
  </w:style>
  <w:style w:type="character" w:customStyle="1" w:styleId="WW8Num7z1">
    <w:name w:val="WW8Num7z1"/>
    <w:qFormat/>
    <w:rPr>
      <w:rFonts w:ascii="OpenSymbol, 'Arial Unicode MS'" w:eastAsia="OpenSymbol, 'Arial Unicode MS'" w:hAnsi="OpenSymbol, 'Arial Unicode MS'" w:cs="OpenSymbol, 'Arial Unicode MS'"/>
    </w:rPr>
  </w:style>
  <w:style w:type="character" w:customStyle="1" w:styleId="WW8Num2z0">
    <w:name w:val="WW8Num2z0"/>
    <w:qFormat/>
    <w:rPr>
      <w:rFonts w:ascii="Arial" w:eastAsia="Arial" w:hAnsi="Arial" w:cs="Arial"/>
      <w:b/>
      <w:w w:val="100"/>
      <w:sz w:val="22"/>
      <w:szCs w:val="22"/>
    </w:rPr>
  </w:style>
  <w:style w:type="character" w:customStyle="1" w:styleId="WW8Num2z1">
    <w:name w:val="WW8Num2z1"/>
    <w:qFormat/>
    <w:rPr>
      <w:rFonts w:ascii="Arial" w:eastAsia="Arial" w:hAnsi="Arial" w:cs="Arial"/>
      <w:w w:val="100"/>
      <w:sz w:val="22"/>
      <w:szCs w:val="22"/>
    </w:rPr>
  </w:style>
  <w:style w:type="character" w:customStyle="1" w:styleId="WW8Num2z3">
    <w:name w:val="WW8Num2z3"/>
    <w:qFormat/>
    <w:rPr>
      <w:rFonts w:ascii="Symbol" w:eastAsia="Symbol" w:hAnsi="Symbol" w:cs="Symbol"/>
    </w:rPr>
  </w:style>
  <w:style w:type="character" w:customStyle="1" w:styleId="WW8Num3z0">
    <w:name w:val="WW8Num3z0"/>
    <w:qFormat/>
    <w:rPr>
      <w:rFonts w:ascii="Times New Roman" w:eastAsia="Times New Roman" w:hAnsi="Times New Roman" w:cs="Times New Roman"/>
      <w:w w:val="100"/>
      <w:sz w:val="22"/>
      <w:szCs w:val="22"/>
    </w:rPr>
  </w:style>
  <w:style w:type="character" w:customStyle="1" w:styleId="WW8Num3z1">
    <w:name w:val="WW8Num3z1"/>
    <w:qFormat/>
    <w:rPr>
      <w:rFonts w:ascii="Symbol" w:eastAsia="Symbol" w:hAnsi="Symbol" w:cs="Symbol"/>
    </w:rPr>
  </w:style>
  <w:style w:type="character" w:customStyle="1" w:styleId="WW8Num4z0">
    <w:name w:val="WW8Num4z0"/>
    <w:qFormat/>
    <w:rPr>
      <w:rFonts w:ascii="Symbol" w:eastAsia="Symbol" w:hAnsi="Symbol" w:cs="Symbol"/>
      <w:sz w:val="21"/>
    </w:rPr>
  </w:style>
  <w:style w:type="character" w:customStyle="1" w:styleId="WW8Num8z0">
    <w:name w:val="WW8Num8z0"/>
    <w:qFormat/>
    <w:rPr>
      <w:rFonts w:ascii="Arial" w:eastAsia="Arial" w:hAnsi="Arial" w:cs="Arial"/>
      <w:w w:val="100"/>
      <w:sz w:val="22"/>
      <w:szCs w:val="22"/>
      <w:lang w:val="es-ES"/>
    </w:rPr>
  </w:style>
  <w:style w:type="character" w:customStyle="1" w:styleId="WW8Num8z2">
    <w:name w:val="WW8Num8z2"/>
    <w:qFormat/>
    <w:rPr>
      <w:rFonts w:ascii="Symbol" w:eastAsia="Symbol" w:hAnsi="Symbol" w:cs="Symbol"/>
    </w:rPr>
  </w:style>
  <w:style w:type="character" w:customStyle="1" w:styleId="WW8Num10z0">
    <w:name w:val="WW8Num10z0"/>
    <w:qFormat/>
    <w:rPr>
      <w:rFonts w:ascii="Arial" w:eastAsia="Arial" w:hAnsi="Arial" w:cs="Arial"/>
      <w:spacing w:val="-1"/>
      <w:w w:val="100"/>
      <w:sz w:val="22"/>
      <w:szCs w:val="22"/>
    </w:rPr>
  </w:style>
  <w:style w:type="character" w:customStyle="1" w:styleId="WW8Num10z1">
    <w:name w:val="WW8Num10z1"/>
    <w:qFormat/>
    <w:rPr>
      <w:rFonts w:ascii="Symbol" w:eastAsia="Symbol" w:hAnsi="Symbol" w:cs="Symbol"/>
    </w:rPr>
  </w:style>
  <w:style w:type="character" w:customStyle="1" w:styleId="WW8Num9z0">
    <w:name w:val="WW8Num9z0"/>
    <w:qFormat/>
    <w:rPr>
      <w:rFonts w:ascii="Arial" w:eastAsia="Arial" w:hAnsi="Arial" w:cs="Arial"/>
      <w:b/>
      <w:w w:val="100"/>
      <w:sz w:val="22"/>
      <w:szCs w:val="22"/>
      <w:lang w:val="es-ES"/>
    </w:rPr>
  </w:style>
  <w:style w:type="character" w:customStyle="1" w:styleId="WW8Num9z1">
    <w:name w:val="WW8Num9z1"/>
    <w:qFormat/>
    <w:rPr>
      <w:rFonts w:ascii="Arial" w:eastAsia="Arial" w:hAnsi="Arial" w:cs="Arial"/>
      <w:w w:val="100"/>
      <w:sz w:val="22"/>
      <w:szCs w:val="22"/>
    </w:rPr>
  </w:style>
  <w:style w:type="character" w:customStyle="1" w:styleId="WW8Num9z3">
    <w:name w:val="WW8Num9z3"/>
    <w:qFormat/>
    <w:rPr>
      <w:rFonts w:ascii="Symbol" w:eastAsia="Symbol" w:hAnsi="Symbol" w:cs="Symbol"/>
    </w:rPr>
  </w:style>
  <w:style w:type="character" w:customStyle="1" w:styleId="WW8Num5z0">
    <w:name w:val="WW8Num5z0"/>
    <w:qFormat/>
    <w:rPr>
      <w:rFonts w:ascii="Symbol" w:eastAsia="Symbol" w:hAnsi="Symbol" w:cs="OpenSymbol, 'Arial Unicode MS'"/>
      <w:lang w:val="ca-ES"/>
    </w:rPr>
  </w:style>
  <w:style w:type="character" w:customStyle="1" w:styleId="WW8Num5z1">
    <w:name w:val="WW8Num5z1"/>
    <w:qFormat/>
    <w:rPr>
      <w:rFonts w:ascii="OpenSymbol, 'Arial Unicode MS'" w:eastAsia="OpenSymbol, 'Arial Unicode MS'" w:hAnsi="OpenSymbol, 'Arial Unicode MS'" w:cs="OpenSymbol, 'Arial Unicode MS'"/>
    </w:rPr>
  </w:style>
  <w:style w:type="character" w:customStyle="1" w:styleId="Bolos">
    <w:name w:val="Bolos"/>
    <w:qFormat/>
    <w:rPr>
      <w:rFonts w:ascii="OpenSymbol" w:eastAsia="OpenSymbol" w:hAnsi="OpenSymbol" w:cs="OpenSymbol"/>
    </w:rPr>
  </w:style>
  <w:style w:type="character" w:customStyle="1" w:styleId="WW8Num11z0">
    <w:name w:val="WW8Num11z0"/>
    <w:qFormat/>
    <w:rPr>
      <w:rFonts w:ascii="Symbol" w:eastAsia="Symbol" w:hAnsi="Symbol" w:cs="OpenSymbol, 'Arial Unicode MS'"/>
    </w:rPr>
  </w:style>
  <w:style w:type="character" w:customStyle="1" w:styleId="WW8Num11z1">
    <w:name w:val="WW8Num11z1"/>
    <w:qFormat/>
    <w:rPr>
      <w:rFonts w:ascii="OpenSymbol, 'Arial Unicode MS'" w:eastAsia="OpenSymbol, 'Arial Unicode MS'" w:hAnsi="OpenSymbol, 'Arial Unicode MS'" w:cs="OpenSymbol, 'Arial Unicode MS'"/>
    </w:rPr>
  </w:style>
  <w:style w:type="character" w:customStyle="1" w:styleId="WW8Num12z0">
    <w:name w:val="WW8Num12z0"/>
    <w:qFormat/>
    <w:rPr>
      <w:rFonts w:ascii="Symbol" w:eastAsia="Symbol" w:hAnsi="Symbol" w:cs="Symbol"/>
      <w:sz w:val="22"/>
      <w:szCs w:val="22"/>
      <w:lang w:val="ca-ES"/>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6z0">
    <w:name w:val="WW8Num16z0"/>
    <w:qFormat/>
    <w:rPr>
      <w:rFonts w:ascii="Symbol" w:eastAsia="Symbol" w:hAnsi="Symbol" w:cs="Symbol"/>
    </w:rPr>
  </w:style>
  <w:style w:type="character" w:customStyle="1" w:styleId="WW8Num16z1">
    <w:name w:val="WW8Num16z1"/>
    <w:qFormat/>
    <w:rPr>
      <w:rFonts w:ascii="Wingdings" w:eastAsia="Wingdings" w:hAnsi="Wingdings" w:cs="Wingdings"/>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styleId="Textoennegrita">
    <w:name w:val="Strong"/>
    <w:basedOn w:val="Fuentedeprrafopredeter"/>
    <w:qFormat/>
    <w:rPr>
      <w:b/>
      <w:bCs/>
    </w:rPr>
  </w:style>
  <w:style w:type="character" w:customStyle="1" w:styleId="JGL">
    <w:name w:val="JGL"/>
    <w:basedOn w:val="Textoennegrita"/>
    <w:qFormat/>
    <w:rPr>
      <w:rFonts w:ascii="Times New Roman" w:eastAsia="Times New Roman" w:hAnsi="Times New Roman" w:cs="Times New Roman"/>
      <w:b/>
      <w:bCs/>
      <w:iCs/>
      <w:sz w:val="28"/>
    </w:rPr>
  </w:style>
  <w:style w:type="character" w:styleId="nfasis">
    <w:name w:val="Emphasis"/>
    <w:basedOn w:val="Fuentedeprrafopredeter"/>
    <w:qFormat/>
    <w:rPr>
      <w:i/>
      <w:iCs/>
    </w:rPr>
  </w:style>
  <w:style w:type="character" w:customStyle="1" w:styleId="EnlladInternet">
    <w:name w:val="Enllaç d'Internet"/>
    <w:qFormat/>
    <w:rPr>
      <w:color w:val="000080"/>
      <w:u w:val="single"/>
    </w:rPr>
  </w:style>
  <w:style w:type="character" w:customStyle="1" w:styleId="Sangra2detindependienteCar">
    <w:name w:val="Sangría 2 de t. independiente Car"/>
    <w:qFormat/>
    <w:rPr>
      <w:rFonts w:eastAsia="Times New Roman"/>
      <w:kern w:val="2"/>
      <w:sz w:val="24"/>
      <w:lang w:eastAsia="es-ES"/>
    </w:rPr>
  </w:style>
  <w:style w:type="character" w:customStyle="1" w:styleId="SangradetextonormalCar">
    <w:name w:val="Sangría de texto normal Car"/>
    <w:qFormat/>
    <w:rPr>
      <w:rFonts w:eastAsia="Times New Roman"/>
      <w:kern w:val="2"/>
      <w:sz w:val="24"/>
      <w:lang w:eastAsia="es-ES"/>
    </w:rPr>
  </w:style>
  <w:style w:type="character" w:customStyle="1" w:styleId="TextoindependienteCar">
    <w:name w:val="Texto independiente Car"/>
    <w:qFormat/>
    <w:rPr>
      <w:rFonts w:eastAsia="Times New Roman"/>
      <w:kern w:val="2"/>
      <w:sz w:val="24"/>
      <w:lang w:eastAsia="es-ES"/>
    </w:rPr>
  </w:style>
  <w:style w:type="character" w:customStyle="1" w:styleId="TextodegloboCar">
    <w:name w:val="Texto de globo Car"/>
    <w:qFormat/>
    <w:rPr>
      <w:rFonts w:ascii="Tahoma" w:eastAsia="Tahoma" w:hAnsi="Tahoma" w:cs="Tahoma"/>
      <w:sz w:val="16"/>
    </w:rPr>
  </w:style>
  <w:style w:type="character" w:customStyle="1" w:styleId="PiedepginaCar">
    <w:name w:val="Pie de página Car"/>
    <w:qFormat/>
  </w:style>
  <w:style w:type="character" w:customStyle="1" w:styleId="EncabezadoCar">
    <w:name w:val="Encabezado Car"/>
    <w:uiPriority w:val="99"/>
    <w:qFormat/>
  </w:style>
  <w:style w:type="character" w:customStyle="1" w:styleId="Character20style">
    <w:name w:val="Character_20_style"/>
    <w:qFormat/>
  </w:style>
  <w:style w:type="character" w:styleId="Hipervnculo">
    <w:name w:val="Hyperlink"/>
    <w:basedOn w:val="Fuentedeprrafopredeter"/>
    <w:uiPriority w:val="99"/>
    <w:unhideWhenUsed/>
    <w:rsid w:val="00DD7271"/>
    <w:rPr>
      <w:color w:val="0563C1" w:themeColor="hyperlink"/>
      <w:u w:val="single"/>
    </w:rPr>
  </w:style>
  <w:style w:type="paragraph" w:customStyle="1" w:styleId="Ttulo10">
    <w:name w:val="Título1"/>
    <w:basedOn w:val="Standard"/>
    <w:next w:val="Textbody"/>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Normal"/>
    <w:qFormat/>
    <w:pPr>
      <w:suppressLineNumbers/>
      <w:spacing w:before="120" w:after="120"/>
    </w:pPr>
    <w:rPr>
      <w:rFonts w:cs="Arial"/>
      <w:i/>
      <w:iCs/>
      <w:sz w:val="24"/>
    </w:rPr>
  </w:style>
  <w:style w:type="paragraph" w:customStyle="1" w:styleId="ndice">
    <w:name w:val="Índice"/>
    <w:basedOn w:val="Standard"/>
    <w:qFormat/>
    <w:pPr>
      <w:suppressLineNumbers/>
    </w:pPr>
    <w:rPr>
      <w:rFonts w:cs="Mangal"/>
      <w:sz w:val="24"/>
    </w:rPr>
  </w:style>
  <w:style w:type="paragraph" w:customStyle="1" w:styleId="Standard">
    <w:name w:val="Standard"/>
    <w:qFormat/>
    <w:pPr>
      <w:widowControl w:val="0"/>
      <w:textAlignment w:val="baseline"/>
    </w:pPr>
    <w:rPr>
      <w:rFonts w:ascii="Arial" w:eastAsia="Lucida Sans Unicode" w:hAnsi="Arial" w:cs="Tahoma"/>
      <w:sz w:val="22"/>
    </w:rPr>
  </w:style>
  <w:style w:type="paragraph" w:customStyle="1" w:styleId="Textbody">
    <w:name w:val="Text body"/>
    <w:basedOn w:val="Standard"/>
    <w:qFormat/>
    <w:pPr>
      <w:spacing w:after="120" w:line="198" w:lineRule="exact"/>
      <w:ind w:left="110" w:right="108"/>
    </w:pPr>
  </w:style>
  <w:style w:type="paragraph" w:customStyle="1" w:styleId="caption1">
    <w:name w:val="caption1"/>
    <w:basedOn w:val="Standard"/>
    <w:qFormat/>
    <w:pPr>
      <w:suppressLineNumbers/>
      <w:spacing w:before="120" w:after="120"/>
    </w:pPr>
    <w:rPr>
      <w:rFonts w:cs="Mangal"/>
      <w:i/>
      <w:iCs/>
      <w:sz w:val="24"/>
    </w:rPr>
  </w:style>
  <w:style w:type="paragraph" w:customStyle="1" w:styleId="Heading">
    <w:name w:val="Heading"/>
    <w:basedOn w:val="Standard"/>
    <w:next w:val="Textbody"/>
    <w:qFormat/>
    <w:pPr>
      <w:keepNext/>
      <w:spacing w:before="240" w:after="120"/>
    </w:pPr>
    <w:rPr>
      <w:rFonts w:eastAsia="MS Mincho"/>
      <w:szCs w:val="28"/>
    </w:rPr>
  </w:style>
  <w:style w:type="paragraph" w:customStyle="1" w:styleId="Caption2">
    <w:name w:val="Caption2"/>
    <w:basedOn w:val="Standard"/>
    <w:qFormat/>
    <w:pPr>
      <w:suppressLineNumbers/>
      <w:spacing w:before="120" w:after="120"/>
    </w:pPr>
    <w:rPr>
      <w:i/>
      <w:iCs/>
    </w:rPr>
  </w:style>
  <w:style w:type="paragraph" w:customStyle="1" w:styleId="Index">
    <w:name w:val="Index"/>
    <w:basedOn w:val="Standard"/>
    <w:qFormat/>
    <w:pPr>
      <w:suppressLineNumbers/>
    </w:pPr>
  </w:style>
  <w:style w:type="paragraph" w:customStyle="1" w:styleId="Header1">
    <w:name w:val="Header1"/>
    <w:basedOn w:val="Standard"/>
    <w:qFormat/>
    <w:pPr>
      <w:suppressLineNumbers/>
      <w:tabs>
        <w:tab w:val="center" w:pos="4818"/>
        <w:tab w:val="right" w:pos="9637"/>
      </w:tabs>
    </w:pPr>
  </w:style>
  <w:style w:type="paragraph" w:customStyle="1" w:styleId="Footer1">
    <w:name w:val="Footer1"/>
    <w:basedOn w:val="Standard"/>
    <w:qFormat/>
    <w:pPr>
      <w:suppressLineNumbers/>
      <w:tabs>
        <w:tab w:val="center" w:pos="4818"/>
        <w:tab w:val="right" w:pos="9637"/>
      </w:tabs>
      <w:textAlignment w:val="auto"/>
    </w:pPr>
  </w:style>
  <w:style w:type="paragraph" w:customStyle="1" w:styleId="Header2">
    <w:name w:val="Header2"/>
    <w:basedOn w:val="Standard"/>
    <w:qFormat/>
    <w:pPr>
      <w:suppressLineNumbers/>
      <w:tabs>
        <w:tab w:val="right" w:pos="9637"/>
      </w:tabs>
    </w:pPr>
  </w:style>
  <w:style w:type="paragraph" w:customStyle="1" w:styleId="Footer2">
    <w:name w:val="Footer2"/>
    <w:basedOn w:val="Standard"/>
    <w:qFormat/>
    <w:pPr>
      <w:suppressLineNumbers/>
      <w:tabs>
        <w:tab w:val="right" w:pos="9637"/>
      </w:tabs>
      <w:textAlignment w:val="auto"/>
    </w:pPr>
  </w:style>
  <w:style w:type="paragraph" w:customStyle="1" w:styleId="Header3">
    <w:name w:val="Header3"/>
    <w:basedOn w:val="Standard"/>
    <w:qFormat/>
    <w:pPr>
      <w:suppressLineNumbers/>
      <w:tabs>
        <w:tab w:val="center" w:pos="4818"/>
        <w:tab w:val="right" w:pos="9637"/>
      </w:tabs>
    </w:pPr>
  </w:style>
  <w:style w:type="paragraph" w:customStyle="1" w:styleId="Header4">
    <w:name w:val="Header4"/>
    <w:basedOn w:val="Standard"/>
    <w:qFormat/>
    <w:pPr>
      <w:suppressLineNumbers/>
      <w:tabs>
        <w:tab w:val="center" w:pos="4818"/>
        <w:tab w:val="right" w:pos="9637"/>
      </w:tabs>
    </w:pPr>
  </w:style>
  <w:style w:type="paragraph" w:customStyle="1" w:styleId="Footer3">
    <w:name w:val="Footer3"/>
    <w:basedOn w:val="Standard"/>
    <w:qFormat/>
    <w:pPr>
      <w:suppressLineNumbers/>
      <w:tabs>
        <w:tab w:val="center" w:pos="4818"/>
        <w:tab w:val="right" w:pos="9637"/>
      </w:tabs>
      <w:textAlignment w:val="auto"/>
    </w:pPr>
  </w:style>
  <w:style w:type="paragraph" w:customStyle="1" w:styleId="TableContents">
    <w:name w:val="Table Contents"/>
    <w:basedOn w:val="Standard"/>
    <w:qFormat/>
    <w:pPr>
      <w:suppressLineNumbers/>
    </w:pPr>
  </w:style>
  <w:style w:type="paragraph" w:customStyle="1" w:styleId="TableHeading">
    <w:name w:val="Table Heading"/>
    <w:basedOn w:val="TableContents"/>
    <w:qFormat/>
    <w:pPr>
      <w:jc w:val="center"/>
    </w:pPr>
    <w:rPr>
      <w:b/>
      <w:bCs/>
    </w:rPr>
  </w:style>
  <w:style w:type="paragraph" w:customStyle="1" w:styleId="Cabeceraypie">
    <w:name w:val="Cabecera y pie"/>
    <w:basedOn w:val="Normal"/>
    <w:qFormat/>
  </w:style>
  <w:style w:type="paragraph" w:styleId="Encabezado">
    <w:name w:val="header"/>
    <w:basedOn w:val="Standard"/>
    <w:uiPriority w:val="99"/>
    <w:pPr>
      <w:suppressLineNumbers/>
      <w:tabs>
        <w:tab w:val="center" w:pos="5386"/>
        <w:tab w:val="right" w:pos="10772"/>
      </w:tabs>
    </w:pPr>
  </w:style>
  <w:style w:type="paragraph" w:styleId="Piedepgina">
    <w:name w:val="footer"/>
    <w:basedOn w:val="Standard"/>
    <w:pPr>
      <w:suppressLineNumbers/>
      <w:tabs>
        <w:tab w:val="center" w:pos="5386"/>
        <w:tab w:val="right" w:pos="10772"/>
      </w:tabs>
    </w:pPr>
  </w:style>
  <w:style w:type="paragraph" w:customStyle="1" w:styleId="western">
    <w:name w:val="western"/>
    <w:basedOn w:val="Standard"/>
    <w:qFormat/>
    <w:pPr>
      <w:widowControl/>
      <w:suppressAutoHyphens w:val="0"/>
      <w:spacing w:before="100" w:after="119"/>
    </w:pPr>
    <w:rPr>
      <w:rFonts w:eastAsia="Times New Roman" w:cs="Arial"/>
      <w:color w:val="000000"/>
      <w:szCs w:val="22"/>
    </w:rPr>
  </w:style>
  <w:style w:type="paragraph" w:styleId="Sangra3detindependiente">
    <w:name w:val="Body Text Indent 3"/>
    <w:basedOn w:val="Standard"/>
    <w:qFormat/>
    <w:pPr>
      <w:spacing w:after="120"/>
      <w:ind w:left="283"/>
    </w:pPr>
    <w:rPr>
      <w:sz w:val="16"/>
      <w:szCs w:val="16"/>
    </w:rPr>
  </w:style>
  <w:style w:type="paragraph" w:customStyle="1" w:styleId="Contenidodelmarco">
    <w:name w:val="Contenido del marco"/>
    <w:basedOn w:val="Standard"/>
    <w:qFormat/>
  </w:style>
  <w:style w:type="paragraph" w:styleId="Prrafodelista">
    <w:name w:val="List Paragraph"/>
    <w:basedOn w:val="Standard"/>
    <w:qFormat/>
    <w:pPr>
      <w:ind w:left="720"/>
    </w:pPr>
  </w:style>
  <w:style w:type="paragraph" w:styleId="Textosinformato">
    <w:name w:val="Plain Text"/>
    <w:basedOn w:val="Standard"/>
    <w:qFormat/>
    <w:rPr>
      <w:rFonts w:ascii="Courier New" w:eastAsia="Courier New" w:hAnsi="Courier New" w:cs="Courier New"/>
    </w:rPr>
  </w:style>
  <w:style w:type="paragraph" w:customStyle="1" w:styleId="TableParagraph">
    <w:name w:val="Table Paragraph"/>
    <w:basedOn w:val="Standard"/>
    <w:qFormat/>
    <w:pPr>
      <w:spacing w:before="8"/>
      <w:ind w:left="52"/>
    </w:pPr>
    <w:rPr>
      <w:rFonts w:ascii="Times New Roman" w:eastAsia="Times New Roman" w:hAnsi="Times New Roman" w:cs="Times New Roman"/>
    </w:rPr>
  </w:style>
  <w:style w:type="paragraph" w:customStyle="1" w:styleId="Contenidodelatabla">
    <w:name w:val="Contenido de la tabla"/>
    <w:basedOn w:val="Standard"/>
    <w:qFormat/>
    <w:pPr>
      <w:suppressLineNumbers/>
    </w:pPr>
  </w:style>
  <w:style w:type="paragraph" w:styleId="NormalWeb">
    <w:name w:val="Normal (Web)"/>
    <w:basedOn w:val="Standard"/>
    <w:qFormat/>
    <w:pPr>
      <w:widowControl/>
      <w:suppressAutoHyphens w:val="0"/>
      <w:spacing w:before="100" w:after="142" w:line="288" w:lineRule="auto"/>
    </w:pPr>
    <w:rPr>
      <w:rFonts w:ascii="Times New Roman" w:eastAsia="Times New Roman" w:hAnsi="Times New Roman" w:cs="Times New Roman"/>
      <w:sz w:val="24"/>
    </w:rPr>
  </w:style>
  <w:style w:type="paragraph" w:styleId="Textoindependiente3">
    <w:name w:val="Body Text 3"/>
    <w:basedOn w:val="Standard"/>
    <w:qFormat/>
    <w:pPr>
      <w:tabs>
        <w:tab w:val="left" w:pos="851"/>
        <w:tab w:val="left" w:pos="4253"/>
        <w:tab w:val="left" w:pos="5103"/>
        <w:tab w:val="left" w:pos="6379"/>
        <w:tab w:val="left" w:pos="7655"/>
      </w:tabs>
      <w:jc w:val="both"/>
    </w:pPr>
    <w:rPr>
      <w:lang w:val="en-US"/>
    </w:rPr>
  </w:style>
  <w:style w:type="paragraph" w:styleId="Sangra2detindependiente">
    <w:name w:val="Body Text Indent 2"/>
    <w:basedOn w:val="Standard"/>
    <w:qFormat/>
    <w:pPr>
      <w:widowControl/>
      <w:suppressAutoHyphens w:val="0"/>
      <w:ind w:firstLine="567"/>
      <w:jc w:val="both"/>
    </w:pPr>
    <w:rPr>
      <w:rFonts w:ascii="Times New Roman" w:eastAsia="Times New Roman" w:hAnsi="Times New Roman" w:cs="Times New Roman"/>
      <w:sz w:val="24"/>
      <w:szCs w:val="20"/>
      <w:lang w:val="en-US"/>
    </w:rPr>
  </w:style>
  <w:style w:type="paragraph" w:customStyle="1" w:styleId="Default">
    <w:name w:val="Default"/>
    <w:qFormat/>
    <w:pPr>
      <w:widowControl w:val="0"/>
      <w:textAlignment w:val="baseline"/>
    </w:pPr>
    <w:rPr>
      <w:rFonts w:ascii="Liberation Sans" w:hAnsi="Liberation Sans"/>
      <w:color w:val="000000"/>
    </w:rPr>
  </w:style>
  <w:style w:type="paragraph" w:customStyle="1" w:styleId="CM2">
    <w:name w:val="CM2"/>
    <w:basedOn w:val="Standard"/>
    <w:next w:val="Standard"/>
    <w:qFormat/>
    <w:pPr>
      <w:spacing w:line="231" w:lineRule="atLeast"/>
    </w:pPr>
    <w:rPr>
      <w:rFonts w:cs="Arial"/>
    </w:rPr>
  </w:style>
  <w:style w:type="paragraph" w:styleId="Textoindependiente2">
    <w:name w:val="Body Text 2"/>
    <w:basedOn w:val="Standard"/>
    <w:qFormat/>
    <w:pPr>
      <w:jc w:val="both"/>
    </w:pPr>
    <w:rPr>
      <w:rFonts w:eastAsia="Arial" w:cs="Arial"/>
      <w:sz w:val="20"/>
      <w:szCs w:val="20"/>
    </w:rPr>
  </w:style>
  <w:style w:type="paragraph" w:styleId="Subttulo">
    <w:name w:val="Subtitle"/>
    <w:basedOn w:val="Standard"/>
    <w:next w:val="Textbody"/>
    <w:qFormat/>
    <w:pPr>
      <w:jc w:val="both"/>
    </w:pPr>
    <w:rPr>
      <w:rFonts w:eastAsia="Arial" w:cs="Arial"/>
      <w:szCs w:val="20"/>
    </w:rPr>
  </w:style>
  <w:style w:type="paragraph" w:customStyle="1" w:styleId="Ttulodelatabla">
    <w:name w:val="Título de la tabla"/>
    <w:basedOn w:val="Contenidodelatabla"/>
    <w:qFormat/>
    <w:pPr>
      <w:jc w:val="center"/>
    </w:pPr>
    <w:rPr>
      <w:b/>
      <w:bCs/>
    </w:rPr>
  </w:style>
  <w:style w:type="paragraph" w:customStyle="1" w:styleId="CosdeText">
    <w:name w:val="Cos de Text"/>
    <w:qFormat/>
    <w:pPr>
      <w:ind w:firstLine="709"/>
      <w:jc w:val="both"/>
      <w:textAlignment w:val="baseline"/>
    </w:pPr>
    <w:rPr>
      <w:rFonts w:ascii="Verdana" w:eastAsia="Times New Roman" w:hAnsi="Verdana" w:cs="Verdana"/>
      <w:sz w:val="22"/>
      <w:szCs w:val="22"/>
      <w:lang w:eastAsia="es-ES" w:bidi="ar-SA"/>
    </w:rPr>
  </w:style>
  <w:style w:type="paragraph" w:customStyle="1" w:styleId="Sangra3detindependiente1">
    <w:name w:val="Sangría 3 de t. independiente1"/>
    <w:basedOn w:val="Standard"/>
    <w:qFormat/>
    <w:pPr>
      <w:widowControl/>
      <w:suppressAutoHyphens w:val="0"/>
      <w:ind w:firstLine="708"/>
    </w:pPr>
    <w:rPr>
      <w:rFonts w:ascii="Times New Roman" w:eastAsia="Times New Roman" w:hAnsi="Times New Roman" w:cs="Times New Roman"/>
      <w:sz w:val="24"/>
      <w:szCs w:val="20"/>
      <w:lang w:val="en-US" w:eastAsia="es-ES"/>
    </w:rPr>
  </w:style>
  <w:style w:type="paragraph" w:customStyle="1" w:styleId="TitolNivell1">
    <w:name w:val="Titol Nivell 1"/>
    <w:next w:val="Standard"/>
    <w:qFormat/>
    <w:pPr>
      <w:jc w:val="center"/>
      <w:textAlignment w:val="baseline"/>
    </w:pPr>
    <w:rPr>
      <w:rFonts w:ascii="Verdana" w:eastAsia="Times New Roman" w:hAnsi="Verdana" w:cs="Verdana"/>
      <w:b/>
      <w:sz w:val="28"/>
      <w:szCs w:val="22"/>
      <w:lang w:val="en-US" w:bidi="ar-SA"/>
    </w:rPr>
  </w:style>
  <w:style w:type="paragraph" w:customStyle="1" w:styleId="TitolNivell2">
    <w:name w:val="Titol Nivell 2"/>
    <w:next w:val="Standard"/>
    <w:qFormat/>
    <w:pPr>
      <w:jc w:val="both"/>
      <w:textAlignment w:val="baseline"/>
    </w:pPr>
    <w:rPr>
      <w:rFonts w:ascii="Verdana" w:eastAsia="Times New Roman" w:hAnsi="Verdana" w:cs="Verdana"/>
      <w:b/>
      <w:sz w:val="22"/>
      <w:szCs w:val="22"/>
      <w:lang w:val="en-US" w:bidi="ar-SA"/>
    </w:rPr>
  </w:style>
  <w:style w:type="paragraph" w:customStyle="1" w:styleId="Textbodyindent">
    <w:name w:val="Text body indent"/>
    <w:basedOn w:val="Standard"/>
    <w:qFormat/>
    <w:pPr>
      <w:spacing w:after="120"/>
      <w:ind w:left="283"/>
    </w:pPr>
  </w:style>
  <w:style w:type="paragraph" w:styleId="Textodeglobo">
    <w:name w:val="Balloon Text"/>
    <w:basedOn w:val="Standard"/>
    <w:qFormat/>
    <w:rPr>
      <w:rFonts w:ascii="Tahoma" w:eastAsia="Tahoma" w:hAnsi="Tahoma"/>
      <w:sz w:val="16"/>
      <w:lang w:eastAsia="es-ES"/>
    </w:rPr>
  </w:style>
  <w:style w:type="paragraph" w:customStyle="1" w:styleId="LO-normal">
    <w:name w:val="LO-normal"/>
    <w:basedOn w:val="Standard"/>
    <w:qFormat/>
    <w:pPr>
      <w:spacing w:before="280" w:after="280"/>
    </w:pPr>
  </w:style>
  <w:style w:type="numbering" w:customStyle="1" w:styleId="WW8Num1">
    <w:name w:val="WW8Num1"/>
    <w:qFormat/>
  </w:style>
  <w:style w:type="numbering" w:customStyle="1" w:styleId="WW8Num6">
    <w:name w:val="WW8Num6"/>
    <w:qFormat/>
  </w:style>
  <w:style w:type="numbering" w:customStyle="1" w:styleId="WW8Num7">
    <w:name w:val="WW8Num7"/>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8">
    <w:name w:val="WW8Num8"/>
    <w:qFormat/>
  </w:style>
  <w:style w:type="numbering" w:customStyle="1" w:styleId="WW8Num10">
    <w:name w:val="WW8Num10"/>
    <w:qFormat/>
  </w:style>
  <w:style w:type="numbering" w:customStyle="1" w:styleId="WW8Num9">
    <w:name w:val="WW8Num9"/>
    <w:qFormat/>
  </w:style>
  <w:style w:type="numbering" w:customStyle="1" w:styleId="WW8Num5">
    <w:name w:val="WW8Num5"/>
    <w:qFormat/>
  </w:style>
  <w:style w:type="numbering" w:customStyle="1" w:styleId="WW8Num11">
    <w:name w:val="WW8Num11"/>
    <w:qFormat/>
  </w:style>
  <w:style w:type="numbering" w:customStyle="1" w:styleId="WW8Num12">
    <w:name w:val="WW8Num12"/>
    <w:qFormat/>
  </w:style>
  <w:style w:type="numbering" w:customStyle="1" w:styleId="WW8Num16">
    <w:name w:val="WW8Num16"/>
    <w:qFormat/>
  </w:style>
  <w:style w:type="table" w:styleId="Tablaconcuadrcula">
    <w:name w:val="Table Grid"/>
    <w:basedOn w:val="Tablanormal"/>
    <w:uiPriority w:val="39"/>
    <w:rsid w:val="00DD72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865AF7"/>
    <w:pPr>
      <w:suppressAutoHyphens w:val="0"/>
    </w:pPr>
    <w:rPr>
      <w:rFonts w:asciiTheme="minorHAnsi" w:eastAsiaTheme="minorEastAsia" w:hAnsiTheme="minorHAnsi" w:cstheme="minorBidi"/>
      <w:kern w:val="0"/>
      <w:sz w:val="22"/>
      <w:szCs w:val="22"/>
      <w:lang w:val="en-US" w:bidi="ar-SA"/>
    </w:rPr>
  </w:style>
  <w:style w:type="character" w:customStyle="1" w:styleId="Fuentedeprrafopredeter2">
    <w:name w:val="Fuente de párrafo predeter.2"/>
    <w:rsid w:val="00544C6D"/>
  </w:style>
  <w:style w:type="paragraph" w:customStyle="1" w:styleId="LO-Normal1">
    <w:name w:val="LO-Normal1"/>
    <w:rsid w:val="00544C6D"/>
    <w:pPr>
      <w:widowControl w:val="0"/>
      <w:pBdr>
        <w:top w:val="none" w:sz="0" w:space="0" w:color="000000"/>
        <w:left w:val="none" w:sz="0" w:space="0" w:color="000000"/>
        <w:bottom w:val="none" w:sz="0" w:space="0" w:color="000000"/>
        <w:right w:val="none" w:sz="0" w:space="0" w:color="000000"/>
      </w:pBdr>
      <w:textAlignment w:val="baseline"/>
    </w:pPr>
    <w:rPr>
      <w:rFonts w:ascii="Arial" w:eastAsia="Lucida Sans Unicode" w:hAnsi="Arial" w:cs="Arial"/>
      <w:kern w:val="1"/>
      <w:sz w:val="22"/>
      <w:lang w:val="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6AEE2-219A-4ADA-9F02-738EE9B2E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1131</Words>
  <Characters>6450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Ajuntament de Carlet</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dc:description/>
  <cp:lastModifiedBy>Ajuntament de Carlet Departament d'Informàtica</cp:lastModifiedBy>
  <cp:revision>3</cp:revision>
  <cp:lastPrinted>2024-06-05T07:26:00Z</cp:lastPrinted>
  <dcterms:created xsi:type="dcterms:W3CDTF">2024-09-26T10:30:00Z</dcterms:created>
  <dcterms:modified xsi:type="dcterms:W3CDTF">2024-09-26T10:30:00Z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