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E861F" w14:textId="77777777" w:rsidR="007462A0" w:rsidRDefault="007462A0" w:rsidP="00BF4DD7">
      <w:pPr>
        <w:autoSpaceDE w:val="0"/>
        <w:autoSpaceDN w:val="0"/>
        <w:adjustRightInd w:val="0"/>
        <w:spacing w:after="0" w:line="276" w:lineRule="auto"/>
        <w:ind w:left="1080"/>
        <w:jc w:val="both"/>
        <w:rPr>
          <w:b/>
          <w:bCs/>
        </w:rPr>
      </w:pPr>
    </w:p>
    <w:p w14:paraId="20FC2503" w14:textId="77777777" w:rsidR="007462A0" w:rsidRDefault="007462A0" w:rsidP="00BF4DD7">
      <w:pPr>
        <w:autoSpaceDE w:val="0"/>
        <w:autoSpaceDN w:val="0"/>
        <w:adjustRightInd w:val="0"/>
        <w:spacing w:after="0" w:line="276" w:lineRule="auto"/>
        <w:ind w:left="1080"/>
        <w:jc w:val="both"/>
        <w:rPr>
          <w:b/>
          <w:bCs/>
        </w:rPr>
      </w:pPr>
    </w:p>
    <w:p w14:paraId="04249E17" w14:textId="77777777" w:rsidR="007462A0" w:rsidRDefault="007462A0" w:rsidP="00BF4DD7">
      <w:pPr>
        <w:autoSpaceDE w:val="0"/>
        <w:autoSpaceDN w:val="0"/>
        <w:adjustRightInd w:val="0"/>
        <w:spacing w:after="0" w:line="276" w:lineRule="auto"/>
        <w:ind w:left="1080"/>
        <w:jc w:val="both"/>
        <w:rPr>
          <w:b/>
          <w:bCs/>
        </w:rPr>
      </w:pPr>
    </w:p>
    <w:p w14:paraId="0BD17C1A" w14:textId="77777777" w:rsidR="007462A0" w:rsidRDefault="007462A0" w:rsidP="00BF4DD7">
      <w:pPr>
        <w:autoSpaceDE w:val="0"/>
        <w:autoSpaceDN w:val="0"/>
        <w:adjustRightInd w:val="0"/>
        <w:spacing w:after="0" w:line="276" w:lineRule="auto"/>
        <w:ind w:left="1080"/>
        <w:jc w:val="both"/>
        <w:rPr>
          <w:b/>
          <w:bCs/>
        </w:rPr>
      </w:pPr>
    </w:p>
    <w:p w14:paraId="7E929735" w14:textId="7A74C8A2" w:rsidR="002C4F65" w:rsidRPr="00C638DA" w:rsidRDefault="002C4F65" w:rsidP="00BF4DD7">
      <w:pPr>
        <w:autoSpaceDE w:val="0"/>
        <w:autoSpaceDN w:val="0"/>
        <w:adjustRightInd w:val="0"/>
        <w:spacing w:after="0" w:line="276" w:lineRule="auto"/>
        <w:ind w:left="1080"/>
        <w:jc w:val="both"/>
        <w:rPr>
          <w:rFonts w:ascii="AytoRoquetas Light Condensed" w:hAnsi="AytoRoquetas Light Condensed"/>
          <w:b/>
          <w:bCs/>
          <w:sz w:val="24"/>
          <w:szCs w:val="24"/>
        </w:rPr>
      </w:pPr>
      <w:r w:rsidRPr="00C638DA">
        <w:rPr>
          <w:rFonts w:ascii="AytoRoquetas Light Condensed" w:hAnsi="AytoRoquetas Light Condensed"/>
          <w:b/>
          <w:bCs/>
          <w:sz w:val="24"/>
          <w:szCs w:val="24"/>
        </w:rPr>
        <w:t xml:space="preserve">DON GABRIEL AMAT AYLLÓN, ALCALDE PRESIDENTE </w:t>
      </w:r>
      <w:r w:rsidR="00A5380C">
        <w:rPr>
          <w:rFonts w:ascii="AytoRoquetas Light Condensed" w:hAnsi="AytoRoquetas Light Condensed"/>
          <w:b/>
          <w:bCs/>
          <w:sz w:val="24"/>
          <w:szCs w:val="24"/>
        </w:rPr>
        <w:t xml:space="preserve">EN FUNCIONES </w:t>
      </w:r>
      <w:r w:rsidRPr="00C638DA">
        <w:rPr>
          <w:rFonts w:ascii="AytoRoquetas Light Condensed" w:hAnsi="AytoRoquetas Light Condensed"/>
          <w:b/>
          <w:bCs/>
          <w:sz w:val="24"/>
          <w:szCs w:val="24"/>
        </w:rPr>
        <w:t>DEL AYUNTAMIENTO DE ROQUETAS DE MAR, HA DICTADO EL SIGUIENTE DECRETO</w:t>
      </w:r>
    </w:p>
    <w:p w14:paraId="58BFBB12" w14:textId="77777777" w:rsidR="002C4F65" w:rsidRPr="00C638DA" w:rsidRDefault="002C4F65" w:rsidP="002C4F65">
      <w:pPr>
        <w:autoSpaceDE w:val="0"/>
        <w:autoSpaceDN w:val="0"/>
        <w:adjustRightInd w:val="0"/>
        <w:spacing w:after="0" w:line="276" w:lineRule="auto"/>
        <w:ind w:left="1080" w:hanging="720"/>
        <w:jc w:val="both"/>
        <w:rPr>
          <w:rFonts w:ascii="AytoRoquetas Light Condensed" w:hAnsi="AytoRoquetas Light Condensed"/>
          <w:b/>
          <w:bCs/>
          <w:sz w:val="24"/>
          <w:szCs w:val="24"/>
        </w:rPr>
      </w:pPr>
    </w:p>
    <w:p w14:paraId="4E789441" w14:textId="77777777" w:rsidR="002C4F65" w:rsidRPr="00C638DA" w:rsidRDefault="004B7131" w:rsidP="000F7D71">
      <w:pPr>
        <w:pStyle w:val="Prrafodelista"/>
        <w:numPr>
          <w:ilvl w:val="0"/>
          <w:numId w:val="1"/>
        </w:numPr>
        <w:autoSpaceDE w:val="0"/>
        <w:autoSpaceDN w:val="0"/>
        <w:adjustRightInd w:val="0"/>
        <w:spacing w:after="0" w:line="276" w:lineRule="auto"/>
        <w:jc w:val="center"/>
        <w:rPr>
          <w:rFonts w:ascii="AytoRoquetas Light Condensed" w:hAnsi="AytoRoquetas Light Condensed" w:cs="FrutigerLTStd-BoldCn"/>
          <w:b/>
          <w:bCs/>
          <w:sz w:val="24"/>
          <w:szCs w:val="24"/>
        </w:rPr>
      </w:pPr>
      <w:r w:rsidRPr="00C638DA">
        <w:rPr>
          <w:rFonts w:ascii="AytoRoquetas Light Condensed" w:hAnsi="AytoRoquetas Light Condensed" w:cs="FrutigerLTStd-BoldCn"/>
          <w:b/>
          <w:bCs/>
          <w:sz w:val="24"/>
          <w:szCs w:val="24"/>
        </w:rPr>
        <w:t>ANTECEDENTES</w:t>
      </w:r>
    </w:p>
    <w:p w14:paraId="02DC5EFA" w14:textId="77777777" w:rsidR="004B7131" w:rsidRPr="00E717BA" w:rsidRDefault="004B7131" w:rsidP="004B7131">
      <w:pPr>
        <w:pStyle w:val="Prrafodelista"/>
        <w:autoSpaceDE w:val="0"/>
        <w:autoSpaceDN w:val="0"/>
        <w:adjustRightInd w:val="0"/>
        <w:spacing w:after="0" w:line="276" w:lineRule="auto"/>
        <w:ind w:left="1080"/>
        <w:rPr>
          <w:rFonts w:ascii="AytoRoquetas Light Condensed" w:hAnsi="AytoRoquetas Light Condensed" w:cs="FrutigerLTStd-BoldCn"/>
          <w:b/>
          <w:bCs/>
          <w:sz w:val="24"/>
          <w:szCs w:val="24"/>
        </w:rPr>
      </w:pPr>
    </w:p>
    <w:p w14:paraId="1F56C12F" w14:textId="77777777" w:rsidR="00BE1B61" w:rsidRPr="00BE1B61" w:rsidRDefault="00E717BA" w:rsidP="00BE1B61">
      <w:pPr>
        <w:spacing w:after="0" w:line="288" w:lineRule="auto"/>
        <w:ind w:firstLine="708"/>
        <w:jc w:val="both"/>
        <w:rPr>
          <w:rFonts w:ascii="AytoRoquetas Light Condensed" w:hAnsi="AytoRoquetas Light Condensed" w:cs="FrutigerLTStd-LightCn"/>
          <w:sz w:val="24"/>
          <w:szCs w:val="24"/>
        </w:rPr>
      </w:pPr>
      <w:r w:rsidRPr="00BE1B61">
        <w:rPr>
          <w:rFonts w:ascii="AytoRoquetas Light Condensed" w:hAnsi="AytoRoquetas Light Condensed" w:cs="Calibri-Bold"/>
          <w:color w:val="000000"/>
          <w:sz w:val="24"/>
          <w:szCs w:val="24"/>
        </w:rPr>
        <w:t>1.-</w:t>
      </w:r>
      <w:r w:rsidRPr="00BE1B61">
        <w:rPr>
          <w:rFonts w:ascii="AytoRoquetas Light Condensed" w:hAnsi="AytoRoquetas Light Condensed"/>
          <w:sz w:val="24"/>
          <w:szCs w:val="24"/>
        </w:rPr>
        <w:t xml:space="preserve"> </w:t>
      </w:r>
      <w:r w:rsidR="00BE1B61" w:rsidRPr="00BE1B61">
        <w:rPr>
          <w:rFonts w:ascii="AytoRoquetas Light Condensed" w:hAnsi="AytoRoquetas Light Condensed"/>
          <w:sz w:val="24"/>
          <w:szCs w:val="24"/>
        </w:rPr>
        <w:t xml:space="preserve">Con fecha 16 de abril de 2024 (registro de entrada nº 2024/15731), D. Fco. José Verdegay Calvache, con DNI nº ***233***-K, en nombre y representación de la mercantil </w:t>
      </w:r>
      <w:r w:rsidR="00BE1B61" w:rsidRPr="00BE1B61">
        <w:rPr>
          <w:rFonts w:ascii="AytoRoquetas Light Condensed" w:hAnsi="AytoRoquetas Light Condensed"/>
          <w:bCs/>
          <w:sz w:val="24"/>
          <w:szCs w:val="24"/>
        </w:rPr>
        <w:t>KUVER PRODUCCIONES AUDIOVISUALES S.L.,</w:t>
      </w:r>
      <w:r w:rsidR="00BE1B61" w:rsidRPr="00BE1B61">
        <w:rPr>
          <w:rFonts w:ascii="AytoRoquetas Light Condensed" w:hAnsi="AytoRoquetas Light Condensed"/>
          <w:sz w:val="24"/>
          <w:szCs w:val="24"/>
        </w:rPr>
        <w:t xml:space="preserve"> con CIF nº B04644985, presenta solicitud de subvención por importe de Ciento Cincuenta Mil Euros (150.000 Euros) </w:t>
      </w:r>
      <w:r w:rsidR="00BE1B61" w:rsidRPr="00BE1B61">
        <w:rPr>
          <w:rFonts w:ascii="AytoRoquetas Light Condensed" w:hAnsi="AytoRoquetas Light Condensed" w:cs="FrutigerLTStd-LightCn"/>
          <w:sz w:val="24"/>
          <w:szCs w:val="24"/>
        </w:rPr>
        <w:t xml:space="preserve">para cubrir los gastos </w:t>
      </w:r>
      <w:r w:rsidR="00BE1B61" w:rsidRPr="00BE1B61">
        <w:rPr>
          <w:rFonts w:ascii="AytoRoquetas Light Condensed" w:hAnsi="AytoRoquetas Light Condensed"/>
          <w:color w:val="333333"/>
          <w:sz w:val="24"/>
          <w:szCs w:val="24"/>
          <w:shd w:val="clear" w:color="auto" w:fill="FFFFFF"/>
        </w:rPr>
        <w:t xml:space="preserve">relativos a </w:t>
      </w:r>
      <w:r w:rsidR="00BE1B61" w:rsidRPr="00BE1B61">
        <w:rPr>
          <w:rFonts w:ascii="AytoRoquetas Light Condensed" w:hAnsi="AytoRoquetas Light Condensed" w:cs="FrutigerLTStd-LightCn"/>
          <w:sz w:val="24"/>
          <w:szCs w:val="24"/>
        </w:rPr>
        <w:t>producción del Festival Salinas Sound 2024, incluyendo conjunto de conciertos de música y diversión en directo, con artistas nacionales e internacionales, acompañada de paella gigante, gran barbacoa, foodtruks, asociaciones juveniles, atracciones, etcs recreativas, etc., según viene recogido en la SOLICITUD “Salinas Sound Festival 2024” presentada por la beneficiaria que se celebrará en el municipio de Roquetas de Mar los días 5,6 y 7 de julio de 2024.</w:t>
      </w:r>
    </w:p>
    <w:p w14:paraId="5E3DDF25" w14:textId="77777777" w:rsidR="00BE1B61" w:rsidRPr="00BE1B61" w:rsidRDefault="00BE1B61" w:rsidP="00BE1B61">
      <w:pPr>
        <w:spacing w:after="0" w:line="288" w:lineRule="auto"/>
        <w:ind w:firstLine="708"/>
        <w:jc w:val="both"/>
        <w:rPr>
          <w:rFonts w:ascii="AytoRoquetas Light Condensed" w:hAnsi="AytoRoquetas Light Condensed"/>
          <w:sz w:val="24"/>
          <w:szCs w:val="24"/>
        </w:rPr>
      </w:pPr>
    </w:p>
    <w:p w14:paraId="06A68731" w14:textId="77777777" w:rsidR="00BE1B61" w:rsidRPr="00BE1B61" w:rsidRDefault="00BE1B61" w:rsidP="00BE1B61">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BE1B61">
        <w:rPr>
          <w:rFonts w:ascii="AytoRoquetas Light Condensed" w:hAnsi="AytoRoquetas Light Condensed" w:cs="FrutigerLTStd-LightCn"/>
          <w:sz w:val="24"/>
          <w:szCs w:val="24"/>
        </w:rPr>
        <w:t xml:space="preserve">2.- </w:t>
      </w:r>
      <w:r w:rsidRPr="00BE1B61">
        <w:rPr>
          <w:rFonts w:ascii="AytoRoquetas Light Condensed" w:hAnsi="AytoRoquetas Light Condensed" w:cs="Calibri"/>
          <w:color w:val="000000"/>
          <w:sz w:val="24"/>
          <w:szCs w:val="24"/>
        </w:rPr>
        <w:t xml:space="preserve">Que el Ayuntamiento de Roquetas de Mar, conforme a lo previsto en la </w:t>
      </w:r>
      <w:r w:rsidRPr="00BE1B61">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BE1B61">
        <w:rPr>
          <w:rFonts w:ascii="AytoRoquetas Light Condensed" w:hAnsi="AytoRoquetas Light Condensed" w:cs="Calibri"/>
          <w:color w:val="000000"/>
          <w:sz w:val="24"/>
          <w:szCs w:val="24"/>
        </w:rPr>
        <w:t>, publicada en el B.O.P de Almería número 58 de 25 de marzo de 2022, en su artículo 13, referido al “</w:t>
      </w:r>
      <w:r w:rsidRPr="00BE1B61">
        <w:rPr>
          <w:rFonts w:ascii="AytoRoquetas Light Condensed" w:hAnsi="AytoRoquetas Light Condensed" w:cs="Calibri-Italic"/>
          <w:iCs/>
          <w:color w:val="000000"/>
          <w:sz w:val="24"/>
          <w:szCs w:val="24"/>
        </w:rPr>
        <w:t>Procedimiento de concesión directa</w:t>
      </w:r>
      <w:r w:rsidRPr="00BE1B61">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3D9D1E72" w14:textId="77777777" w:rsidR="00BE1B61" w:rsidRPr="00BE1B61" w:rsidRDefault="00BE1B61" w:rsidP="00BE1B61">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4FA5C55E" w14:textId="77777777" w:rsidR="00BE1B61" w:rsidRPr="00BE1B61" w:rsidRDefault="00BE1B61" w:rsidP="00BE1B61">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BE1B61">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25918BB4" w14:textId="77777777" w:rsidR="00BE1B61" w:rsidRPr="00BE1B61" w:rsidRDefault="00BE1B61" w:rsidP="00BE1B61">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BE1B61">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5BA94916" w14:textId="77777777" w:rsidR="00BE1B61" w:rsidRPr="00BE1B61" w:rsidRDefault="00BE1B61" w:rsidP="00BE1B61">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BE1B61">
        <w:rPr>
          <w:rFonts w:ascii="AytoRoquetas Light Condensed" w:hAnsi="AytoRoquetas Light Condensed" w:cs="Calibri"/>
          <w:color w:val="000000"/>
          <w:sz w:val="24"/>
          <w:szCs w:val="24"/>
        </w:rPr>
        <w:t xml:space="preserve">Además, determina que cuando el convenio instrumente una subvención deberá cumplir con lo previsto en la Ley 38/2003, de 17 de noviembre, General de Subvenciones </w:t>
      </w:r>
      <w:r w:rsidRPr="00BE1B61">
        <w:rPr>
          <w:rFonts w:ascii="AytoRoquetas Light Condensed" w:hAnsi="AytoRoquetas Light Condensed" w:cs="Calibri"/>
          <w:color w:val="000000"/>
          <w:sz w:val="24"/>
          <w:szCs w:val="24"/>
        </w:rPr>
        <w:lastRenderedPageBreak/>
        <w:t>y en la normativa autonómica de desarrollo que, en su caso, resulte aplicable (artículo 48.7).</w:t>
      </w:r>
    </w:p>
    <w:p w14:paraId="0865C2E3" w14:textId="77777777" w:rsidR="00BE1B61" w:rsidRPr="00BE1B61" w:rsidRDefault="00BE1B61" w:rsidP="00BE1B61">
      <w:pPr>
        <w:spacing w:after="0" w:line="288" w:lineRule="auto"/>
        <w:ind w:firstLine="708"/>
        <w:jc w:val="both"/>
        <w:rPr>
          <w:rFonts w:ascii="AytoRoquetas Light Condensed" w:hAnsi="AytoRoquetas Light Condensed" w:cstheme="minorHAnsi"/>
          <w:color w:val="000000" w:themeColor="text1"/>
          <w:sz w:val="24"/>
          <w:szCs w:val="24"/>
        </w:rPr>
      </w:pPr>
      <w:r w:rsidRPr="00BE1B61">
        <w:rPr>
          <w:rFonts w:ascii="AytoRoquetas Light Condensed" w:hAnsi="AytoRoquetas Light Condensed" w:cs="Frutiger-LightCn,Italic"/>
          <w:sz w:val="24"/>
          <w:szCs w:val="24"/>
        </w:rPr>
        <w:t xml:space="preserve">En el borrador de Convenio se vienen a regular todas las actuaciones pretendidas para </w:t>
      </w:r>
      <w:r w:rsidRPr="00BE1B61">
        <w:rPr>
          <w:rFonts w:ascii="AytoRoquetas Light Condensed" w:hAnsi="AytoRoquetas Light Condensed" w:cs="FrutigerLTStd-LightCn"/>
          <w:sz w:val="24"/>
          <w:szCs w:val="24"/>
        </w:rPr>
        <w:t xml:space="preserve">cubrir los gastos </w:t>
      </w:r>
      <w:r w:rsidRPr="00BE1B61">
        <w:rPr>
          <w:rFonts w:ascii="AytoRoquetas Light Condensed" w:hAnsi="AytoRoquetas Light Condensed"/>
          <w:sz w:val="24"/>
          <w:szCs w:val="24"/>
        </w:rPr>
        <w:t xml:space="preserve">relativos a </w:t>
      </w:r>
      <w:r w:rsidRPr="00BE1B61">
        <w:rPr>
          <w:rFonts w:ascii="AytoRoquetas Light Condensed" w:hAnsi="AytoRoquetas Light Condensed" w:cs="FrutigerLTStd-LightCn"/>
          <w:sz w:val="24"/>
          <w:szCs w:val="24"/>
        </w:rPr>
        <w:t>producción del Festival Salinas Sound 2024, incluyendo conjunto de conciertos de música y diversión en directo, con artistas nacionales e internacionales, acompañada de paella gigante, gran barbacoa, foodtruks, asociaciones juveniles, atracciones, etcs recreativas, etc., según viene recogido en la SOLICITUD “Salinas Sound Festival 2024” presentada por la beneficiaria que se celebrará en el municipio de Roquetas de Mar los días 5,6 y 7 de julio de 2024.</w:t>
      </w:r>
    </w:p>
    <w:p w14:paraId="42F2358A" w14:textId="77777777" w:rsidR="00BE1B61" w:rsidRPr="00BE1B61" w:rsidRDefault="00BE1B61" w:rsidP="00BE1B61">
      <w:pPr>
        <w:spacing w:after="0" w:line="288" w:lineRule="auto"/>
        <w:jc w:val="both"/>
        <w:rPr>
          <w:rFonts w:ascii="AytoRoquetas Light Condensed" w:hAnsi="AytoRoquetas Light Condensed" w:cstheme="minorHAnsi"/>
          <w:color w:val="000000" w:themeColor="text1"/>
          <w:sz w:val="24"/>
          <w:szCs w:val="24"/>
        </w:rPr>
      </w:pPr>
    </w:p>
    <w:p w14:paraId="2749386E" w14:textId="4524C81D" w:rsidR="00545DAE" w:rsidRPr="00913FE0" w:rsidRDefault="00BE1B61" w:rsidP="00913FE0">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BE1B61">
        <w:rPr>
          <w:rFonts w:ascii="AytoRoquetas Light Condensed" w:hAnsi="AytoRoquetas Light Condensed" w:cs="Calibri-Bold"/>
          <w:color w:val="000000"/>
          <w:sz w:val="24"/>
          <w:szCs w:val="24"/>
        </w:rPr>
        <w:t>4</w:t>
      </w:r>
      <w:r w:rsidRPr="00BE1B61">
        <w:rPr>
          <w:rFonts w:ascii="AytoRoquetas Light Condensed" w:hAnsi="AytoRoquetas Light Condensed" w:cs="Calibri-Bold"/>
          <w:b/>
          <w:bCs/>
          <w:color w:val="000000"/>
          <w:sz w:val="24"/>
          <w:szCs w:val="24"/>
        </w:rPr>
        <w:t xml:space="preserve">.- </w:t>
      </w:r>
      <w:r w:rsidRPr="00BE1B61">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BE1B61">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5D707C2C" w14:textId="77777777" w:rsidR="008307C4" w:rsidRPr="00BE1B61" w:rsidRDefault="008307C4" w:rsidP="00172E70">
      <w:pPr>
        <w:autoSpaceDE w:val="0"/>
        <w:autoSpaceDN w:val="0"/>
        <w:adjustRightInd w:val="0"/>
        <w:spacing w:after="0" w:line="276" w:lineRule="auto"/>
        <w:jc w:val="both"/>
        <w:rPr>
          <w:rFonts w:ascii="AytoRoquetas Light Condensed" w:hAnsi="AytoRoquetas Light Condensed"/>
          <w:sz w:val="24"/>
          <w:szCs w:val="24"/>
        </w:rPr>
      </w:pPr>
    </w:p>
    <w:p w14:paraId="41186D59" w14:textId="3ACD4BAC" w:rsidR="00CC38A7" w:rsidRPr="00545DAE" w:rsidRDefault="00BE1B61" w:rsidP="00E717BA">
      <w:pPr>
        <w:autoSpaceDE w:val="0"/>
        <w:autoSpaceDN w:val="0"/>
        <w:adjustRightInd w:val="0"/>
        <w:spacing w:after="0" w:line="276" w:lineRule="auto"/>
        <w:ind w:firstLine="708"/>
        <w:jc w:val="both"/>
        <w:rPr>
          <w:rFonts w:ascii="AytoRoquetas Light Condensed" w:hAnsi="AytoRoquetas Light Condensed" w:cs="TimesNewRomanPSMT"/>
          <w:sz w:val="24"/>
          <w:szCs w:val="24"/>
        </w:rPr>
      </w:pPr>
      <w:r>
        <w:rPr>
          <w:rFonts w:ascii="AytoRoquetas Light Condensed" w:hAnsi="AytoRoquetas Light Condensed"/>
          <w:sz w:val="24"/>
          <w:szCs w:val="24"/>
        </w:rPr>
        <w:t>5</w:t>
      </w:r>
      <w:r w:rsidR="008307C4" w:rsidRPr="00545DAE">
        <w:rPr>
          <w:rFonts w:ascii="AytoRoquetas Light Condensed" w:hAnsi="AytoRoquetas Light Condensed"/>
          <w:sz w:val="24"/>
          <w:szCs w:val="24"/>
        </w:rPr>
        <w:t xml:space="preserve">.- </w:t>
      </w:r>
      <w:r w:rsidR="008307C4" w:rsidRPr="00545DAE">
        <w:rPr>
          <w:rFonts w:ascii="AytoRoquetas Light Condensed" w:hAnsi="AytoRoquetas Light Condensed" w:cs="FrutigerLTStd-LightCn"/>
          <w:color w:val="000000"/>
          <w:sz w:val="24"/>
          <w:szCs w:val="24"/>
        </w:rPr>
        <w:t xml:space="preserve">Existe informe favorable de la Intervención de Fondos </w:t>
      </w:r>
      <w:r w:rsidR="00545DAE" w:rsidRPr="00545DAE">
        <w:rPr>
          <w:rFonts w:ascii="AytoRoquetas Light Condensed" w:hAnsi="AytoRoquetas Light Condensed" w:cs="FrutigerLTStd-LightCn"/>
          <w:color w:val="000000"/>
          <w:sz w:val="24"/>
          <w:szCs w:val="24"/>
        </w:rPr>
        <w:t xml:space="preserve">de fecha </w:t>
      </w:r>
      <w:r>
        <w:rPr>
          <w:rFonts w:ascii="AytoRoquetas Light Condensed" w:hAnsi="AytoRoquetas Light Condensed" w:cs="FrutigerLTStd-LightCn"/>
          <w:color w:val="000000"/>
          <w:sz w:val="24"/>
          <w:szCs w:val="24"/>
        </w:rPr>
        <w:t>27</w:t>
      </w:r>
      <w:r w:rsidR="00545DAE" w:rsidRPr="00545DAE">
        <w:rPr>
          <w:rFonts w:ascii="AytoRoquetas Light Condensed" w:hAnsi="AytoRoquetas Light Condensed" w:cs="FrutigerLTStd-LightCn"/>
          <w:color w:val="000000"/>
          <w:sz w:val="24"/>
          <w:szCs w:val="24"/>
        </w:rPr>
        <w:t xml:space="preserve"> de </w:t>
      </w:r>
      <w:r w:rsidR="00FC1085">
        <w:rPr>
          <w:rFonts w:ascii="AytoRoquetas Light Condensed" w:hAnsi="AytoRoquetas Light Condensed" w:cs="FrutigerLTStd-LightCn"/>
          <w:color w:val="000000"/>
          <w:sz w:val="24"/>
          <w:szCs w:val="24"/>
        </w:rPr>
        <w:t>junio</w:t>
      </w:r>
      <w:r w:rsidR="00545DAE" w:rsidRPr="00545DAE">
        <w:rPr>
          <w:rFonts w:ascii="AytoRoquetas Light Condensed" w:hAnsi="AytoRoquetas Light Condensed" w:cs="FrutigerLTStd-LightCn"/>
          <w:color w:val="000000"/>
          <w:sz w:val="24"/>
          <w:szCs w:val="24"/>
        </w:rPr>
        <w:t xml:space="preserve"> de 2024 </w:t>
      </w:r>
      <w:r w:rsidR="008307C4" w:rsidRPr="00545DAE">
        <w:rPr>
          <w:rFonts w:ascii="AytoRoquetas Light Condensed" w:hAnsi="AytoRoquetas Light Condensed" w:cs="FrutigerLTStd-LightCn"/>
          <w:color w:val="000000"/>
          <w:sz w:val="24"/>
          <w:szCs w:val="24"/>
        </w:rPr>
        <w:t xml:space="preserve">donde </w:t>
      </w:r>
      <w:r w:rsidR="008073C3" w:rsidRPr="00545DAE">
        <w:rPr>
          <w:rFonts w:ascii="AytoRoquetas Light Condensed" w:hAnsi="AytoRoquetas Light Condensed" w:cs="FrutigerLTStd-LightCn"/>
          <w:color w:val="000000"/>
          <w:sz w:val="24"/>
          <w:szCs w:val="24"/>
        </w:rPr>
        <w:t>constan los requisitos básicos generales y adicionales comprobados</w:t>
      </w:r>
      <w:r>
        <w:rPr>
          <w:rFonts w:ascii="AytoRoquetas Light Condensed" w:hAnsi="AytoRoquetas Light Condensed" w:cs="FrutigerLTStd-LightCn"/>
          <w:color w:val="000000"/>
          <w:sz w:val="24"/>
          <w:szCs w:val="24"/>
        </w:rPr>
        <w:t>.</w:t>
      </w:r>
    </w:p>
    <w:p w14:paraId="3521715B" w14:textId="77777777" w:rsidR="00F33B70" w:rsidRPr="00545DAE" w:rsidRDefault="00F33B70" w:rsidP="00F33B70">
      <w:pPr>
        <w:autoSpaceDE w:val="0"/>
        <w:autoSpaceDN w:val="0"/>
        <w:adjustRightInd w:val="0"/>
        <w:spacing w:after="0" w:line="276" w:lineRule="auto"/>
        <w:jc w:val="both"/>
        <w:rPr>
          <w:rFonts w:ascii="AytoRoquetas Light Condensed" w:hAnsi="AytoRoquetas Light Condensed" w:cs="FrutigerLTStd-LightCn"/>
          <w:sz w:val="24"/>
          <w:szCs w:val="24"/>
        </w:rPr>
      </w:pPr>
    </w:p>
    <w:p w14:paraId="76B8C38C" w14:textId="77777777" w:rsidR="006671F9" w:rsidRPr="00C638DA" w:rsidRDefault="006671F9" w:rsidP="006671F9">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C638DA">
        <w:rPr>
          <w:rFonts w:ascii="AytoRoquetas Light Condensed" w:hAnsi="AytoRoquetas Light Condensed" w:cs="FrutigerLTStd-BoldCn"/>
          <w:b/>
          <w:bCs/>
          <w:sz w:val="24"/>
          <w:szCs w:val="24"/>
        </w:rPr>
        <w:t>II.- LEGISLACIÓN APLICABLE</w:t>
      </w:r>
    </w:p>
    <w:p w14:paraId="2932D68F" w14:textId="77777777" w:rsidR="006671F9" w:rsidRPr="00C638DA" w:rsidRDefault="006671F9" w:rsidP="006671F9">
      <w:pPr>
        <w:autoSpaceDE w:val="0"/>
        <w:autoSpaceDN w:val="0"/>
        <w:adjustRightInd w:val="0"/>
        <w:spacing w:after="0" w:line="360" w:lineRule="auto"/>
        <w:jc w:val="center"/>
        <w:rPr>
          <w:rFonts w:ascii="AytoRoquetas Light Condensed" w:hAnsi="AytoRoquetas Light Condensed" w:cs="FrutigerLTStd-BoldCn"/>
          <w:b/>
          <w:bCs/>
          <w:sz w:val="24"/>
          <w:szCs w:val="24"/>
        </w:rPr>
      </w:pPr>
    </w:p>
    <w:p w14:paraId="1E5DF9CD" w14:textId="77777777" w:rsidR="007C1031" w:rsidRPr="00C638DA" w:rsidRDefault="007C1031" w:rsidP="007C1031">
      <w:pPr>
        <w:pStyle w:val="Prrafodelista"/>
        <w:numPr>
          <w:ilvl w:val="0"/>
          <w:numId w:val="2"/>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638DA">
        <w:rPr>
          <w:rFonts w:ascii="AytoRoquetas Light Condensed" w:hAnsi="AytoRoquetas Light Condensed" w:cs="FrutigerLTStd-BoldCn"/>
          <w:bCs/>
          <w:sz w:val="24"/>
          <w:szCs w:val="24"/>
        </w:rPr>
        <w:t>Ley 38/2003, de 17 de noviembre, general de Subvenciones.</w:t>
      </w:r>
    </w:p>
    <w:p w14:paraId="1644FCC0" w14:textId="33E96C6A" w:rsidR="007C1031" w:rsidRPr="00C638DA" w:rsidRDefault="007C1031" w:rsidP="007C1031">
      <w:pPr>
        <w:pStyle w:val="Prrafodelista"/>
        <w:numPr>
          <w:ilvl w:val="0"/>
          <w:numId w:val="2"/>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638DA">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EF66DD" w:rsidRPr="00C638DA">
        <w:rPr>
          <w:rFonts w:ascii="AytoRoquetas Light Condensed" w:hAnsi="AytoRoquetas Light Condensed" w:cs="FrutigerLTStd-BoldCn"/>
          <w:bCs/>
          <w:sz w:val="24"/>
          <w:szCs w:val="24"/>
        </w:rPr>
        <w:t>G</w:t>
      </w:r>
      <w:r w:rsidRPr="00C638DA">
        <w:rPr>
          <w:rFonts w:ascii="AytoRoquetas Light Condensed" w:hAnsi="AytoRoquetas Light Condensed" w:cs="FrutigerLTStd-BoldCn"/>
          <w:bCs/>
          <w:sz w:val="24"/>
          <w:szCs w:val="24"/>
        </w:rPr>
        <w:t>eneral de Subvenciones.</w:t>
      </w:r>
    </w:p>
    <w:p w14:paraId="6FA10BF7" w14:textId="49B9D066" w:rsidR="007C1031" w:rsidRPr="00C638DA" w:rsidRDefault="007C1031" w:rsidP="007C1031">
      <w:pPr>
        <w:pStyle w:val="Prrafodelista"/>
        <w:numPr>
          <w:ilvl w:val="0"/>
          <w:numId w:val="2"/>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638DA">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87CAC26" w14:textId="6A71B26E" w:rsidR="00BC36E4" w:rsidRPr="00C638DA" w:rsidRDefault="00F63513" w:rsidP="00F63513">
      <w:pPr>
        <w:pStyle w:val="Prrafodelista"/>
        <w:numPr>
          <w:ilvl w:val="0"/>
          <w:numId w:val="2"/>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638DA">
        <w:rPr>
          <w:rFonts w:ascii="AytoRoquetas Light Condensed" w:hAnsi="AytoRoquetas Light Condensed" w:cs="FrutigerLTStd-BoldCn"/>
          <w:bCs/>
          <w:sz w:val="24"/>
          <w:szCs w:val="24"/>
        </w:rPr>
        <w:t>Plan Estratégico de Subvenciones del Ayuntamiento de Roquetas de Mar, ejercicio presupuestario 202</w:t>
      </w:r>
      <w:r w:rsidR="00545DAE">
        <w:rPr>
          <w:rFonts w:ascii="AytoRoquetas Light Condensed" w:hAnsi="AytoRoquetas Light Condensed" w:cs="FrutigerLTStd-BoldCn"/>
          <w:bCs/>
          <w:sz w:val="24"/>
          <w:szCs w:val="24"/>
        </w:rPr>
        <w:t>4</w:t>
      </w:r>
      <w:r w:rsidR="00F33B70" w:rsidRPr="00C638DA">
        <w:rPr>
          <w:rFonts w:ascii="AytoRoquetas Light Condensed" w:hAnsi="AytoRoquetas Light Condensed" w:cs="FrutigerLTStd-BoldCn"/>
          <w:bCs/>
          <w:sz w:val="24"/>
          <w:szCs w:val="24"/>
        </w:rPr>
        <w:t>.</w:t>
      </w:r>
    </w:p>
    <w:p w14:paraId="2924B393" w14:textId="77777777" w:rsidR="007C1031" w:rsidRPr="00C638DA" w:rsidRDefault="007C1031" w:rsidP="007C1031">
      <w:pPr>
        <w:pStyle w:val="Prrafodelista"/>
        <w:numPr>
          <w:ilvl w:val="0"/>
          <w:numId w:val="2"/>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638DA">
        <w:rPr>
          <w:rFonts w:ascii="AytoRoquetas Light Condensed" w:hAnsi="AytoRoquetas Light Condensed"/>
          <w:color w:val="000000"/>
          <w:sz w:val="24"/>
          <w:szCs w:val="24"/>
          <w:shd w:val="clear" w:color="auto" w:fill="F8F8F8"/>
        </w:rPr>
        <w:t>Ley 40/2015, de 1 de octubre, de Régimen Jurídico del Sector Público.</w:t>
      </w:r>
    </w:p>
    <w:p w14:paraId="0009D7FC" w14:textId="77777777" w:rsidR="007C1031" w:rsidRPr="00C638DA" w:rsidRDefault="007C1031" w:rsidP="007C1031">
      <w:pPr>
        <w:pStyle w:val="Prrafodelista"/>
        <w:numPr>
          <w:ilvl w:val="0"/>
          <w:numId w:val="2"/>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638DA">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14AFA043" w14:textId="77777777" w:rsidR="00EF3ADA" w:rsidRPr="00C638DA" w:rsidRDefault="00EF3ADA" w:rsidP="00EF3ADA">
      <w:pPr>
        <w:autoSpaceDE w:val="0"/>
        <w:autoSpaceDN w:val="0"/>
        <w:adjustRightInd w:val="0"/>
        <w:spacing w:after="0" w:line="360" w:lineRule="auto"/>
        <w:jc w:val="center"/>
        <w:rPr>
          <w:rFonts w:ascii="AytoRoquetas Light Condensed" w:hAnsi="AytoRoquetas Light Condensed" w:cs="FrutigerLTStd-BoldCn"/>
          <w:b/>
          <w:bCs/>
          <w:sz w:val="24"/>
          <w:szCs w:val="24"/>
        </w:rPr>
      </w:pPr>
    </w:p>
    <w:p w14:paraId="30A3E948" w14:textId="77777777" w:rsidR="004B7131" w:rsidRPr="00C638DA" w:rsidRDefault="004B7131" w:rsidP="004B7131">
      <w:pPr>
        <w:autoSpaceDE w:val="0"/>
        <w:autoSpaceDN w:val="0"/>
        <w:adjustRightInd w:val="0"/>
        <w:spacing w:after="0" w:line="276" w:lineRule="auto"/>
        <w:jc w:val="both"/>
        <w:rPr>
          <w:rFonts w:ascii="AytoRoquetas Light Condensed" w:hAnsi="AytoRoquetas Light Condensed" w:cs="FrutigerLTStd-LightCn"/>
          <w:color w:val="000000"/>
          <w:sz w:val="24"/>
          <w:szCs w:val="24"/>
        </w:rPr>
      </w:pPr>
    </w:p>
    <w:p w14:paraId="1B394678" w14:textId="36F310CA" w:rsidR="004B7131" w:rsidRPr="00C638DA" w:rsidRDefault="00D22CBC" w:rsidP="00D22CBC">
      <w:pPr>
        <w:pStyle w:val="Prrafodelista"/>
        <w:autoSpaceDE w:val="0"/>
        <w:autoSpaceDN w:val="0"/>
        <w:adjustRightInd w:val="0"/>
        <w:spacing w:after="0" w:line="276" w:lineRule="auto"/>
        <w:ind w:left="1080"/>
        <w:rPr>
          <w:rFonts w:ascii="AytoRoquetas Light Condensed" w:hAnsi="AytoRoquetas Light Condensed" w:cs="FrutigerLTStd-BoldCn"/>
          <w:b/>
          <w:bCs/>
          <w:color w:val="000000"/>
          <w:sz w:val="24"/>
          <w:szCs w:val="24"/>
        </w:rPr>
      </w:pPr>
      <w:r w:rsidRPr="00C638DA">
        <w:rPr>
          <w:rFonts w:ascii="AytoRoquetas Light Condensed" w:hAnsi="AytoRoquetas Light Condensed" w:cs="FrutigerLTStd-BoldCn"/>
          <w:b/>
          <w:bCs/>
          <w:color w:val="000000"/>
          <w:sz w:val="24"/>
          <w:szCs w:val="24"/>
        </w:rPr>
        <w:t xml:space="preserve">                             III.</w:t>
      </w:r>
      <w:r w:rsidR="004B7131" w:rsidRPr="00C638DA">
        <w:rPr>
          <w:rFonts w:ascii="AytoRoquetas Light Condensed" w:hAnsi="AytoRoquetas Light Condensed" w:cs="FrutigerLTStd-BoldCn"/>
          <w:b/>
          <w:bCs/>
          <w:color w:val="000000"/>
          <w:sz w:val="24"/>
          <w:szCs w:val="24"/>
        </w:rPr>
        <w:t>CONSIDERACIONES JURÍDICAS</w:t>
      </w:r>
    </w:p>
    <w:p w14:paraId="7F512CA7" w14:textId="77777777" w:rsidR="004B7131" w:rsidRPr="00C638DA" w:rsidRDefault="004B7131" w:rsidP="004B7131">
      <w:pPr>
        <w:pStyle w:val="Prrafodelista"/>
        <w:autoSpaceDE w:val="0"/>
        <w:autoSpaceDN w:val="0"/>
        <w:adjustRightInd w:val="0"/>
        <w:spacing w:after="0" w:line="276" w:lineRule="auto"/>
        <w:ind w:left="1080"/>
        <w:jc w:val="both"/>
        <w:rPr>
          <w:rFonts w:ascii="AytoRoquetas Light Condensed" w:hAnsi="AytoRoquetas Light Condensed" w:cs="FrutigerLTStd-BoldCn"/>
          <w:b/>
          <w:bCs/>
          <w:color w:val="000000"/>
          <w:sz w:val="24"/>
          <w:szCs w:val="24"/>
        </w:rPr>
      </w:pPr>
    </w:p>
    <w:p w14:paraId="682AF24F" w14:textId="40841E7A" w:rsidR="00D240C2" w:rsidRPr="00C638DA" w:rsidRDefault="004B7131" w:rsidP="00817580">
      <w:pPr>
        <w:autoSpaceDE w:val="0"/>
        <w:autoSpaceDN w:val="0"/>
        <w:adjustRightInd w:val="0"/>
        <w:spacing w:after="0" w:line="276" w:lineRule="auto"/>
        <w:jc w:val="both"/>
        <w:rPr>
          <w:rFonts w:ascii="AytoRoquetas Light Condensed" w:hAnsi="AytoRoquetas Light Condensed" w:cs="FrutigerLTStd-BoldCn"/>
          <w:b/>
          <w:bCs/>
          <w:color w:val="000000"/>
          <w:sz w:val="24"/>
          <w:szCs w:val="24"/>
        </w:rPr>
      </w:pPr>
      <w:r w:rsidRPr="00C638DA">
        <w:rPr>
          <w:rFonts w:ascii="AytoRoquetas Light Condensed" w:hAnsi="AytoRoquetas Light Condensed" w:cs="FrutigerLTStd-LightCn"/>
          <w:color w:val="000000"/>
          <w:sz w:val="24"/>
          <w:szCs w:val="24"/>
        </w:rPr>
        <w:t>Por cuanto antecede y de conformidad con lo establecido en la legislación aplicable, es por lo</w:t>
      </w:r>
      <w:r w:rsidR="00817580" w:rsidRPr="00C638DA">
        <w:rPr>
          <w:rFonts w:ascii="AytoRoquetas Light Condensed" w:hAnsi="AytoRoquetas Light Condensed" w:cs="FrutigerLTStd-LightCn"/>
          <w:color w:val="000000"/>
          <w:sz w:val="24"/>
          <w:szCs w:val="24"/>
        </w:rPr>
        <w:t xml:space="preserve"> </w:t>
      </w:r>
      <w:r w:rsidRPr="00C638DA">
        <w:rPr>
          <w:rFonts w:ascii="AytoRoquetas Light Condensed" w:hAnsi="AytoRoquetas Light Condensed" w:cs="FrutigerLTStd-LightCn"/>
          <w:color w:val="000000"/>
          <w:sz w:val="24"/>
          <w:szCs w:val="24"/>
        </w:rPr>
        <w:t xml:space="preserve">que </w:t>
      </w:r>
      <w:r w:rsidRPr="00C638DA">
        <w:rPr>
          <w:rFonts w:ascii="AytoRoquetas Light Condensed" w:hAnsi="AytoRoquetas Light Condensed" w:cs="FrutigerLTStd-BoldCn"/>
          <w:b/>
          <w:bCs/>
          <w:color w:val="000000"/>
          <w:sz w:val="24"/>
          <w:szCs w:val="24"/>
        </w:rPr>
        <w:t>VENGO A DISPONER:</w:t>
      </w:r>
    </w:p>
    <w:p w14:paraId="2791FB6C" w14:textId="77777777" w:rsidR="00BC36E4" w:rsidRPr="00545DAE" w:rsidRDefault="00BC36E4" w:rsidP="00817580">
      <w:pPr>
        <w:autoSpaceDE w:val="0"/>
        <w:autoSpaceDN w:val="0"/>
        <w:adjustRightInd w:val="0"/>
        <w:spacing w:after="0" w:line="276" w:lineRule="auto"/>
        <w:jc w:val="both"/>
        <w:rPr>
          <w:rFonts w:ascii="AytoRoquetas Light Condensed" w:hAnsi="AytoRoquetas Light Condensed" w:cs="FrutigerLTStd-LightCn"/>
          <w:color w:val="000000"/>
          <w:sz w:val="24"/>
          <w:szCs w:val="24"/>
        </w:rPr>
      </w:pPr>
    </w:p>
    <w:p w14:paraId="73C224C6" w14:textId="77777777" w:rsidR="00BE1B61" w:rsidRPr="00BE1B61" w:rsidRDefault="00E717BA" w:rsidP="00BE1B61">
      <w:pPr>
        <w:pStyle w:val="Prrafodelista"/>
        <w:autoSpaceDE w:val="0"/>
        <w:autoSpaceDN w:val="0"/>
        <w:adjustRightInd w:val="0"/>
        <w:spacing w:after="0" w:line="276" w:lineRule="auto"/>
        <w:ind w:left="0" w:firstLine="708"/>
        <w:jc w:val="both"/>
        <w:rPr>
          <w:rFonts w:ascii="AytoRoquetas Light Condensed" w:hAnsi="AytoRoquetas Light Condensed" w:cs="FrutigerLTStd-LightCn"/>
          <w:sz w:val="24"/>
          <w:szCs w:val="24"/>
        </w:rPr>
      </w:pPr>
      <w:r w:rsidRPr="00BE1B61">
        <w:rPr>
          <w:rFonts w:ascii="AytoRoquetas Light Condensed" w:hAnsi="AytoRoquetas Light Condensed" w:cs="FrutigerLTStd-LightCn"/>
          <w:sz w:val="24"/>
          <w:szCs w:val="24"/>
        </w:rPr>
        <w:t>1º</w:t>
      </w:r>
      <w:r w:rsidR="00FC1085" w:rsidRPr="00BE1B61">
        <w:rPr>
          <w:rFonts w:ascii="AytoRoquetas Light Condensed" w:hAnsi="AytoRoquetas Light Condensed" w:cs="FrutigerLTStd-LightCn"/>
          <w:sz w:val="24"/>
          <w:szCs w:val="24"/>
        </w:rPr>
        <w:t xml:space="preserve">. </w:t>
      </w:r>
      <w:r w:rsidR="00BE1B61" w:rsidRPr="00BE1B61">
        <w:rPr>
          <w:rFonts w:ascii="AytoRoquetas Light Condensed" w:hAnsi="AytoRoquetas Light Condensed" w:cs="FrutigerLTStd-LightCn"/>
          <w:sz w:val="24"/>
          <w:szCs w:val="24"/>
        </w:rPr>
        <w:t>Avocar para este acto las competencias delegadas en la Junta de Gobierno Local en materia de subvenciones.</w:t>
      </w:r>
    </w:p>
    <w:p w14:paraId="7A09BD82" w14:textId="77777777" w:rsidR="00BE1B61" w:rsidRPr="00BE1B61" w:rsidRDefault="00BE1B61" w:rsidP="00BE1B61">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BE1B61">
        <w:rPr>
          <w:rFonts w:ascii="AytoRoquetas Light Condensed" w:hAnsi="AytoRoquetas Light Condensed" w:cs="FrutigerLTStd-LightCn"/>
          <w:sz w:val="24"/>
          <w:szCs w:val="24"/>
        </w:rPr>
        <w:t xml:space="preserve">2º.- </w:t>
      </w:r>
      <w:r w:rsidRPr="00BE1B61">
        <w:rPr>
          <w:rFonts w:ascii="AytoRoquetas Light Condensed" w:hAnsi="AytoRoquetas Light Condensed" w:cs="Frutiger-LightCn,Italic"/>
          <w:sz w:val="24"/>
          <w:szCs w:val="24"/>
        </w:rPr>
        <w:t xml:space="preserve">Aprobación del Convenio de colaboración </w:t>
      </w:r>
      <w:r w:rsidRPr="00BE1B61">
        <w:rPr>
          <w:rFonts w:ascii="AytoRoquetas Light Condensed" w:hAnsi="AytoRoquetas Light Condensed"/>
          <w:bCs/>
          <w:sz w:val="24"/>
          <w:szCs w:val="24"/>
        </w:rPr>
        <w:t>para el otorgamiento de subvención nominativa recogida en el presupuesto 2024 entre el Ayuntamiento de Roquetas de Mar y KUVER PRODUCCIONES AUDIOVISUALES S.L.,</w:t>
      </w:r>
      <w:r w:rsidRPr="00BE1B61">
        <w:rPr>
          <w:rFonts w:ascii="AytoRoquetas Light Condensed" w:hAnsi="AytoRoquetas Light Condensed"/>
          <w:sz w:val="24"/>
          <w:szCs w:val="24"/>
        </w:rPr>
        <w:t xml:space="preserve"> con CIF nº B04644985, </w:t>
      </w:r>
      <w:r w:rsidRPr="00BE1B61">
        <w:rPr>
          <w:rFonts w:ascii="AytoRoquetas Light Condensed" w:hAnsi="AytoRoquetas Light Condensed"/>
          <w:bCs/>
          <w:sz w:val="24"/>
          <w:szCs w:val="24"/>
        </w:rPr>
        <w:t>por importe de Ciento Cincuenta Mil Euros</w:t>
      </w:r>
      <w:r w:rsidRPr="00BE1B61">
        <w:rPr>
          <w:rFonts w:ascii="AytoRoquetas Light Condensed" w:hAnsi="AytoRoquetas Light Condensed"/>
          <w:sz w:val="24"/>
          <w:szCs w:val="24"/>
        </w:rPr>
        <w:t xml:space="preserve"> (150.000 Euros) y proceder </w:t>
      </w:r>
      <w:r w:rsidRPr="00BE1B61">
        <w:rPr>
          <w:rFonts w:ascii="AytoRoquetas Light Condensed" w:hAnsi="AytoRoquetas Light Condensed" w:cs="Frutiger-LightCn,Italic"/>
          <w:sz w:val="24"/>
          <w:szCs w:val="24"/>
        </w:rPr>
        <w:t>a la correspondiente suscripción del mismo.</w:t>
      </w:r>
    </w:p>
    <w:p w14:paraId="62B80E8C" w14:textId="77777777" w:rsidR="00BE1B61" w:rsidRPr="00BE1B61" w:rsidRDefault="00BE1B61" w:rsidP="00BE1B61">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BE1B61">
        <w:rPr>
          <w:rFonts w:ascii="AytoRoquetas Light Condensed" w:hAnsi="AytoRoquetas Light Condensed" w:cs="Frutiger-LightCn,Italic"/>
          <w:sz w:val="24"/>
          <w:szCs w:val="24"/>
        </w:rPr>
        <w:t xml:space="preserve">3º.- </w:t>
      </w:r>
      <w:r w:rsidRPr="00BE1B61">
        <w:rPr>
          <w:rFonts w:ascii="AytoRoquetas Light Condensed" w:hAnsi="AytoRoquetas Light Condensed" w:cs="Frutiger-LightCn,Italic"/>
          <w:sz w:val="24"/>
          <w:szCs w:val="24"/>
        </w:rPr>
        <w:tab/>
        <w:t xml:space="preserve">Aprobar y Disponer el gasto </w:t>
      </w:r>
      <w:r w:rsidRPr="00BE1B61">
        <w:rPr>
          <w:rFonts w:ascii="AytoRoquetas Light Condensed" w:hAnsi="AytoRoquetas Light Condensed"/>
          <w:bCs/>
          <w:sz w:val="24"/>
          <w:szCs w:val="24"/>
        </w:rPr>
        <w:t>por importe de Ciento Cincuenta Mil Euros</w:t>
      </w:r>
      <w:r w:rsidRPr="00BE1B61">
        <w:rPr>
          <w:rFonts w:ascii="AytoRoquetas Light Condensed" w:hAnsi="AytoRoquetas Light Condensed"/>
          <w:sz w:val="24"/>
          <w:szCs w:val="24"/>
        </w:rPr>
        <w:t xml:space="preserve"> (150.000 Euros).</w:t>
      </w:r>
    </w:p>
    <w:p w14:paraId="4A130778" w14:textId="19AD60C5" w:rsidR="00BE1B61" w:rsidRPr="00BE1B61" w:rsidRDefault="00BE1B61" w:rsidP="00BE1B61">
      <w:pPr>
        <w:spacing w:after="0" w:line="288" w:lineRule="auto"/>
        <w:ind w:firstLine="708"/>
        <w:jc w:val="both"/>
        <w:rPr>
          <w:rFonts w:ascii="AytoRoquetas Light Condensed" w:hAnsi="AytoRoquetas Light Condensed" w:cs="FrutigerLTStd-LightCn"/>
          <w:sz w:val="24"/>
          <w:szCs w:val="24"/>
        </w:rPr>
      </w:pPr>
      <w:r w:rsidRPr="00BE1B61">
        <w:rPr>
          <w:rFonts w:ascii="AytoRoquetas Light Condensed" w:hAnsi="AytoRoquetas Light Condensed" w:cs="Frutiger-LightCn,Italic"/>
          <w:sz w:val="24"/>
          <w:szCs w:val="24"/>
        </w:rPr>
        <w:t>4º. Dar traslado y notificación del acuerdo que se adopte a Secretaría General, la Delegación de Presidencia y la interesada, a los oportunos efectos</w:t>
      </w:r>
      <w:r>
        <w:rPr>
          <w:rFonts w:ascii="AytoRoquetas Light Condensed" w:hAnsi="AytoRoquetas Light Condensed" w:cs="Frutiger-LightCn,Italic"/>
          <w:sz w:val="24"/>
          <w:szCs w:val="24"/>
        </w:rPr>
        <w:t>.</w:t>
      </w:r>
    </w:p>
    <w:p w14:paraId="67017069" w14:textId="57127509" w:rsidR="00545DAE" w:rsidRPr="00FC1085" w:rsidRDefault="00545DAE" w:rsidP="00FC1085">
      <w:pPr>
        <w:spacing w:after="0" w:line="288" w:lineRule="auto"/>
        <w:ind w:firstLine="708"/>
        <w:jc w:val="both"/>
        <w:rPr>
          <w:rFonts w:ascii="AytoRoquetas Light Condensed" w:hAnsi="AytoRoquetas Light Condensed" w:cs="FrutigerLTStd-LightCn"/>
          <w:sz w:val="24"/>
          <w:szCs w:val="24"/>
        </w:rPr>
      </w:pPr>
    </w:p>
    <w:p w14:paraId="309EF745" w14:textId="4DC36FE0" w:rsidR="00364DB5" w:rsidRPr="00FC1085" w:rsidRDefault="00364DB5" w:rsidP="00E717BA">
      <w:pPr>
        <w:spacing w:after="0" w:line="288" w:lineRule="auto"/>
        <w:jc w:val="both"/>
        <w:rPr>
          <w:rFonts w:ascii="AytoRoquetas Light Condensed" w:hAnsi="AytoRoquetas Light Condensed"/>
          <w:sz w:val="24"/>
          <w:szCs w:val="24"/>
        </w:rPr>
      </w:pPr>
    </w:p>
    <w:p w14:paraId="02D54DDF" w14:textId="77777777" w:rsidR="002C4F65" w:rsidRPr="00FC1085" w:rsidRDefault="002C4F65" w:rsidP="004B7131">
      <w:pPr>
        <w:autoSpaceDE w:val="0"/>
        <w:autoSpaceDN w:val="0"/>
        <w:adjustRightInd w:val="0"/>
        <w:spacing w:after="0" w:line="276" w:lineRule="auto"/>
        <w:jc w:val="both"/>
        <w:rPr>
          <w:rFonts w:ascii="AytoRoquetas Light Condensed" w:hAnsi="AytoRoquetas Light Condensed" w:cs="FrutigerLTStd-LightCn"/>
          <w:sz w:val="24"/>
          <w:szCs w:val="24"/>
        </w:rPr>
      </w:pPr>
    </w:p>
    <w:p w14:paraId="4C1923C6" w14:textId="77777777" w:rsidR="004B7131" w:rsidRPr="003D2B92" w:rsidRDefault="004B7131" w:rsidP="004B7131">
      <w:pPr>
        <w:autoSpaceDE w:val="0"/>
        <w:autoSpaceDN w:val="0"/>
        <w:adjustRightInd w:val="0"/>
        <w:spacing w:after="0" w:line="276" w:lineRule="auto"/>
        <w:jc w:val="both"/>
        <w:rPr>
          <w:rFonts w:ascii="AytoRoquetas Light Condensed" w:hAnsi="AytoRoquetas Light Condensed" w:cs="FrutigerLTStd-BoldCn"/>
          <w:b/>
          <w:bCs/>
          <w:sz w:val="24"/>
          <w:szCs w:val="24"/>
        </w:rPr>
      </w:pPr>
    </w:p>
    <w:sectPr w:rsidR="004B7131" w:rsidRPr="003D2B9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144A6B"/>
    <w:multiLevelType w:val="hybridMultilevel"/>
    <w:tmpl w:val="4700375E"/>
    <w:lvl w:ilvl="0" w:tplc="8D80F30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2001156344">
    <w:abstractNumId w:val="0"/>
  </w:num>
  <w:num w:numId="2" w16cid:durableId="391851356">
    <w:abstractNumId w:val="1"/>
  </w:num>
  <w:num w:numId="3" w16cid:durableId="464585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131"/>
    <w:rsid w:val="00012B35"/>
    <w:rsid w:val="00024516"/>
    <w:rsid w:val="000542F0"/>
    <w:rsid w:val="00096F03"/>
    <w:rsid w:val="000F7D71"/>
    <w:rsid w:val="00154FD7"/>
    <w:rsid w:val="00172E70"/>
    <w:rsid w:val="001C6B5D"/>
    <w:rsid w:val="00203EA6"/>
    <w:rsid w:val="00205949"/>
    <w:rsid w:val="00290F5F"/>
    <w:rsid w:val="00292D7E"/>
    <w:rsid w:val="002C4F65"/>
    <w:rsid w:val="002D3D0B"/>
    <w:rsid w:val="00306B67"/>
    <w:rsid w:val="00321808"/>
    <w:rsid w:val="00332C6B"/>
    <w:rsid w:val="00364DB5"/>
    <w:rsid w:val="003942A5"/>
    <w:rsid w:val="003C3BC0"/>
    <w:rsid w:val="003D2B92"/>
    <w:rsid w:val="004221D0"/>
    <w:rsid w:val="00424893"/>
    <w:rsid w:val="004B5306"/>
    <w:rsid w:val="004B7131"/>
    <w:rsid w:val="00545DAE"/>
    <w:rsid w:val="00581CDC"/>
    <w:rsid w:val="005F30C5"/>
    <w:rsid w:val="005F6821"/>
    <w:rsid w:val="006243B6"/>
    <w:rsid w:val="00634209"/>
    <w:rsid w:val="00634D63"/>
    <w:rsid w:val="006671F9"/>
    <w:rsid w:val="006C1529"/>
    <w:rsid w:val="00724F9C"/>
    <w:rsid w:val="00735EBF"/>
    <w:rsid w:val="007462A0"/>
    <w:rsid w:val="0076293A"/>
    <w:rsid w:val="00763915"/>
    <w:rsid w:val="00766FC0"/>
    <w:rsid w:val="00790C1B"/>
    <w:rsid w:val="007C1031"/>
    <w:rsid w:val="007C2744"/>
    <w:rsid w:val="007E0EBF"/>
    <w:rsid w:val="008073C3"/>
    <w:rsid w:val="00817580"/>
    <w:rsid w:val="00820CAA"/>
    <w:rsid w:val="008307C4"/>
    <w:rsid w:val="00870ABA"/>
    <w:rsid w:val="00875826"/>
    <w:rsid w:val="00912038"/>
    <w:rsid w:val="00913FE0"/>
    <w:rsid w:val="009840E2"/>
    <w:rsid w:val="009C1409"/>
    <w:rsid w:val="009C17AF"/>
    <w:rsid w:val="009D0B1A"/>
    <w:rsid w:val="009D1CD7"/>
    <w:rsid w:val="00A100B6"/>
    <w:rsid w:val="00A172A9"/>
    <w:rsid w:val="00A37C53"/>
    <w:rsid w:val="00A5380C"/>
    <w:rsid w:val="00B34534"/>
    <w:rsid w:val="00B44E43"/>
    <w:rsid w:val="00B8114C"/>
    <w:rsid w:val="00BA3A57"/>
    <w:rsid w:val="00BA4E87"/>
    <w:rsid w:val="00BA520C"/>
    <w:rsid w:val="00BB75EE"/>
    <w:rsid w:val="00BB7652"/>
    <w:rsid w:val="00BC36E4"/>
    <w:rsid w:val="00BE1B61"/>
    <w:rsid w:val="00BF4DD7"/>
    <w:rsid w:val="00C37E8C"/>
    <w:rsid w:val="00C638DA"/>
    <w:rsid w:val="00C81F20"/>
    <w:rsid w:val="00CA4B9B"/>
    <w:rsid w:val="00CC38A7"/>
    <w:rsid w:val="00D22CBC"/>
    <w:rsid w:val="00D240C2"/>
    <w:rsid w:val="00D25B02"/>
    <w:rsid w:val="00D87414"/>
    <w:rsid w:val="00DB4337"/>
    <w:rsid w:val="00DD4AA1"/>
    <w:rsid w:val="00E100BB"/>
    <w:rsid w:val="00E32CA1"/>
    <w:rsid w:val="00E4710C"/>
    <w:rsid w:val="00E529BF"/>
    <w:rsid w:val="00E55FD5"/>
    <w:rsid w:val="00E717BA"/>
    <w:rsid w:val="00ED07C9"/>
    <w:rsid w:val="00EF3ADA"/>
    <w:rsid w:val="00EF66DD"/>
    <w:rsid w:val="00F33B70"/>
    <w:rsid w:val="00F63513"/>
    <w:rsid w:val="00F72C55"/>
    <w:rsid w:val="00FA6D80"/>
    <w:rsid w:val="00FC10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EA84C"/>
  <w15:chartTrackingRefBased/>
  <w15:docId w15:val="{5BE95E5E-4721-47B2-AC01-DCDBB4F5A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71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7890613">
      <w:bodyDiv w:val="1"/>
      <w:marLeft w:val="0"/>
      <w:marRight w:val="0"/>
      <w:marTop w:val="0"/>
      <w:marBottom w:val="0"/>
      <w:divBdr>
        <w:top w:val="none" w:sz="0" w:space="0" w:color="auto"/>
        <w:left w:val="none" w:sz="0" w:space="0" w:color="auto"/>
        <w:bottom w:val="none" w:sz="0" w:space="0" w:color="auto"/>
        <w:right w:val="none" w:sz="0" w:space="0" w:color="auto"/>
      </w:divBdr>
    </w:div>
    <w:div w:id="154679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6C5D3-5D02-4D00-9D7B-65FD4A9BD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864</Words>
  <Characters>4754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cp:lastPrinted>2020-06-05T09:59:00Z</cp:lastPrinted>
  <dcterms:created xsi:type="dcterms:W3CDTF">2024-06-27T07:32:00Z</dcterms:created>
  <dcterms:modified xsi:type="dcterms:W3CDTF">2024-06-27T07:37:00Z</dcterms:modified>
</cp:coreProperties>
</file>