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85978" w14:textId="3C6612DF" w:rsidR="00C85699" w:rsidRDefault="008175EE" w:rsidP="00501F21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</w:pPr>
      <w:r w:rsidRPr="004A5B11">
        <w:rPr>
          <w:rFonts w:ascii="Roboto" w:hAnsi="Roboto"/>
          <w:b/>
          <w:bCs/>
          <w:sz w:val="20"/>
          <w:szCs w:val="20"/>
          <w:lang w:val="es-ES"/>
        </w:rPr>
        <w:t xml:space="preserve">EXTRACTO DE LA 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>RESOLUCIÓN, de la Conselleria de Educación, Cultura, Universidades y Empleo por la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 xml:space="preserve"> 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>que se convoca un programa de capacitación digital en el marco del programa C19.I01.P04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 xml:space="preserve"> 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>“Competencias Digitales para la Infancia” (CODI) dirigido al alumnado entre 9 y 17 años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 xml:space="preserve"> 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>de centros docentes de titularidad de la Generalitat, dentro del Plan de Recuperación,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 xml:space="preserve"> </w:t>
      </w:r>
      <w:r w:rsidR="00501F21">
        <w:rPr>
          <w:rFonts w:ascii="TimesNewRomanPS-BoldMT" w:hAnsi="TimesNewRomanPS-BoldMT" w:cs="TimesNewRomanPS-BoldMT"/>
          <w:b/>
          <w:bCs/>
          <w:kern w:val="0"/>
          <w:sz w:val="23"/>
          <w:szCs w:val="23"/>
          <w:lang w:val="es-ES"/>
        </w:rPr>
        <w:t>Transformación y Resiliencia, para el curso 2024-2025</w:t>
      </w:r>
    </w:p>
    <w:p w14:paraId="0C23CE29" w14:textId="77777777" w:rsidR="00501F21" w:rsidRPr="004A5B11" w:rsidRDefault="00501F21" w:rsidP="00501F21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</w:p>
    <w:p w14:paraId="799F1B98" w14:textId="67E5D685" w:rsidR="008175EE" w:rsidRPr="004A5B11" w:rsidRDefault="008175EE" w:rsidP="0011596C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  <w:t>Primero. Objeto</w:t>
      </w:r>
    </w:p>
    <w:p w14:paraId="568F322E" w14:textId="378B5E4F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La presente resolución tiene por objeto efectuar la convocatoria para el desarrollo del programa de capacitación digital del alumnado entre 9 y 17 años en el marco del programa “Competencias Digitales para la Infancia” (CODI) del PRTR en el curso 2024-2025.</w:t>
      </w:r>
    </w:p>
    <w:p w14:paraId="4867DA0C" w14:textId="5457504D" w:rsidR="00413B9E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hAnsi="Roboto" w:cs="Times New Roman"/>
          <w:kern w:val="0"/>
          <w:sz w:val="20"/>
          <w:szCs w:val="20"/>
          <w:lang w:val="es-ES"/>
        </w:rPr>
        <w:t>El programa CODI es un programa de actividades extraescolares de capacitación digital dirigido a la población escolar, preferentemente en situación de vulnerabilidad o escolarizada en zonas rurales, que tiene como finalidad la formación en competencia digital básica o avanzada, en horario no escolar, al alumnado entre 9 y 17 años. Esta formación se realizará en los centros educativos</w:t>
      </w:r>
    </w:p>
    <w:p w14:paraId="5EC328EA" w14:textId="5FF801BF" w:rsidR="00DD5C41" w:rsidRPr="004A5B11" w:rsidRDefault="0011596C" w:rsidP="00DD5C41">
      <w:pPr>
        <w:autoSpaceDE w:val="0"/>
        <w:autoSpaceDN w:val="0"/>
        <w:adjustRightInd w:val="0"/>
        <w:spacing w:before="100" w:beforeAutospacing="1" w:line="300" w:lineRule="exact"/>
        <w:jc w:val="both"/>
        <w:rPr>
          <w:rFonts w:ascii="Roboto" w:hAnsi="Roboto" w:cs="Times New Roman"/>
          <w:i/>
          <w:iCs/>
          <w:sz w:val="20"/>
          <w:szCs w:val="20"/>
          <w:lang w:val="es-ES"/>
        </w:rPr>
      </w:pPr>
      <w:r w:rsidRPr="004A5B11">
        <w:rPr>
          <w:rFonts w:ascii="Roboto" w:hAnsi="Roboto" w:cs="Times New Roman"/>
          <w:i/>
          <w:iCs/>
          <w:sz w:val="20"/>
          <w:szCs w:val="20"/>
          <w:lang w:val="es-ES"/>
        </w:rPr>
        <w:t>Tercero. Entidades beneficiaries y requisitos de participación.</w:t>
      </w:r>
    </w:p>
    <w:p w14:paraId="1CCA2A56" w14:textId="77777777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La presente resolución desarrolla el programa para centros educativos de titularidad de la</w:t>
      </w:r>
    </w:p>
    <w:p w14:paraId="58322DE1" w14:textId="5F81DEEA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Generalitat Valenciana que impartan enseñanzas de Educación Primaria, de Educación Secundaria Obligatoria, Formación Profesional Básica, Grado Medio de Formación Profesional y/o de Bachillerato durante el curso 2024-2025 y que reúnan los requisitos que se indican a continuación:</w:t>
      </w:r>
    </w:p>
    <w:p w14:paraId="1A1FF022" w14:textId="77777777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</w:p>
    <w:p w14:paraId="44B5E478" w14:textId="3E5BCAEB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 xml:space="preserve">1. Aprobación del consejo escolar para la participación en el programa CODI durante el curso 2024-2025 e información de su financiación de con fondos Next </w:t>
      </w:r>
      <w:proofErr w:type="spellStart"/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Generation</w:t>
      </w:r>
      <w:proofErr w:type="spellEnd"/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, según anexo I.</w:t>
      </w:r>
    </w:p>
    <w:p w14:paraId="110AA697" w14:textId="77777777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2. Cumplir con al menos uno de los siguientes requisitos:</w:t>
      </w:r>
    </w:p>
    <w:p w14:paraId="0CD7A0B8" w14:textId="77777777" w:rsidR="00C85699" w:rsidRPr="004A5B11" w:rsidRDefault="00C85699" w:rsidP="00C85699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</w:p>
    <w:p w14:paraId="5CE2D4F2" w14:textId="1482469D" w:rsidR="00DD5C41" w:rsidRPr="004A5B11" w:rsidRDefault="00C85699" w:rsidP="00C8569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Tener un porcentaje mínimo del 10% del alumnado vulnerable en la etapa de Primaria, en la etapa de ESO y/o en la etapa de Bachillerato. Se entiende por alumnado vulnerable el alumnado con necesidades de compensación de las desigualdades (NCD) y el alumnado con necesidades específicas de apoyo educativo (NEAE) de las etapas susceptibles de recibir ayudas.</w:t>
      </w:r>
    </w:p>
    <w:p w14:paraId="61870972" w14:textId="77777777" w:rsidR="00C85699" w:rsidRPr="004A5B11" w:rsidRDefault="00C85699" w:rsidP="00C8569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32BD1940" w14:textId="77777777" w:rsidR="00DD5C41" w:rsidRPr="004A5B11" w:rsidRDefault="0011596C" w:rsidP="00C85699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  <w:t>Cuarto. Financiación de las ayudas económicas</w:t>
      </w:r>
    </w:p>
    <w:p w14:paraId="13557B3B" w14:textId="087A1682" w:rsidR="00C85699" w:rsidRPr="004A5B11" w:rsidRDefault="00C85699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 xml:space="preserve">Las actuaciones del programa CODI están financiadas por la Unión Europea en el marco del PRTR. Estas ayudas se financiarán con cargo a los créditos del capítulo II de la sección, servicio, centro gestor y subprograma G0109.99.1911.422M00.2 por un importe máximo de 5.363.100,00 euros, destinada a los programas de capacitación digital en el marco del programa C19.I01.P04 “Competencias Digitales para la Infancia” (CODI) para el alumnado entre 9 y 17 años, dentro </w:t>
      </w:r>
      <w:proofErr w:type="spellStart"/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>delPlan</w:t>
      </w:r>
      <w:proofErr w:type="spellEnd"/>
      <w:r w:rsidRPr="004A5B11">
        <w:rPr>
          <w:rFonts w:ascii="Roboto" w:hAnsi="Roboto" w:cs="TimesNewRomanPSMT"/>
          <w:kern w:val="0"/>
          <w:sz w:val="20"/>
          <w:szCs w:val="20"/>
          <w:lang w:val="es-ES"/>
        </w:rPr>
        <w:t xml:space="preserve"> de Recuperación, Transformación y Resiliencia, para el ejercicio de 2024.</w:t>
      </w:r>
    </w:p>
    <w:p w14:paraId="1EB45BB6" w14:textId="77777777" w:rsidR="0011596C" w:rsidRPr="004A5B11" w:rsidRDefault="0011596C" w:rsidP="004A5B11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65851A8F" w14:textId="415E13DF" w:rsidR="0011596C" w:rsidRPr="004A5B11" w:rsidRDefault="004A5B11" w:rsidP="004A5B11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  <w:t>Quinto</w:t>
      </w:r>
      <w:r w:rsidR="0011596C" w:rsidRPr="004A5B11"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  <w:t>. Plazo de ejecución</w:t>
      </w:r>
    </w:p>
    <w:p w14:paraId="7509708C" w14:textId="77777777" w:rsidR="0011596C" w:rsidRPr="004A5B11" w:rsidRDefault="0011596C" w:rsidP="004A5B11">
      <w:pPr>
        <w:spacing w:beforeAutospacing="1" w:line="300" w:lineRule="exact"/>
        <w:jc w:val="both"/>
        <w:rPr>
          <w:rFonts w:ascii="Roboto" w:eastAsia="Times New Roman" w:hAnsi="Roboto" w:cs="Times New Roman"/>
          <w:color w:val="000000" w:themeColor="text1"/>
          <w:sz w:val="20"/>
          <w:szCs w:val="20"/>
          <w:lang w:val="es-ES" w:eastAsia="ca-ES-valencia"/>
        </w:rPr>
      </w:pPr>
      <w:r w:rsidRPr="004A5B11">
        <w:rPr>
          <w:rFonts w:ascii="Roboto" w:eastAsia="Times New Roman" w:hAnsi="Roboto" w:cs="Times New Roman"/>
          <w:color w:val="000000" w:themeColor="text1"/>
          <w:sz w:val="20"/>
          <w:szCs w:val="20"/>
          <w:lang w:val="es-ES" w:eastAsia="ca-ES-valencia"/>
        </w:rPr>
        <w:t>El plazo de ejecución de las actuaciones subvencionables será el comprendido entre el 1 de septiembre de 2024 y el 31 de agosto de 2025.</w:t>
      </w:r>
    </w:p>
    <w:p w14:paraId="13E5E185" w14:textId="77777777" w:rsidR="0011596C" w:rsidRPr="004A5B11" w:rsidRDefault="0011596C" w:rsidP="004A5B11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</w:p>
    <w:p w14:paraId="4C17E5F4" w14:textId="77777777" w:rsidR="004A5B11" w:rsidRPr="004A5B11" w:rsidRDefault="004A5B11" w:rsidP="004A5B11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</w:p>
    <w:p w14:paraId="6CD0E16C" w14:textId="3699FD74" w:rsidR="0011596C" w:rsidRPr="004A5B11" w:rsidRDefault="0011596C" w:rsidP="004A5B11">
      <w:pPr>
        <w:jc w:val="both"/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eastAsia="Times New Roman" w:hAnsi="Roboto" w:cs="Times New Roman"/>
          <w:i/>
          <w:iCs/>
          <w:sz w:val="20"/>
          <w:szCs w:val="20"/>
          <w:shd w:val="clear" w:color="auto" w:fill="FFFFFF"/>
          <w:lang w:val="es-ES" w:eastAsia="ca-ES-valencia"/>
        </w:rPr>
        <w:t>Séptimo. Solicitudes y documentación</w:t>
      </w:r>
    </w:p>
    <w:p w14:paraId="6FCE6879" w14:textId="10C1393A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FF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lastRenderedPageBreak/>
        <w:t xml:space="preserve">1. La solicitud de participación en el programa, junto con la documentación requerida, se tiene que presentar a través de la Oficina Virtual para los Centros Educativos (OVICE) disponible en el enlace que se publicará en la página </w:t>
      </w:r>
      <w:proofErr w:type="gramStart"/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 xml:space="preserve">web  </w:t>
      </w:r>
      <w:r w:rsidRPr="004A5B11">
        <w:rPr>
          <w:rFonts w:ascii="Roboto" w:hAnsi="Roboto" w:cs="TimesNewRomanPSMT"/>
          <w:color w:val="0000FF"/>
          <w:kern w:val="0"/>
          <w:sz w:val="20"/>
          <w:szCs w:val="20"/>
          <w:lang w:val="es-ES"/>
        </w:rPr>
        <w:t>ttps://oficinavirtual.gva.es/oficina_tactica/</w:t>
      </w:r>
      <w:proofErr w:type="gramEnd"/>
    </w:p>
    <w:p w14:paraId="017F4BD1" w14:textId="77777777" w:rsidR="004A5B11" w:rsidRPr="004A5B11" w:rsidRDefault="004A5B11" w:rsidP="004A5B11">
      <w:pPr>
        <w:jc w:val="both"/>
        <w:rPr>
          <w:rFonts w:ascii="Roboto" w:hAnsi="Roboto"/>
          <w:color w:val="0000FF"/>
          <w:sz w:val="20"/>
          <w:szCs w:val="20"/>
          <w:lang w:val="es-ES"/>
        </w:rPr>
      </w:pPr>
    </w:p>
    <w:p w14:paraId="57A4FFE2" w14:textId="72D7D50F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2. En la solicitud los centros educativos harán constar su voluntad de participación y tendrán que presentar la documentación siguiente:</w:t>
      </w:r>
    </w:p>
    <w:p w14:paraId="1D34CCDE" w14:textId="77777777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</w:p>
    <w:p w14:paraId="7229B26D" w14:textId="07541400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 xml:space="preserve">a) Acta de aprobación del consejo escolar para la participación en el programa CODI durante el curso 2024-2025 e información de la financiación del programa CODI con fondos Next </w:t>
      </w:r>
      <w:proofErr w:type="spellStart"/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Generation</w:t>
      </w:r>
      <w:proofErr w:type="spellEnd"/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, según anexo I.</w:t>
      </w:r>
    </w:p>
    <w:p w14:paraId="1C408105" w14:textId="3F8FF78D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b) Número de acciones formativas solicitadas.</w:t>
      </w:r>
    </w:p>
    <w:p w14:paraId="3114DA66" w14:textId="77777777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c) Nombre, apellidos y DNI de la persona coordinadora.</w:t>
      </w:r>
    </w:p>
    <w:p w14:paraId="7BDF578D" w14:textId="77777777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 xml:space="preserve">d) Nombre, apellidos y DNI de los o las docentes que impartirán las sesiones formativas. </w:t>
      </w:r>
    </w:p>
    <w:p w14:paraId="3399DFD3" w14:textId="145046BF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Además, indicará de cada docente el número de acciones formativas que impartirá.</w:t>
      </w:r>
    </w:p>
    <w:p w14:paraId="10EF54F1" w14:textId="0DB27D35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El plazo para la presentación de solicitudes será de 10 días hábiles a partir del día siguiente a la publicación en el DOGV de la presente resolución.</w:t>
      </w:r>
    </w:p>
    <w:p w14:paraId="110B7AB4" w14:textId="5F50B309" w:rsidR="004A5B11" w:rsidRPr="004A5B11" w:rsidRDefault="004A5B11" w:rsidP="004A5B11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</w:pPr>
      <w:r w:rsidRPr="004A5B11">
        <w:rPr>
          <w:rFonts w:ascii="Roboto" w:hAnsi="Roboto" w:cs="TimesNewRomanPSMT"/>
          <w:color w:val="000000"/>
          <w:kern w:val="0"/>
          <w:sz w:val="20"/>
          <w:szCs w:val="20"/>
          <w:lang w:val="es-ES"/>
        </w:rPr>
        <w:t>El órgano encargado de la instrucción del procedimiento es la Dirección General de Innovación e Inclusión Educativa que acordará todas las actuaciones necesarias para la determinación, conocimiento y comprobación de los datos en virtud de las cuales ha de proponerse la resolución.</w:t>
      </w:r>
    </w:p>
    <w:p w14:paraId="0037D06C" w14:textId="38861E93" w:rsidR="0011596C" w:rsidRPr="004A5B11" w:rsidRDefault="0011596C" w:rsidP="0011596C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</w:p>
    <w:p w14:paraId="47D1AAD6" w14:textId="595FF3F4" w:rsidR="00413B9E" w:rsidRPr="004A5B11" w:rsidRDefault="00413B9E" w:rsidP="0011596C">
      <w:pPr>
        <w:jc w:val="both"/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</w:pPr>
      <w:r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Valencia, a </w:t>
      </w:r>
      <w:r w:rsidR="00621461"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09</w:t>
      </w:r>
      <w:r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</w:t>
      </w:r>
      <w:r w:rsidR="00621461"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agosto</w:t>
      </w:r>
      <w:r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 xml:space="preserve"> de 2024. </w:t>
      </w:r>
      <w:r w:rsidR="00621461" w:rsidRPr="004A5B11">
        <w:rPr>
          <w:rFonts w:ascii="Roboto" w:eastAsia="Times New Roman" w:hAnsi="Roboto" w:cs="Times New Roman"/>
          <w:sz w:val="20"/>
          <w:szCs w:val="20"/>
          <w:shd w:val="clear" w:color="auto" w:fill="FFFFFF"/>
          <w:lang w:val="es-ES" w:eastAsia="ca-ES-valencia"/>
        </w:rPr>
        <w:t>El Conseller de Educacion, Cultura, Universidades y Empleo</w:t>
      </w:r>
    </w:p>
    <w:sectPr w:rsidR="00413B9E" w:rsidRPr="004A5B11" w:rsidSect="00CE5B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26863"/>
    <w:multiLevelType w:val="hybridMultilevel"/>
    <w:tmpl w:val="F642F5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A5B85"/>
    <w:multiLevelType w:val="hybridMultilevel"/>
    <w:tmpl w:val="2C7C15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7459E"/>
    <w:multiLevelType w:val="hybridMultilevel"/>
    <w:tmpl w:val="C8E232F4"/>
    <w:lvl w:ilvl="0" w:tplc="5770D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503967">
    <w:abstractNumId w:val="1"/>
  </w:num>
  <w:num w:numId="2" w16cid:durableId="1726639495">
    <w:abstractNumId w:val="2"/>
  </w:num>
  <w:num w:numId="3" w16cid:durableId="800615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5EE"/>
    <w:rsid w:val="0011596C"/>
    <w:rsid w:val="00267A7C"/>
    <w:rsid w:val="002E28ED"/>
    <w:rsid w:val="00413B9E"/>
    <w:rsid w:val="004A5B11"/>
    <w:rsid w:val="00501F21"/>
    <w:rsid w:val="00621461"/>
    <w:rsid w:val="008175EE"/>
    <w:rsid w:val="00A26EC6"/>
    <w:rsid w:val="00C85699"/>
    <w:rsid w:val="00CE5B5D"/>
    <w:rsid w:val="00DD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4A9A"/>
  <w15:chartTrackingRefBased/>
  <w15:docId w15:val="{AF3D21F9-6C91-4D32-8D16-70F7C239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-valenci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">
    <w:name w:val="parrafo"/>
    <w:basedOn w:val="Normal"/>
    <w:rsid w:val="0011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parrafo2">
    <w:name w:val="parrafo_2"/>
    <w:basedOn w:val="Normal"/>
    <w:rsid w:val="0011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rrafodelista">
    <w:name w:val="List Paragraph"/>
    <w:basedOn w:val="Normal"/>
    <w:uiPriority w:val="34"/>
    <w:qFormat/>
    <w:rsid w:val="00C85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666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 RODRIGO, VERONICA</dc:creator>
  <cp:keywords/>
  <dc:description/>
  <cp:lastModifiedBy>CHECA GARCIA, SERGIO</cp:lastModifiedBy>
  <cp:revision>3</cp:revision>
  <dcterms:created xsi:type="dcterms:W3CDTF">2024-09-04T10:05:00Z</dcterms:created>
  <dcterms:modified xsi:type="dcterms:W3CDTF">2024-09-04T10:11:00Z</dcterms:modified>
</cp:coreProperties>
</file>