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A9BAF" w14:textId="77777777" w:rsidR="0089141B" w:rsidRPr="00B4404E" w:rsidRDefault="0081275D" w:rsidP="0089141B">
      <w:pPr>
        <w:rPr>
          <w:rFonts w:ascii="Arial" w:hAnsi="Arial" w:cs="Arial"/>
          <w:sz w:val="22"/>
          <w:szCs w:val="22"/>
          <w:lang w:val="es-ES"/>
        </w:rPr>
      </w:pPr>
      <w:proofErr w:type="spellStart"/>
      <w:r w:rsidRPr="00B4404E">
        <w:rPr>
          <w:rFonts w:ascii="Arial" w:eastAsia="Tahoma" w:hAnsi="Arial" w:cs="Arial"/>
          <w:b/>
          <w:sz w:val="22"/>
          <w:szCs w:val="22"/>
          <w:lang w:val="es-ES"/>
        </w:rPr>
        <w:t>Espediente</w:t>
      </w:r>
      <w:proofErr w:type="spellEnd"/>
      <w:r w:rsidRPr="00B4404E">
        <w:rPr>
          <w:rFonts w:ascii="Arial" w:eastAsia="Tahoma" w:hAnsi="Arial" w:cs="Arial"/>
          <w:b/>
          <w:sz w:val="22"/>
          <w:szCs w:val="22"/>
          <w:lang w:val="es-ES"/>
        </w:rPr>
        <w:t xml:space="preserve"> </w:t>
      </w:r>
      <w:proofErr w:type="spellStart"/>
      <w:r w:rsidRPr="00B4404E">
        <w:rPr>
          <w:rFonts w:ascii="Arial" w:eastAsia="Tahoma" w:hAnsi="Arial" w:cs="Arial"/>
          <w:b/>
          <w:sz w:val="22"/>
          <w:szCs w:val="22"/>
          <w:lang w:val="es-ES"/>
        </w:rPr>
        <w:t>kodea</w:t>
      </w:r>
      <w:proofErr w:type="spellEnd"/>
      <w:r w:rsidRPr="00B4404E">
        <w:rPr>
          <w:rFonts w:ascii="Arial" w:eastAsia="Tahoma" w:hAnsi="Arial" w:cs="Arial"/>
          <w:b/>
          <w:sz w:val="22"/>
          <w:szCs w:val="22"/>
          <w:lang w:val="es-ES"/>
        </w:rPr>
        <w:t>:</w:t>
      </w:r>
      <w:r w:rsidRPr="00B4404E">
        <w:rPr>
          <w:rFonts w:ascii="Arial" w:eastAsia="Tahoma" w:hAnsi="Arial" w:cs="Arial"/>
          <w:sz w:val="22"/>
          <w:szCs w:val="22"/>
          <w:lang w:val="es-ES"/>
        </w:rPr>
        <w:t xml:space="preserve"> </w:t>
      </w:r>
      <w:r w:rsidRPr="00B4404E">
        <w:rPr>
          <w:rFonts w:ascii="Arial" w:eastAsia="Tahoma" w:hAnsi="Arial" w:cs="Arial"/>
          <w:noProof/>
          <w:sz w:val="22"/>
          <w:szCs w:val="22"/>
          <w:lang w:val="es-ES"/>
        </w:rPr>
        <w:t>2024GDI10002</w:t>
      </w:r>
    </w:p>
    <w:p w14:paraId="6963688E" w14:textId="77777777" w:rsidR="0089141B" w:rsidRDefault="0081275D" w:rsidP="0089141B">
      <w:pPr>
        <w:rPr>
          <w:rFonts w:ascii="Arial" w:eastAsia="Tahoma" w:hAnsi="Arial" w:cs="Arial"/>
          <w:noProof/>
          <w:sz w:val="22"/>
          <w:szCs w:val="22"/>
          <w:lang w:val="es-ES"/>
        </w:rPr>
      </w:pPr>
      <w:proofErr w:type="spellStart"/>
      <w:r w:rsidRPr="00B4404E">
        <w:rPr>
          <w:rFonts w:ascii="Arial" w:eastAsia="Tahoma" w:hAnsi="Arial" w:cs="Arial"/>
          <w:b/>
          <w:sz w:val="22"/>
          <w:szCs w:val="22"/>
          <w:lang w:val="es-ES"/>
        </w:rPr>
        <w:t>Titularra</w:t>
      </w:r>
      <w:proofErr w:type="spellEnd"/>
      <w:r w:rsidRPr="00B4404E">
        <w:rPr>
          <w:rFonts w:ascii="Arial" w:eastAsia="Tahoma" w:hAnsi="Arial" w:cs="Arial"/>
          <w:sz w:val="22"/>
          <w:szCs w:val="22"/>
          <w:lang w:val="es-ES"/>
        </w:rPr>
        <w:t xml:space="preserve">: </w:t>
      </w:r>
      <w:r w:rsidRPr="00B4404E">
        <w:rPr>
          <w:rFonts w:ascii="Arial" w:eastAsia="Tahoma" w:hAnsi="Arial" w:cs="Arial"/>
          <w:noProof/>
          <w:sz w:val="22"/>
          <w:szCs w:val="22"/>
          <w:lang w:val="es-ES"/>
        </w:rPr>
        <w:t>GETARIAKO UDALA</w:t>
      </w:r>
    </w:p>
    <w:p w14:paraId="22D89126" w14:textId="77777777" w:rsidR="00C720B8" w:rsidRPr="00B4404E" w:rsidRDefault="00C720B8" w:rsidP="0089141B">
      <w:pPr>
        <w:rPr>
          <w:rFonts w:ascii="Arial" w:eastAsia="Tahoma" w:hAnsi="Arial" w:cs="Arial"/>
          <w:sz w:val="22"/>
          <w:szCs w:val="22"/>
          <w:lang w:val="es-ES"/>
        </w:rPr>
      </w:pPr>
    </w:p>
    <w:p w14:paraId="25AF0394" w14:textId="77777777" w:rsidR="0089141B" w:rsidRPr="00B4404E" w:rsidRDefault="0089141B" w:rsidP="0089141B">
      <w:pPr>
        <w:rPr>
          <w:rFonts w:ascii="Arial" w:eastAsia="Tahoma" w:hAnsi="Arial" w:cs="Arial"/>
          <w:sz w:val="22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C720B8" w:rsidRPr="006F3872" w14:paraId="7CE55CC7" w14:textId="77777777" w:rsidTr="00DA560C">
        <w:tc>
          <w:tcPr>
            <w:tcW w:w="4321" w:type="dxa"/>
          </w:tcPr>
          <w:p w14:paraId="342995D2" w14:textId="3F177963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center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GARAPEN BIDEAN DAUDEN HERRIEKIN LAN EGITEN DUTEN TALDE ETA GORBENUZ KANPOKO ERAKUNDEEN ALDEKO 202</w:t>
            </w:r>
            <w:r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4</w:t>
            </w:r>
            <w:r w:rsidRPr="008779C7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 xml:space="preserve"> EKITALDIKO DIRULAGUNTZA DEIALDIA</w:t>
            </w:r>
          </w:p>
        </w:tc>
        <w:tc>
          <w:tcPr>
            <w:tcW w:w="4322" w:type="dxa"/>
          </w:tcPr>
          <w:p w14:paraId="3A65698A" w14:textId="31960B70" w:rsidR="00C720B8" w:rsidRPr="008779C7" w:rsidRDefault="00C720B8" w:rsidP="00DA560C">
            <w:pPr>
              <w:jc w:val="center"/>
              <w:textAlignment w:val="baseline"/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t>CONVOCATORIA DE SUBVENCIONES PARA EL EJERCICIO 202</w:t>
            </w:r>
            <w:r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t>4</w:t>
            </w:r>
            <w:r w:rsidRPr="008779C7"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 A GRUPOS Y ORGANIZACIONES NO GUBERNAMENTALES QUE TRABAJAN CON POBLACIONES EN VÍAS DE DESARROLLO</w:t>
            </w:r>
          </w:p>
          <w:p w14:paraId="5F8E9B36" w14:textId="77777777" w:rsidR="00C720B8" w:rsidRPr="008779C7" w:rsidRDefault="00C720B8" w:rsidP="00DA560C">
            <w:pPr>
              <w:jc w:val="center"/>
              <w:rPr>
                <w:rFonts w:ascii="Franklin Gothic Book" w:eastAsia="Tahoma" w:hAnsi="Franklin Gothic Book" w:cs="Arial"/>
                <w:sz w:val="18"/>
                <w:szCs w:val="18"/>
                <w:lang w:val="eu-ES"/>
              </w:rPr>
            </w:pPr>
          </w:p>
        </w:tc>
      </w:tr>
      <w:tr w:rsidR="00C720B8" w:rsidRPr="006F3872" w14:paraId="7472ACC9" w14:textId="77777777" w:rsidTr="00DA560C">
        <w:tc>
          <w:tcPr>
            <w:tcW w:w="4321" w:type="dxa"/>
          </w:tcPr>
          <w:p w14:paraId="0625294B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1.- Xedea eta lagungarria den epealdia.</w:t>
            </w:r>
          </w:p>
          <w:p w14:paraId="5AADE468" w14:textId="587E2E6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Garapen bidean dauden herriekin lan egiten duten talde eta Gobernuz Kanpoko Erakundeentzako (GKE) dirulaguntzak emateko 202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4</w:t>
            </w: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 urterako deialdia onartzea.</w:t>
            </w:r>
          </w:p>
          <w:p w14:paraId="5C205288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Emango diren laguntza ekonomikoek dirulaguntza izaera izango dute, eta horien helburu orokorra beren eginkizunen esparruan dituzten helburuak betetzen laguntzea izango da.</w:t>
            </w:r>
          </w:p>
          <w:p w14:paraId="5F0B02B2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447357F5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Garapen bidean dauden herrialdeekin lan egiten duten Getariako talde edota erakundeei eta Gobernuz Kanpoko Erakundeei dirulaguntzak emateko deialdiari dagokionez, dirulaguntza xede duten programek ezaugarri hauek izan beharko dituzte:</w:t>
            </w:r>
          </w:p>
          <w:p w14:paraId="18021E0F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ind w:left="72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- Garatzeko bidean dauden herrialdeetan egitea.</w:t>
            </w:r>
          </w:p>
          <w:p w14:paraId="2447E6F0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ind w:left="72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- Garapen bidean dauden herrialdeetako bizilagunen baldintza giza-ekonomikoak garatu eta hobetzeko helburua duten legez eratutako Getariako talde eta erakunde edo/eta lankidetza programak antolatu eta garatzea. Bereziki kolektibo ahulenen kasuak, hala nola, emakumeak eta adingabeak, beren aukeren garapena sustatuz.</w:t>
            </w:r>
          </w:p>
          <w:p w14:paraId="75735595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ind w:left="72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- Herritarrak oro har horien onurak jasotzea.</w:t>
            </w:r>
          </w:p>
          <w:p w14:paraId="64A73182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ind w:left="72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- Herritarren inplikazioa eta partizipazio aktiboa bultzatzea.</w:t>
            </w:r>
          </w:p>
        </w:tc>
        <w:tc>
          <w:tcPr>
            <w:tcW w:w="4322" w:type="dxa"/>
          </w:tcPr>
          <w:p w14:paraId="7D233625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t>1.- Objeto y periodo subvencionable.</w:t>
            </w:r>
          </w:p>
          <w:p w14:paraId="4AE11530" w14:textId="1FB390B0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Aprobar la convocatoria de subvenciones a Grupos y Organizaciones No Gubernamentales (ONG) que trabajan con países en vías de desarrollo para el año 202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4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.</w:t>
            </w:r>
          </w:p>
          <w:p w14:paraId="37F6B412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s-ES" w:eastAsia="es-ES"/>
              </w:rPr>
            </w:pPr>
          </w:p>
          <w:p w14:paraId="0E66E405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Las ayudas económicas que se concedan tendrán carácter </w:t>
            </w:r>
            <w:proofErr w:type="spellStart"/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subvencional</w:t>
            </w:r>
            <w:proofErr w:type="spellEnd"/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 y tendrán como finalidad general contribuir al cumplimiento de los objetivos para los que se conceden en el ámbito de sus funciones.</w:t>
            </w:r>
          </w:p>
          <w:p w14:paraId="1C464040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En relación con la convocatoria de subvenciones a Organizaciones No Gubernamentales y/o Grupos y/</w:t>
            </w:r>
            <w:proofErr w:type="spellStart"/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o</w:t>
            </w:r>
            <w:proofErr w:type="spellEnd"/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 Organizaciones de Getaria que colaboren con países en vías de desarrollo, los programas objeto de subvención deberán reunir las siguientes características:</w:t>
            </w:r>
          </w:p>
          <w:p w14:paraId="4E1BA613" w14:textId="77777777" w:rsidR="00C720B8" w:rsidRPr="008779C7" w:rsidRDefault="00C720B8" w:rsidP="00DA560C">
            <w:pPr>
              <w:ind w:left="720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s-ES"/>
              </w:rPr>
              <w:br/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- Hacerlo en países en vías de desarrollo.</w:t>
            </w:r>
          </w:p>
          <w:p w14:paraId="15BF040B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- Organización y desarrollo de grupos e instituciones y/o programas de cooperación de Getaria legalmente constituidos para el desarrollo y mejora de las condiciones humanas económicas de los vecinos de los países en desarrollo. Especialmente los casos de los colectivos más vulnerables, como las mujeres y los menores, promoviendo el desarrollo de sus posibilidades.</w:t>
            </w:r>
          </w:p>
          <w:p w14:paraId="5C0AC501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</w:r>
          </w:p>
          <w:p w14:paraId="24349B3F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- Que la ciudadanía en general se beneficie de ellas.</w:t>
            </w:r>
          </w:p>
          <w:p w14:paraId="1134783C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- Impulsar la implicación y participación de la ciudadanía.</w:t>
            </w:r>
          </w:p>
          <w:p w14:paraId="24F5600E" w14:textId="77777777" w:rsidR="00C720B8" w:rsidRPr="008779C7" w:rsidRDefault="00C720B8" w:rsidP="00DA560C">
            <w:pPr>
              <w:jc w:val="both"/>
              <w:rPr>
                <w:rFonts w:ascii="Franklin Gothic Book" w:eastAsia="Tahoma" w:hAnsi="Franklin Gothic Book" w:cs="Arial"/>
                <w:sz w:val="18"/>
                <w:szCs w:val="18"/>
                <w:lang w:val="eu-ES"/>
              </w:rPr>
            </w:pPr>
          </w:p>
        </w:tc>
      </w:tr>
      <w:tr w:rsidR="00C720B8" w:rsidRPr="006F3872" w14:paraId="19364A59" w14:textId="77777777" w:rsidTr="00DA560C">
        <w:tc>
          <w:tcPr>
            <w:tcW w:w="4321" w:type="dxa"/>
          </w:tcPr>
          <w:p w14:paraId="6E5B8198" w14:textId="77777777" w:rsidR="00C720B8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2.- Diruz lagungarri diren jarduketei ekiteko epea</w:t>
            </w:r>
          </w:p>
          <w:p w14:paraId="478797AF" w14:textId="748BA3CD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Dirulaguntzaren xede diren jarduerak 202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4</w:t>
            </w: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ko urtarrilaren 1etik hasiko dira, eta edozein kasutan 202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4</w:t>
            </w: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abenduaren 31a baino lehenago amaituko dira.</w:t>
            </w:r>
          </w:p>
        </w:tc>
        <w:tc>
          <w:tcPr>
            <w:tcW w:w="4322" w:type="dxa"/>
          </w:tcPr>
          <w:p w14:paraId="37D2EAF8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t>2.- Plazo para el inicio de las actuaciones subvencionables</w:t>
            </w:r>
          </w:p>
          <w:p w14:paraId="318CF021" w14:textId="7F5A77F6" w:rsidR="00C720B8" w:rsidRDefault="00C720B8" w:rsidP="00DA560C">
            <w:pPr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Las actividades objeto de subvención se iniciarán el 1 de enero de 202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4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 y finalizarán, en todo caso, antes del 31 de diciembre de 202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4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.</w:t>
            </w:r>
          </w:p>
          <w:p w14:paraId="06E4F922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s-ES" w:eastAsia="es-ES"/>
              </w:rPr>
            </w:pPr>
          </w:p>
        </w:tc>
      </w:tr>
      <w:tr w:rsidR="00C720B8" w:rsidRPr="006F3872" w14:paraId="19721FCA" w14:textId="77777777" w:rsidTr="00DA560C">
        <w:tc>
          <w:tcPr>
            <w:tcW w:w="4321" w:type="dxa"/>
          </w:tcPr>
          <w:p w14:paraId="52CEE643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3.- Diru laguntzaren ordainketa.</w:t>
            </w:r>
          </w:p>
          <w:p w14:paraId="66647F70" w14:textId="77777777" w:rsidR="00C720B8" w:rsidRDefault="00C720B8" w:rsidP="00DA560C">
            <w:pPr>
              <w:autoSpaceDE w:val="0"/>
              <w:autoSpaceDN w:val="0"/>
              <w:adjustRightInd w:val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Eskaerak egiteko epea ireki ostean, proiektuak onartu eta zuzenean ordainketak ere egikarituko dira.</w:t>
            </w:r>
          </w:p>
          <w:p w14:paraId="3879E97E" w14:textId="77777777" w:rsidR="00C720B8" w:rsidRDefault="00C720B8" w:rsidP="00DA560C">
            <w:pPr>
              <w:autoSpaceDE w:val="0"/>
              <w:autoSpaceDN w:val="0"/>
              <w:adjustRightInd w:val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37FF5FA4" w14:textId="29B21B4B" w:rsidR="00C720B8" w:rsidRDefault="00C720B8" w:rsidP="00DA560C">
            <w:pPr>
              <w:autoSpaceDE w:val="0"/>
              <w:autoSpaceDN w:val="0"/>
              <w:adjustRightInd w:val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6F3872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Getariako udalak 202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4</w:t>
            </w:r>
            <w:r w:rsidRPr="006F3872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ko aurrekontu 2200.481.230.00.01 partidan, guztira 16.500,00 € </w:t>
            </w:r>
            <w:r w:rsidRPr="006F3872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lastRenderedPageBreak/>
              <w:t>euro ditu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diru laguntza hauek ordaintzeko</w:t>
            </w:r>
            <w:r w:rsidRPr="006F3872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</w:t>
            </w: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 </w:t>
            </w:r>
          </w:p>
          <w:p w14:paraId="5B04DA63" w14:textId="77777777" w:rsidR="00C720B8" w:rsidRDefault="00C720B8" w:rsidP="00DA560C">
            <w:pPr>
              <w:autoSpaceDE w:val="0"/>
              <w:autoSpaceDN w:val="0"/>
              <w:adjustRightInd w:val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643AF090" w14:textId="77777777" w:rsidR="00C720B8" w:rsidRDefault="00C720B8" w:rsidP="00DA560C">
            <w:pPr>
              <w:autoSpaceDE w:val="0"/>
              <w:autoSpaceDN w:val="0"/>
              <w:adjustRightInd w:val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442BB408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Dirulaguntzaren bi lerroek zenbatekoa zati eta ordainketa bakarrean ordainduko da eta ondoren justifikazioak egiteko epeak ezarriko dira dirulaguntzaren ebazpenean.  </w:t>
            </w:r>
          </w:p>
        </w:tc>
        <w:tc>
          <w:tcPr>
            <w:tcW w:w="4322" w:type="dxa"/>
          </w:tcPr>
          <w:p w14:paraId="5BA66A13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s-ES" w:eastAsia="es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lastRenderedPageBreak/>
              <w:t>3. – Pago de la subvención.</w:t>
            </w:r>
          </w:p>
          <w:p w14:paraId="1A404C92" w14:textId="77777777" w:rsidR="00C720B8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Una vez abierto el plazo de solicitudes, se aceptarán los proyectos y se ejecutarán directamente los pagos.</w:t>
            </w:r>
          </w:p>
          <w:p w14:paraId="2FC64592" w14:textId="77777777" w:rsidR="00C720B8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</w:p>
          <w:p w14:paraId="6467C548" w14:textId="6431E07C" w:rsidR="00C720B8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6F3872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E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n el</w:t>
            </w:r>
            <w:r w:rsidRPr="006F3872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 presupuesto del Ayuntamiento de Getaria para el ejercicio 202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4</w:t>
            </w:r>
            <w:r w:rsidRPr="006F3872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 en la partida 2200.481.230.00.01 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lastRenderedPageBreak/>
              <w:t xml:space="preserve">con un total de </w:t>
            </w:r>
            <w:r w:rsidRPr="006F3872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16.500,00 €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 tiene fin esta convocatoria de ayudas.</w:t>
            </w:r>
          </w:p>
          <w:p w14:paraId="7C0853CA" w14:textId="77777777" w:rsidR="00C720B8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</w:p>
          <w:p w14:paraId="66835727" w14:textId="77777777" w:rsidR="00C720B8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El importe de las dos líneas subvenciona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b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les se hará efectivo en un único pago y posteriormente se establecerán los plazos de justificación en la resolución de subvención.</w:t>
            </w:r>
          </w:p>
          <w:p w14:paraId="57B36D3A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C720B8" w:rsidRPr="006F3872" w14:paraId="47BD9181" w14:textId="77777777" w:rsidTr="00DA560C">
        <w:tc>
          <w:tcPr>
            <w:tcW w:w="4321" w:type="dxa"/>
          </w:tcPr>
          <w:p w14:paraId="4A3A5A6E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lastRenderedPageBreak/>
              <w:t>4.-Eskariak aurkezteko epea.</w:t>
            </w:r>
          </w:p>
          <w:p w14:paraId="3BAC03D4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Eskabideak aurkezteko epea hamabost egun naturalekoa izango da, deialdia Gipuzkoako ALDIZKARI OFIZIALEAN argitaratutako egunaren biharamunetik hasita. Eskaerak egiteko deialdi honi atxikitutako eranskina erabiliko da. </w:t>
            </w:r>
          </w:p>
        </w:tc>
        <w:tc>
          <w:tcPr>
            <w:tcW w:w="4322" w:type="dxa"/>
          </w:tcPr>
          <w:p w14:paraId="511BBC00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t>4.- Plazo de presentación de solicitudes.</w:t>
            </w:r>
          </w:p>
          <w:p w14:paraId="300819A1" w14:textId="77777777" w:rsidR="00C720B8" w:rsidRDefault="00C720B8" w:rsidP="00DA560C">
            <w:pPr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El plazo de presentación de solicitudes será de quince días naturales contados a partir del siguiente al de la publicación de la convocatoria en el BOLETÍN OFICIAL de Gipuzkoa. Para la realización de las solicitudes se utilizará el anexo adjunto a esta convocatoria.</w:t>
            </w:r>
          </w:p>
          <w:p w14:paraId="41CBEFDC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s-ES" w:eastAsia="es-ES"/>
              </w:rPr>
            </w:pPr>
          </w:p>
        </w:tc>
      </w:tr>
      <w:tr w:rsidR="00C720B8" w:rsidRPr="008779C7" w14:paraId="34CBEADA" w14:textId="77777777" w:rsidTr="00DA560C">
        <w:tc>
          <w:tcPr>
            <w:tcW w:w="4321" w:type="dxa"/>
          </w:tcPr>
          <w:p w14:paraId="4E83DFBF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 xml:space="preserve">5.- Ebazpena eta dirulaguntzak justifikatzea </w:t>
            </w:r>
          </w:p>
          <w:p w14:paraId="342B9314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  <w:p w14:paraId="06B6474D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Dagokion ebazpena eman eta jakinarazteko gehieneko epea sei hilabetekoa izango da, eskaera aurkezten denetik hasita. </w:t>
            </w:r>
          </w:p>
          <w:p w14:paraId="19DA1111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Eskaera egiteko, eskaera-orriarekin batera, honako agiriak aurkeztu beharko dira, dirulaguntzaren bi lerroetan:</w:t>
            </w:r>
          </w:p>
          <w:p w14:paraId="5DCD8693" w14:textId="77777777" w:rsidR="00C720B8" w:rsidRPr="008779C7" w:rsidRDefault="00C720B8" w:rsidP="00DA560C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Landuko den proiektua (gehienez ere 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15</w:t>
            </w: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orrialde) eta diruz lagundu nahi den proiektua, jarduera edo programa zehatzaren gastuen eta sarreren aurrekontua.</w:t>
            </w:r>
          </w:p>
          <w:p w14:paraId="30B0A798" w14:textId="77777777" w:rsidR="00C720B8" w:rsidRPr="008779C7" w:rsidRDefault="00C720B8" w:rsidP="00DA560C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Eskatzailearen edo bere ordezkariaren NAN-a.</w:t>
            </w:r>
          </w:p>
          <w:p w14:paraId="041A452B" w14:textId="77777777" w:rsidR="00C720B8" w:rsidRPr="008779C7" w:rsidRDefault="00C720B8" w:rsidP="00DA560C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Elkartearen IFKren fotokopia.</w:t>
            </w:r>
          </w:p>
          <w:p w14:paraId="7EDC3904" w14:textId="77777777" w:rsidR="00C720B8" w:rsidRPr="008779C7" w:rsidRDefault="00C720B8" w:rsidP="00DA560C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Eusko Jaurlaritzaren Erakunde eta Elkarteen Erregistroko inskripzio-ziurtagiria, hala badagokio.</w:t>
            </w:r>
          </w:p>
          <w:p w14:paraId="618449B5" w14:textId="77777777" w:rsidR="00C720B8" w:rsidRPr="008779C7" w:rsidRDefault="00C720B8" w:rsidP="00DA560C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Kontuaren titulartasuna egiaztatzen duen dokumentua.</w:t>
            </w:r>
          </w:p>
          <w:p w14:paraId="2B0C9D51" w14:textId="77777777" w:rsidR="00C720B8" w:rsidRPr="00AF12AA" w:rsidRDefault="00C720B8" w:rsidP="00DA560C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after="165" w:line="240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8779C7">
              <w:rPr>
                <w:rFonts w:ascii="Franklin Gothic Book" w:eastAsia="Times New Roman" w:hAnsi="Franklin Gothic Book" w:cs="Arial"/>
                <w:sz w:val="18"/>
                <w:szCs w:val="18"/>
                <w:lang w:eastAsia="es-ES"/>
              </w:rPr>
              <w:t xml:space="preserve">Gizarte segurantzan eta Gipuzkoako ogasunean egunean egotea. </w:t>
            </w:r>
          </w:p>
          <w:p w14:paraId="1DFBE9DF" w14:textId="77777777" w:rsidR="00C720B8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6447C163" w14:textId="77777777" w:rsidR="00C720B8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Prozeduraren ebazpena banan-banan jakinaraziko zaie interesatuei, Administrazio Publikoen prozedura administratibo komunari buruzko 2015eko urriaren 1eko 39/2015 Legeko 41.1 artikuluaren arabera; betiere emandako diru laguntzak Udalaren webgunean argitaratzea baztertu gabe.</w:t>
            </w:r>
          </w:p>
          <w:p w14:paraId="2FD2E7B4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Justifikazioa egiteko, justifikazio orriarekin batera, honako agiriak aurkeztu beharko dira, dirulaguntzaren bi lerroetan:</w:t>
            </w:r>
          </w:p>
          <w:p w14:paraId="490FBE14" w14:textId="77777777" w:rsidR="00C720B8" w:rsidRPr="008779C7" w:rsidRDefault="00C720B8" w:rsidP="00DA560C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Programa burutuko duen arduradunari egindako diru transferentziaren ziurtagiria.</w:t>
            </w:r>
          </w:p>
          <w:p w14:paraId="7BFBEF5C" w14:textId="77777777" w:rsidR="00C720B8" w:rsidRPr="008779C7" w:rsidRDefault="00C720B8" w:rsidP="00DA560C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Arial" w:hAnsi="Arial" w:cs="Arial"/>
                <w:sz w:val="18"/>
                <w:szCs w:val="18"/>
                <w:lang w:val="eu-ES"/>
              </w:rPr>
              <w:lastRenderedPageBreak/>
              <w:t> </w:t>
            </w: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Burututako programa edo jardueraren memoria zehaztua. </w:t>
            </w:r>
          </w:p>
          <w:p w14:paraId="0B1AA46C" w14:textId="77777777" w:rsidR="00C720B8" w:rsidRPr="008779C7" w:rsidRDefault="00C720B8" w:rsidP="00DA560C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Subentzionatutako gastuaren egiaztagarri originalak edo fotokopia konpultsatuak.  </w:t>
            </w:r>
          </w:p>
          <w:p w14:paraId="18226A6D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ind w:left="72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Elkarte edo erakundeek dagozkion fakturak aurkeztuz justifikatu beharko dute hartu diren dirulaguntzen erabilera, eta egindako jardueren txosten zehatza aurkeztu, hala eskatzen zaienean. </w:t>
            </w:r>
          </w:p>
          <w:p w14:paraId="7B598AFF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ind w:left="72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Egoera zehatz batzuetan, eta ohiz kanpoko izaeraz, egindako jardueraren zinpeko aitorpena onartu ahal izango da.</w:t>
            </w:r>
          </w:p>
          <w:p w14:paraId="353649B4" w14:textId="77777777" w:rsidR="00C720B8" w:rsidRPr="008779C7" w:rsidRDefault="00C720B8" w:rsidP="00DA560C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proofErr w:type="spellStart"/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Kontraparte</w:t>
            </w:r>
            <w:proofErr w:type="spellEnd"/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lokalak jasotako dirulaguntzaren agiria.</w:t>
            </w:r>
          </w:p>
          <w:p w14:paraId="34F35AA4" w14:textId="77777777" w:rsidR="00C720B8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76E910BA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Justifikazio epea dirulaguntza emateko ebazpenean zehaztuko da. E</w:t>
            </w: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gin beharreko justifikazioa edota txostena zehaztutako epean ez aurkezteak automatikoki ekarriko du dirulaguntzaren ezestea, edota jasotako diru-kopurua itzuli beharra, eta, edonola ere, berriro dirulaguntzak eskuratzeko desgaitzea.</w:t>
            </w:r>
          </w:p>
          <w:p w14:paraId="6633B6E4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Organo eskudunak:</w:t>
            </w:r>
          </w:p>
          <w:p w14:paraId="68FC2477" w14:textId="77777777" w:rsidR="00C720B8" w:rsidRPr="008779C7" w:rsidRDefault="00C720B8" w:rsidP="00DA560C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Instrukzioa eta proposamena: Gizarte Zerbitzuak. </w:t>
            </w:r>
          </w:p>
          <w:p w14:paraId="2C0FC8B1" w14:textId="77777777" w:rsidR="00C720B8" w:rsidRPr="008779C7" w:rsidRDefault="00C720B8" w:rsidP="00DA560C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Ebazpena: Alkatetzak.</w:t>
            </w:r>
          </w:p>
        </w:tc>
        <w:tc>
          <w:tcPr>
            <w:tcW w:w="4322" w:type="dxa"/>
          </w:tcPr>
          <w:p w14:paraId="7492F182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lastRenderedPageBreak/>
              <w:t>5.- Justificación de la resolución y de las subvenciones</w:t>
            </w:r>
          </w:p>
          <w:p w14:paraId="444805CE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El plazo máximo para dictar y notificar la resolución correspondiente será de seis meses desde la presentación de la solicitud.</w:t>
            </w:r>
          </w:p>
          <w:p w14:paraId="1A139A29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s-ES" w:eastAsia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 xml:space="preserve">La solicitud 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de la subvención 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deberá presentarse acompañada de la siguiente documentación en ambas líneas de subvención:</w:t>
            </w:r>
          </w:p>
          <w:p w14:paraId="7D0DE710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s-ES" w:eastAsia="es-ES"/>
              </w:rPr>
            </w:pPr>
          </w:p>
          <w:p w14:paraId="19665EA8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a) Proyecto a elaborar (máximo 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15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 páginas) y presupuesto de gastos e ingresos del proyecto, actividad o programa concreto para el que se solicita la subvención.</w:t>
            </w:r>
          </w:p>
          <w:p w14:paraId="074A00AB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b) DNI de la persona solicitante o de su representante.</w:t>
            </w:r>
          </w:p>
          <w:p w14:paraId="3D0844FC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c) Fotocopia del CIF de la asociación.</w:t>
            </w:r>
          </w:p>
          <w:p w14:paraId="014B5F7A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d) Certificación de inscripción, en su caso, en el Registro de Entidades y Asociaciones del Gobierno Vasco.</w:t>
            </w:r>
          </w:p>
          <w:p w14:paraId="439A7C53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e) Documento acreditativo de la titularidad de la cuenta.</w:t>
            </w:r>
          </w:p>
          <w:p w14:paraId="18A04E0E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f) Hallarse al corriente de sus obligaciones con la Seguridad Social y con la Hacienda de Gipuzkoa.</w:t>
            </w:r>
          </w:p>
          <w:p w14:paraId="58DF1C1E" w14:textId="77777777" w:rsidR="00C720B8" w:rsidRDefault="00C720B8" w:rsidP="00DA560C">
            <w:pPr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s-ES"/>
              </w:rPr>
              <w:br/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La resolución del procedimiento será notificada individualmente a los interesados, de conformidad con el artículo 41.1 de la Ley 39/2015, de 1 de octubre, del Procedimiento Administrativo Común de las Administraciones Públicas, sin perjuicio de la publicación en la página web del Ayuntamiento de las subvenciones concedidas.</w:t>
            </w:r>
          </w:p>
          <w:p w14:paraId="02468B1C" w14:textId="77777777" w:rsidR="00C720B8" w:rsidRDefault="00C720B8" w:rsidP="00DA560C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s-ES" w:eastAsia="es-ES"/>
              </w:rPr>
            </w:pPr>
          </w:p>
          <w:p w14:paraId="67536D56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La justificación se realizará mediante la presentación, junto con el pliego de justificación, en ambas líneas de subvención, de la siguiente </w:t>
            </w:r>
            <w:proofErr w:type="gramStart"/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documentación</w:t>
            </w:r>
            <w:r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,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:</w:t>
            </w:r>
            <w:proofErr w:type="gramEnd"/>
          </w:p>
          <w:p w14:paraId="069676FB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a) Certificado de transferencia al responsable de la ejecución del programa.</w:t>
            </w:r>
          </w:p>
          <w:p w14:paraId="555F3387" w14:textId="77777777" w:rsidR="00C720B8" w:rsidRPr="00AF12AA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lastRenderedPageBreak/>
              <w:t xml:space="preserve">b) Memoria detallada del programa o </w:t>
            </w:r>
            <w:r w:rsidRPr="00AF12AA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actividad realizada.</w:t>
            </w:r>
          </w:p>
          <w:p w14:paraId="4048B2A9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AF12AA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c) Justificantes originales o fotocopias compulsadas del gasto subvencionado.</w:t>
            </w:r>
            <w:r w:rsidRPr="00AF12AA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Las asociaciones o entidades deberán justificar la aplicación de las subvenc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iones recibidas mediante la presentación de las correspondientes facturas y presentar una memoria detallada de las actividades realizadas cuando sean requeridas para ello.</w:t>
            </w:r>
          </w:p>
          <w:p w14:paraId="3FFAD775" w14:textId="77777777" w:rsidR="00C720B8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En determinadas circunstancias, y con carácter excepcional, podrá aceptarse una declaración jurada de la actividad realizada.</w:t>
            </w:r>
          </w:p>
          <w:p w14:paraId="15288A15" w14:textId="77777777" w:rsidR="00C720B8" w:rsidRPr="008779C7" w:rsidRDefault="00C720B8" w:rsidP="00DA560C">
            <w:pPr>
              <w:ind w:left="720"/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d) Documento acreditativo de la subvención recibida por el local de contraparte.</w:t>
            </w:r>
          </w:p>
          <w:p w14:paraId="4F4614A8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s-ES"/>
              </w:rPr>
              <w:br/>
            </w:r>
            <w:r w:rsidRPr="00AF12AA">
              <w:rPr>
                <w:rFonts w:ascii="Franklin Gothic Book" w:hAnsi="Franklin Gothic Book" w:cs="Arial"/>
                <w:sz w:val="18"/>
                <w:szCs w:val="18"/>
                <w:lang w:val="es-ES"/>
              </w:rPr>
              <w:t>El plazo para justificar se dictará en la resolución de aceptación de la subvención.</w:t>
            </w:r>
            <w:r>
              <w:rPr>
                <w:rFonts w:ascii="Franklin Gothic Book" w:hAnsi="Franklin Gothic Book" w:cs="Arial"/>
                <w:sz w:val="18"/>
                <w:szCs w:val="18"/>
                <w:lang w:val="es-ES"/>
              </w:rPr>
              <w:t xml:space="preserve"> 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La falta de presentación de la justificación o informe en el plazo establecido dará lugar automáticamente a la desestimación de la subvención o al reintegro de las cantidades percibidas y, en todo caso, a la inhabilitación para la obtención de nuevas subvenciones.</w:t>
            </w:r>
          </w:p>
          <w:p w14:paraId="4E934061" w14:textId="77777777" w:rsidR="00C720B8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</w:p>
          <w:p w14:paraId="0219B0CB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Órganos competentes:</w:t>
            </w:r>
          </w:p>
          <w:p w14:paraId="2EA01046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a) Instrucción y propuesta: Servicios Sociales.</w:t>
            </w:r>
          </w:p>
          <w:p w14:paraId="4D9D0D92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b) Resolución: Alcaldías.</w:t>
            </w:r>
          </w:p>
          <w:p w14:paraId="1D1E771A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</w:r>
          </w:p>
        </w:tc>
      </w:tr>
      <w:tr w:rsidR="00C720B8" w:rsidRPr="006F3872" w14:paraId="6E546FDB" w14:textId="77777777" w:rsidTr="00DA560C">
        <w:tc>
          <w:tcPr>
            <w:tcW w:w="4321" w:type="dxa"/>
          </w:tcPr>
          <w:p w14:paraId="0DFD6ED6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lastRenderedPageBreak/>
              <w:t>6.- Araudi Aplikagarria.</w:t>
            </w:r>
          </w:p>
          <w:p w14:paraId="4E91BFB7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Bere oinarri arautzaileetan ezarritakoaz gain, laguntza hauek Getariako Udalaren diru laguntzak arautzen duen udal - agintarauak  eta Diru laguntzen araudi orokorra arautzen duen azaroaren 17ko 38/2003 Legeak arautuko dituzte.</w:t>
            </w:r>
          </w:p>
        </w:tc>
        <w:tc>
          <w:tcPr>
            <w:tcW w:w="4322" w:type="dxa"/>
          </w:tcPr>
          <w:p w14:paraId="48749D41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t>6.- Normativa Aplicable.</w:t>
            </w:r>
          </w:p>
          <w:p w14:paraId="3CC1B548" w14:textId="77777777" w:rsidR="00C720B8" w:rsidRPr="008779C7" w:rsidRDefault="00C720B8" w:rsidP="00DA560C">
            <w:pPr>
              <w:jc w:val="both"/>
              <w:rPr>
                <w:rFonts w:ascii="Franklin Gothic Book" w:hAnsi="Franklin Gothic Book" w:cs="Arial"/>
                <w:sz w:val="18"/>
                <w:szCs w:val="18"/>
                <w:lang w:val="es-ES" w:eastAsia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Además de lo establecido en sus bases reguladoras, estas ayudas se regirán por la norma reguladora de las subvenciones del Ayuntamiento de Getaria y por la Ley 38/2003, de 17 de noviembre, General de Subvenciones.</w:t>
            </w:r>
          </w:p>
        </w:tc>
      </w:tr>
      <w:tr w:rsidR="00C720B8" w:rsidRPr="006F3872" w14:paraId="26D4A12D" w14:textId="77777777" w:rsidTr="00DA560C">
        <w:tc>
          <w:tcPr>
            <w:tcW w:w="4321" w:type="dxa"/>
          </w:tcPr>
          <w:p w14:paraId="3854298F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7.- Datu pertsonalen babesa.</w:t>
            </w:r>
          </w:p>
          <w:p w14:paraId="0FCB1650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Jakinarazten dizugu zure datu pertsonalak Getariako Udalaren (Gudarien enparantza, z/g) ardurapeko datu tratamendu batean sartuko direla. </w:t>
            </w:r>
          </w:p>
          <w:p w14:paraId="7D23B9D9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Datuak eskuratzeko, zuzentzeko, kentzeko, aurkaratzeko eta tratamendua mugatzeko eskubideak gauzatu ahal izango dituzu, helbide horretara idatzi bat bidaliz.</w:t>
            </w:r>
          </w:p>
          <w:p w14:paraId="5E9DC246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Zure datu pertsonalak tratatzeko helburua da dirulaguntzen deialdia kudeatzea eta ebaztea, deialdiak duen interes publikoan eta parte hartzeko egin duzun eskaeran oinarrituta.</w:t>
            </w:r>
          </w:p>
          <w:p w14:paraId="6532EECA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Eskatzaileen datuak jakinarazi ahal izango zaizkie zerga administrazioari eta fiskalizazio organoei kontabilitate kontrola egiteko, eta banketxeei, ordainketak kudeatzeko. Era berean, beste hirugarren batzuei jakinaraziko zaizkie, lege mailako </w:t>
            </w: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lastRenderedPageBreak/>
              <w:t>araudian jasotzen diren kasuetan.</w:t>
            </w:r>
          </w:p>
          <w:p w14:paraId="6DFFA2C8" w14:textId="77777777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Datuak gordeko dira dirulaguntza emateko prozeduraren tramitazioak eta sor daitezkeen erreklamazioen tramitazioak irauten duen bitartean.</w:t>
            </w:r>
          </w:p>
          <w:p w14:paraId="0314C5FA" w14:textId="3C3C9DE6" w:rsidR="00C720B8" w:rsidRPr="008779C7" w:rsidRDefault="00C720B8" w:rsidP="00DA560C">
            <w:pPr>
              <w:pStyle w:val="NormalWeb"/>
              <w:shd w:val="clear" w:color="auto" w:fill="FFFFFF"/>
              <w:spacing w:before="0" w:beforeAutospacing="0" w:after="165" w:afterAutospacing="0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8779C7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Zure datu pertsonalen tratamenduari eta zure eskubideen erabilerari dagokienez, harremanetan jar zaitezke helbide honetan: </w:t>
            </w:r>
            <w:hyperlink r:id="rId8" w:history="1">
              <w:r w:rsidRPr="008779C7">
                <w:rPr>
                  <w:rStyle w:val="Hipervnculo"/>
                  <w:rFonts w:ascii="Franklin Gothic Book" w:hAnsi="Franklin Gothic Book" w:cs="Arial"/>
                  <w:sz w:val="18"/>
                  <w:szCs w:val="18"/>
                  <w:lang w:val="eu-ES"/>
                </w:rPr>
                <w:t>idazkaritza@getaria.eus</w:t>
              </w:r>
            </w:hyperlink>
          </w:p>
        </w:tc>
        <w:tc>
          <w:tcPr>
            <w:tcW w:w="4322" w:type="dxa"/>
          </w:tcPr>
          <w:p w14:paraId="4EFBA9E9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b/>
                <w:bCs/>
                <w:color w:val="000000"/>
                <w:sz w:val="18"/>
                <w:szCs w:val="18"/>
                <w:lang w:val="es-ES"/>
              </w:rPr>
              <w:lastRenderedPageBreak/>
              <w:t>7.- Protección de datos de carácter personal.</w:t>
            </w:r>
          </w:p>
          <w:p w14:paraId="27B2424A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Le informamos que sus datos personales serán incorporados a un tratamiento de datos responsabilidad del Ayuntamiento de Getaria (</w:t>
            </w:r>
            <w:proofErr w:type="spellStart"/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>Gudarien</w:t>
            </w:r>
            <w:proofErr w:type="spellEnd"/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t xml:space="preserve"> Enparantza, s/n).</w:t>
            </w:r>
          </w:p>
          <w:p w14:paraId="7CA5D7E9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Podrá ejercitar los derechos de acceso, rectificación, cancelación, oposición y limitación del tratamiento enviando un escrito a dicha dirección.</w:t>
            </w:r>
          </w:p>
          <w:p w14:paraId="01590D58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El tratamiento de sus datos personales tiene por objeto gestionar y resolver la convocatoria de subvenciones en base al interés público de la misma y a su solicitud de participación.</w:t>
            </w:r>
          </w:p>
          <w:p w14:paraId="50619AA5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 xml:space="preserve">Los datos de los solicitantes podrán ser comunicados a la Administración tributaria y a los órganos de fiscalización para el control contable y a las entidades bancarias para la gestión de los pagos. Asimismo, </w:t>
            </w: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lastRenderedPageBreak/>
              <w:t>serán comunicados a terceros en los supuestos previstos en la normativa con rango de ley.</w:t>
            </w:r>
          </w:p>
          <w:p w14:paraId="4B769631" w14:textId="77777777" w:rsidR="00C720B8" w:rsidRPr="008779C7" w:rsidRDefault="00C720B8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>Los datos se conservarán mientras dure la tramitación del procedimiento de concesión y de las reclamaciones que puedan surgir.</w:t>
            </w:r>
          </w:p>
          <w:p w14:paraId="0130A2E5" w14:textId="31063887" w:rsidR="00C720B8" w:rsidRDefault="00C720B8" w:rsidP="00DA560C">
            <w:pPr>
              <w:jc w:val="both"/>
              <w:textAlignment w:val="baseline"/>
              <w:rPr>
                <w:rStyle w:val="Hipervnculo"/>
                <w:rFonts w:ascii="Franklin Gothic Book" w:hAnsi="Franklin Gothic Book" w:cs="Arial"/>
                <w:sz w:val="18"/>
                <w:szCs w:val="18"/>
                <w:lang w:val="es-ES"/>
              </w:rPr>
            </w:pPr>
            <w:r w:rsidRPr="008779C7"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  <w:br/>
              <w:t xml:space="preserve">En lo que respecta al tratamiento de tus datos personales y al ejercicio de tus derechos, puedes ponerte en contacto en </w:t>
            </w:r>
            <w:hyperlink r:id="rId9" w:history="1">
              <w:r w:rsidRPr="008779C7">
                <w:rPr>
                  <w:rStyle w:val="Hipervnculo"/>
                  <w:rFonts w:ascii="Franklin Gothic Book" w:hAnsi="Franklin Gothic Book" w:cs="Arial"/>
                  <w:sz w:val="18"/>
                  <w:szCs w:val="18"/>
                  <w:lang w:val="es-ES"/>
                </w:rPr>
                <w:t>idazkaritza@getaria.eus</w:t>
              </w:r>
            </w:hyperlink>
          </w:p>
          <w:p w14:paraId="1F6CAA79" w14:textId="77777777" w:rsidR="00C51046" w:rsidRPr="008779C7" w:rsidRDefault="00C51046" w:rsidP="00DA560C">
            <w:pPr>
              <w:jc w:val="both"/>
              <w:textAlignment w:val="baseline"/>
              <w:rPr>
                <w:rFonts w:ascii="Franklin Gothic Book" w:hAnsi="Franklin Gothic Book" w:cs="Arial"/>
                <w:color w:val="000000"/>
                <w:sz w:val="18"/>
                <w:szCs w:val="18"/>
                <w:lang w:val="es-ES"/>
              </w:rPr>
            </w:pPr>
          </w:p>
        </w:tc>
      </w:tr>
    </w:tbl>
    <w:p w14:paraId="4637FE2F" w14:textId="77777777" w:rsidR="00C720B8" w:rsidRDefault="00C720B8" w:rsidP="00C720B8">
      <w:pPr>
        <w:jc w:val="center"/>
        <w:rPr>
          <w:rFonts w:ascii="Arial" w:eastAsia="Tahoma" w:hAnsi="Arial" w:cs="Arial"/>
          <w:sz w:val="22"/>
          <w:szCs w:val="22"/>
          <w:lang w:val="eu-ES"/>
        </w:rPr>
      </w:pPr>
    </w:p>
    <w:p w14:paraId="4628FF22" w14:textId="77777777" w:rsidR="00E37BEE" w:rsidRPr="00B4404E" w:rsidRDefault="00E37BEE" w:rsidP="0089141B">
      <w:pPr>
        <w:rPr>
          <w:rFonts w:ascii="Arial" w:eastAsia="Tahoma" w:hAnsi="Arial" w:cs="Arial"/>
          <w:sz w:val="22"/>
          <w:szCs w:val="22"/>
          <w:lang w:val="es-ES"/>
        </w:rPr>
      </w:pPr>
    </w:p>
    <w:sectPr w:rsidR="00E37BEE" w:rsidRPr="00B4404E" w:rsidSect="008914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5" w:h="16837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B8EECF" w14:textId="77777777" w:rsidR="0081275D" w:rsidRDefault="0081275D">
      <w:r>
        <w:separator/>
      </w:r>
    </w:p>
  </w:endnote>
  <w:endnote w:type="continuationSeparator" w:id="0">
    <w:p w14:paraId="7E630756" w14:textId="77777777" w:rsidR="0081275D" w:rsidRDefault="00812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14D1A" w14:textId="77777777" w:rsidR="00596966" w:rsidRDefault="005969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F87C2" w14:textId="77777777" w:rsidR="0089141B" w:rsidRPr="00794616" w:rsidRDefault="0081275D">
    <w:pPr>
      <w:pStyle w:val="Piedepgina"/>
      <w:rPr>
        <w:sz w:val="16"/>
        <w:szCs w:val="16"/>
      </w:rPr>
    </w:pPr>
    <w:r w:rsidRPr="00794616">
      <w:rPr>
        <w:noProof/>
        <w:sz w:val="16"/>
        <w:szCs w:val="16"/>
      </w:rPr>
      <w:t>Gudarien Enparantza 1 -  20808 GETARIA (Gipuzkoa) Tel.: 943 896024 E-maila: udala@getaria.eus www.getaria.eus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0C245" w14:textId="77777777" w:rsidR="00596966" w:rsidRDefault="00596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C50C1" w14:textId="77777777" w:rsidR="0081275D" w:rsidRDefault="0081275D">
      <w:r>
        <w:separator/>
      </w:r>
    </w:p>
  </w:footnote>
  <w:footnote w:type="continuationSeparator" w:id="0">
    <w:p w14:paraId="01F915D5" w14:textId="77777777" w:rsidR="0081275D" w:rsidRDefault="00812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D9044" w14:textId="77777777" w:rsidR="00596966" w:rsidRDefault="005969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186AC" w14:textId="77777777" w:rsidR="0089141B" w:rsidRPr="00FC14A3" w:rsidRDefault="00436EC9" w:rsidP="00596966">
    <w:pPr>
      <w:pStyle w:val="Encabezad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pict w14:anchorId="07941C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9.5pt;height:90.7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E2848" w14:textId="77777777" w:rsidR="00596966" w:rsidRDefault="005969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D02B36"/>
    <w:multiLevelType w:val="hybridMultilevel"/>
    <w:tmpl w:val="F3B86AC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D485D"/>
    <w:multiLevelType w:val="hybridMultilevel"/>
    <w:tmpl w:val="FB2A483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F77899"/>
    <w:multiLevelType w:val="hybridMultilevel"/>
    <w:tmpl w:val="12F23E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775896">
    <w:abstractNumId w:val="1"/>
  </w:num>
  <w:num w:numId="2" w16cid:durableId="1952514614">
    <w:abstractNumId w:val="2"/>
  </w:num>
  <w:num w:numId="3" w16cid:durableId="1928683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94F44"/>
    <w:rsid w:val="00095688"/>
    <w:rsid w:val="0017100A"/>
    <w:rsid w:val="001C1451"/>
    <w:rsid w:val="001D7A62"/>
    <w:rsid w:val="002154CE"/>
    <w:rsid w:val="00232755"/>
    <w:rsid w:val="002F4ABA"/>
    <w:rsid w:val="0035150C"/>
    <w:rsid w:val="003A25AE"/>
    <w:rsid w:val="003F3A6D"/>
    <w:rsid w:val="00403927"/>
    <w:rsid w:val="00436EC9"/>
    <w:rsid w:val="004415E0"/>
    <w:rsid w:val="0047242E"/>
    <w:rsid w:val="00596966"/>
    <w:rsid w:val="005D007B"/>
    <w:rsid w:val="00651767"/>
    <w:rsid w:val="00657FA9"/>
    <w:rsid w:val="006C4966"/>
    <w:rsid w:val="007269E4"/>
    <w:rsid w:val="00794616"/>
    <w:rsid w:val="007A18B1"/>
    <w:rsid w:val="007F41EA"/>
    <w:rsid w:val="00807F35"/>
    <w:rsid w:val="0081275D"/>
    <w:rsid w:val="0081776A"/>
    <w:rsid w:val="00831469"/>
    <w:rsid w:val="0089141B"/>
    <w:rsid w:val="008B774D"/>
    <w:rsid w:val="008F776E"/>
    <w:rsid w:val="00922705"/>
    <w:rsid w:val="00924C53"/>
    <w:rsid w:val="00983B6D"/>
    <w:rsid w:val="009A297D"/>
    <w:rsid w:val="009E6F3A"/>
    <w:rsid w:val="00A44233"/>
    <w:rsid w:val="00A45C67"/>
    <w:rsid w:val="00A77B3E"/>
    <w:rsid w:val="00AA30FA"/>
    <w:rsid w:val="00AC50CD"/>
    <w:rsid w:val="00B35084"/>
    <w:rsid w:val="00B4404E"/>
    <w:rsid w:val="00BF11DA"/>
    <w:rsid w:val="00C17647"/>
    <w:rsid w:val="00C51046"/>
    <w:rsid w:val="00C720B8"/>
    <w:rsid w:val="00E33472"/>
    <w:rsid w:val="00E37BEE"/>
    <w:rsid w:val="00E42BC8"/>
    <w:rsid w:val="00E9392A"/>
    <w:rsid w:val="00EB68D5"/>
    <w:rsid w:val="00EC7FEE"/>
    <w:rsid w:val="00F413F1"/>
    <w:rsid w:val="00F771BB"/>
    <w:rsid w:val="00FC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643BC9AA"/>
  <w15:docId w15:val="{C5DBFE2B-5E4B-44D0-8EFB-0DFA79FD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4A8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64A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7946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616"/>
    <w:rPr>
      <w:sz w:val="24"/>
      <w:szCs w:val="24"/>
      <w:lang w:val="en-US" w:eastAsia="en-US"/>
    </w:rPr>
  </w:style>
  <w:style w:type="paragraph" w:customStyle="1" w:styleId="Default">
    <w:name w:val="Default"/>
    <w:rsid w:val="0079461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2F4ABA"/>
    <w:rPr>
      <w:sz w:val="24"/>
      <w:szCs w:val="24"/>
      <w:lang w:val="en-US" w:eastAsia="en-US"/>
    </w:rPr>
  </w:style>
  <w:style w:type="table" w:styleId="Tablaconcuadrcula">
    <w:name w:val="Table Grid"/>
    <w:basedOn w:val="Tablanormal"/>
    <w:uiPriority w:val="59"/>
    <w:rsid w:val="000F10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87B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7BD2"/>
    <w:rPr>
      <w:rFonts w:ascii="Tahoma" w:hAnsi="Tahoma" w:cs="Tahoma"/>
      <w:sz w:val="16"/>
      <w:szCs w:val="16"/>
      <w:lang w:val="en-US" w:eastAsia="en-US"/>
    </w:rPr>
  </w:style>
  <w:style w:type="paragraph" w:styleId="Textonotaalfinal">
    <w:name w:val="endnote text"/>
    <w:basedOn w:val="Normal"/>
    <w:link w:val="TextonotaalfinalCar"/>
    <w:semiHidden/>
    <w:unhideWhenUsed/>
    <w:rsid w:val="00E37BEE"/>
    <w:pPr>
      <w:widowControl w:val="0"/>
      <w:snapToGrid w:val="0"/>
    </w:pPr>
    <w:rPr>
      <w:rFonts w:ascii="Courier New" w:hAnsi="Courier New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E37BEE"/>
    <w:rPr>
      <w:rFonts w:ascii="Courier New" w:hAnsi="Courier New"/>
    </w:rPr>
  </w:style>
  <w:style w:type="character" w:styleId="Refdenotaalfinal">
    <w:name w:val="endnote reference"/>
    <w:basedOn w:val="Fuentedeprrafopredeter"/>
    <w:semiHidden/>
    <w:unhideWhenUsed/>
    <w:rsid w:val="00E37BEE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81275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1275D"/>
    <w:pPr>
      <w:spacing w:before="100" w:beforeAutospacing="1" w:after="100" w:afterAutospacing="1"/>
    </w:pPr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81275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dazkaritza@getaria.eu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dazkaritza@getaria.eu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E7B7D-440A-4AE9-A2E0-28E3BB405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1755</Words>
  <Characters>10004</Characters>
  <Application>Microsoft Office Word</Application>
  <DocSecurity>0</DocSecurity>
  <Lines>83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Getariako Udala, Nahia Urkia</cp:lastModifiedBy>
  <cp:revision>39</cp:revision>
  <cp:lastPrinted>2012-06-19T13:45:00Z</cp:lastPrinted>
  <dcterms:created xsi:type="dcterms:W3CDTF">2010-11-26T06:24:00Z</dcterms:created>
  <dcterms:modified xsi:type="dcterms:W3CDTF">2024-07-29T13:00:00Z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Nurkia</vt:lpwstr>
  </property>
  <property fmtid="{D5CDD505-2E9C-101B-9397-08002B2CF9AE}" pid="3" name="cgsCodigoCatalogo">
    <vt:lpwstr>U24/0020</vt:lpwstr>
  </property>
  <property fmtid="{D5CDD505-2E9C-101B-9397-08002B2CF9AE}" pid="4" name="cgsCodigoExpediente">
    <vt:lpwstr>2024GDI10002</vt:lpwstr>
  </property>
  <property fmtid="{D5CDD505-2E9C-101B-9397-08002B2CF9AE}" pid="5" name="cgsGenerador">
    <vt:lpwstr>MUNIGEX</vt:lpwstr>
  </property>
  <property fmtid="{D5CDD505-2E9C-101B-9397-08002B2CF9AE}" pid="6" name="cgsIDGlobalDoc">
    <vt:lpwstr>149448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103571</vt:lpwstr>
  </property>
  <property fmtid="{D5CDD505-2E9C-101B-9397-08002B2CF9AE}" pid="12" name="cgsPlantilla">
    <vt:lpwstr>XXXX</vt:lpwstr>
  </property>
  <property fmtid="{D5CDD505-2E9C-101B-9397-08002B2CF9AE}" pid="13" name="cgsPoblacion">
    <vt:lpwstr>Getaria</vt:lpwstr>
  </property>
  <property fmtid="{D5CDD505-2E9C-101B-9397-08002B2CF9AE}" pid="14" name="cgsVersionGenerador">
    <vt:lpwstr>7.50</vt:lpwstr>
  </property>
</Properties>
</file>