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84"/>
        <w:gridCol w:w="4246"/>
      </w:tblGrid>
      <w:tr w:rsidR="003C0CF5" w:rsidRPr="003C0CF5" w:rsidTr="003C0CF5">
        <w:tc>
          <w:tcPr>
            <w:tcW w:w="3964" w:type="dxa"/>
          </w:tcPr>
          <w:p w:rsidR="003C0CF5" w:rsidRPr="003C0CF5" w:rsidRDefault="003C0CF5">
            <w:pPr>
              <w:spacing w:line="360" w:lineRule="auto"/>
              <w:rPr>
                <w:color w:val="000000" w:themeColor="text1"/>
                <w:sz w:val="20"/>
              </w:rPr>
            </w:pPr>
          </w:p>
          <w:p w:rsidR="003C0CF5" w:rsidRPr="003C0CF5" w:rsidRDefault="003C0CF5">
            <w:pPr>
              <w:spacing w:line="360" w:lineRule="auto"/>
              <w:jc w:val="both"/>
              <w:rPr>
                <w:color w:val="000000" w:themeColor="text1"/>
                <w:sz w:val="18"/>
              </w:rPr>
            </w:pPr>
            <w:r w:rsidRPr="003C0CF5">
              <w:rPr>
                <w:b/>
                <w:color w:val="000000" w:themeColor="text1"/>
                <w:sz w:val="18"/>
              </w:rPr>
              <w:t xml:space="preserve">VALLE DE TRÁPAGA-TRAPAGARANGO UDALA ETA LARREINETA “FUNIKULAR” AUZOKIDE ELKARTEAREN ARTEKO LANKIDETZA HITZARMENA 2024KO LARREINETA AUZOKO JAIAK ANTOLATZEKO </w:t>
            </w:r>
          </w:p>
          <w:p w:rsidR="003C0CF5" w:rsidRPr="003C0CF5" w:rsidRDefault="003C0CF5">
            <w:pPr>
              <w:spacing w:line="360" w:lineRule="auto"/>
              <w:rPr>
                <w:color w:val="000000" w:themeColor="text1"/>
                <w:sz w:val="20"/>
              </w:rPr>
            </w:pPr>
          </w:p>
          <w:p w:rsidR="003C0CF5" w:rsidRPr="003C0CF5" w:rsidRDefault="003C0CF5">
            <w:pPr>
              <w:spacing w:line="360" w:lineRule="auto"/>
              <w:rPr>
                <w:color w:val="000000" w:themeColor="text1"/>
                <w:sz w:val="20"/>
              </w:rPr>
            </w:pPr>
          </w:p>
          <w:p w:rsidR="003C0CF5" w:rsidRPr="003C0CF5" w:rsidRDefault="003C0CF5">
            <w:pPr>
              <w:spacing w:line="360" w:lineRule="auto"/>
              <w:rPr>
                <w:color w:val="000000" w:themeColor="text1"/>
                <w:sz w:val="20"/>
              </w:rPr>
            </w:pPr>
            <w:r w:rsidRPr="003C0CF5">
              <w:rPr>
                <w:color w:val="000000" w:themeColor="text1"/>
                <w:sz w:val="20"/>
              </w:rPr>
              <w:t xml:space="preserve">Valle de Trápaga-Trapagaranen </w:t>
            </w:r>
          </w:p>
          <w:p w:rsidR="003C0CF5" w:rsidRPr="003C0CF5" w:rsidRDefault="003C0CF5">
            <w:pPr>
              <w:spacing w:line="360" w:lineRule="auto"/>
              <w:rPr>
                <w:color w:val="000000" w:themeColor="text1"/>
                <w:sz w:val="20"/>
              </w:rPr>
            </w:pPr>
          </w:p>
          <w:p w:rsidR="003C0CF5" w:rsidRPr="003C0CF5" w:rsidRDefault="003C0CF5">
            <w:pPr>
              <w:spacing w:line="360" w:lineRule="auto"/>
              <w:jc w:val="center"/>
              <w:rPr>
                <w:b/>
                <w:color w:val="000000" w:themeColor="text1"/>
                <w:sz w:val="20"/>
              </w:rPr>
            </w:pPr>
            <w:r w:rsidRPr="003C0CF5">
              <w:rPr>
                <w:b/>
                <w:color w:val="000000" w:themeColor="text1"/>
                <w:sz w:val="20"/>
              </w:rPr>
              <w:t>BILDURIK</w:t>
            </w:r>
          </w:p>
          <w:p w:rsidR="003C0CF5" w:rsidRPr="003C0CF5" w:rsidRDefault="003C0CF5">
            <w:pPr>
              <w:spacing w:line="360" w:lineRule="auto"/>
              <w:jc w:val="center"/>
              <w:rPr>
                <w:b/>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Alde batetik, Miguel Ángel Gómez Viar jauna, Valle de Trápaga-Trapagarango Udalaren izenean eta ordez jardunez, erakunde sustatzaile den aldetik.</w:t>
            </w:r>
          </w:p>
          <w:p w:rsidR="003C0CF5" w:rsidRPr="003C0CF5" w:rsidRDefault="003C0CF5">
            <w:pPr>
              <w:spacing w:line="360" w:lineRule="auto"/>
              <w:rPr>
                <w:color w:val="000000" w:themeColor="text1"/>
                <w:sz w:val="20"/>
              </w:rPr>
            </w:pPr>
          </w:p>
          <w:p w:rsidR="003C0CF5" w:rsidRPr="003C0CF5" w:rsidRDefault="003C0CF5">
            <w:pPr>
              <w:spacing w:line="360" w:lineRule="auto"/>
              <w:rPr>
                <w:color w:val="000000" w:themeColor="text1"/>
                <w:sz w:val="20"/>
              </w:rPr>
            </w:pPr>
          </w:p>
          <w:p w:rsidR="003C0CF5" w:rsidRPr="003C0CF5" w:rsidRDefault="003C0CF5">
            <w:pPr>
              <w:spacing w:line="360" w:lineRule="auto"/>
              <w:jc w:val="both"/>
              <w:rPr>
                <w:color w:val="FF0000"/>
                <w:sz w:val="20"/>
              </w:rPr>
            </w:pPr>
            <w:r w:rsidRPr="003C0CF5">
              <w:rPr>
                <w:color w:val="000000" w:themeColor="text1"/>
                <w:sz w:val="20"/>
              </w:rPr>
              <w:t>Beste aldetik, Santiago Ortega Soriano jn., NAN zk. ***3487** Larreineta “Funikular” Auzokide Elkartearen izenean eta ordez. Bizkaiko Valle de Trápaga-Trapagarango (48510) Antiguas Escuelas de Larreineta, Larraineta, z/g delarik</w:t>
            </w:r>
            <w:r w:rsidRPr="003C0CF5">
              <w:rPr>
                <w:color w:val="FF0000"/>
                <w:sz w:val="20"/>
              </w:rPr>
              <w:t>.</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Alderdiek onartzen dute hitzarmen hau sinatzeko behar den gaitasun juridikoa eta horren arabera</w:t>
            </w:r>
          </w:p>
          <w:p w:rsidR="003C0CF5" w:rsidRPr="003C0CF5" w:rsidRDefault="003C0CF5">
            <w:pPr>
              <w:spacing w:line="360" w:lineRule="auto"/>
              <w:jc w:val="center"/>
              <w:rPr>
                <w:color w:val="000000" w:themeColor="text1"/>
                <w:sz w:val="20"/>
              </w:rPr>
            </w:pPr>
          </w:p>
          <w:p w:rsidR="003C0CF5" w:rsidRPr="003C0CF5" w:rsidRDefault="003C0CF5">
            <w:pPr>
              <w:spacing w:line="360" w:lineRule="auto"/>
              <w:jc w:val="center"/>
              <w:rPr>
                <w:color w:val="000000" w:themeColor="text1"/>
                <w:sz w:val="20"/>
              </w:rPr>
            </w:pPr>
          </w:p>
          <w:p w:rsidR="003C0CF5" w:rsidRPr="003C0CF5" w:rsidRDefault="003C0CF5">
            <w:pPr>
              <w:spacing w:line="360" w:lineRule="auto"/>
              <w:jc w:val="center"/>
              <w:rPr>
                <w:b/>
                <w:color w:val="000000" w:themeColor="text1"/>
                <w:sz w:val="20"/>
              </w:rPr>
            </w:pPr>
            <w:r w:rsidRPr="003C0CF5">
              <w:rPr>
                <w:b/>
                <w:color w:val="000000" w:themeColor="text1"/>
                <w:sz w:val="20"/>
              </w:rPr>
              <w:t>AZALTZEN  DUTE</w:t>
            </w:r>
          </w:p>
          <w:p w:rsidR="003C0CF5" w:rsidRPr="003C0CF5" w:rsidRDefault="003C0CF5">
            <w:pPr>
              <w:spacing w:line="360" w:lineRule="auto"/>
              <w:rPr>
                <w:color w:val="000000" w:themeColor="text1"/>
                <w:sz w:val="20"/>
              </w:rPr>
            </w:pPr>
          </w:p>
          <w:p w:rsidR="003C0CF5" w:rsidRPr="003C0CF5" w:rsidRDefault="003C0CF5">
            <w:pPr>
              <w:spacing w:line="360" w:lineRule="auto"/>
              <w:jc w:val="both"/>
              <w:rPr>
                <w:color w:val="000000" w:themeColor="text1"/>
                <w:sz w:val="20"/>
              </w:rPr>
            </w:pPr>
            <w:r w:rsidRPr="003C0CF5">
              <w:rPr>
                <w:b/>
                <w:color w:val="000000" w:themeColor="text1"/>
                <w:sz w:val="20"/>
              </w:rPr>
              <w:t>LEHENENGOA</w:t>
            </w:r>
            <w:r w:rsidRPr="003C0CF5">
              <w:rPr>
                <w:color w:val="000000" w:themeColor="text1"/>
                <w:sz w:val="20"/>
              </w:rPr>
              <w:t xml:space="preserve">.- Hitzarmen honen helburua da Valle de Trápaga-Trapagarango Udalaren eta Larreineta “Funikular” Auzokide Elkartearen  arteko lankidetza, Larreineta auzoko jaiak </w:t>
            </w:r>
            <w:r w:rsidRPr="003C0CF5">
              <w:rPr>
                <w:color w:val="000000" w:themeColor="text1"/>
                <w:sz w:val="20"/>
              </w:rPr>
              <w:lastRenderedPageBreak/>
              <w:t>antolatzeko, onuradunaren alde bideratuz, 12.000 euro (HAMABI MILA EURO), 2024ko aurrekontu luzatuaren barruan, eta onuradunak bere gain hartzen dituen baldintzak eta konpromisoak ezarriz.</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b/>
                <w:color w:val="000000" w:themeColor="text1"/>
                <w:sz w:val="20"/>
              </w:rPr>
              <w:t xml:space="preserve">BIGARRENA.- </w:t>
            </w:r>
            <w:r w:rsidRPr="003C0CF5">
              <w:rPr>
                <w:color w:val="000000" w:themeColor="text1"/>
                <w:sz w:val="20"/>
              </w:rPr>
              <w:t xml:space="preserve">Larreineta “Funikular” Auzokide Elkartearen xedea dela Udalari informazioa eskatzeko auzoko hirigintza-gaiei buruz: kexak, proposamenak eta irtenbideak bateratzea. Erakunde hau 2008ko martxoaren 17an eratu zen </w:t>
            </w:r>
            <w:r w:rsidRPr="003C0CF5">
              <w:rPr>
                <w:color w:val="000000" w:themeColor="text1"/>
                <w:sz w:val="20"/>
                <w:lang w:val="en-US"/>
              </w:rPr>
              <w:t xml:space="preserve">AS/B/13897/2008 </w:t>
            </w:r>
            <w:r w:rsidRPr="003C0CF5">
              <w:rPr>
                <w:color w:val="000000" w:themeColor="text1"/>
                <w:sz w:val="20"/>
              </w:rPr>
              <w:t>zenbakiarekin.</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b/>
                <w:color w:val="000000" w:themeColor="text1"/>
                <w:sz w:val="20"/>
              </w:rPr>
              <w:t xml:space="preserve">HIRUGARRENA.- </w:t>
            </w:r>
            <w:r w:rsidRPr="003C0CF5">
              <w:rPr>
                <w:color w:val="000000" w:themeColor="text1"/>
                <w:sz w:val="20"/>
              </w:rPr>
              <w:t>Elkartearen xedea eta helburuak bat datozela Valle de Trápaga- Trapagarango Udalaren helburuekin, hau da, Valle de Trápaga- Trapagarango  auzoetako jaiak antolatzea.</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Horretarako, elkarteak auzoko jaietarako zerbitzuak eta hornidura hautatu, kontratatu eta programatuko ditu, eta horien koordinazioaz ere arduratuko da, Valle de Trápaga-Trapagarango Udalarekin lankidetzan arituz aktiboki.</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b/>
                <w:color w:val="000000" w:themeColor="text1"/>
                <w:sz w:val="20"/>
              </w:rPr>
              <w:t>LAUGARRENA.-</w:t>
            </w:r>
            <w:r w:rsidRPr="003C0CF5">
              <w:rPr>
                <w:color w:val="000000" w:themeColor="text1"/>
                <w:sz w:val="20"/>
              </w:rPr>
              <w:t xml:space="preserve"> Gorago adierazitakoagatik, eta herritarrek kultura- eta jai-agendaren antolaketan eta erabaki-hartzean parte-hartze aktiboa izan dezaten bultzatzeko, hainbat kultura-adierazpen babesteko eta udalerriko pertsonak elkartzeko guneak sortzeko, beharrezkoa dela hitzarmen honen eremua eta bertan gauzatu beharreko </w:t>
            </w:r>
            <w:r w:rsidRPr="003C0CF5">
              <w:rPr>
                <w:color w:val="000000" w:themeColor="text1"/>
                <w:sz w:val="20"/>
              </w:rPr>
              <w:lastRenderedPageBreak/>
              <w:t>alderdiak zehaztea.</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b/>
                <w:color w:val="000000" w:themeColor="text1"/>
                <w:sz w:val="20"/>
              </w:rPr>
              <w:t xml:space="preserve">BOSTGARRENA.- </w:t>
            </w:r>
            <w:r w:rsidRPr="003C0CF5">
              <w:rPr>
                <w:color w:val="000000" w:themeColor="text1"/>
                <w:sz w:val="20"/>
              </w:rPr>
              <w:t xml:space="preserve">Aplikatu beharreko araubide juridikoa honako hauetan ezarritakoa izango da: Hitzarmen honetan, Valle de Trápaga-Trapagarango Udalaren udal-dirulaguntzak arautzen dituen Ordenantza Orokorrean, Dirulaguntzei buruzko azaroaren 17ko 38/2003 Lege Orokorrean, Dirulaguntzen Araubidea arautzen duen abenduaren 21eko 20/2023 Legean eta hura garatzeko araudian eta 40/2015 Legea, urriaren 1ekoa, Sektore Publikoaren Araubide Juridikoarena. </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Hitzarmen honen helburua Larreineta auzoko jaiak antolatzea  da,  eta, halaber, aldeek beren gain hartzen dituzten baldintzak eta konpromisoak ezartzea.</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Horrenbestez, aurretik azaldutakoarekin bat etorriz, alderdiek hitzarmen hau sinatzea erabaki dute. Hona hemen hitzarmenaren</w:t>
            </w:r>
          </w:p>
          <w:p w:rsidR="003C0CF5" w:rsidRPr="003C0CF5" w:rsidRDefault="003C0CF5">
            <w:pPr>
              <w:spacing w:line="360" w:lineRule="auto"/>
              <w:jc w:val="both"/>
              <w:rPr>
                <w:b/>
                <w:color w:val="000000" w:themeColor="text1"/>
                <w:sz w:val="20"/>
              </w:rPr>
            </w:pPr>
          </w:p>
          <w:p w:rsidR="003C0CF5" w:rsidRPr="003C0CF5" w:rsidRDefault="003C0CF5">
            <w:pPr>
              <w:spacing w:line="360" w:lineRule="auto"/>
              <w:jc w:val="center"/>
              <w:rPr>
                <w:b/>
                <w:color w:val="000000" w:themeColor="text1"/>
                <w:sz w:val="20"/>
              </w:rPr>
            </w:pPr>
            <w:r w:rsidRPr="003C0CF5">
              <w:rPr>
                <w:b/>
                <w:color w:val="000000" w:themeColor="text1"/>
                <w:sz w:val="20"/>
              </w:rPr>
              <w:t>KLAUSULAK</w:t>
            </w:r>
          </w:p>
          <w:p w:rsidR="003C0CF5" w:rsidRPr="003C0CF5" w:rsidRDefault="003C0CF5">
            <w:pPr>
              <w:spacing w:line="360" w:lineRule="auto"/>
              <w:jc w:val="both"/>
              <w:rPr>
                <w:b/>
                <w:color w:val="000000" w:themeColor="text1"/>
                <w:sz w:val="20"/>
              </w:rPr>
            </w:pPr>
          </w:p>
          <w:p w:rsidR="003C0CF5" w:rsidRPr="003C0CF5" w:rsidRDefault="003C0CF5">
            <w:pPr>
              <w:spacing w:line="360" w:lineRule="auto"/>
              <w:jc w:val="both"/>
              <w:rPr>
                <w:b/>
                <w:color w:val="000000" w:themeColor="text1"/>
                <w:sz w:val="20"/>
              </w:rPr>
            </w:pPr>
            <w:r w:rsidRPr="003C0CF5">
              <w:rPr>
                <w:b/>
                <w:color w:val="000000" w:themeColor="text1"/>
                <w:sz w:val="20"/>
              </w:rPr>
              <w:t>LEHENENGOA.- HITZARMENAREN HELBURUA ETA SUBJEKTU BAKOITZAK EGIN BEHARREKO JARDUERAK</w:t>
            </w:r>
          </w:p>
          <w:p w:rsidR="003C0CF5" w:rsidRPr="003C0CF5" w:rsidRDefault="003C0CF5">
            <w:pPr>
              <w:spacing w:line="360" w:lineRule="auto"/>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 xml:space="preserve">Hitzarmen honen helburua da lankidetza-eremu bat ezartzea Valle de Trápaga- Trapagarango Udalaren eta Larreineta “Funikular” Auzokide Elkartearen artean, Larreineta auzoko jaiak antolatzeko, </w:t>
            </w:r>
            <w:r w:rsidRPr="003C0CF5">
              <w:rPr>
                <w:color w:val="000000" w:themeColor="text1"/>
                <w:sz w:val="20"/>
              </w:rPr>
              <w:lastRenderedPageBreak/>
              <w:t>herritarrek kultura- eta jai-agendaren antolaketan eta erabaki-hartzean parte-hartze aktiboa izan dezaten sustatzeko, hainbat kultura-adierazpen babesteko, udalerriko jendea elkartzeko guneak sortzeko eta Trapagaranen turismoa sustatzeko.</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p>
          <w:p w:rsidR="003C0CF5" w:rsidRPr="003C0CF5" w:rsidRDefault="003C0CF5" w:rsidP="003C0CF5">
            <w:pPr>
              <w:pStyle w:val="Prrafodelista"/>
              <w:numPr>
                <w:ilvl w:val="0"/>
                <w:numId w:val="29"/>
              </w:numPr>
              <w:spacing w:line="360" w:lineRule="auto"/>
              <w:jc w:val="both"/>
              <w:rPr>
                <w:color w:val="000000" w:themeColor="text1"/>
                <w:sz w:val="20"/>
              </w:rPr>
            </w:pPr>
            <w:r w:rsidRPr="003C0CF5">
              <w:rPr>
                <w:color w:val="000000" w:themeColor="text1"/>
                <w:sz w:val="20"/>
              </w:rPr>
              <w:t>Larreineta “Funikular” Auzokide Elkarteak konpromisoa hartzen du hornitzaileekin harremanetan jartzeko eta dirulaguntzarekin kontratatutako zerbitzuak hautatu, antolatu eta kudeatzeko.</w:t>
            </w:r>
          </w:p>
          <w:p w:rsidR="003C0CF5" w:rsidRPr="003C0CF5" w:rsidRDefault="003C0CF5">
            <w:pPr>
              <w:pStyle w:val="Prrafodelista"/>
              <w:spacing w:line="360" w:lineRule="auto"/>
              <w:ind w:left="394"/>
              <w:jc w:val="both"/>
              <w:rPr>
                <w:color w:val="000000" w:themeColor="text1"/>
                <w:sz w:val="20"/>
              </w:rPr>
            </w:pPr>
          </w:p>
          <w:p w:rsidR="003C0CF5" w:rsidRPr="003C0CF5" w:rsidRDefault="003C0CF5" w:rsidP="003C0CF5">
            <w:pPr>
              <w:pStyle w:val="Prrafodelista"/>
              <w:numPr>
                <w:ilvl w:val="0"/>
                <w:numId w:val="29"/>
              </w:numPr>
              <w:spacing w:line="360" w:lineRule="auto"/>
              <w:jc w:val="both"/>
              <w:rPr>
                <w:color w:val="000000" w:themeColor="text1"/>
                <w:sz w:val="20"/>
              </w:rPr>
            </w:pPr>
            <w:r w:rsidRPr="003C0CF5">
              <w:rPr>
                <w:color w:val="000000" w:themeColor="text1"/>
                <w:sz w:val="20"/>
              </w:rPr>
              <w:t>Larreineta “Funikular” Auzokide Elkarteak jaietako egitarauan aurreikusitako jarduerak nola burutzen diren  gainbegiratuko du.</w:t>
            </w:r>
          </w:p>
          <w:p w:rsidR="003C0CF5" w:rsidRPr="003C0CF5" w:rsidRDefault="003C0CF5">
            <w:pPr>
              <w:pStyle w:val="Prrafodelista"/>
              <w:spacing w:line="360" w:lineRule="auto"/>
              <w:rPr>
                <w:color w:val="000000" w:themeColor="text1"/>
                <w:sz w:val="20"/>
              </w:rPr>
            </w:pPr>
          </w:p>
          <w:p w:rsidR="003C0CF5" w:rsidRPr="003C0CF5" w:rsidRDefault="003C0CF5" w:rsidP="003C0CF5">
            <w:pPr>
              <w:pStyle w:val="Prrafodelista"/>
              <w:numPr>
                <w:ilvl w:val="0"/>
                <w:numId w:val="29"/>
              </w:numPr>
              <w:spacing w:line="360" w:lineRule="auto"/>
              <w:jc w:val="both"/>
              <w:rPr>
                <w:color w:val="000000" w:themeColor="text1"/>
                <w:sz w:val="20"/>
              </w:rPr>
            </w:pPr>
            <w:r w:rsidRPr="003C0CF5">
              <w:rPr>
                <w:color w:val="000000" w:themeColor="text1"/>
                <w:sz w:val="20"/>
              </w:rPr>
              <w:t>Larreineta “Funikular” Auzokide Elkarteak konpromisoa hartzen du kontratatutako enpresek indarrean dauden legezko baldintzak bete ditzaten.</w:t>
            </w:r>
          </w:p>
          <w:p w:rsidR="003C0CF5" w:rsidRPr="003C0CF5" w:rsidRDefault="003C0CF5">
            <w:pPr>
              <w:pStyle w:val="Prrafodelista"/>
              <w:spacing w:line="360" w:lineRule="auto"/>
              <w:ind w:left="394"/>
              <w:jc w:val="both"/>
              <w:rPr>
                <w:color w:val="000000" w:themeColor="text1"/>
                <w:sz w:val="20"/>
              </w:rPr>
            </w:pPr>
          </w:p>
          <w:p w:rsidR="003C0CF5" w:rsidRPr="003C0CF5" w:rsidRDefault="003C0CF5" w:rsidP="003C0CF5">
            <w:pPr>
              <w:pStyle w:val="Prrafodelista"/>
              <w:numPr>
                <w:ilvl w:val="0"/>
                <w:numId w:val="29"/>
              </w:numPr>
              <w:spacing w:line="360" w:lineRule="auto"/>
              <w:jc w:val="both"/>
              <w:rPr>
                <w:color w:val="000000" w:themeColor="text1"/>
                <w:sz w:val="20"/>
              </w:rPr>
            </w:pPr>
            <w:r w:rsidRPr="003C0CF5">
              <w:rPr>
                <w:color w:val="000000" w:themeColor="text1"/>
                <w:sz w:val="20"/>
              </w:rPr>
              <w:t xml:space="preserve">Larreineta “Funikular” Auzokide Elkarteak konpromisoa hartzen du hitzarmen honen esparruan egiten diren kontratazioen PFEZ ordainketak tramitatzeko. </w:t>
            </w:r>
          </w:p>
          <w:p w:rsidR="003C0CF5" w:rsidRPr="003C0CF5" w:rsidRDefault="003C0CF5">
            <w:pPr>
              <w:pStyle w:val="Prrafodelista"/>
              <w:spacing w:line="360" w:lineRule="auto"/>
              <w:rPr>
                <w:color w:val="000000" w:themeColor="text1"/>
                <w:sz w:val="20"/>
              </w:rPr>
            </w:pPr>
          </w:p>
          <w:p w:rsidR="003C0CF5" w:rsidRPr="003C0CF5" w:rsidRDefault="003C0CF5" w:rsidP="003C0CF5">
            <w:pPr>
              <w:pStyle w:val="Prrafodelista"/>
              <w:numPr>
                <w:ilvl w:val="0"/>
                <w:numId w:val="29"/>
              </w:numPr>
              <w:spacing w:line="360" w:lineRule="auto"/>
              <w:jc w:val="both"/>
              <w:rPr>
                <w:color w:val="000000" w:themeColor="text1"/>
                <w:sz w:val="20"/>
              </w:rPr>
            </w:pPr>
            <w:r w:rsidRPr="003C0CF5">
              <w:rPr>
                <w:color w:val="000000" w:themeColor="text1"/>
                <w:sz w:val="20"/>
              </w:rPr>
              <w:t xml:space="preserve">Asociación de Vecinos Larreineta “Funicular” bere gain hartzen du instalazioek, azpiegiturek eta abarrek jasaten duten edozein lapurreta edo kalteren ardura, berak eta Valle de </w:t>
            </w:r>
            <w:r w:rsidRPr="003C0CF5">
              <w:rPr>
                <w:color w:val="000000" w:themeColor="text1"/>
                <w:sz w:val="20"/>
              </w:rPr>
              <w:lastRenderedPageBreak/>
              <w:t>Trápaga-Trapagarango Udalak kontratatutakoak.</w:t>
            </w:r>
          </w:p>
          <w:p w:rsidR="003C0CF5" w:rsidRPr="003C0CF5" w:rsidRDefault="003C0CF5">
            <w:pPr>
              <w:pStyle w:val="Prrafodelista"/>
              <w:rPr>
                <w:color w:val="000000" w:themeColor="text1"/>
                <w:sz w:val="20"/>
              </w:rPr>
            </w:pPr>
          </w:p>
          <w:p w:rsidR="003C0CF5" w:rsidRPr="003C0CF5" w:rsidRDefault="003C0CF5" w:rsidP="003C0CF5">
            <w:pPr>
              <w:pStyle w:val="Prrafodelista"/>
              <w:numPr>
                <w:ilvl w:val="0"/>
                <w:numId w:val="29"/>
              </w:numPr>
              <w:spacing w:line="360" w:lineRule="auto"/>
              <w:jc w:val="both"/>
              <w:rPr>
                <w:color w:val="000000" w:themeColor="text1"/>
                <w:sz w:val="20"/>
              </w:rPr>
            </w:pPr>
            <w:r w:rsidRPr="003C0CF5">
              <w:rPr>
                <w:color w:val="000000" w:themeColor="text1"/>
                <w:sz w:val="20"/>
              </w:rPr>
              <w:t xml:space="preserve">Valle de Trápaga-Trapagarango Udalak konpromisoa hartzen du Larreineta “Funikular” Auzokide Elkartea aholkatzeko jaien antolaketan. </w:t>
            </w:r>
          </w:p>
          <w:p w:rsidR="003C0CF5" w:rsidRDefault="003C0CF5">
            <w:pPr>
              <w:pStyle w:val="Prrafodelista"/>
              <w:spacing w:line="360" w:lineRule="auto"/>
              <w:rPr>
                <w:color w:val="000000" w:themeColor="text1"/>
                <w:sz w:val="20"/>
              </w:rPr>
            </w:pPr>
          </w:p>
          <w:p w:rsidR="003C0CF5" w:rsidRPr="003C0CF5" w:rsidRDefault="003C0CF5">
            <w:pPr>
              <w:pStyle w:val="Prrafodelista"/>
              <w:spacing w:line="360" w:lineRule="auto"/>
              <w:rPr>
                <w:color w:val="000000" w:themeColor="text1"/>
                <w:sz w:val="20"/>
              </w:rPr>
            </w:pPr>
          </w:p>
          <w:p w:rsidR="003C0CF5" w:rsidRPr="003C0CF5" w:rsidRDefault="003C0CF5" w:rsidP="003C0CF5">
            <w:pPr>
              <w:pStyle w:val="Prrafodelista"/>
              <w:numPr>
                <w:ilvl w:val="0"/>
                <w:numId w:val="29"/>
              </w:numPr>
              <w:spacing w:line="360" w:lineRule="auto"/>
              <w:jc w:val="both"/>
              <w:rPr>
                <w:color w:val="000000" w:themeColor="text1"/>
                <w:sz w:val="20"/>
              </w:rPr>
            </w:pPr>
            <w:r w:rsidRPr="003C0CF5">
              <w:rPr>
                <w:color w:val="000000" w:themeColor="text1"/>
                <w:sz w:val="20"/>
                <w:lang w:val="fr-FR"/>
              </w:rPr>
              <w:t>Valle de Trápaga-Trapagarango Udalak konpromisoa hartzen du hauxe egiteko:</w:t>
            </w:r>
          </w:p>
          <w:p w:rsidR="003C0CF5" w:rsidRPr="003C0CF5" w:rsidRDefault="003C0CF5">
            <w:pPr>
              <w:pStyle w:val="Prrafodelista"/>
              <w:spacing w:line="360" w:lineRule="auto"/>
              <w:rPr>
                <w:color w:val="000000" w:themeColor="text1"/>
                <w:sz w:val="20"/>
                <w:lang w:val="fr-FR"/>
              </w:rPr>
            </w:pPr>
          </w:p>
          <w:p w:rsidR="003C0CF5" w:rsidRPr="003C0CF5" w:rsidRDefault="003C0CF5" w:rsidP="003C0CF5">
            <w:pPr>
              <w:pStyle w:val="Prrafodelista"/>
              <w:numPr>
                <w:ilvl w:val="0"/>
                <w:numId w:val="30"/>
              </w:numPr>
              <w:spacing w:line="360" w:lineRule="auto"/>
              <w:jc w:val="both"/>
              <w:rPr>
                <w:color w:val="000000" w:themeColor="text1"/>
                <w:sz w:val="20"/>
                <w:lang w:val="es-ES"/>
              </w:rPr>
            </w:pPr>
            <w:r w:rsidRPr="003C0CF5">
              <w:rPr>
                <w:color w:val="000000" w:themeColor="text1"/>
                <w:sz w:val="20"/>
              </w:rPr>
              <w:t>Udalaren agertokia uztea eta jartzea.</w:t>
            </w:r>
          </w:p>
          <w:p w:rsidR="003C0CF5" w:rsidRPr="003C0CF5" w:rsidRDefault="003C0CF5" w:rsidP="003C0CF5">
            <w:pPr>
              <w:pStyle w:val="Prrafodelista"/>
              <w:numPr>
                <w:ilvl w:val="0"/>
                <w:numId w:val="30"/>
              </w:numPr>
              <w:spacing w:line="360" w:lineRule="auto"/>
              <w:jc w:val="both"/>
              <w:rPr>
                <w:color w:val="000000" w:themeColor="text1"/>
                <w:sz w:val="20"/>
              </w:rPr>
            </w:pPr>
            <w:r w:rsidRPr="003C0CF5">
              <w:rPr>
                <w:color w:val="000000" w:themeColor="text1"/>
                <w:sz w:val="20"/>
              </w:rPr>
              <w:t>8 hesi jartzea.</w:t>
            </w:r>
          </w:p>
          <w:p w:rsidR="003C0CF5" w:rsidRPr="003C0CF5" w:rsidRDefault="003C0CF5" w:rsidP="003C0CF5">
            <w:pPr>
              <w:pStyle w:val="Prrafodelista"/>
              <w:numPr>
                <w:ilvl w:val="0"/>
                <w:numId w:val="30"/>
              </w:numPr>
              <w:spacing w:line="360" w:lineRule="auto"/>
              <w:jc w:val="both"/>
              <w:rPr>
                <w:color w:val="000000" w:themeColor="text1"/>
                <w:sz w:val="20"/>
              </w:rPr>
            </w:pPr>
            <w:r w:rsidRPr="003C0CF5">
              <w:rPr>
                <w:color w:val="000000" w:themeColor="text1"/>
                <w:sz w:val="20"/>
              </w:rPr>
              <w:t>70 aulki ematea.</w:t>
            </w:r>
          </w:p>
          <w:p w:rsidR="003C0CF5" w:rsidRPr="003C0CF5" w:rsidRDefault="003C0CF5" w:rsidP="003C0CF5">
            <w:pPr>
              <w:pStyle w:val="Prrafodelista"/>
              <w:numPr>
                <w:ilvl w:val="0"/>
                <w:numId w:val="30"/>
              </w:numPr>
              <w:spacing w:line="360" w:lineRule="auto"/>
              <w:jc w:val="both"/>
              <w:rPr>
                <w:color w:val="000000" w:themeColor="text1"/>
                <w:sz w:val="20"/>
              </w:rPr>
            </w:pPr>
            <w:r w:rsidRPr="003C0CF5">
              <w:rPr>
                <w:color w:val="000000" w:themeColor="text1"/>
                <w:sz w:val="20"/>
              </w:rPr>
              <w:t>10 mahai ematea.</w:t>
            </w:r>
          </w:p>
          <w:p w:rsidR="003C0CF5" w:rsidRPr="003C0CF5" w:rsidRDefault="003C0CF5" w:rsidP="003C0CF5">
            <w:pPr>
              <w:pStyle w:val="Prrafodelista"/>
              <w:numPr>
                <w:ilvl w:val="0"/>
                <w:numId w:val="30"/>
              </w:numPr>
              <w:spacing w:line="360" w:lineRule="auto"/>
              <w:jc w:val="both"/>
              <w:rPr>
                <w:color w:val="000000" w:themeColor="text1"/>
                <w:sz w:val="20"/>
              </w:rPr>
            </w:pPr>
            <w:r w:rsidRPr="003C0CF5">
              <w:rPr>
                <w:color w:val="000000" w:themeColor="text1"/>
                <w:sz w:val="20"/>
              </w:rPr>
              <w:t>Koheteak ematea.</w:t>
            </w:r>
          </w:p>
          <w:p w:rsidR="003C0CF5" w:rsidRPr="003C0CF5" w:rsidRDefault="003C0CF5" w:rsidP="003C0CF5">
            <w:pPr>
              <w:pStyle w:val="Prrafodelista"/>
              <w:numPr>
                <w:ilvl w:val="0"/>
                <w:numId w:val="30"/>
              </w:numPr>
              <w:spacing w:line="360" w:lineRule="auto"/>
              <w:jc w:val="both"/>
              <w:rPr>
                <w:sz w:val="20"/>
              </w:rPr>
            </w:pPr>
            <w:r w:rsidRPr="003C0CF5">
              <w:rPr>
                <w:color w:val="000000" w:themeColor="text1"/>
                <w:sz w:val="20"/>
              </w:rPr>
              <w:t>Komun publikoak jartzea.</w:t>
            </w:r>
          </w:p>
          <w:p w:rsidR="003C0CF5" w:rsidRPr="003C0CF5" w:rsidRDefault="003C0CF5" w:rsidP="003C0CF5">
            <w:pPr>
              <w:pStyle w:val="Prrafodelista"/>
              <w:numPr>
                <w:ilvl w:val="0"/>
                <w:numId w:val="30"/>
              </w:numPr>
              <w:spacing w:line="360" w:lineRule="auto"/>
              <w:jc w:val="both"/>
              <w:rPr>
                <w:color w:val="000000" w:themeColor="text1"/>
                <w:sz w:val="20"/>
              </w:rPr>
            </w:pPr>
            <w:r w:rsidRPr="003C0CF5">
              <w:rPr>
                <w:color w:val="000000" w:themeColor="text1"/>
                <w:sz w:val="20"/>
              </w:rPr>
              <w:t>2 korronte-hartunea erraztea.</w:t>
            </w:r>
          </w:p>
          <w:p w:rsidR="003C0CF5" w:rsidRPr="003C0CF5" w:rsidRDefault="003C0CF5" w:rsidP="003C0CF5">
            <w:pPr>
              <w:pStyle w:val="Prrafodelista"/>
              <w:numPr>
                <w:ilvl w:val="0"/>
                <w:numId w:val="30"/>
              </w:numPr>
              <w:spacing w:line="360" w:lineRule="auto"/>
              <w:jc w:val="both"/>
              <w:rPr>
                <w:color w:val="000000" w:themeColor="text1"/>
                <w:sz w:val="20"/>
              </w:rPr>
            </w:pPr>
            <w:r w:rsidRPr="003C0CF5">
              <w:rPr>
                <w:color w:val="000000" w:themeColor="text1"/>
                <w:sz w:val="20"/>
              </w:rPr>
              <w:t>Ur-hartune bat jartzea.</w:t>
            </w:r>
          </w:p>
          <w:p w:rsidR="003C0CF5" w:rsidRPr="003C0CF5" w:rsidRDefault="003C0CF5" w:rsidP="003C0CF5">
            <w:pPr>
              <w:pStyle w:val="Prrafodelista"/>
              <w:numPr>
                <w:ilvl w:val="0"/>
                <w:numId w:val="30"/>
              </w:numPr>
              <w:spacing w:line="360" w:lineRule="auto"/>
              <w:jc w:val="both"/>
              <w:rPr>
                <w:color w:val="000000" w:themeColor="text1"/>
                <w:sz w:val="20"/>
              </w:rPr>
            </w:pPr>
            <w:r w:rsidRPr="003C0CF5">
              <w:rPr>
                <w:color w:val="000000" w:themeColor="text1"/>
                <w:sz w:val="20"/>
              </w:rPr>
              <w:t>Garbiketa zerbitzua handitzea jaiak baino lehen, bitartean eta ondoren.</w:t>
            </w:r>
          </w:p>
          <w:p w:rsidR="003C0CF5" w:rsidRPr="003C0CF5" w:rsidRDefault="003C0CF5" w:rsidP="003C0CF5">
            <w:pPr>
              <w:pStyle w:val="Prrafodelista"/>
              <w:numPr>
                <w:ilvl w:val="0"/>
                <w:numId w:val="30"/>
              </w:numPr>
              <w:spacing w:line="360" w:lineRule="auto"/>
              <w:jc w:val="both"/>
              <w:rPr>
                <w:color w:val="000000" w:themeColor="text1"/>
                <w:sz w:val="20"/>
              </w:rPr>
            </w:pPr>
            <w:r w:rsidRPr="003C0CF5">
              <w:rPr>
                <w:color w:val="000000" w:themeColor="text1"/>
                <w:sz w:val="20"/>
              </w:rPr>
              <w:t>Sorgailu bat jartzea.</w:t>
            </w:r>
          </w:p>
          <w:p w:rsidR="003C0CF5" w:rsidRDefault="003C0CF5">
            <w:pPr>
              <w:spacing w:line="360" w:lineRule="auto"/>
              <w:ind w:left="738"/>
              <w:jc w:val="both"/>
              <w:rPr>
                <w:color w:val="000000" w:themeColor="text1"/>
                <w:sz w:val="20"/>
              </w:rPr>
            </w:pPr>
          </w:p>
          <w:p w:rsidR="003C0CF5" w:rsidRPr="003C0CF5" w:rsidRDefault="003C0CF5">
            <w:pPr>
              <w:spacing w:line="360" w:lineRule="auto"/>
              <w:ind w:left="738"/>
              <w:jc w:val="both"/>
              <w:rPr>
                <w:color w:val="000000" w:themeColor="text1"/>
                <w:sz w:val="20"/>
              </w:rPr>
            </w:pPr>
          </w:p>
          <w:p w:rsidR="003C0CF5" w:rsidRPr="003C0CF5" w:rsidRDefault="003C0CF5">
            <w:pPr>
              <w:spacing w:line="360" w:lineRule="auto"/>
              <w:ind w:left="738"/>
              <w:jc w:val="both"/>
              <w:rPr>
                <w:color w:val="000000" w:themeColor="text1"/>
                <w:sz w:val="20"/>
              </w:rPr>
            </w:pPr>
          </w:p>
          <w:p w:rsidR="003C0CF5" w:rsidRPr="003C0CF5" w:rsidRDefault="003C0CF5">
            <w:pPr>
              <w:spacing w:line="360" w:lineRule="auto"/>
              <w:jc w:val="both"/>
              <w:rPr>
                <w:b/>
                <w:color w:val="000000" w:themeColor="text1"/>
                <w:sz w:val="20"/>
              </w:rPr>
            </w:pPr>
            <w:r w:rsidRPr="003C0CF5">
              <w:rPr>
                <w:b/>
                <w:color w:val="000000" w:themeColor="text1"/>
                <w:sz w:val="20"/>
              </w:rPr>
              <w:t>BIGARRENA.- ALDERDIEK BEREN GAIN HARTUTAKO BETEBEHAR ETA KONPROMISO EKONOMIKOAK</w:t>
            </w:r>
          </w:p>
          <w:p w:rsidR="003C0CF5" w:rsidRPr="003C0CF5" w:rsidRDefault="003C0CF5">
            <w:pPr>
              <w:spacing w:line="360" w:lineRule="auto"/>
              <w:jc w:val="both"/>
              <w:rPr>
                <w:b/>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Valle de Trápaga-Trapagarango Udalak bere gastuen artean aurreikusi ditu herriko jaietako hainbat jardueretarako gastuak,  ekarpen hau emango zaiolarik, 2024ko aurrekontu luzatuaren 334-48102  partidari egotzita:</w:t>
            </w:r>
          </w:p>
          <w:p w:rsidR="003C0CF5" w:rsidRPr="003C0CF5" w:rsidRDefault="003C0CF5">
            <w:pPr>
              <w:spacing w:line="360" w:lineRule="auto"/>
              <w:jc w:val="both"/>
              <w:rPr>
                <w:color w:val="000000" w:themeColor="text1"/>
                <w:sz w:val="20"/>
              </w:rPr>
            </w:pPr>
          </w:p>
          <w:p w:rsidR="003C0CF5" w:rsidRPr="003C0CF5" w:rsidRDefault="003C0CF5" w:rsidP="003C0CF5">
            <w:pPr>
              <w:numPr>
                <w:ilvl w:val="0"/>
                <w:numId w:val="31"/>
              </w:numPr>
              <w:spacing w:line="360" w:lineRule="auto"/>
              <w:jc w:val="both"/>
              <w:rPr>
                <w:color w:val="000000" w:themeColor="text1"/>
                <w:sz w:val="20"/>
              </w:rPr>
            </w:pPr>
            <w:r w:rsidRPr="003C0CF5">
              <w:rPr>
                <w:rFonts w:eastAsia="Times New Roman" w:cstheme="minorHAnsi"/>
                <w:color w:val="000000" w:themeColor="text1"/>
                <w:sz w:val="20"/>
              </w:rPr>
              <w:t xml:space="preserve">Aportación económica por importe de 12.000,00 euros (DOCE MIL EUROS) </w:t>
            </w:r>
            <w:r w:rsidRPr="003C0CF5">
              <w:rPr>
                <w:color w:val="000000" w:themeColor="text1"/>
                <w:sz w:val="20"/>
              </w:rPr>
              <w:t xml:space="preserve">ekarpen ekonomikoa egitea </w:t>
            </w:r>
            <w:r w:rsidRPr="003C0CF5">
              <w:rPr>
                <w:rFonts w:eastAsia="Times New Roman" w:cstheme="minorHAnsi"/>
                <w:color w:val="000000" w:themeColor="text1"/>
                <w:sz w:val="20"/>
              </w:rPr>
              <w:t>Larreineta “Funikular” auzokide elkartea</w:t>
            </w:r>
            <w:r w:rsidRPr="003C0CF5">
              <w:rPr>
                <w:color w:val="000000" w:themeColor="text1"/>
                <w:sz w:val="20"/>
              </w:rPr>
              <w:t>ri, hitzarmen hau sinatu ondoren. Ez da bermerik eskatuko.</w:t>
            </w:r>
          </w:p>
          <w:p w:rsidR="003C0CF5" w:rsidRPr="003C0CF5" w:rsidRDefault="003C0CF5">
            <w:pPr>
              <w:spacing w:line="360" w:lineRule="auto"/>
              <w:ind w:left="531"/>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Justifikazioa egiteko epemuga 2024ko irailaren 30era da. Behar bezala justifikatu gabeko gastuak itzultzeko eskatuko da.</w:t>
            </w:r>
          </w:p>
          <w:p w:rsid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2024ko irailaren 6, 7, eta 8an egindako jaiegunekin eta/edo zerbitzuen fakturekin zuzeneko lotura duten fakturak aurkeztu ahal izango dira.</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 xml:space="preserve">Hitzarmena gauzatzearen ondorioz egozteko moduko gastutzat hartuko dira honako hauek: alderdien finantza-ekarpenen bidez finantza daitezkeenak; indarreko araudiaren arabera behar bezala justifikatuta egonda hitzarmenaren likidazio-datan ordainduta daudenak; beharrezkoak direnak eta hitzarmenaren xedearen izaerari eta garapen normalari zalantzarik gabe erantzuten diotenak. </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Diruz lagundu daitezkeen gastutzat hartuko dira honako hauek:</w:t>
            </w:r>
          </w:p>
          <w:p w:rsidR="003C0CF5" w:rsidRPr="003C0CF5" w:rsidRDefault="003C0CF5" w:rsidP="003C0CF5">
            <w:pPr>
              <w:pStyle w:val="Prrafodelista"/>
              <w:numPr>
                <w:ilvl w:val="0"/>
                <w:numId w:val="32"/>
              </w:numPr>
              <w:spacing w:line="360" w:lineRule="auto"/>
              <w:jc w:val="both"/>
              <w:rPr>
                <w:color w:val="000000" w:themeColor="text1"/>
                <w:sz w:val="20"/>
              </w:rPr>
            </w:pPr>
            <w:r w:rsidRPr="003C0CF5">
              <w:rPr>
                <w:color w:val="000000" w:themeColor="text1"/>
                <w:sz w:val="20"/>
              </w:rPr>
              <w:t>Musika-taldeen, artisten, antzerki-taldeen eta abarren katxea.</w:t>
            </w:r>
          </w:p>
          <w:p w:rsidR="003C0CF5" w:rsidRPr="003C0CF5" w:rsidRDefault="003C0CF5" w:rsidP="003C0CF5">
            <w:pPr>
              <w:pStyle w:val="Prrafodelista"/>
              <w:numPr>
                <w:ilvl w:val="0"/>
                <w:numId w:val="32"/>
              </w:numPr>
              <w:spacing w:line="360" w:lineRule="auto"/>
              <w:jc w:val="both"/>
              <w:rPr>
                <w:color w:val="000000" w:themeColor="text1"/>
                <w:sz w:val="20"/>
              </w:rPr>
            </w:pPr>
            <w:r w:rsidRPr="003C0CF5">
              <w:rPr>
                <w:color w:val="000000" w:themeColor="text1"/>
                <w:sz w:val="20"/>
              </w:rPr>
              <w:t xml:space="preserve"> Puzgarriak eta haurrentzako beste jarduera batzuk, hala nola aurpegi-margolariak.</w:t>
            </w:r>
          </w:p>
          <w:p w:rsidR="003C0CF5" w:rsidRPr="003C0CF5" w:rsidRDefault="003C0CF5" w:rsidP="003C0CF5">
            <w:pPr>
              <w:pStyle w:val="Prrafodelista"/>
              <w:numPr>
                <w:ilvl w:val="0"/>
                <w:numId w:val="32"/>
              </w:numPr>
              <w:spacing w:line="360" w:lineRule="auto"/>
              <w:jc w:val="both"/>
              <w:rPr>
                <w:color w:val="000000" w:themeColor="text1"/>
                <w:sz w:val="20"/>
              </w:rPr>
            </w:pPr>
            <w:r w:rsidRPr="003C0CF5">
              <w:rPr>
                <w:color w:val="000000" w:themeColor="text1"/>
                <w:sz w:val="20"/>
              </w:rPr>
              <w:lastRenderedPageBreak/>
              <w:t>Tailerrak, hitzaldiak, etab.</w:t>
            </w:r>
          </w:p>
          <w:p w:rsidR="003C0CF5" w:rsidRPr="003C0CF5" w:rsidRDefault="003C0CF5" w:rsidP="003C0CF5">
            <w:pPr>
              <w:pStyle w:val="Prrafodelista"/>
              <w:numPr>
                <w:ilvl w:val="0"/>
                <w:numId w:val="32"/>
              </w:numPr>
              <w:spacing w:line="360" w:lineRule="auto"/>
              <w:jc w:val="both"/>
              <w:rPr>
                <w:color w:val="000000" w:themeColor="text1"/>
                <w:sz w:val="20"/>
              </w:rPr>
            </w:pPr>
            <w:r w:rsidRPr="003C0CF5">
              <w:rPr>
                <w:color w:val="000000" w:themeColor="text1"/>
                <w:sz w:val="20"/>
              </w:rPr>
              <w:t>Publizitatearen ondoriozko gastuak: kartelak, etab.</w:t>
            </w:r>
          </w:p>
          <w:p w:rsidR="003C0CF5" w:rsidRPr="003C0CF5" w:rsidRDefault="003C0CF5" w:rsidP="003C0CF5">
            <w:pPr>
              <w:pStyle w:val="Prrafodelista"/>
              <w:numPr>
                <w:ilvl w:val="0"/>
                <w:numId w:val="32"/>
              </w:numPr>
              <w:spacing w:line="360" w:lineRule="auto"/>
              <w:jc w:val="both"/>
              <w:rPr>
                <w:color w:val="000000" w:themeColor="text1"/>
                <w:sz w:val="20"/>
              </w:rPr>
            </w:pPr>
            <w:r w:rsidRPr="003C0CF5">
              <w:rPr>
                <w:color w:val="000000" w:themeColor="text1"/>
                <w:sz w:val="20"/>
              </w:rPr>
              <w:t xml:space="preserve"> Azpiegituratik eratorritako gastuak: karpa, txosna eta abar alokatzea.</w:t>
            </w:r>
          </w:p>
          <w:p w:rsidR="003C0CF5" w:rsidRPr="003C0CF5" w:rsidRDefault="003C0CF5" w:rsidP="003C0CF5">
            <w:pPr>
              <w:pStyle w:val="Prrafodelista"/>
              <w:numPr>
                <w:ilvl w:val="0"/>
                <w:numId w:val="32"/>
              </w:numPr>
              <w:spacing w:line="360" w:lineRule="auto"/>
              <w:jc w:val="both"/>
              <w:rPr>
                <w:color w:val="000000" w:themeColor="text1"/>
                <w:sz w:val="20"/>
              </w:rPr>
            </w:pPr>
            <w:r w:rsidRPr="003C0CF5">
              <w:rPr>
                <w:color w:val="000000" w:themeColor="text1"/>
                <w:sz w:val="20"/>
              </w:rPr>
              <w:t>Herri kiroletako probak kontratatzearen ondoriozko gastuak.</w:t>
            </w:r>
          </w:p>
          <w:p w:rsidR="003C0CF5" w:rsidRPr="003C0CF5" w:rsidRDefault="003C0CF5">
            <w:pPr>
              <w:spacing w:line="360" w:lineRule="auto"/>
              <w:ind w:left="601" w:hanging="283"/>
              <w:jc w:val="both"/>
              <w:rPr>
                <w:color w:val="000000" w:themeColor="text1"/>
                <w:sz w:val="20"/>
              </w:rPr>
            </w:pPr>
            <w:r w:rsidRPr="003C0CF5">
              <w:rPr>
                <w:color w:val="000000" w:themeColor="text1"/>
                <w:sz w:val="20"/>
              </w:rPr>
              <w:t>h. Herri-jardueretatik eratorritako gastuak: otorduak, txokolatadak, txorizoak, bingoak, etab.</w:t>
            </w:r>
          </w:p>
          <w:p w:rsidR="003C0CF5" w:rsidRPr="003C0CF5" w:rsidRDefault="003C0CF5">
            <w:pPr>
              <w:spacing w:line="360" w:lineRule="auto"/>
              <w:ind w:left="459" w:hanging="141"/>
              <w:jc w:val="both"/>
              <w:rPr>
                <w:color w:val="000000" w:themeColor="text1"/>
                <w:sz w:val="20"/>
              </w:rPr>
            </w:pPr>
            <w:r w:rsidRPr="003C0CF5">
              <w:rPr>
                <w:color w:val="000000" w:themeColor="text1"/>
                <w:sz w:val="20"/>
              </w:rPr>
              <w:t>i. Lehiaketa eta sarietatik eratorritako gastuak.</w:t>
            </w:r>
          </w:p>
          <w:p w:rsidR="003C0CF5" w:rsidRPr="003C0CF5" w:rsidRDefault="003C0CF5">
            <w:pPr>
              <w:spacing w:line="360" w:lineRule="auto"/>
              <w:ind w:left="459" w:hanging="141"/>
              <w:jc w:val="both"/>
              <w:rPr>
                <w:color w:val="000000" w:themeColor="text1"/>
                <w:sz w:val="20"/>
              </w:rPr>
            </w:pPr>
          </w:p>
          <w:p w:rsidR="003C0CF5" w:rsidRPr="003C0CF5" w:rsidRDefault="003C0CF5">
            <w:pPr>
              <w:spacing w:line="360" w:lineRule="auto"/>
              <w:jc w:val="both"/>
              <w:rPr>
                <w:b/>
                <w:color w:val="000000" w:themeColor="text1"/>
                <w:sz w:val="20"/>
              </w:rPr>
            </w:pPr>
            <w:r w:rsidRPr="003C0CF5">
              <w:rPr>
                <w:b/>
                <w:color w:val="000000" w:themeColor="text1"/>
                <w:sz w:val="20"/>
              </w:rPr>
              <w:t>HIRUGARRENA.- ALDERDIEK BEREN GAIN HARTUTAKO BETEBEHARRAK ETA KONPROMISOAK EZ BETETZEAREN ONDORIOAK</w:t>
            </w:r>
          </w:p>
          <w:p w:rsidR="003C0CF5" w:rsidRPr="003C0CF5" w:rsidRDefault="003C0CF5">
            <w:pPr>
              <w:spacing w:line="360" w:lineRule="auto"/>
              <w:jc w:val="both"/>
              <w:rPr>
                <w:color w:val="000000" w:themeColor="text1"/>
                <w:sz w:val="20"/>
              </w:rPr>
            </w:pPr>
            <w:r w:rsidRPr="003C0CF5">
              <w:rPr>
                <w:color w:val="000000" w:themeColor="text1"/>
                <w:sz w:val="20"/>
              </w:rPr>
              <w:br/>
              <w:t>Aldeetako batek bere gain hartutako betebeharrak eta konpromisoak betetzen ez baditu, hitzarmen hau iraungi egingo da, eta ordaindutako dirua itzuli egin beharko da hitzarmena iraungi eta gehienez ere hilabeteko epean.</w:t>
            </w:r>
          </w:p>
          <w:p w:rsidR="003C0CF5" w:rsidRPr="003C0CF5" w:rsidRDefault="003C0CF5">
            <w:pPr>
              <w:spacing w:line="360" w:lineRule="auto"/>
              <w:jc w:val="both"/>
              <w:rPr>
                <w:b/>
                <w:color w:val="000000" w:themeColor="text1"/>
                <w:sz w:val="20"/>
              </w:rPr>
            </w:pPr>
          </w:p>
          <w:p w:rsidR="003C0CF5" w:rsidRPr="003C0CF5" w:rsidRDefault="003C0CF5">
            <w:pPr>
              <w:spacing w:line="360" w:lineRule="auto"/>
              <w:jc w:val="both"/>
              <w:rPr>
                <w:b/>
                <w:color w:val="000000" w:themeColor="text1"/>
                <w:sz w:val="20"/>
              </w:rPr>
            </w:pPr>
          </w:p>
          <w:p w:rsidR="003C0CF5" w:rsidRPr="003C0CF5" w:rsidRDefault="003C0CF5">
            <w:pPr>
              <w:spacing w:line="360" w:lineRule="auto"/>
              <w:jc w:val="both"/>
              <w:rPr>
                <w:color w:val="000000" w:themeColor="text1"/>
                <w:sz w:val="20"/>
              </w:rPr>
            </w:pPr>
            <w:r w:rsidRPr="003C0CF5">
              <w:rPr>
                <w:b/>
                <w:color w:val="000000" w:themeColor="text1"/>
                <w:sz w:val="20"/>
              </w:rPr>
              <w:t>LAUGARRENA.- HITZARMENA ETA HARTUTAKO KONPROMISOAK NOLA GAUZATZEN DIREN JARRAITZEKO, ZAINTZEKO ETA KONTROLATZEKO MEKANISMOAK</w:t>
            </w:r>
            <w:r w:rsidRPr="003C0CF5">
              <w:rPr>
                <w:color w:val="000000" w:themeColor="text1"/>
                <w:sz w:val="20"/>
              </w:rPr>
              <w:br/>
            </w:r>
            <w:r w:rsidRPr="003C0CF5">
              <w:rPr>
                <w:color w:val="000000" w:themeColor="text1"/>
                <w:sz w:val="20"/>
              </w:rPr>
              <w:br/>
              <w:t>Valle de Trápaga-Trapagarango Udalak 12.000 euro ordaintzeko konpromisoa hartu du. Kopuru hori 2024ko aurrekontu luzatuaren 334-48102 partidari egotziko zaio.</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Finantza-konpromisoaren helburua betetzat joko da  haren xedeak  gauzatu badira adostutako terminoetan eta bi alderdiak asebetez, bakoitzaren  eskumenen arabera,  honako arau hauek kontuan hartuta:</w:t>
            </w:r>
          </w:p>
          <w:p w:rsid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p>
          <w:p w:rsidR="003C0CF5" w:rsidRPr="003C0CF5" w:rsidRDefault="003C0CF5" w:rsidP="003C0CF5">
            <w:pPr>
              <w:numPr>
                <w:ilvl w:val="0"/>
                <w:numId w:val="33"/>
              </w:numPr>
              <w:spacing w:line="360" w:lineRule="auto"/>
              <w:ind w:left="738"/>
              <w:jc w:val="both"/>
              <w:rPr>
                <w:color w:val="000000" w:themeColor="text1"/>
                <w:sz w:val="20"/>
              </w:rPr>
            </w:pPr>
            <w:r w:rsidRPr="003C0CF5">
              <w:rPr>
                <w:color w:val="000000" w:themeColor="text1"/>
                <w:sz w:val="20"/>
              </w:rPr>
              <w:t>Likidazioaren ondorioz elkarteak gauzatutako jarduketen zenbatekoa elkarteak exekuzio hori finantzatzeko jasotako funtsak baino txikiagoa bada, elkarteak Valle de Trápaga-Trapagarango Udalari itzuli beharko dio dagokion soberakina, likidazioa onartu eta gehienez ere hilabeteko epean.</w:t>
            </w:r>
          </w:p>
          <w:p w:rsidR="003C0CF5" w:rsidRPr="003C0CF5" w:rsidRDefault="003C0CF5">
            <w:pPr>
              <w:spacing w:line="360" w:lineRule="auto"/>
              <w:ind w:left="738"/>
              <w:jc w:val="both"/>
              <w:rPr>
                <w:color w:val="000000" w:themeColor="text1"/>
                <w:sz w:val="20"/>
              </w:rPr>
            </w:pPr>
          </w:p>
          <w:p w:rsidR="003C0CF5" w:rsidRPr="003C0CF5" w:rsidRDefault="003C0CF5">
            <w:pPr>
              <w:spacing w:line="360" w:lineRule="auto"/>
              <w:ind w:left="738"/>
              <w:jc w:val="both"/>
              <w:rPr>
                <w:color w:val="000000" w:themeColor="text1"/>
                <w:sz w:val="20"/>
              </w:rPr>
            </w:pPr>
          </w:p>
          <w:p w:rsidR="003C0CF5" w:rsidRPr="003C0CF5" w:rsidRDefault="003C0CF5" w:rsidP="003C0CF5">
            <w:pPr>
              <w:numPr>
                <w:ilvl w:val="0"/>
                <w:numId w:val="33"/>
              </w:numPr>
              <w:spacing w:line="360" w:lineRule="auto"/>
              <w:ind w:left="738"/>
              <w:jc w:val="both"/>
              <w:rPr>
                <w:color w:val="000000" w:themeColor="text1"/>
                <w:sz w:val="20"/>
              </w:rPr>
            </w:pPr>
            <w:r w:rsidRPr="003C0CF5">
              <w:rPr>
                <w:color w:val="000000" w:themeColor="text1"/>
                <w:sz w:val="20"/>
              </w:rPr>
              <w:t>Hilabeteko gehieneko epea igaro eta itzulketarik egin ez bada, Valle de Trápaga-Trapagarango Udalari aipatutako itzulketari aplikatu beharreko berandutze-interesa ordaindu beharko zaio, une horretatik zenbatzen hasita hilabeteko epean. Interes hori, betiere, gastu publikoa eta sektore publikoaren ekonomia- eta finantza-jarduera arautzen dituzten xedapen orokorretatik eratortzen dena izango da.</w:t>
            </w:r>
          </w:p>
          <w:p w:rsidR="003C0CF5" w:rsidRPr="003C0CF5" w:rsidRDefault="003C0CF5">
            <w:pPr>
              <w:spacing w:line="360" w:lineRule="auto"/>
              <w:jc w:val="both"/>
              <w:rPr>
                <w:color w:val="000000" w:themeColor="text1"/>
                <w:sz w:val="20"/>
              </w:rPr>
            </w:pPr>
          </w:p>
          <w:p w:rsidR="003C0CF5" w:rsidRPr="003C0CF5" w:rsidRDefault="003C0CF5" w:rsidP="003C0CF5">
            <w:pPr>
              <w:pStyle w:val="Prrafodelista"/>
              <w:numPr>
                <w:ilvl w:val="0"/>
                <w:numId w:val="33"/>
              </w:numPr>
              <w:spacing w:line="360" w:lineRule="auto"/>
              <w:jc w:val="both"/>
              <w:rPr>
                <w:color w:val="000000" w:themeColor="text1"/>
                <w:sz w:val="20"/>
              </w:rPr>
            </w:pPr>
            <w:r w:rsidRPr="003C0CF5">
              <w:rPr>
                <w:color w:val="000000" w:themeColor="text1"/>
                <w:sz w:val="20"/>
              </w:rPr>
              <w:t xml:space="preserve">Handiagoa bada, hitzarmenaren gainerako alderdiek, likidazioa onartu eta hilabeteko epean, </w:t>
            </w:r>
            <w:r w:rsidRPr="003C0CF5">
              <w:rPr>
                <w:color w:val="000000" w:themeColor="text1"/>
                <w:sz w:val="20"/>
              </w:rPr>
              <w:lastRenderedPageBreak/>
              <w:t>bakoitzari dagokion aldea ordaindu beharko diote kasuan kasuko alderdiari, hitzarmenaren arabera bakoitzak ordainduko dituen kopuruen gehieneko mugarekin. Hitzarmeneko alderdiek ez dute, inola ere, gainerako alderdiei gehieneko muga horiek gainditzen dituen zenbatekorik eskatzeko eskubiderik izango.</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b/>
                <w:color w:val="000000" w:themeColor="text1"/>
                <w:sz w:val="20"/>
              </w:rPr>
              <w:t>4.1 Jarraipen eta Kontrol Batzordea</w:t>
            </w:r>
            <w:r w:rsidRPr="003C0CF5">
              <w:rPr>
                <w:color w:val="000000" w:themeColor="text1"/>
                <w:sz w:val="20"/>
              </w:rPr>
              <w:br/>
            </w:r>
            <w:r w:rsidRPr="003C0CF5">
              <w:rPr>
                <w:color w:val="000000" w:themeColor="text1"/>
                <w:sz w:val="20"/>
              </w:rPr>
              <w:br/>
              <w:t>Valle de Trápaga-Trapagarango Udaleko Kultura, Turismo, Kirol, Hezkuntza, Euskara, Gazteria, Herritarren Partaidetza eta Auzoetako Saila hitzarmenaren jarraipen eta kontrolerako batzordea izango da, eta hitzarmena sinatu duten aldeen arteko lankidetzarako eta hitzarmena nola gauzatzen den eta hartutako konpromisoak nola betetzen diren interpretatzeko, jarraitzeko eta kontrolatzeko arazoak konpontzeko bidea ere bai.</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Valle de Trápaga-Trapagarango Udalak hitzarmen hau justifikatzeko dokumentazioaren egiaztatze-lana egingo du.</w:t>
            </w:r>
          </w:p>
          <w:p w:rsidR="003C0CF5" w:rsidRPr="003C0CF5" w:rsidRDefault="003C0CF5">
            <w:pPr>
              <w:spacing w:line="360" w:lineRule="auto"/>
              <w:jc w:val="both"/>
              <w:rPr>
                <w:color w:val="000000" w:themeColor="text1"/>
                <w:sz w:val="20"/>
              </w:rPr>
            </w:pPr>
            <w:r w:rsidRPr="003C0CF5">
              <w:rPr>
                <w:color w:val="000000" w:themeColor="text1"/>
                <w:sz w:val="20"/>
              </w:rPr>
              <w:br/>
              <w:t xml:space="preserve">Alderdietako batek hitzarmena suntsiarazteko arrazoiren batean parte hartzen badu, Valle de Trápaga- Trapagarango Udaleko Kultura, Turismo, Kirol, Hezkuntza, Euskara, Gazteria, Herritarren Partaidetza eta Auzoetako Sailak egokitzat jotzen dituen ekintzekin jarraitzea </w:t>
            </w:r>
            <w:r w:rsidRPr="003C0CF5">
              <w:rPr>
                <w:color w:val="000000" w:themeColor="text1"/>
                <w:sz w:val="20"/>
              </w:rPr>
              <w:lastRenderedPageBreak/>
              <w:t>edo amaitzea erabaki ahal izango du, eta epe luzaezina ezarriko du horiek amaitzeko. Epe hori igarotakoan, ekintzen likidazioa egin beharko da, aurreko paragrafoan ezarritakoaren arabera.</w:t>
            </w:r>
          </w:p>
          <w:p w:rsid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b/>
                <w:color w:val="000000" w:themeColor="text1"/>
                <w:sz w:val="20"/>
              </w:rPr>
            </w:pPr>
            <w:r w:rsidRPr="003C0CF5">
              <w:rPr>
                <w:b/>
                <w:color w:val="000000" w:themeColor="text1"/>
                <w:sz w:val="20"/>
              </w:rPr>
              <w:t>4.2 Alderdi bakoitzak egin beharreko jarduerak justifikatzeko eta kontrolatzeko epea eta modua</w:t>
            </w:r>
          </w:p>
          <w:p w:rsidR="003C0CF5" w:rsidRPr="003C0CF5" w:rsidRDefault="003C0CF5">
            <w:pPr>
              <w:spacing w:line="360" w:lineRule="auto"/>
              <w:jc w:val="both"/>
              <w:rPr>
                <w:color w:val="000000" w:themeColor="text1"/>
                <w:sz w:val="20"/>
              </w:rPr>
            </w:pPr>
            <w:r w:rsidRPr="003C0CF5">
              <w:rPr>
                <w:color w:val="000000" w:themeColor="text1"/>
                <w:sz w:val="20"/>
              </w:rPr>
              <w:br/>
              <w:t xml:space="preserve">2024ko irailaren 6, 7 eta 8an egindako jaiegunekin eta/edo zerbitzuen fakturekin zuzeneko lotura duten fakturak aurkeztu ahal izango dira. </w:t>
            </w:r>
          </w:p>
          <w:p w:rsidR="003C0CF5" w:rsidRPr="003C0CF5" w:rsidRDefault="003C0CF5">
            <w:pPr>
              <w:spacing w:line="360" w:lineRule="auto"/>
              <w:jc w:val="both"/>
              <w:rPr>
                <w:color w:val="000000" w:themeColor="text1"/>
                <w:sz w:val="20"/>
              </w:rPr>
            </w:pPr>
            <w:r w:rsidRPr="003C0CF5">
              <w:rPr>
                <w:color w:val="000000" w:themeColor="text1"/>
                <w:sz w:val="20"/>
              </w:rPr>
              <w:br/>
              <w:t>Gastuen justifikazioa aurkezteko azken eguna 2024ko irailaren 30a izango da.</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Ezarritako epeetan behar bezala justifikatuta ez badago edo artikulu honetan adierazitako itzulketa-kausak badaude, Dirulaguntzei buruzko Lege Orokorraren 37. artikuluan ezarritakoaren arabera, justifikatu gabeko zenbatekoa itzuli egin beharko da.</w:t>
            </w:r>
          </w:p>
          <w:p w:rsidR="003C0CF5" w:rsidRPr="003C0CF5" w:rsidRDefault="003C0CF5">
            <w:pPr>
              <w:spacing w:line="360" w:lineRule="auto"/>
              <w:jc w:val="both"/>
              <w:rPr>
                <w:color w:val="000000" w:themeColor="text1"/>
                <w:sz w:val="20"/>
              </w:rPr>
            </w:pPr>
          </w:p>
          <w:p w:rsidR="003C0CF5" w:rsidRDefault="003C0CF5">
            <w:pPr>
              <w:spacing w:line="360" w:lineRule="auto"/>
              <w:ind w:left="313" w:hanging="313"/>
              <w:jc w:val="both"/>
              <w:rPr>
                <w:color w:val="000000" w:themeColor="text1"/>
                <w:sz w:val="20"/>
              </w:rPr>
            </w:pPr>
            <w:r w:rsidRPr="003C0CF5">
              <w:rPr>
                <w:color w:val="000000" w:themeColor="text1"/>
                <w:sz w:val="20"/>
              </w:rPr>
              <w:t>Gastuen justifikazioa honela egingo da:</w:t>
            </w:r>
          </w:p>
          <w:p w:rsidR="003C0CF5" w:rsidRDefault="003C0CF5">
            <w:pPr>
              <w:spacing w:line="360" w:lineRule="auto"/>
              <w:ind w:left="313" w:hanging="313"/>
              <w:jc w:val="both"/>
              <w:rPr>
                <w:color w:val="000000" w:themeColor="text1"/>
                <w:sz w:val="20"/>
              </w:rPr>
            </w:pPr>
          </w:p>
          <w:p w:rsidR="003C0CF5" w:rsidRPr="003C0CF5" w:rsidRDefault="003C0CF5">
            <w:pPr>
              <w:spacing w:line="360" w:lineRule="auto"/>
              <w:ind w:left="313" w:hanging="313"/>
              <w:jc w:val="both"/>
              <w:rPr>
                <w:color w:val="000000" w:themeColor="text1"/>
                <w:sz w:val="20"/>
              </w:rPr>
            </w:pPr>
            <w:r w:rsidRPr="003C0CF5">
              <w:rPr>
                <w:color w:val="000000" w:themeColor="text1"/>
                <w:sz w:val="20"/>
              </w:rPr>
              <w:br/>
              <w:t>- Hitzarmena gauzatzearen ondoriozko gastuak justifikatzeko memoria ekonomiko baten bidez, honako hauek jasoko dituena:</w:t>
            </w:r>
          </w:p>
          <w:p w:rsidR="003C0CF5" w:rsidRPr="003C0CF5" w:rsidRDefault="003C0CF5">
            <w:pPr>
              <w:spacing w:line="360" w:lineRule="auto"/>
              <w:ind w:left="313" w:hanging="313"/>
              <w:jc w:val="both"/>
              <w:rPr>
                <w:color w:val="000000" w:themeColor="text1"/>
                <w:sz w:val="20"/>
              </w:rPr>
            </w:pPr>
          </w:p>
          <w:p w:rsidR="003C0CF5" w:rsidRPr="003C0CF5" w:rsidRDefault="003C0CF5" w:rsidP="003C0CF5">
            <w:pPr>
              <w:pStyle w:val="Prrafodelista"/>
              <w:numPr>
                <w:ilvl w:val="0"/>
                <w:numId w:val="34"/>
              </w:numPr>
              <w:spacing w:line="360" w:lineRule="auto"/>
              <w:jc w:val="both"/>
              <w:rPr>
                <w:color w:val="000000" w:themeColor="text1"/>
                <w:sz w:val="20"/>
              </w:rPr>
            </w:pPr>
            <w:r w:rsidRPr="003C0CF5">
              <w:rPr>
                <w:color w:val="000000" w:themeColor="text1"/>
                <w:sz w:val="20"/>
              </w:rPr>
              <w:t xml:space="preserve">Elkarteak jaien barruan edo </w:t>
            </w:r>
            <w:r w:rsidRPr="003C0CF5">
              <w:rPr>
                <w:color w:val="000000" w:themeColor="text1"/>
                <w:sz w:val="20"/>
              </w:rPr>
              <w:lastRenderedPageBreak/>
              <w:t xml:space="preserve">haietatik kanpo, betiere hitzarmenaren xedea bilatuz  antolatutako jarduerei buruzko jatorrizko fakturak. Fakturek agiri horiei legez eskatzen zaizkien baldintzak bete beharko dituzte eta ordainagiria aurkeztu beharko dute. </w:t>
            </w:r>
            <w:r w:rsidRPr="003C0CF5">
              <w:rPr>
                <w:color w:val="000000" w:themeColor="text1"/>
                <w:sz w:val="20"/>
              </w:rPr>
              <w:br/>
            </w:r>
          </w:p>
          <w:p w:rsidR="003C0CF5" w:rsidRPr="003C0CF5" w:rsidRDefault="003C0CF5">
            <w:pPr>
              <w:spacing w:line="360" w:lineRule="auto"/>
              <w:ind w:left="738"/>
              <w:jc w:val="both"/>
              <w:rPr>
                <w:b/>
                <w:color w:val="000000" w:themeColor="text1"/>
                <w:sz w:val="20"/>
              </w:rPr>
            </w:pPr>
          </w:p>
          <w:p w:rsidR="003C0CF5" w:rsidRPr="003C0CF5" w:rsidRDefault="003C0CF5">
            <w:pPr>
              <w:spacing w:line="360" w:lineRule="auto"/>
              <w:ind w:left="738"/>
              <w:jc w:val="both"/>
              <w:rPr>
                <w:b/>
                <w:color w:val="000000" w:themeColor="text1"/>
                <w:sz w:val="20"/>
              </w:rPr>
            </w:pPr>
          </w:p>
          <w:p w:rsidR="003C0CF5" w:rsidRPr="003C0CF5" w:rsidRDefault="003C0CF5">
            <w:pPr>
              <w:spacing w:line="360" w:lineRule="auto"/>
              <w:jc w:val="both"/>
              <w:rPr>
                <w:b/>
                <w:color w:val="000000" w:themeColor="text1"/>
                <w:sz w:val="20"/>
              </w:rPr>
            </w:pPr>
            <w:r w:rsidRPr="003C0CF5">
              <w:rPr>
                <w:b/>
                <w:color w:val="000000" w:themeColor="text1"/>
                <w:sz w:val="20"/>
              </w:rPr>
              <w:t>BOSGARRENA.- HITZARMENA ALDATZEKO ARAUBIDEA</w:t>
            </w:r>
          </w:p>
          <w:p w:rsidR="003C0CF5" w:rsidRPr="003C0CF5" w:rsidRDefault="003C0CF5">
            <w:pPr>
              <w:spacing w:line="360" w:lineRule="auto"/>
              <w:jc w:val="both"/>
              <w:rPr>
                <w:color w:val="000000" w:themeColor="text1"/>
                <w:sz w:val="20"/>
              </w:rPr>
            </w:pPr>
            <w:r w:rsidRPr="003C0CF5">
              <w:rPr>
                <w:color w:val="000000" w:themeColor="text1"/>
                <w:sz w:val="20"/>
              </w:rPr>
              <w:br/>
              <w:t>Hitzarmena aldatzeko, alderdi sinatzaileen aho bateko adostasuna beharko da.</w:t>
            </w:r>
          </w:p>
          <w:p w:rsidR="003C0CF5" w:rsidRPr="003C0CF5" w:rsidRDefault="003C0CF5">
            <w:pPr>
              <w:spacing w:line="360" w:lineRule="auto"/>
              <w:jc w:val="both"/>
              <w:rPr>
                <w:b/>
                <w:color w:val="000000" w:themeColor="text1"/>
                <w:sz w:val="20"/>
              </w:rPr>
            </w:pPr>
            <w:r w:rsidRPr="003C0CF5">
              <w:rPr>
                <w:color w:val="000000" w:themeColor="text1"/>
                <w:sz w:val="20"/>
              </w:rPr>
              <w:br/>
            </w:r>
            <w:r w:rsidRPr="003C0CF5">
              <w:rPr>
                <w:b/>
                <w:color w:val="000000" w:themeColor="text1"/>
                <w:sz w:val="20"/>
              </w:rPr>
              <w:t>SEIGARRENA.- HITZARMENAREN INDARRALDIA</w:t>
            </w:r>
          </w:p>
          <w:p w:rsidR="003C0CF5" w:rsidRPr="003C0CF5" w:rsidRDefault="003C0CF5">
            <w:pPr>
              <w:spacing w:line="360" w:lineRule="auto"/>
              <w:jc w:val="both"/>
              <w:rPr>
                <w:color w:val="000000" w:themeColor="text1"/>
                <w:sz w:val="20"/>
              </w:rPr>
            </w:pPr>
            <w:r w:rsidRPr="003C0CF5">
              <w:rPr>
                <w:color w:val="000000" w:themeColor="text1"/>
                <w:sz w:val="20"/>
              </w:rPr>
              <w:br/>
              <w:t>Sinatzen denetik 2024ko abenduaren 31ra arte.</w:t>
            </w:r>
          </w:p>
          <w:p w:rsidR="003C0CF5" w:rsidRPr="003C0CF5" w:rsidRDefault="003C0CF5">
            <w:pPr>
              <w:spacing w:line="360" w:lineRule="auto"/>
              <w:jc w:val="both"/>
              <w:rPr>
                <w:color w:val="000000" w:themeColor="text1"/>
                <w:sz w:val="20"/>
              </w:rPr>
            </w:pPr>
          </w:p>
          <w:p w:rsidR="003C0CF5" w:rsidRDefault="003C0CF5">
            <w:pPr>
              <w:spacing w:line="360" w:lineRule="auto"/>
              <w:jc w:val="both"/>
              <w:rPr>
                <w:b/>
                <w:color w:val="000000" w:themeColor="text1"/>
                <w:sz w:val="20"/>
              </w:rPr>
            </w:pPr>
            <w:r w:rsidRPr="003C0CF5">
              <w:rPr>
                <w:b/>
                <w:color w:val="000000" w:themeColor="text1"/>
                <w:sz w:val="20"/>
              </w:rPr>
              <w:t>ZAZPIGARRENA.- HITZARMENA AZKENTZEA</w:t>
            </w:r>
          </w:p>
          <w:p w:rsidR="003C0CF5" w:rsidRPr="003C0CF5" w:rsidRDefault="003C0CF5">
            <w:pPr>
              <w:spacing w:line="360" w:lineRule="auto"/>
              <w:jc w:val="both"/>
              <w:rPr>
                <w:b/>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Hitzarmen hau azkendu egingo da hitzarmenaren xede diren jarduerak betetzen direnean edo hitzarmena suntsiarazteko arrazoiak daudenean:</w:t>
            </w:r>
          </w:p>
          <w:p w:rsidR="003C0CF5" w:rsidRPr="003C0CF5" w:rsidRDefault="003C0CF5">
            <w:pPr>
              <w:spacing w:line="360" w:lineRule="auto"/>
              <w:ind w:left="601"/>
              <w:jc w:val="both"/>
              <w:rPr>
                <w:color w:val="000000" w:themeColor="text1"/>
                <w:sz w:val="20"/>
              </w:rPr>
            </w:pPr>
            <w:r w:rsidRPr="003C0CF5">
              <w:rPr>
                <w:color w:val="000000" w:themeColor="text1"/>
                <w:sz w:val="20"/>
              </w:rPr>
              <w:t>- Indarraldia amaitzea luzapena egitea erabaki  gabe dagoelarik.</w:t>
            </w:r>
          </w:p>
          <w:p w:rsidR="003C0CF5" w:rsidRPr="003C0CF5" w:rsidRDefault="003C0CF5">
            <w:pPr>
              <w:spacing w:line="360" w:lineRule="auto"/>
              <w:ind w:left="601"/>
              <w:jc w:val="both"/>
              <w:rPr>
                <w:color w:val="000000" w:themeColor="text1"/>
                <w:sz w:val="20"/>
              </w:rPr>
            </w:pPr>
            <w:r w:rsidRPr="003C0CF5">
              <w:rPr>
                <w:color w:val="000000" w:themeColor="text1"/>
                <w:sz w:val="20"/>
              </w:rPr>
              <w:t>- Alderdi guztiek aho batez adostea.</w:t>
            </w:r>
            <w:r w:rsidRPr="003C0CF5">
              <w:rPr>
                <w:color w:val="000000" w:themeColor="text1"/>
                <w:sz w:val="20"/>
              </w:rPr>
              <w:br/>
              <w:t>- Aldeetako batek bere gain hartutako betebeharrak eta konpromisoak ez betetzea.</w:t>
            </w:r>
          </w:p>
          <w:p w:rsidR="003C0CF5" w:rsidRPr="003C0CF5" w:rsidRDefault="003C0CF5">
            <w:pPr>
              <w:spacing w:line="360" w:lineRule="auto"/>
              <w:ind w:left="601"/>
              <w:jc w:val="both"/>
              <w:rPr>
                <w:color w:val="000000" w:themeColor="text1"/>
                <w:sz w:val="20"/>
              </w:rPr>
            </w:pPr>
            <w:r w:rsidRPr="003C0CF5">
              <w:rPr>
                <w:color w:val="000000" w:themeColor="text1"/>
                <w:sz w:val="20"/>
              </w:rPr>
              <w:t xml:space="preserve">- Deuseztasuna deklaratzen duen </w:t>
            </w:r>
            <w:r w:rsidRPr="003C0CF5">
              <w:rPr>
                <w:color w:val="000000" w:themeColor="text1"/>
                <w:sz w:val="20"/>
              </w:rPr>
              <w:lastRenderedPageBreak/>
              <w:t>erabaki judiziala.</w:t>
            </w:r>
          </w:p>
          <w:p w:rsidR="003C0CF5" w:rsidRPr="003C0CF5" w:rsidRDefault="003C0CF5">
            <w:pPr>
              <w:spacing w:line="360" w:lineRule="auto"/>
              <w:ind w:left="601"/>
              <w:jc w:val="both"/>
              <w:rPr>
                <w:color w:val="000000" w:themeColor="text1"/>
                <w:sz w:val="20"/>
              </w:rPr>
            </w:pPr>
            <w:r w:rsidRPr="003C0CF5">
              <w:rPr>
                <w:color w:val="000000" w:themeColor="text1"/>
                <w:sz w:val="20"/>
              </w:rPr>
              <w:t>- Legeetan aurreikusitako beste edozein arrazoirengatik.</w:t>
            </w:r>
          </w:p>
          <w:p w:rsidR="003C0CF5" w:rsidRPr="003C0CF5" w:rsidRDefault="003C0CF5">
            <w:pPr>
              <w:spacing w:line="360" w:lineRule="auto"/>
              <w:ind w:left="601"/>
              <w:jc w:val="both"/>
              <w:rPr>
                <w:color w:val="000000" w:themeColor="text1"/>
                <w:sz w:val="20"/>
              </w:rPr>
            </w:pPr>
          </w:p>
          <w:p w:rsidR="003C0CF5" w:rsidRPr="003C0CF5" w:rsidRDefault="003C0CF5">
            <w:pPr>
              <w:spacing w:line="360" w:lineRule="auto"/>
              <w:jc w:val="both"/>
              <w:rPr>
                <w:b/>
                <w:color w:val="000000" w:themeColor="text1"/>
                <w:sz w:val="20"/>
              </w:rPr>
            </w:pPr>
            <w:r w:rsidRPr="003C0CF5">
              <w:rPr>
                <w:b/>
                <w:color w:val="000000" w:themeColor="text1"/>
                <w:sz w:val="20"/>
              </w:rPr>
              <w:t>ZORTZIGARRENA.- HITZARMENA SUNTSIARAZTEAREN ONDORIOAK</w:t>
            </w:r>
          </w:p>
          <w:p w:rsidR="003C0CF5" w:rsidRPr="003C0CF5" w:rsidRDefault="003C0CF5">
            <w:pPr>
              <w:spacing w:line="360" w:lineRule="auto"/>
              <w:jc w:val="both"/>
              <w:rPr>
                <w:color w:val="000000" w:themeColor="text1"/>
                <w:sz w:val="20"/>
              </w:rPr>
            </w:pPr>
            <w:r w:rsidRPr="003C0CF5">
              <w:rPr>
                <w:color w:val="000000" w:themeColor="text1"/>
                <w:sz w:val="20"/>
              </w:rPr>
              <w:br/>
              <w:t>Hitzarmena bete edota suntsiarazi ondoren, likidatu egingo da, alderdi bakoitzaren betebeharrak eta konpromisoak betetzen direla zehazteko.</w:t>
            </w:r>
            <w:r w:rsidRPr="003C0CF5">
              <w:rPr>
                <w:color w:val="000000" w:themeColor="text1"/>
                <w:sz w:val="20"/>
              </w:rPr>
              <w:br/>
            </w:r>
            <w:r w:rsidRPr="003C0CF5">
              <w:rPr>
                <w:color w:val="000000" w:themeColor="text1"/>
                <w:sz w:val="20"/>
              </w:rPr>
              <w:br/>
            </w:r>
            <w:r w:rsidRPr="003C0CF5">
              <w:rPr>
                <w:b/>
                <w:color w:val="000000" w:themeColor="text1"/>
                <w:sz w:val="20"/>
              </w:rPr>
              <w:t>BEDERATZIGARRENA.- DATU PERTSONALEN BABESA</w:t>
            </w:r>
          </w:p>
          <w:p w:rsidR="003C0CF5" w:rsidRPr="003C0CF5" w:rsidRDefault="003C0CF5">
            <w:pPr>
              <w:spacing w:line="360" w:lineRule="auto"/>
              <w:jc w:val="both"/>
              <w:rPr>
                <w:color w:val="000000" w:themeColor="text1"/>
                <w:sz w:val="20"/>
              </w:rPr>
            </w:pPr>
            <w:r w:rsidRPr="003C0CF5">
              <w:rPr>
                <w:color w:val="000000" w:themeColor="text1"/>
                <w:sz w:val="20"/>
              </w:rPr>
              <w:br/>
              <w:t>Alderdi sinatzaileek konpromisoa hartzen dute Datu Pertsonalak Babesteari eta Eskubide Digitalak Bermatzeari buruzko abenduaren 5eko 3/2018 Lege Organikoan xedatutakoa betetzeko.</w:t>
            </w:r>
          </w:p>
          <w:p w:rsidR="003C0CF5" w:rsidRPr="003C0CF5" w:rsidRDefault="003C0CF5">
            <w:pPr>
              <w:spacing w:line="360" w:lineRule="auto"/>
              <w:rPr>
                <w:color w:val="000000" w:themeColor="text1"/>
                <w:sz w:val="20"/>
              </w:rPr>
            </w:pP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Ados daudela adierazteko, hitzarmen hau formalizatu eta sinatu da, goiburuan adierazitako tokian eta egunean.</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center"/>
              <w:rPr>
                <w:sz w:val="20"/>
              </w:rPr>
            </w:pPr>
            <w:r w:rsidRPr="003C0CF5">
              <w:rPr>
                <w:sz w:val="20"/>
              </w:rPr>
              <w:t>D. Miguel Ángel Viar Gómez jn.</w:t>
            </w:r>
          </w:p>
          <w:p w:rsidR="003C0CF5" w:rsidRPr="003C0CF5" w:rsidRDefault="003C0CF5">
            <w:pPr>
              <w:spacing w:line="360" w:lineRule="auto"/>
              <w:jc w:val="center"/>
              <w:rPr>
                <w:color w:val="000000" w:themeColor="text1"/>
                <w:sz w:val="20"/>
              </w:rPr>
            </w:pPr>
            <w:r w:rsidRPr="003C0CF5">
              <w:rPr>
                <w:sz w:val="20"/>
              </w:rPr>
              <w:t>Ayto. Valle de Trápaga-Trapagarango Udala</w:t>
            </w:r>
          </w:p>
        </w:tc>
        <w:tc>
          <w:tcPr>
            <w:tcW w:w="284" w:type="dxa"/>
          </w:tcPr>
          <w:p w:rsidR="003C0CF5" w:rsidRPr="003C0CF5" w:rsidRDefault="003C0CF5">
            <w:pPr>
              <w:spacing w:line="360" w:lineRule="auto"/>
              <w:rPr>
                <w:color w:val="000000" w:themeColor="text1"/>
                <w:sz w:val="20"/>
              </w:rPr>
            </w:pPr>
          </w:p>
        </w:tc>
        <w:tc>
          <w:tcPr>
            <w:tcW w:w="4246" w:type="dxa"/>
          </w:tcPr>
          <w:p w:rsidR="003C0CF5" w:rsidRPr="003C0CF5" w:rsidRDefault="003C0CF5">
            <w:pPr>
              <w:spacing w:line="360" w:lineRule="auto"/>
              <w:jc w:val="both"/>
              <w:rPr>
                <w:b/>
                <w:color w:val="000000" w:themeColor="text1"/>
                <w:sz w:val="20"/>
              </w:rPr>
            </w:pPr>
          </w:p>
          <w:p w:rsidR="003C0CF5" w:rsidRPr="003C0CF5" w:rsidRDefault="003C0CF5">
            <w:pPr>
              <w:spacing w:line="360" w:lineRule="auto"/>
              <w:jc w:val="both"/>
              <w:rPr>
                <w:b/>
                <w:color w:val="000000" w:themeColor="text1"/>
                <w:sz w:val="18"/>
              </w:rPr>
            </w:pPr>
            <w:r w:rsidRPr="003C0CF5">
              <w:rPr>
                <w:b/>
                <w:color w:val="000000" w:themeColor="text1"/>
                <w:sz w:val="18"/>
              </w:rPr>
              <w:t xml:space="preserve">CONVENIO DE COLABORACIÓN ENTRE EL AYUNTAMIENTO DE VALLE DE TRÁPAGA-TRAPAGARAN Y </w:t>
            </w:r>
            <w:r w:rsidRPr="003C0CF5">
              <w:rPr>
                <w:rFonts w:eastAsia="Times New Roman" w:cstheme="minorHAnsi"/>
                <w:b/>
                <w:sz w:val="18"/>
              </w:rPr>
              <w:t>LA ASOCIACIÓN DE VECINOS LARREINETA “FUNICULAR” PARA LA REALIZACIÓN DE LAS FIESTAS DEL BARRIO LARREINETA 2024</w:t>
            </w:r>
          </w:p>
          <w:p w:rsidR="003C0CF5" w:rsidRDefault="003C0CF5">
            <w:pPr>
              <w:spacing w:line="360" w:lineRule="auto"/>
              <w:jc w:val="both"/>
              <w:rPr>
                <w:b/>
                <w:color w:val="000000" w:themeColor="text1"/>
                <w:sz w:val="20"/>
              </w:rPr>
            </w:pPr>
          </w:p>
          <w:p w:rsidR="003C0CF5" w:rsidRPr="003C0CF5" w:rsidRDefault="003C0CF5">
            <w:pPr>
              <w:spacing w:line="360" w:lineRule="auto"/>
              <w:jc w:val="both"/>
              <w:rPr>
                <w:b/>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En Valle de Trápaga-Trapagaran</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center"/>
              <w:rPr>
                <w:b/>
                <w:color w:val="000000" w:themeColor="text1"/>
                <w:sz w:val="20"/>
              </w:rPr>
            </w:pPr>
            <w:r w:rsidRPr="003C0CF5">
              <w:rPr>
                <w:b/>
                <w:color w:val="000000" w:themeColor="text1"/>
                <w:sz w:val="20"/>
              </w:rPr>
              <w:t>SE REUNEN</w:t>
            </w:r>
          </w:p>
          <w:p w:rsidR="003C0CF5" w:rsidRPr="003C0CF5" w:rsidRDefault="003C0CF5">
            <w:pPr>
              <w:spacing w:line="360" w:lineRule="auto"/>
              <w:jc w:val="center"/>
              <w:rPr>
                <w:b/>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De una parte, D. Miguel Ángel Gómez Viar, en nombre y representación del Ayuntamiento de Valle de Trápaga-Trapagaran, actuando en virtud de entidad promotora.</w:t>
            </w:r>
          </w:p>
          <w:p w:rsid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p>
          <w:p w:rsidR="003C0CF5" w:rsidRPr="003C0CF5" w:rsidRDefault="003C0CF5">
            <w:pPr>
              <w:spacing w:line="360" w:lineRule="auto"/>
              <w:jc w:val="center"/>
              <w:rPr>
                <w:color w:val="000000" w:themeColor="text1"/>
                <w:sz w:val="20"/>
              </w:rPr>
            </w:pPr>
            <w:r w:rsidRPr="003C0CF5">
              <w:rPr>
                <w:color w:val="000000" w:themeColor="text1"/>
                <w:sz w:val="20"/>
              </w:rPr>
              <w:t>De otra parte, D. Santiago Ortega Soriano jn.</w:t>
            </w:r>
          </w:p>
          <w:p w:rsidR="003C0CF5" w:rsidRPr="003C0CF5" w:rsidRDefault="003C0CF5">
            <w:pPr>
              <w:spacing w:line="360" w:lineRule="auto"/>
              <w:jc w:val="both"/>
              <w:rPr>
                <w:color w:val="000000" w:themeColor="text1"/>
                <w:sz w:val="20"/>
              </w:rPr>
            </w:pPr>
            <w:r w:rsidRPr="003C0CF5">
              <w:rPr>
                <w:color w:val="000000" w:themeColor="text1"/>
                <w:sz w:val="20"/>
              </w:rPr>
              <w:t>, DNI ***3487**,, en nombre y representación de la Asociación de Vecinos Larreineta “Funicular”, con domicilio en Valle de Trápaga-Trapagaran (48510), Bizkaia, Antiguas Escuelas de Larreineta, Larraineta, s/n.</w:t>
            </w:r>
          </w:p>
          <w:p w:rsidR="003C0CF5" w:rsidRPr="003C0CF5" w:rsidRDefault="003C0CF5">
            <w:pPr>
              <w:spacing w:line="360" w:lineRule="auto"/>
              <w:jc w:val="both"/>
              <w:rPr>
                <w:color w:val="000000" w:themeColor="text1"/>
                <w:sz w:val="20"/>
              </w:rPr>
            </w:pPr>
          </w:p>
          <w:p w:rsidR="003C0CF5" w:rsidRDefault="003C0CF5">
            <w:pPr>
              <w:spacing w:line="360" w:lineRule="auto"/>
              <w:jc w:val="both"/>
              <w:rPr>
                <w:color w:val="000000" w:themeColor="text1"/>
                <w:sz w:val="20"/>
              </w:rPr>
            </w:pPr>
            <w:r w:rsidRPr="003C0CF5">
              <w:rPr>
                <w:color w:val="000000" w:themeColor="text1"/>
                <w:sz w:val="20"/>
              </w:rPr>
              <w:t>Las partes reconocen la capacidad jurídica necesaria para suscribir el presente convenio y su virtud</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center"/>
              <w:rPr>
                <w:b/>
                <w:color w:val="000000" w:themeColor="text1"/>
                <w:sz w:val="20"/>
              </w:rPr>
            </w:pPr>
          </w:p>
          <w:p w:rsidR="003C0CF5" w:rsidRPr="003C0CF5" w:rsidRDefault="003C0CF5">
            <w:pPr>
              <w:spacing w:line="360" w:lineRule="auto"/>
              <w:jc w:val="center"/>
              <w:rPr>
                <w:b/>
                <w:color w:val="000000" w:themeColor="text1"/>
                <w:sz w:val="20"/>
              </w:rPr>
            </w:pPr>
            <w:r w:rsidRPr="003C0CF5">
              <w:rPr>
                <w:b/>
                <w:color w:val="000000" w:themeColor="text1"/>
                <w:sz w:val="20"/>
              </w:rPr>
              <w:t>EXPONEN</w:t>
            </w:r>
          </w:p>
          <w:p w:rsidR="003C0CF5" w:rsidRPr="003C0CF5" w:rsidRDefault="003C0CF5">
            <w:pPr>
              <w:spacing w:line="360" w:lineRule="auto"/>
              <w:jc w:val="both"/>
              <w:rPr>
                <w:b/>
                <w:color w:val="000000" w:themeColor="text1"/>
                <w:sz w:val="20"/>
              </w:rPr>
            </w:pPr>
          </w:p>
          <w:p w:rsidR="003C0CF5" w:rsidRPr="003C0CF5" w:rsidRDefault="003C0CF5">
            <w:pPr>
              <w:spacing w:line="360" w:lineRule="auto"/>
              <w:jc w:val="both"/>
              <w:rPr>
                <w:color w:val="000000" w:themeColor="text1"/>
                <w:sz w:val="20"/>
              </w:rPr>
            </w:pPr>
            <w:r w:rsidRPr="003C0CF5">
              <w:rPr>
                <w:b/>
                <w:color w:val="000000" w:themeColor="text1"/>
                <w:sz w:val="20"/>
              </w:rPr>
              <w:t>PRIMERO.-</w:t>
            </w:r>
            <w:r w:rsidRPr="003C0CF5">
              <w:rPr>
                <w:color w:val="000000" w:themeColor="text1"/>
                <w:sz w:val="20"/>
              </w:rPr>
              <w:t xml:space="preserve"> Que la finalidad del presente convenio es la colaboración entre el Ayuntamiento de Valle de Trápaga-Trapagaran y la Asociación de Vecinos Larreineta “Funicular” </w:t>
            </w:r>
            <w:r w:rsidRPr="003C0CF5">
              <w:rPr>
                <w:color w:val="000000" w:themeColor="text1"/>
                <w:sz w:val="20"/>
              </w:rPr>
              <w:lastRenderedPageBreak/>
              <w:t xml:space="preserve">para la </w:t>
            </w:r>
            <w:r w:rsidRPr="003C0CF5">
              <w:rPr>
                <w:rFonts w:eastAsia="Times New Roman" w:cstheme="minorHAnsi"/>
                <w:color w:val="000000" w:themeColor="text1"/>
                <w:sz w:val="20"/>
              </w:rPr>
              <w:t>organización de las fiestas del barrio Larreineta</w:t>
            </w:r>
            <w:r w:rsidRPr="003C0CF5">
              <w:rPr>
                <w:color w:val="000000" w:themeColor="text1"/>
                <w:sz w:val="20"/>
              </w:rPr>
              <w:t xml:space="preserve">, canalizando a favor de la beneficiaria, dentro del presupuesto prorrogado de 2024, 12.000 euros (DOCE MIL EUROS), para el periodo 2024, así como establecer las condiciones y los compromisos que asume la beneficiaria. </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b/>
                <w:color w:val="000000" w:themeColor="text1"/>
                <w:sz w:val="20"/>
              </w:rPr>
              <w:t xml:space="preserve">SEGUNDO.- </w:t>
            </w:r>
            <w:r w:rsidRPr="003C0CF5">
              <w:rPr>
                <w:color w:val="000000" w:themeColor="text1"/>
                <w:sz w:val="20"/>
              </w:rPr>
              <w:t>Que la Asociación de Vecinos Larreineta “Funicular” es una asociación para solicitar información del Ayuntamiento respecto a temas urbanísticos del barrio: unificación de quejas, propuestas y soluciones. Que la Asociación fue constituida el 17 de marzo de 2008 con el nº AS/B/13897/2008.</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b/>
                <w:color w:val="000000" w:themeColor="text1"/>
                <w:sz w:val="20"/>
              </w:rPr>
              <w:t xml:space="preserve">TERCERO.- </w:t>
            </w:r>
            <w:r w:rsidRPr="003C0CF5">
              <w:rPr>
                <w:color w:val="000000" w:themeColor="text1"/>
                <w:sz w:val="20"/>
              </w:rPr>
              <w:t xml:space="preserve">Que el fin y los objetivos de la Asociación coinciden con los propios del Ayuntamiento de Valle de Trápaga-Trapagaran, como es, la de organizar las fiestas de los barrios. </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 xml:space="preserve">Para ello, la Asociación se centrará en seleccionar, contratar y programar los servicios y el suministro para las fiestas del barrio, así como la coordinación de las mismas, colaborando activamente con el Ayuntamiento de Valle de Trápaga-Trapagaran. </w:t>
            </w:r>
          </w:p>
          <w:p w:rsidR="003C0CF5" w:rsidRDefault="003C0CF5">
            <w:pPr>
              <w:spacing w:line="360" w:lineRule="auto"/>
              <w:rPr>
                <w:color w:val="000000" w:themeColor="text1"/>
                <w:sz w:val="20"/>
              </w:rPr>
            </w:pPr>
          </w:p>
          <w:p w:rsidR="003C0CF5" w:rsidRPr="003C0CF5" w:rsidRDefault="003C0CF5">
            <w:pPr>
              <w:spacing w:line="360" w:lineRule="auto"/>
              <w:rPr>
                <w:color w:val="000000" w:themeColor="text1"/>
                <w:sz w:val="20"/>
              </w:rPr>
            </w:pPr>
          </w:p>
          <w:p w:rsidR="003C0CF5" w:rsidRPr="003C0CF5" w:rsidRDefault="003C0CF5">
            <w:pPr>
              <w:spacing w:line="360" w:lineRule="auto"/>
              <w:jc w:val="both"/>
              <w:rPr>
                <w:color w:val="000000" w:themeColor="text1"/>
                <w:sz w:val="20"/>
              </w:rPr>
            </w:pPr>
            <w:r w:rsidRPr="003C0CF5">
              <w:rPr>
                <w:b/>
                <w:color w:val="000000" w:themeColor="text1"/>
                <w:sz w:val="20"/>
              </w:rPr>
              <w:t xml:space="preserve">CUARTO.- </w:t>
            </w:r>
            <w:r w:rsidRPr="003C0CF5">
              <w:rPr>
                <w:color w:val="000000" w:themeColor="text1"/>
                <w:sz w:val="20"/>
              </w:rPr>
              <w:t xml:space="preserve">Que por lo anteriormente señalado y con el fin de </w:t>
            </w:r>
            <w:r w:rsidRPr="003C0CF5">
              <w:rPr>
                <w:rFonts w:eastAsia="Times New Roman" w:cstheme="minorHAnsi"/>
                <w:color w:val="000000" w:themeColor="text1"/>
                <w:sz w:val="20"/>
              </w:rPr>
              <w:t>impulsar la participación activa de los habitantes en la organización y toma de decisiones de la agenda cultural y festiva, apoyar diferentes manifestaciones culturales y crear espacios para el encuentro entre personas del municipio</w:t>
            </w:r>
            <w:r w:rsidRPr="003C0CF5">
              <w:rPr>
                <w:color w:val="000000" w:themeColor="text1"/>
                <w:sz w:val="20"/>
              </w:rPr>
              <w:t xml:space="preserve">, es preciso determinar el ámbito de este convenio y los aspectos que en el mismo se </w:t>
            </w:r>
            <w:r w:rsidRPr="003C0CF5">
              <w:rPr>
                <w:color w:val="000000" w:themeColor="text1"/>
                <w:sz w:val="20"/>
              </w:rPr>
              <w:lastRenderedPageBreak/>
              <w:t xml:space="preserve">han de materializar. </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rFonts w:ascii="Calibri" w:hAnsi="Calibri" w:cs="Calibri"/>
                <w:color w:val="000000" w:themeColor="text1"/>
                <w:szCs w:val="24"/>
              </w:rPr>
            </w:pPr>
            <w:r w:rsidRPr="003C0CF5">
              <w:rPr>
                <w:b/>
                <w:color w:val="000000" w:themeColor="text1"/>
                <w:sz w:val="20"/>
              </w:rPr>
              <w:t>QUINTO</w:t>
            </w:r>
            <w:r w:rsidRPr="003C0CF5">
              <w:rPr>
                <w:color w:val="000000" w:themeColor="text1"/>
                <w:sz w:val="20"/>
              </w:rPr>
              <w:t xml:space="preserve">.- El régimen jurídico aplicable será el establecido en este Convenio, en la Ordenanza General reguladora de la concesión de subvenciones municipales del Ayuntamiento de Valle de Trápaga-Trapagaran, en la Ley 38/2003, de 17 de noviembre, General de Subvenciones, Ley 20/2023, de 21 de diciembre, Reguladora del Régimen de Subvenciones y en su normativa de desarrollo y la Ley 40/2015 de 1 de octubre de Régimen Jurídico del Sector Público. </w:t>
            </w:r>
          </w:p>
          <w:p w:rsidR="003C0CF5" w:rsidRPr="003C0CF5" w:rsidRDefault="003C0CF5">
            <w:pPr>
              <w:spacing w:line="360" w:lineRule="auto"/>
              <w:jc w:val="both"/>
              <w:rPr>
                <w:color w:val="000000" w:themeColor="text1"/>
                <w:sz w:val="20"/>
              </w:rPr>
            </w:pPr>
          </w:p>
          <w:p w:rsid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b/>
                <w:color w:val="000000" w:themeColor="text1"/>
                <w:sz w:val="20"/>
              </w:rPr>
            </w:pPr>
            <w:r w:rsidRPr="003C0CF5">
              <w:rPr>
                <w:color w:val="000000" w:themeColor="text1"/>
                <w:sz w:val="20"/>
              </w:rPr>
              <w:t xml:space="preserve">Que la finalidad del presente convenio es la </w:t>
            </w:r>
            <w:r w:rsidRPr="003C0CF5">
              <w:rPr>
                <w:rFonts w:eastAsia="Times New Roman" w:cstheme="minorHAnsi"/>
                <w:color w:val="000000" w:themeColor="text1"/>
                <w:sz w:val="20"/>
              </w:rPr>
              <w:t>organización de las fiestas del barrio Larreineta</w:t>
            </w:r>
            <w:r w:rsidRPr="003C0CF5">
              <w:rPr>
                <w:color w:val="000000" w:themeColor="text1"/>
                <w:sz w:val="20"/>
              </w:rPr>
              <w:t>, así como establecer las condiciones y compromisos que asumen las partes.</w:t>
            </w:r>
          </w:p>
          <w:p w:rsidR="003C0CF5" w:rsidRPr="003C0CF5" w:rsidRDefault="003C0CF5">
            <w:pPr>
              <w:spacing w:line="360" w:lineRule="auto"/>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 xml:space="preserve">Así pues, de conformidad con lo anteriormente expuesto, las partes acuerdan suscribir el presente convenio, el cual se regirá por las siguientes </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center"/>
              <w:rPr>
                <w:b/>
                <w:color w:val="000000" w:themeColor="text1"/>
                <w:sz w:val="20"/>
              </w:rPr>
            </w:pPr>
            <w:r w:rsidRPr="003C0CF5">
              <w:rPr>
                <w:b/>
                <w:color w:val="000000" w:themeColor="text1"/>
                <w:sz w:val="20"/>
              </w:rPr>
              <w:t>CLÁUSULAS</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b/>
                <w:color w:val="000000" w:themeColor="text1"/>
                <w:sz w:val="20"/>
              </w:rPr>
            </w:pPr>
            <w:r w:rsidRPr="003C0CF5">
              <w:rPr>
                <w:b/>
                <w:color w:val="000000" w:themeColor="text1"/>
                <w:sz w:val="20"/>
              </w:rPr>
              <w:t>PRIMERO.-</w:t>
            </w:r>
            <w:r w:rsidRPr="003C0CF5">
              <w:rPr>
                <w:color w:val="000000" w:themeColor="text1"/>
                <w:sz w:val="20"/>
              </w:rPr>
              <w:t xml:space="preserve"> </w:t>
            </w:r>
            <w:r w:rsidRPr="003C0CF5">
              <w:rPr>
                <w:b/>
                <w:color w:val="000000" w:themeColor="text1"/>
                <w:sz w:val="20"/>
              </w:rPr>
              <w:t>OBJETIVO DEL CONVENIO Y ACTUACIONES A REALIZAR POR CADA SUJETO</w:t>
            </w:r>
          </w:p>
          <w:p w:rsidR="003C0CF5" w:rsidRPr="003C0CF5" w:rsidRDefault="003C0CF5">
            <w:pPr>
              <w:spacing w:line="360" w:lineRule="auto"/>
              <w:rPr>
                <w:b/>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El objetivo del presente convenio es establecer un ámbito de colaboración entre el Ayuntamiento de Valle de Trápaga-Trapagaran y la Asociación de Vecinos Larreineta “Funicular” para la</w:t>
            </w:r>
            <w:r w:rsidRPr="003C0CF5">
              <w:rPr>
                <w:rFonts w:eastAsia="Times New Roman" w:cstheme="minorHAnsi"/>
                <w:color w:val="000000" w:themeColor="text1"/>
                <w:sz w:val="20"/>
              </w:rPr>
              <w:t xml:space="preserve"> organización de las fiestas del barrio Larreineta</w:t>
            </w:r>
            <w:r w:rsidRPr="003C0CF5">
              <w:rPr>
                <w:color w:val="000000" w:themeColor="text1"/>
                <w:sz w:val="20"/>
              </w:rPr>
              <w:t xml:space="preserve"> para fomentar </w:t>
            </w:r>
            <w:r w:rsidRPr="003C0CF5">
              <w:rPr>
                <w:rFonts w:eastAsia="Times New Roman" w:cstheme="minorHAnsi"/>
                <w:color w:val="000000" w:themeColor="text1"/>
                <w:sz w:val="20"/>
              </w:rPr>
              <w:t xml:space="preserve">la participación activa </w:t>
            </w:r>
            <w:r w:rsidRPr="003C0CF5">
              <w:rPr>
                <w:rFonts w:eastAsia="Times New Roman" w:cstheme="minorHAnsi"/>
                <w:color w:val="000000" w:themeColor="text1"/>
                <w:sz w:val="20"/>
              </w:rPr>
              <w:lastRenderedPageBreak/>
              <w:t>de los habitantes en la organización y toma de decisiones de la agenda cultural y festiva, apoyar diferentes manifestaciones culturales y crear espacios para el encuentro entre personas del municipio e incentivar el turismo en el Valle.</w:t>
            </w:r>
            <w:r w:rsidRPr="003C0CF5">
              <w:rPr>
                <w:color w:val="000000" w:themeColor="text1"/>
                <w:sz w:val="20"/>
              </w:rPr>
              <w:t xml:space="preserve"> </w:t>
            </w:r>
          </w:p>
          <w:p w:rsidR="003C0CF5" w:rsidRDefault="003C0CF5">
            <w:pPr>
              <w:spacing w:line="360" w:lineRule="auto"/>
              <w:jc w:val="both"/>
              <w:rPr>
                <w:color w:val="000000" w:themeColor="text1"/>
                <w:sz w:val="20"/>
              </w:rPr>
            </w:pPr>
          </w:p>
          <w:p w:rsid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p>
          <w:p w:rsidR="003C0CF5" w:rsidRPr="003C0CF5" w:rsidRDefault="003C0CF5" w:rsidP="003C0CF5">
            <w:pPr>
              <w:pStyle w:val="Prrafodelista"/>
              <w:numPr>
                <w:ilvl w:val="0"/>
                <w:numId w:val="35"/>
              </w:numPr>
              <w:spacing w:line="360" w:lineRule="auto"/>
              <w:jc w:val="both"/>
              <w:rPr>
                <w:color w:val="000000" w:themeColor="text1"/>
                <w:sz w:val="20"/>
              </w:rPr>
            </w:pPr>
            <w:r w:rsidRPr="003C0CF5">
              <w:rPr>
                <w:color w:val="000000" w:themeColor="text1"/>
                <w:sz w:val="20"/>
              </w:rPr>
              <w:t xml:space="preserve">La Asociación de Vecinos Larreineta “Funicular” se compromete a contactar a proveedores, seleccionar, organizar y gestionar los servicios contratados con la subvención. </w:t>
            </w:r>
          </w:p>
          <w:p w:rsidR="003C0CF5" w:rsidRPr="003C0CF5" w:rsidRDefault="003C0CF5">
            <w:pPr>
              <w:pStyle w:val="Prrafodelista"/>
              <w:spacing w:line="360" w:lineRule="auto"/>
              <w:jc w:val="both"/>
              <w:rPr>
                <w:color w:val="000000" w:themeColor="text1"/>
                <w:sz w:val="20"/>
              </w:rPr>
            </w:pPr>
          </w:p>
          <w:p w:rsidR="003C0CF5" w:rsidRPr="003C0CF5" w:rsidRDefault="003C0CF5" w:rsidP="003C0CF5">
            <w:pPr>
              <w:pStyle w:val="Prrafodelista"/>
              <w:numPr>
                <w:ilvl w:val="0"/>
                <w:numId w:val="35"/>
              </w:numPr>
              <w:spacing w:line="360" w:lineRule="auto"/>
              <w:jc w:val="both"/>
              <w:rPr>
                <w:color w:val="000000" w:themeColor="text1"/>
                <w:sz w:val="20"/>
              </w:rPr>
            </w:pPr>
            <w:r w:rsidRPr="003C0CF5">
              <w:rPr>
                <w:color w:val="000000" w:themeColor="text1"/>
                <w:sz w:val="20"/>
              </w:rPr>
              <w:t xml:space="preserve">La Asociación de Vecinos Larreineta “Funicular” supervisará la ejecución de las diversas actividades previstas en el programa de las fiestas. </w:t>
            </w:r>
          </w:p>
          <w:p w:rsidR="003C0CF5" w:rsidRPr="003C0CF5" w:rsidRDefault="003C0CF5">
            <w:pPr>
              <w:spacing w:line="360" w:lineRule="auto"/>
              <w:ind w:left="720"/>
              <w:jc w:val="both"/>
              <w:rPr>
                <w:b/>
                <w:color w:val="000000" w:themeColor="text1"/>
                <w:sz w:val="20"/>
              </w:rPr>
            </w:pPr>
          </w:p>
          <w:p w:rsidR="003C0CF5" w:rsidRPr="003C0CF5" w:rsidRDefault="003C0CF5" w:rsidP="003C0CF5">
            <w:pPr>
              <w:pStyle w:val="Prrafodelista"/>
              <w:numPr>
                <w:ilvl w:val="0"/>
                <w:numId w:val="35"/>
              </w:numPr>
              <w:spacing w:line="360" w:lineRule="auto"/>
              <w:jc w:val="both"/>
              <w:rPr>
                <w:color w:val="000000" w:themeColor="text1"/>
                <w:sz w:val="20"/>
              </w:rPr>
            </w:pPr>
            <w:r w:rsidRPr="003C0CF5">
              <w:rPr>
                <w:color w:val="000000" w:themeColor="text1"/>
                <w:sz w:val="20"/>
              </w:rPr>
              <w:t>La Asociación de Vecinos Larreineta “Funicular” se compromete a que las empresas contratadas cumplan con las condiciones legales vigentes.</w:t>
            </w:r>
          </w:p>
          <w:p w:rsidR="003C0CF5" w:rsidRPr="003C0CF5" w:rsidRDefault="003C0CF5">
            <w:pPr>
              <w:pStyle w:val="Prrafodelista"/>
              <w:spacing w:line="360" w:lineRule="auto"/>
              <w:rPr>
                <w:color w:val="000000" w:themeColor="text1"/>
                <w:sz w:val="20"/>
              </w:rPr>
            </w:pPr>
          </w:p>
          <w:p w:rsidR="003C0CF5" w:rsidRPr="003C0CF5" w:rsidRDefault="003C0CF5">
            <w:pPr>
              <w:pStyle w:val="Prrafodelista"/>
              <w:spacing w:line="360" w:lineRule="auto"/>
              <w:rPr>
                <w:color w:val="000000" w:themeColor="text1"/>
                <w:sz w:val="20"/>
              </w:rPr>
            </w:pPr>
          </w:p>
          <w:p w:rsidR="003C0CF5" w:rsidRPr="003C0CF5" w:rsidRDefault="003C0CF5" w:rsidP="003C0CF5">
            <w:pPr>
              <w:pStyle w:val="Prrafodelista"/>
              <w:numPr>
                <w:ilvl w:val="0"/>
                <w:numId w:val="35"/>
              </w:numPr>
              <w:spacing w:line="360" w:lineRule="auto"/>
              <w:jc w:val="both"/>
              <w:rPr>
                <w:color w:val="000000" w:themeColor="text1"/>
                <w:sz w:val="20"/>
              </w:rPr>
            </w:pPr>
            <w:r w:rsidRPr="003C0CF5">
              <w:rPr>
                <w:color w:val="000000" w:themeColor="text1"/>
                <w:sz w:val="20"/>
              </w:rPr>
              <w:t xml:space="preserve">La Asociación de Vecinos Larreineta “Funicular” se compromete a tramitar los pagos de IRPF de las contrataciones que realicen en el marco de este convenio. </w:t>
            </w:r>
          </w:p>
          <w:p w:rsidR="003C0CF5" w:rsidRPr="003C0CF5" w:rsidRDefault="003C0CF5">
            <w:pPr>
              <w:spacing w:line="360" w:lineRule="auto"/>
              <w:ind w:left="720"/>
              <w:jc w:val="both"/>
              <w:rPr>
                <w:color w:val="000000" w:themeColor="text1"/>
                <w:sz w:val="20"/>
              </w:rPr>
            </w:pPr>
          </w:p>
          <w:p w:rsidR="003C0CF5" w:rsidRPr="003C0CF5" w:rsidRDefault="003C0CF5" w:rsidP="003C0CF5">
            <w:pPr>
              <w:pStyle w:val="Prrafodelista"/>
              <w:numPr>
                <w:ilvl w:val="0"/>
                <w:numId w:val="35"/>
              </w:numPr>
              <w:spacing w:line="360" w:lineRule="auto"/>
              <w:jc w:val="both"/>
              <w:rPr>
                <w:b/>
                <w:color w:val="000000" w:themeColor="text1"/>
                <w:sz w:val="20"/>
              </w:rPr>
            </w:pPr>
            <w:r w:rsidRPr="003C0CF5">
              <w:rPr>
                <w:color w:val="000000" w:themeColor="text1"/>
                <w:sz w:val="20"/>
              </w:rPr>
              <w:t xml:space="preserve">La Asociación de Vecinos Larreineta “Funicular” se compromete a hacerse cargo de cualquier robo o daño que sufran las instalaciones, infraestructuras, etc. contratadas tanto </w:t>
            </w:r>
            <w:r w:rsidRPr="003C0CF5">
              <w:rPr>
                <w:color w:val="000000" w:themeColor="text1"/>
                <w:sz w:val="20"/>
              </w:rPr>
              <w:lastRenderedPageBreak/>
              <w:t>por ella como por el Ayuntamiento de Valle de Trápaga-Trapagaran.</w:t>
            </w:r>
          </w:p>
          <w:p w:rsidR="003C0CF5" w:rsidRDefault="003C0CF5">
            <w:pPr>
              <w:pStyle w:val="Prrafodelista"/>
              <w:rPr>
                <w:color w:val="000000" w:themeColor="text1"/>
                <w:sz w:val="20"/>
              </w:rPr>
            </w:pPr>
          </w:p>
          <w:p w:rsidR="003C0CF5" w:rsidRPr="003C0CF5" w:rsidRDefault="003C0CF5" w:rsidP="003C0CF5">
            <w:pPr>
              <w:pStyle w:val="Prrafodelista"/>
              <w:numPr>
                <w:ilvl w:val="0"/>
                <w:numId w:val="35"/>
              </w:numPr>
              <w:spacing w:line="360" w:lineRule="auto"/>
              <w:jc w:val="both"/>
              <w:rPr>
                <w:b/>
                <w:color w:val="000000" w:themeColor="text1"/>
                <w:sz w:val="20"/>
              </w:rPr>
            </w:pPr>
            <w:r w:rsidRPr="003C0CF5">
              <w:rPr>
                <w:color w:val="000000" w:themeColor="text1"/>
                <w:sz w:val="20"/>
              </w:rPr>
              <w:t xml:space="preserve">El Ayuntamiento de Valle de Trápaga-Trapagaran se compromete a asesorar a la Asociación de Vecinos Larreineta “Funicular” en la organización de las fiestas. </w:t>
            </w:r>
          </w:p>
          <w:p w:rsidR="003C0CF5" w:rsidRPr="003C0CF5" w:rsidRDefault="003C0CF5">
            <w:pPr>
              <w:spacing w:line="360" w:lineRule="auto"/>
              <w:ind w:left="720"/>
              <w:jc w:val="both"/>
              <w:rPr>
                <w:color w:val="000000" w:themeColor="text1"/>
                <w:sz w:val="20"/>
              </w:rPr>
            </w:pPr>
          </w:p>
          <w:p w:rsidR="003C0CF5" w:rsidRPr="003C0CF5" w:rsidRDefault="003C0CF5" w:rsidP="003C0CF5">
            <w:pPr>
              <w:pStyle w:val="Prrafodelista"/>
              <w:numPr>
                <w:ilvl w:val="0"/>
                <w:numId w:val="35"/>
              </w:numPr>
              <w:spacing w:line="360" w:lineRule="auto"/>
              <w:jc w:val="both"/>
              <w:rPr>
                <w:b/>
                <w:color w:val="000000" w:themeColor="text1"/>
                <w:sz w:val="20"/>
              </w:rPr>
            </w:pPr>
            <w:r w:rsidRPr="003C0CF5">
              <w:rPr>
                <w:color w:val="000000" w:themeColor="text1"/>
                <w:sz w:val="20"/>
              </w:rPr>
              <w:t>El Ayuntamiento de Valle de Trápaga-Trapagaran se compromete a:</w:t>
            </w:r>
          </w:p>
          <w:p w:rsidR="003C0CF5" w:rsidRPr="003C0CF5" w:rsidRDefault="003C0CF5">
            <w:pPr>
              <w:spacing w:line="360" w:lineRule="auto"/>
              <w:jc w:val="both"/>
              <w:rPr>
                <w:b/>
                <w:color w:val="000000" w:themeColor="text1"/>
                <w:sz w:val="20"/>
              </w:rPr>
            </w:pPr>
          </w:p>
          <w:p w:rsidR="003C0CF5" w:rsidRPr="003C0CF5" w:rsidRDefault="003C0CF5" w:rsidP="003C0CF5">
            <w:pPr>
              <w:pStyle w:val="Prrafodelista"/>
              <w:numPr>
                <w:ilvl w:val="1"/>
                <w:numId w:val="35"/>
              </w:numPr>
              <w:spacing w:line="360" w:lineRule="auto"/>
              <w:jc w:val="both"/>
              <w:rPr>
                <w:sz w:val="20"/>
              </w:rPr>
            </w:pPr>
            <w:r w:rsidRPr="003C0CF5">
              <w:rPr>
                <w:sz w:val="20"/>
              </w:rPr>
              <w:t xml:space="preserve">Facilitar y colocar el escenario del Ayuntamiento. </w:t>
            </w:r>
          </w:p>
          <w:p w:rsidR="003C0CF5" w:rsidRPr="003C0CF5" w:rsidRDefault="003C0CF5" w:rsidP="003C0CF5">
            <w:pPr>
              <w:pStyle w:val="Prrafodelista"/>
              <w:numPr>
                <w:ilvl w:val="1"/>
                <w:numId w:val="35"/>
              </w:numPr>
              <w:spacing w:line="360" w:lineRule="auto"/>
              <w:jc w:val="both"/>
              <w:rPr>
                <w:sz w:val="20"/>
              </w:rPr>
            </w:pPr>
            <w:r w:rsidRPr="003C0CF5">
              <w:rPr>
                <w:sz w:val="20"/>
              </w:rPr>
              <w:t>Facilitar 8 vallas.</w:t>
            </w:r>
          </w:p>
          <w:p w:rsidR="003C0CF5" w:rsidRPr="003C0CF5" w:rsidRDefault="003C0CF5" w:rsidP="003C0CF5">
            <w:pPr>
              <w:pStyle w:val="Prrafodelista"/>
              <w:numPr>
                <w:ilvl w:val="1"/>
                <w:numId w:val="35"/>
              </w:numPr>
              <w:spacing w:line="360" w:lineRule="auto"/>
              <w:jc w:val="both"/>
              <w:rPr>
                <w:sz w:val="20"/>
              </w:rPr>
            </w:pPr>
            <w:r w:rsidRPr="003C0CF5">
              <w:rPr>
                <w:sz w:val="20"/>
              </w:rPr>
              <w:t>Facilitar 70 sillas.</w:t>
            </w:r>
          </w:p>
          <w:p w:rsidR="003C0CF5" w:rsidRPr="003C0CF5" w:rsidRDefault="003C0CF5" w:rsidP="003C0CF5">
            <w:pPr>
              <w:pStyle w:val="Prrafodelista"/>
              <w:numPr>
                <w:ilvl w:val="1"/>
                <w:numId w:val="35"/>
              </w:numPr>
              <w:spacing w:line="360" w:lineRule="auto"/>
              <w:jc w:val="both"/>
              <w:rPr>
                <w:sz w:val="20"/>
              </w:rPr>
            </w:pPr>
            <w:r w:rsidRPr="003C0CF5">
              <w:rPr>
                <w:sz w:val="20"/>
              </w:rPr>
              <w:t xml:space="preserve">Facilitar 10 mesas. </w:t>
            </w:r>
          </w:p>
          <w:p w:rsidR="003C0CF5" w:rsidRPr="003C0CF5" w:rsidRDefault="003C0CF5" w:rsidP="003C0CF5">
            <w:pPr>
              <w:pStyle w:val="Prrafodelista"/>
              <w:numPr>
                <w:ilvl w:val="1"/>
                <w:numId w:val="35"/>
              </w:numPr>
              <w:spacing w:line="360" w:lineRule="auto"/>
              <w:jc w:val="both"/>
              <w:rPr>
                <w:sz w:val="20"/>
              </w:rPr>
            </w:pPr>
            <w:r w:rsidRPr="003C0CF5">
              <w:rPr>
                <w:sz w:val="20"/>
              </w:rPr>
              <w:t>Facilitar cohetes.</w:t>
            </w:r>
          </w:p>
          <w:p w:rsidR="003C0CF5" w:rsidRPr="003C0CF5" w:rsidRDefault="003C0CF5" w:rsidP="003C0CF5">
            <w:pPr>
              <w:pStyle w:val="Prrafodelista"/>
              <w:numPr>
                <w:ilvl w:val="1"/>
                <w:numId w:val="35"/>
              </w:numPr>
              <w:spacing w:line="360" w:lineRule="auto"/>
              <w:jc w:val="both"/>
              <w:rPr>
                <w:sz w:val="20"/>
              </w:rPr>
            </w:pPr>
            <w:r w:rsidRPr="003C0CF5">
              <w:rPr>
                <w:sz w:val="20"/>
              </w:rPr>
              <w:t xml:space="preserve">Colocar  baños públicos. </w:t>
            </w:r>
          </w:p>
          <w:p w:rsidR="003C0CF5" w:rsidRPr="003C0CF5" w:rsidRDefault="003C0CF5" w:rsidP="003C0CF5">
            <w:pPr>
              <w:pStyle w:val="Prrafodelista"/>
              <w:numPr>
                <w:ilvl w:val="1"/>
                <w:numId w:val="35"/>
              </w:numPr>
              <w:spacing w:line="360" w:lineRule="auto"/>
              <w:jc w:val="both"/>
              <w:rPr>
                <w:sz w:val="20"/>
              </w:rPr>
            </w:pPr>
            <w:r w:rsidRPr="003C0CF5">
              <w:rPr>
                <w:sz w:val="20"/>
              </w:rPr>
              <w:t>Facilitar 2 tomas de corriente.</w:t>
            </w:r>
          </w:p>
          <w:p w:rsidR="003C0CF5" w:rsidRPr="003C0CF5" w:rsidRDefault="003C0CF5" w:rsidP="003C0CF5">
            <w:pPr>
              <w:pStyle w:val="Prrafodelista"/>
              <w:numPr>
                <w:ilvl w:val="1"/>
                <w:numId w:val="35"/>
              </w:numPr>
              <w:spacing w:line="360" w:lineRule="auto"/>
              <w:jc w:val="both"/>
              <w:rPr>
                <w:sz w:val="20"/>
              </w:rPr>
            </w:pPr>
            <w:r w:rsidRPr="003C0CF5">
              <w:rPr>
                <w:sz w:val="20"/>
              </w:rPr>
              <w:t>Facilitar 1 toma de agua</w:t>
            </w:r>
          </w:p>
          <w:p w:rsidR="003C0CF5" w:rsidRPr="003C0CF5" w:rsidRDefault="003C0CF5" w:rsidP="003C0CF5">
            <w:pPr>
              <w:pStyle w:val="Prrafodelista"/>
              <w:numPr>
                <w:ilvl w:val="1"/>
                <w:numId w:val="35"/>
              </w:numPr>
              <w:spacing w:line="360" w:lineRule="auto"/>
              <w:jc w:val="both"/>
              <w:rPr>
                <w:sz w:val="20"/>
              </w:rPr>
            </w:pPr>
            <w:r w:rsidRPr="003C0CF5">
              <w:rPr>
                <w:sz w:val="20"/>
              </w:rPr>
              <w:t xml:space="preserve">Aumentar el servicio de limpieza antes, durante y después de las fiestas. </w:t>
            </w:r>
          </w:p>
          <w:p w:rsidR="003C0CF5" w:rsidRPr="003C0CF5" w:rsidRDefault="003C0CF5" w:rsidP="003C0CF5">
            <w:pPr>
              <w:pStyle w:val="Prrafodelista"/>
              <w:numPr>
                <w:ilvl w:val="1"/>
                <w:numId w:val="35"/>
              </w:numPr>
              <w:spacing w:line="360" w:lineRule="auto"/>
              <w:jc w:val="both"/>
              <w:rPr>
                <w:sz w:val="20"/>
              </w:rPr>
            </w:pPr>
            <w:r w:rsidRPr="003C0CF5">
              <w:rPr>
                <w:sz w:val="20"/>
              </w:rPr>
              <w:t>Facilitar un generador.</w:t>
            </w:r>
          </w:p>
          <w:p w:rsidR="003C0CF5" w:rsidRPr="003C0CF5" w:rsidRDefault="003C0CF5">
            <w:pPr>
              <w:spacing w:line="360" w:lineRule="auto"/>
              <w:jc w:val="both"/>
              <w:rPr>
                <w:b/>
                <w:color w:val="000000" w:themeColor="text1"/>
                <w:sz w:val="20"/>
              </w:rPr>
            </w:pPr>
          </w:p>
          <w:p w:rsidR="003C0CF5" w:rsidRPr="003C0CF5" w:rsidRDefault="003C0CF5">
            <w:pPr>
              <w:spacing w:line="360" w:lineRule="auto"/>
              <w:jc w:val="both"/>
              <w:rPr>
                <w:b/>
                <w:color w:val="000000" w:themeColor="text1"/>
                <w:sz w:val="20"/>
              </w:rPr>
            </w:pPr>
            <w:r w:rsidRPr="003C0CF5">
              <w:rPr>
                <w:b/>
                <w:color w:val="000000" w:themeColor="text1"/>
                <w:sz w:val="20"/>
              </w:rPr>
              <w:t>SEGUNDO.- OBLIGACIONES Y COMPROMISOS ECONÓMICOS ASUMIDOS POR LAS PARTES</w:t>
            </w:r>
          </w:p>
          <w:p w:rsidR="003C0CF5" w:rsidRDefault="003C0CF5">
            <w:pPr>
              <w:spacing w:line="360" w:lineRule="auto"/>
              <w:jc w:val="both"/>
              <w:rPr>
                <w:b/>
                <w:color w:val="000000" w:themeColor="text1"/>
                <w:sz w:val="20"/>
              </w:rPr>
            </w:pPr>
          </w:p>
          <w:p w:rsidR="003C0CF5" w:rsidRPr="003C0CF5" w:rsidRDefault="003C0CF5">
            <w:pPr>
              <w:spacing w:line="360" w:lineRule="auto"/>
              <w:jc w:val="both"/>
              <w:rPr>
                <w:b/>
                <w:color w:val="000000" w:themeColor="text1"/>
                <w:sz w:val="20"/>
              </w:rPr>
            </w:pPr>
          </w:p>
          <w:p w:rsidR="003C0CF5" w:rsidRPr="003C0CF5" w:rsidRDefault="003C0CF5">
            <w:pPr>
              <w:spacing w:line="360" w:lineRule="auto"/>
              <w:jc w:val="both"/>
              <w:rPr>
                <w:rFonts w:eastAsia="Times New Roman" w:cstheme="minorHAnsi"/>
                <w:color w:val="000000" w:themeColor="text1"/>
                <w:sz w:val="20"/>
              </w:rPr>
            </w:pPr>
            <w:r w:rsidRPr="003C0CF5">
              <w:rPr>
                <w:rFonts w:eastAsia="Times New Roman" w:cstheme="minorHAnsi"/>
                <w:color w:val="000000" w:themeColor="text1"/>
                <w:sz w:val="20"/>
              </w:rPr>
              <w:t>El Ayuntamiento de Valle de Trápaga-Trapagaran ha previsto entre sus gastos diferentes actividades de festejos locales, por lo que se concede la siguiente aportación que se imputará a la partida 334-48102 del presupuesto prorrogado de 2024:</w:t>
            </w:r>
          </w:p>
          <w:p w:rsidR="003C0CF5" w:rsidRPr="003C0CF5" w:rsidRDefault="003C0CF5">
            <w:pPr>
              <w:spacing w:line="360" w:lineRule="auto"/>
              <w:jc w:val="both"/>
              <w:rPr>
                <w:rFonts w:eastAsia="Times New Roman" w:cstheme="minorHAnsi"/>
                <w:color w:val="000000" w:themeColor="text1"/>
                <w:sz w:val="20"/>
              </w:rPr>
            </w:pPr>
          </w:p>
          <w:p w:rsidR="003C0CF5" w:rsidRPr="003C0CF5" w:rsidRDefault="003C0CF5" w:rsidP="003C0CF5">
            <w:pPr>
              <w:pStyle w:val="Prrafodelista"/>
              <w:numPr>
                <w:ilvl w:val="0"/>
                <w:numId w:val="36"/>
              </w:numPr>
              <w:spacing w:line="360" w:lineRule="auto"/>
              <w:jc w:val="both"/>
              <w:rPr>
                <w:rFonts w:eastAsia="Times New Roman" w:cstheme="minorHAnsi"/>
                <w:color w:val="000000" w:themeColor="text1"/>
                <w:sz w:val="20"/>
              </w:rPr>
            </w:pPr>
            <w:r w:rsidRPr="003C0CF5">
              <w:rPr>
                <w:rFonts w:eastAsia="Times New Roman" w:cstheme="minorHAnsi"/>
                <w:color w:val="000000" w:themeColor="text1"/>
                <w:sz w:val="20"/>
              </w:rPr>
              <w:t>Aportación económica por importe de 12.000,00 euros (DOCE MIL EUROS) a la Asociación de Vecinos Larreineta “Funicular” tras la firma de este convenio. No se exigirá garantía.</w:t>
            </w:r>
          </w:p>
          <w:p w:rsidR="003C0CF5" w:rsidRPr="003C0CF5" w:rsidRDefault="003C0CF5">
            <w:pPr>
              <w:pStyle w:val="Prrafodelista"/>
              <w:spacing w:line="360" w:lineRule="auto"/>
              <w:jc w:val="both"/>
              <w:rPr>
                <w:rFonts w:eastAsia="Times New Roman" w:cstheme="minorHAnsi"/>
                <w:color w:val="000000" w:themeColor="text1"/>
                <w:sz w:val="20"/>
              </w:rPr>
            </w:pPr>
          </w:p>
          <w:p w:rsidR="003C0CF5" w:rsidRPr="003C0CF5" w:rsidRDefault="003C0CF5">
            <w:pPr>
              <w:pStyle w:val="Prrafodelista"/>
              <w:spacing w:line="360" w:lineRule="auto"/>
              <w:jc w:val="both"/>
              <w:rPr>
                <w:rFonts w:eastAsia="Times New Roman" w:cstheme="minorHAnsi"/>
                <w:color w:val="000000" w:themeColor="text1"/>
                <w:sz w:val="20"/>
              </w:rPr>
            </w:pPr>
          </w:p>
          <w:p w:rsidR="003C0CF5" w:rsidRPr="003C0CF5" w:rsidRDefault="003C0CF5">
            <w:pPr>
              <w:spacing w:line="360" w:lineRule="auto"/>
              <w:jc w:val="both"/>
              <w:rPr>
                <w:rFonts w:eastAsia="Times New Roman" w:cstheme="minorHAnsi"/>
                <w:color w:val="000000" w:themeColor="text1"/>
                <w:sz w:val="20"/>
              </w:rPr>
            </w:pPr>
            <w:r w:rsidRPr="003C0CF5">
              <w:rPr>
                <w:rFonts w:eastAsia="Times New Roman" w:cstheme="minorHAnsi"/>
                <w:color w:val="000000" w:themeColor="text1"/>
                <w:sz w:val="20"/>
              </w:rPr>
              <w:t>La fecha límite para presentar la justificación será el 30 de septiembre de 2024. Se  solicitará el reintegro de los gastos no correctamente justificados.</w:t>
            </w:r>
          </w:p>
          <w:p w:rsidR="003C0CF5" w:rsidRPr="003C0CF5" w:rsidRDefault="003C0CF5">
            <w:pPr>
              <w:spacing w:line="360" w:lineRule="auto"/>
              <w:jc w:val="both"/>
              <w:rPr>
                <w:rFonts w:eastAsia="Times New Roman" w:cstheme="minorHAnsi"/>
                <w:color w:val="000000" w:themeColor="text1"/>
                <w:sz w:val="20"/>
              </w:rPr>
            </w:pPr>
          </w:p>
          <w:p w:rsidR="003C0CF5" w:rsidRPr="003C0CF5" w:rsidRDefault="003C0CF5">
            <w:pPr>
              <w:pStyle w:val="Default"/>
              <w:spacing w:line="360" w:lineRule="auto"/>
              <w:jc w:val="both"/>
              <w:rPr>
                <w:rFonts w:eastAsia="Times New Roman" w:cstheme="minorHAnsi"/>
                <w:sz w:val="22"/>
              </w:rPr>
            </w:pPr>
            <w:r w:rsidRPr="003C0CF5">
              <w:rPr>
                <w:rFonts w:asciiTheme="minorHAnsi" w:eastAsia="Times New Roman" w:hAnsiTheme="minorHAnsi" w:cstheme="minorHAnsi"/>
                <w:color w:val="auto"/>
                <w:sz w:val="20"/>
                <w:szCs w:val="22"/>
              </w:rPr>
              <w:t>Se podrán aportar facturas que estén directamente relacionadas con estos festejos y/o facturas de servicios realizados durante los días 6,7 y 8 de septiembre de 2024.</w:t>
            </w:r>
            <w:r w:rsidRPr="003C0CF5">
              <w:rPr>
                <w:rFonts w:eastAsia="Times New Roman" w:cstheme="minorHAnsi"/>
                <w:sz w:val="22"/>
              </w:rPr>
              <w:t xml:space="preserve"> </w:t>
            </w:r>
          </w:p>
          <w:p w:rsidR="003C0CF5" w:rsidRPr="003C0CF5" w:rsidRDefault="003C0CF5">
            <w:pPr>
              <w:spacing w:line="360" w:lineRule="auto"/>
              <w:jc w:val="both"/>
              <w:rPr>
                <w:rFonts w:eastAsia="Times New Roman" w:cstheme="minorHAnsi"/>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 xml:space="preserve">Se considerarán gastos imputables derivados de la ejecución del convenio, susceptibles de ser financiados por las aportaciones financieras de las partes, aquellos que siendo correctamente justificados de conformidad con la normativa en vigor, están pagados a la fecha de liquidación del convenio, son necesarios y responden de manera indubitada a la naturaleza y al normal desarrollo del objeto del convenio. </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Se considerarán gastos subvencionables:</w:t>
            </w:r>
          </w:p>
          <w:p w:rsidR="003C0CF5" w:rsidRPr="003C0CF5" w:rsidRDefault="003C0CF5" w:rsidP="003C0CF5">
            <w:pPr>
              <w:pStyle w:val="Prrafodelista"/>
              <w:numPr>
                <w:ilvl w:val="0"/>
                <w:numId w:val="37"/>
              </w:numPr>
              <w:spacing w:line="360" w:lineRule="auto"/>
              <w:jc w:val="both"/>
              <w:rPr>
                <w:color w:val="000000" w:themeColor="text1"/>
                <w:sz w:val="20"/>
              </w:rPr>
            </w:pPr>
            <w:r w:rsidRPr="003C0CF5">
              <w:rPr>
                <w:color w:val="000000" w:themeColor="text1"/>
                <w:sz w:val="20"/>
              </w:rPr>
              <w:t>Caché de grupos de música, artistas, grupos teatrales, etc.</w:t>
            </w:r>
          </w:p>
          <w:p w:rsidR="003C0CF5" w:rsidRPr="003C0CF5" w:rsidRDefault="003C0CF5" w:rsidP="003C0CF5">
            <w:pPr>
              <w:pStyle w:val="Prrafodelista"/>
              <w:numPr>
                <w:ilvl w:val="0"/>
                <w:numId w:val="37"/>
              </w:numPr>
              <w:spacing w:line="360" w:lineRule="auto"/>
              <w:jc w:val="both"/>
              <w:rPr>
                <w:color w:val="000000" w:themeColor="text1"/>
                <w:sz w:val="20"/>
              </w:rPr>
            </w:pPr>
            <w:r w:rsidRPr="003C0CF5">
              <w:rPr>
                <w:color w:val="000000" w:themeColor="text1"/>
                <w:sz w:val="20"/>
              </w:rPr>
              <w:t xml:space="preserve">Hinchables y otras actividades infantiles como pintacaras. </w:t>
            </w:r>
          </w:p>
          <w:p w:rsidR="003C0CF5" w:rsidRPr="003C0CF5" w:rsidRDefault="003C0CF5" w:rsidP="003C0CF5">
            <w:pPr>
              <w:pStyle w:val="Prrafodelista"/>
              <w:numPr>
                <w:ilvl w:val="0"/>
                <w:numId w:val="37"/>
              </w:numPr>
              <w:spacing w:line="360" w:lineRule="auto"/>
              <w:jc w:val="both"/>
              <w:rPr>
                <w:color w:val="000000" w:themeColor="text1"/>
                <w:sz w:val="20"/>
              </w:rPr>
            </w:pPr>
            <w:r w:rsidRPr="003C0CF5">
              <w:rPr>
                <w:color w:val="000000" w:themeColor="text1"/>
                <w:sz w:val="20"/>
              </w:rPr>
              <w:t>Talleres, ponencias, etc.</w:t>
            </w:r>
          </w:p>
          <w:p w:rsidR="003C0CF5" w:rsidRPr="003C0CF5" w:rsidRDefault="003C0CF5" w:rsidP="003C0CF5">
            <w:pPr>
              <w:pStyle w:val="Prrafodelista"/>
              <w:numPr>
                <w:ilvl w:val="0"/>
                <w:numId w:val="37"/>
              </w:numPr>
              <w:spacing w:line="360" w:lineRule="auto"/>
              <w:jc w:val="both"/>
              <w:rPr>
                <w:color w:val="000000" w:themeColor="text1"/>
                <w:sz w:val="20"/>
              </w:rPr>
            </w:pPr>
            <w:r w:rsidRPr="003C0CF5">
              <w:rPr>
                <w:color w:val="000000" w:themeColor="text1"/>
                <w:sz w:val="20"/>
              </w:rPr>
              <w:t xml:space="preserve">Gastos derivados de publicidad: </w:t>
            </w:r>
            <w:r w:rsidRPr="003C0CF5">
              <w:rPr>
                <w:color w:val="000000" w:themeColor="text1"/>
                <w:sz w:val="20"/>
              </w:rPr>
              <w:lastRenderedPageBreak/>
              <w:t>cartelería, etc.</w:t>
            </w:r>
          </w:p>
          <w:p w:rsidR="003C0CF5" w:rsidRPr="003C0CF5" w:rsidRDefault="003C0CF5" w:rsidP="003C0CF5">
            <w:pPr>
              <w:pStyle w:val="Prrafodelista"/>
              <w:numPr>
                <w:ilvl w:val="0"/>
                <w:numId w:val="37"/>
              </w:numPr>
              <w:spacing w:line="360" w:lineRule="auto"/>
              <w:jc w:val="both"/>
              <w:rPr>
                <w:color w:val="000000" w:themeColor="text1"/>
                <w:sz w:val="20"/>
              </w:rPr>
            </w:pPr>
            <w:r w:rsidRPr="003C0CF5">
              <w:rPr>
                <w:color w:val="000000" w:themeColor="text1"/>
                <w:sz w:val="20"/>
              </w:rPr>
              <w:t>Gastos derivados de infraestructura: alquiler carpa, etc.</w:t>
            </w:r>
          </w:p>
          <w:p w:rsidR="003C0CF5" w:rsidRPr="003C0CF5" w:rsidRDefault="003C0CF5" w:rsidP="003C0CF5">
            <w:pPr>
              <w:pStyle w:val="Prrafodelista"/>
              <w:numPr>
                <w:ilvl w:val="0"/>
                <w:numId w:val="37"/>
              </w:numPr>
              <w:spacing w:line="360" w:lineRule="auto"/>
              <w:jc w:val="both"/>
              <w:rPr>
                <w:color w:val="000000" w:themeColor="text1"/>
                <w:sz w:val="20"/>
              </w:rPr>
            </w:pPr>
            <w:r w:rsidRPr="003C0CF5">
              <w:rPr>
                <w:color w:val="000000" w:themeColor="text1"/>
                <w:sz w:val="20"/>
              </w:rPr>
              <w:t>Gastos derivados de la contratación de pruebas de Deporte Rural.</w:t>
            </w:r>
          </w:p>
          <w:p w:rsidR="003C0CF5" w:rsidRPr="003C0CF5" w:rsidRDefault="003C0CF5" w:rsidP="003C0CF5">
            <w:pPr>
              <w:pStyle w:val="Prrafodelista"/>
              <w:numPr>
                <w:ilvl w:val="0"/>
                <w:numId w:val="37"/>
              </w:numPr>
              <w:spacing w:line="360" w:lineRule="auto"/>
              <w:jc w:val="both"/>
              <w:rPr>
                <w:color w:val="000000" w:themeColor="text1"/>
                <w:sz w:val="20"/>
              </w:rPr>
            </w:pPr>
            <w:r w:rsidRPr="003C0CF5">
              <w:rPr>
                <w:color w:val="000000" w:themeColor="text1"/>
                <w:sz w:val="20"/>
              </w:rPr>
              <w:t>Gastos derivados de actividades populares: comidas, chocolatadas, chorizadas, bingos, etc.</w:t>
            </w:r>
          </w:p>
          <w:p w:rsidR="003C0CF5" w:rsidRPr="003C0CF5" w:rsidRDefault="003C0CF5" w:rsidP="003C0CF5">
            <w:pPr>
              <w:pStyle w:val="Prrafodelista"/>
              <w:numPr>
                <w:ilvl w:val="0"/>
                <w:numId w:val="37"/>
              </w:numPr>
              <w:spacing w:line="360" w:lineRule="auto"/>
              <w:jc w:val="both"/>
              <w:rPr>
                <w:color w:val="000000" w:themeColor="text1"/>
                <w:sz w:val="20"/>
              </w:rPr>
            </w:pPr>
            <w:r w:rsidRPr="003C0CF5">
              <w:rPr>
                <w:color w:val="000000" w:themeColor="text1"/>
                <w:sz w:val="20"/>
              </w:rPr>
              <w:t>Gastos derivados de concursos y premios.</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b/>
                <w:color w:val="000000" w:themeColor="text1"/>
                <w:sz w:val="20"/>
              </w:rPr>
            </w:pPr>
          </w:p>
          <w:p w:rsidR="003C0CF5" w:rsidRDefault="003C0CF5">
            <w:pPr>
              <w:spacing w:line="360" w:lineRule="auto"/>
              <w:jc w:val="both"/>
              <w:rPr>
                <w:b/>
                <w:color w:val="000000" w:themeColor="text1"/>
                <w:sz w:val="20"/>
              </w:rPr>
            </w:pPr>
          </w:p>
          <w:p w:rsidR="003C0CF5" w:rsidRPr="003C0CF5" w:rsidRDefault="003C0CF5">
            <w:pPr>
              <w:spacing w:line="360" w:lineRule="auto"/>
              <w:jc w:val="both"/>
              <w:rPr>
                <w:b/>
                <w:color w:val="000000" w:themeColor="text1"/>
                <w:sz w:val="20"/>
              </w:rPr>
            </w:pPr>
            <w:r w:rsidRPr="003C0CF5">
              <w:rPr>
                <w:b/>
                <w:color w:val="000000" w:themeColor="text1"/>
                <w:sz w:val="20"/>
              </w:rPr>
              <w:t>TERCERO.- CONSECUENCIAS POR INCUMPLIMIENTO DE LAS OBLIGACIONES Y COMPROMISOS ASUMIDAS POR LAS PARTES</w:t>
            </w:r>
          </w:p>
          <w:p w:rsid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 xml:space="preserve">El incumplimiento de las obligaciones y compromisos asumidos por alguna de las partes tendrá como consecuencia la extinción de este convenio y el dinero abonado deberá ser reintegrado en un plazo máximo de un mes desde la extinción del convenio.  </w:t>
            </w:r>
          </w:p>
          <w:p w:rsid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b/>
                <w:color w:val="000000" w:themeColor="text1"/>
                <w:sz w:val="20"/>
              </w:rPr>
            </w:pPr>
            <w:r w:rsidRPr="003C0CF5">
              <w:rPr>
                <w:b/>
                <w:color w:val="000000" w:themeColor="text1"/>
                <w:sz w:val="20"/>
              </w:rPr>
              <w:t>CUARTO.- MECANISMOS DE SEGUIMIENTO, VIGILANCIA Y CONTROL DE EJECUCIÓN DEL CONVENIO Y DE LOS COMPROMISOS ADQUIRIDOS</w:t>
            </w:r>
          </w:p>
          <w:p w:rsidR="003C0CF5" w:rsidRPr="003C0CF5" w:rsidRDefault="003C0CF5">
            <w:pPr>
              <w:spacing w:line="360" w:lineRule="auto"/>
              <w:jc w:val="both"/>
              <w:rPr>
                <w:b/>
                <w:color w:val="000000" w:themeColor="text1"/>
                <w:sz w:val="20"/>
              </w:rPr>
            </w:pP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 xml:space="preserve">El Ayuntamiento de Valle de Trápaga-Trapagaran se compromete al pago de 12.000 euros  que se imputará a la partida 334-48102 del presupuesto prorrogado de 2024. </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Se entenderá cumplido el objetivo del compromiso financiero cuando su objeto se haya realizado en los términos y a satisfacción de ambas partes, de acuerdo con sus respectivas competencias, teniendo en cuenta las siguientes reglas:</w:t>
            </w:r>
          </w:p>
          <w:p w:rsidR="003C0CF5" w:rsidRPr="003C0CF5" w:rsidRDefault="003C0CF5">
            <w:pPr>
              <w:spacing w:line="360" w:lineRule="auto"/>
              <w:jc w:val="both"/>
              <w:rPr>
                <w:color w:val="000000" w:themeColor="text1"/>
                <w:sz w:val="20"/>
              </w:rPr>
            </w:pPr>
          </w:p>
          <w:p w:rsidR="003C0CF5" w:rsidRPr="003C0CF5" w:rsidRDefault="003C0CF5" w:rsidP="003C0CF5">
            <w:pPr>
              <w:numPr>
                <w:ilvl w:val="0"/>
                <w:numId w:val="38"/>
              </w:numPr>
              <w:spacing w:line="360" w:lineRule="auto"/>
              <w:jc w:val="both"/>
              <w:rPr>
                <w:color w:val="000000" w:themeColor="text1"/>
                <w:sz w:val="20"/>
              </w:rPr>
            </w:pPr>
            <w:r w:rsidRPr="003C0CF5">
              <w:rPr>
                <w:color w:val="000000" w:themeColor="text1"/>
                <w:sz w:val="20"/>
              </w:rPr>
              <w:t>Si de la liquidación resultara que el importe de las actuaciones ejecutadas por la Asociación fuera inferior a los fondos que la misma hubiera recibido para financiar dicha ejecución, aquella deberá reintegrar al Ayuntamiento de Valle de Trápaga-Trapagaran el exceso que corresponda en el plazo máximo de un mes desde que se hubiera aprobado la liquidación.</w:t>
            </w:r>
          </w:p>
          <w:p w:rsidR="003C0CF5" w:rsidRPr="003C0CF5" w:rsidRDefault="003C0CF5">
            <w:pPr>
              <w:spacing w:line="360" w:lineRule="auto"/>
              <w:ind w:left="720"/>
              <w:jc w:val="both"/>
              <w:rPr>
                <w:color w:val="000000" w:themeColor="text1"/>
                <w:sz w:val="20"/>
              </w:rPr>
            </w:pPr>
          </w:p>
          <w:p w:rsidR="003C0CF5" w:rsidRPr="003C0CF5" w:rsidRDefault="003C0CF5" w:rsidP="003C0CF5">
            <w:pPr>
              <w:numPr>
                <w:ilvl w:val="0"/>
                <w:numId w:val="38"/>
              </w:numPr>
              <w:spacing w:line="360" w:lineRule="auto"/>
              <w:jc w:val="both"/>
              <w:rPr>
                <w:color w:val="000000" w:themeColor="text1"/>
                <w:sz w:val="20"/>
              </w:rPr>
            </w:pPr>
            <w:r w:rsidRPr="003C0CF5">
              <w:rPr>
                <w:color w:val="000000" w:themeColor="text1"/>
                <w:sz w:val="20"/>
              </w:rPr>
              <w:t xml:space="preserve">Transcurrido el plazo máximo de un mes sin que se haya producido el reintegro, se deberá abonar al Ayuntamiento de Valle de Trápaga-Trapagaran, también en el plazo de un mes a contar desde ese momento, el interés de demora aplicable al citado reintegro, que será en todo caso el que resulte de las disposiciones de carácter general reguladoras del gasto público y de la actividad económico-financiera del sector público. </w:t>
            </w:r>
          </w:p>
          <w:p w:rsid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p>
          <w:p w:rsidR="003C0CF5" w:rsidRPr="003C0CF5" w:rsidRDefault="003C0CF5" w:rsidP="003C0CF5">
            <w:pPr>
              <w:numPr>
                <w:ilvl w:val="0"/>
                <w:numId w:val="38"/>
              </w:numPr>
              <w:spacing w:line="360" w:lineRule="auto"/>
              <w:jc w:val="both"/>
              <w:rPr>
                <w:color w:val="000000" w:themeColor="text1"/>
                <w:sz w:val="20"/>
              </w:rPr>
            </w:pPr>
            <w:r w:rsidRPr="003C0CF5">
              <w:rPr>
                <w:color w:val="000000" w:themeColor="text1"/>
                <w:sz w:val="20"/>
              </w:rPr>
              <w:t xml:space="preserve">Si fuera superior, el resto de partes del convenio, en el plazo de un mes desde la aprobación de la liquidación, deberá </w:t>
            </w:r>
            <w:r w:rsidRPr="003C0CF5">
              <w:rPr>
                <w:color w:val="000000" w:themeColor="text1"/>
                <w:sz w:val="20"/>
              </w:rPr>
              <w:lastRenderedPageBreak/>
              <w:t xml:space="preserve">abonar a la parte de que se trate la diferencia que corresponda a cada una de ellas, con el límite máximo de las cantidades que cada una de ellas se hubiera comprometido a aportar en virtud del convenio. En ningún caso las partes del convenio tendrán derecho a exigir al resto cuantía alguna que supere los citados límites máximos. </w:t>
            </w:r>
          </w:p>
          <w:p w:rsidR="003C0CF5" w:rsidRPr="003C0CF5" w:rsidRDefault="003C0CF5">
            <w:pPr>
              <w:spacing w:line="360" w:lineRule="auto"/>
              <w:jc w:val="both"/>
              <w:rPr>
                <w:b/>
                <w:color w:val="000000" w:themeColor="text1"/>
                <w:sz w:val="20"/>
              </w:rPr>
            </w:pPr>
          </w:p>
          <w:p w:rsidR="003C0CF5" w:rsidRPr="003C0CF5" w:rsidRDefault="003C0CF5">
            <w:pPr>
              <w:spacing w:line="360" w:lineRule="auto"/>
              <w:jc w:val="both"/>
              <w:rPr>
                <w:b/>
                <w:color w:val="000000" w:themeColor="text1"/>
                <w:sz w:val="20"/>
              </w:rPr>
            </w:pPr>
          </w:p>
          <w:p w:rsidR="003C0CF5" w:rsidRPr="003C0CF5" w:rsidRDefault="003C0CF5">
            <w:pPr>
              <w:spacing w:line="360" w:lineRule="auto"/>
              <w:jc w:val="both"/>
              <w:rPr>
                <w:b/>
                <w:color w:val="000000" w:themeColor="text1"/>
                <w:sz w:val="20"/>
              </w:rPr>
            </w:pPr>
          </w:p>
          <w:p w:rsidR="003C0CF5" w:rsidRPr="003C0CF5" w:rsidRDefault="003C0CF5">
            <w:pPr>
              <w:spacing w:line="360" w:lineRule="auto"/>
              <w:jc w:val="both"/>
              <w:rPr>
                <w:b/>
                <w:color w:val="000000" w:themeColor="text1"/>
                <w:sz w:val="20"/>
              </w:rPr>
            </w:pPr>
            <w:r w:rsidRPr="003C0CF5">
              <w:rPr>
                <w:b/>
                <w:color w:val="000000" w:themeColor="text1"/>
                <w:sz w:val="20"/>
              </w:rPr>
              <w:t>4.1 Comisión de Seguimiento y Control</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 xml:space="preserve">El Departamento de Cultura, Turismo, Deporte, Educación, Euskera, Juventud, Participación Ciudadana y Barrios del Ayuntamiento de Valle de Trápaga-Trapagaran será la comisión de seguimiento y control del convenio y el cauce para la cooperación entre las partes firmantes y para la resolución de los problemas de interpretación y seguimiento y control de la ejecución del convenio y del cumplimiento de los compromisos asumidos. </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 xml:space="preserve">El Ayuntamiento de Valle de Trápaga-Trapagaran realizará la labor de comprobación de la documentación justificativa de este convenio. </w:t>
            </w:r>
          </w:p>
          <w:p w:rsidR="003C0CF5" w:rsidRPr="003C0CF5" w:rsidRDefault="003C0CF5">
            <w:pPr>
              <w:spacing w:line="360" w:lineRule="auto"/>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 xml:space="preserve">Si una de las partes concurren en cualquiera de las causas de resolución del convenio, El Departamento de Cultura, Turismo, Deporte, Educación, Euskera, Juventud, Participación Ciudadana y Barrios del Ayuntamiento de Valle de Trápaga-Trapagaran, podrá acordar la </w:t>
            </w:r>
            <w:r w:rsidRPr="003C0CF5">
              <w:rPr>
                <w:color w:val="000000" w:themeColor="text1"/>
                <w:sz w:val="20"/>
              </w:rPr>
              <w:lastRenderedPageBreak/>
              <w:t xml:space="preserve">continuidad o finalización de las acciones en curso que considere oportunas, estableciendo un plazo improrrogable para su finalización, transcurrido el cual deberá realizarse la liquidación de las mismas en los términos establecidos en el apartado anterior. </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b/>
                <w:color w:val="000000" w:themeColor="text1"/>
                <w:sz w:val="20"/>
              </w:rPr>
            </w:pPr>
            <w:r w:rsidRPr="003C0CF5">
              <w:rPr>
                <w:b/>
                <w:color w:val="000000" w:themeColor="text1"/>
                <w:sz w:val="20"/>
              </w:rPr>
              <w:t>4.2 Plazo y forma de justificación y control de las actuaciones a realizar por cada una de las partes</w:t>
            </w:r>
          </w:p>
          <w:p w:rsidR="003C0CF5" w:rsidRPr="003C0CF5" w:rsidRDefault="003C0CF5">
            <w:pPr>
              <w:spacing w:line="360" w:lineRule="auto"/>
              <w:jc w:val="both"/>
              <w:rPr>
                <w:color w:val="000000" w:themeColor="text1"/>
                <w:sz w:val="20"/>
              </w:rPr>
            </w:pPr>
          </w:p>
          <w:p w:rsidR="003C0CF5" w:rsidRPr="003C0CF5" w:rsidRDefault="003C0CF5">
            <w:pPr>
              <w:pStyle w:val="Default"/>
              <w:spacing w:line="360" w:lineRule="auto"/>
              <w:jc w:val="both"/>
              <w:rPr>
                <w:rFonts w:eastAsia="Times New Roman" w:cstheme="minorHAnsi"/>
                <w:sz w:val="22"/>
              </w:rPr>
            </w:pPr>
            <w:r w:rsidRPr="003C0CF5">
              <w:rPr>
                <w:rFonts w:asciiTheme="minorHAnsi" w:eastAsia="Times New Roman" w:hAnsiTheme="minorHAnsi" w:cstheme="minorHAnsi"/>
                <w:color w:val="auto"/>
                <w:sz w:val="20"/>
                <w:szCs w:val="22"/>
              </w:rPr>
              <w:t>Se podrán aportar facturas que estén directamente relacionadas con estos festejos y/o facturas de servicios realizados durante los días 6, 7, y 8 de septiembre de 2024.</w:t>
            </w:r>
            <w:r w:rsidRPr="003C0CF5">
              <w:rPr>
                <w:rFonts w:eastAsia="Times New Roman" w:cstheme="minorHAnsi"/>
                <w:sz w:val="22"/>
              </w:rPr>
              <w:t xml:space="preserve"> </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El plazo máximo para la presentación de la justificación de los gastos será el 30 de septiembre de 2024.</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En el caso de no estar debidamente justificada en los plazos establecidos o incurrir en causas de reintegro de las señaladas en el art. 37 de la Ley general de subvenciones, el importe no justificado deberá ser devuelto.</w:t>
            </w:r>
          </w:p>
          <w:p w:rsidR="003C0CF5" w:rsidRPr="003C0CF5" w:rsidRDefault="003C0CF5">
            <w:pPr>
              <w:spacing w:line="360" w:lineRule="auto"/>
              <w:rPr>
                <w:color w:val="000000" w:themeColor="text1"/>
                <w:sz w:val="20"/>
              </w:rPr>
            </w:pPr>
          </w:p>
          <w:p w:rsidR="003C0CF5" w:rsidRPr="003C0CF5" w:rsidRDefault="003C0CF5">
            <w:pPr>
              <w:spacing w:line="360" w:lineRule="auto"/>
              <w:rPr>
                <w:color w:val="000000" w:themeColor="text1"/>
                <w:sz w:val="20"/>
              </w:rPr>
            </w:pPr>
          </w:p>
          <w:p w:rsidR="003C0CF5" w:rsidRDefault="003C0CF5">
            <w:pPr>
              <w:spacing w:line="360" w:lineRule="auto"/>
              <w:jc w:val="both"/>
              <w:rPr>
                <w:color w:val="000000" w:themeColor="text1"/>
                <w:sz w:val="20"/>
              </w:rPr>
            </w:pPr>
            <w:r w:rsidRPr="003C0CF5">
              <w:rPr>
                <w:color w:val="000000" w:themeColor="text1"/>
                <w:sz w:val="20"/>
              </w:rPr>
              <w:t>La justificación de gastos se realizará de la siguiente forma:</w:t>
            </w:r>
          </w:p>
          <w:p w:rsidR="003C0CF5" w:rsidRPr="003C0CF5" w:rsidRDefault="003C0CF5">
            <w:pPr>
              <w:spacing w:line="360" w:lineRule="auto"/>
              <w:jc w:val="both"/>
              <w:rPr>
                <w:color w:val="000000" w:themeColor="text1"/>
                <w:sz w:val="20"/>
              </w:rPr>
            </w:pPr>
          </w:p>
          <w:p w:rsidR="003C0CF5" w:rsidRPr="003C0CF5" w:rsidRDefault="003C0CF5" w:rsidP="003C0CF5">
            <w:pPr>
              <w:numPr>
                <w:ilvl w:val="0"/>
                <w:numId w:val="36"/>
              </w:numPr>
              <w:spacing w:line="360" w:lineRule="auto"/>
              <w:jc w:val="both"/>
              <w:rPr>
                <w:color w:val="000000" w:themeColor="text1"/>
                <w:sz w:val="20"/>
              </w:rPr>
            </w:pPr>
            <w:r w:rsidRPr="003C0CF5">
              <w:rPr>
                <w:color w:val="000000" w:themeColor="text1"/>
                <w:sz w:val="20"/>
              </w:rPr>
              <w:t>Mediante una memoria económica justificativa de los gastos derivados de la ejecución del convenio que contendrá:</w:t>
            </w:r>
          </w:p>
          <w:p w:rsidR="003C0CF5" w:rsidRDefault="003C0CF5">
            <w:pPr>
              <w:spacing w:line="360" w:lineRule="auto"/>
              <w:ind w:left="720"/>
              <w:jc w:val="both"/>
              <w:rPr>
                <w:color w:val="000000" w:themeColor="text1"/>
                <w:sz w:val="20"/>
              </w:rPr>
            </w:pPr>
          </w:p>
          <w:p w:rsidR="003C0CF5" w:rsidRPr="003C0CF5" w:rsidRDefault="003C0CF5">
            <w:pPr>
              <w:spacing w:line="360" w:lineRule="auto"/>
              <w:ind w:left="720"/>
              <w:jc w:val="both"/>
              <w:rPr>
                <w:color w:val="000000" w:themeColor="text1"/>
                <w:sz w:val="20"/>
              </w:rPr>
            </w:pPr>
          </w:p>
          <w:p w:rsidR="003C0CF5" w:rsidRPr="003C0CF5" w:rsidRDefault="003C0CF5" w:rsidP="003C0CF5">
            <w:pPr>
              <w:numPr>
                <w:ilvl w:val="1"/>
                <w:numId w:val="36"/>
              </w:numPr>
              <w:spacing w:line="360" w:lineRule="auto"/>
              <w:jc w:val="both"/>
              <w:rPr>
                <w:color w:val="000000" w:themeColor="text1"/>
                <w:sz w:val="20"/>
              </w:rPr>
            </w:pPr>
            <w:r w:rsidRPr="003C0CF5">
              <w:rPr>
                <w:color w:val="000000" w:themeColor="text1"/>
                <w:sz w:val="20"/>
              </w:rPr>
              <w:t xml:space="preserve">Facturas originales relativas a </w:t>
            </w:r>
            <w:r w:rsidRPr="003C0CF5">
              <w:rPr>
                <w:color w:val="000000" w:themeColor="text1"/>
                <w:sz w:val="20"/>
              </w:rPr>
              <w:lastRenderedPageBreak/>
              <w:t>las actividades organizadas por la asociación en el marco de las fiestas o fuera de ellas, siempre persiguiendo el objeto de este convenio. Las facturas deberán reunir los requisitos exigidos legalmente a estos documentos y deberán incluir su correspondiente justificante de pago.</w:t>
            </w:r>
          </w:p>
          <w:p w:rsidR="003C0CF5" w:rsidRPr="003C0CF5" w:rsidRDefault="003C0CF5">
            <w:pPr>
              <w:spacing w:line="360" w:lineRule="auto"/>
              <w:jc w:val="both"/>
              <w:rPr>
                <w:b/>
                <w:color w:val="000000" w:themeColor="text1"/>
                <w:sz w:val="20"/>
              </w:rPr>
            </w:pPr>
          </w:p>
          <w:p w:rsidR="003C0CF5" w:rsidRPr="003C0CF5" w:rsidRDefault="003C0CF5">
            <w:pPr>
              <w:spacing w:line="360" w:lineRule="auto"/>
              <w:jc w:val="both"/>
              <w:rPr>
                <w:b/>
                <w:color w:val="000000" w:themeColor="text1"/>
                <w:sz w:val="20"/>
              </w:rPr>
            </w:pPr>
            <w:r w:rsidRPr="003C0CF5">
              <w:rPr>
                <w:b/>
                <w:color w:val="000000" w:themeColor="text1"/>
                <w:sz w:val="20"/>
              </w:rPr>
              <w:t>QUINTO.- RÉGIMEN DE MODIFICACIÓN DEL CONVENIO</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La modificación del convenio requerirá acuerdo unánime de las partes firmantes.</w:t>
            </w:r>
          </w:p>
          <w:p w:rsidR="003C0CF5" w:rsidRPr="003C0CF5" w:rsidRDefault="003C0CF5">
            <w:pPr>
              <w:spacing w:line="360" w:lineRule="auto"/>
              <w:jc w:val="both"/>
              <w:rPr>
                <w:b/>
                <w:color w:val="000000" w:themeColor="text1"/>
                <w:sz w:val="20"/>
              </w:rPr>
            </w:pPr>
          </w:p>
          <w:p w:rsidR="003C0CF5" w:rsidRPr="003C0CF5" w:rsidRDefault="003C0CF5">
            <w:pPr>
              <w:spacing w:line="360" w:lineRule="auto"/>
              <w:jc w:val="both"/>
              <w:rPr>
                <w:b/>
                <w:color w:val="000000" w:themeColor="text1"/>
                <w:sz w:val="20"/>
              </w:rPr>
            </w:pPr>
            <w:r w:rsidRPr="003C0CF5">
              <w:rPr>
                <w:b/>
                <w:color w:val="000000" w:themeColor="text1"/>
                <w:sz w:val="20"/>
              </w:rPr>
              <w:t>SEXTO.- PLAZO DE VIGENCIA DEL  CONVENIO</w:t>
            </w:r>
          </w:p>
          <w:p w:rsidR="003C0CF5" w:rsidRPr="003C0CF5" w:rsidRDefault="003C0CF5">
            <w:pPr>
              <w:spacing w:line="360" w:lineRule="auto"/>
              <w:jc w:val="both"/>
              <w:rPr>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 xml:space="preserve">Desde la firma hasta el 31 de diciembre de 2024. </w:t>
            </w:r>
          </w:p>
          <w:p w:rsidR="003C0CF5" w:rsidRDefault="003C0CF5">
            <w:pPr>
              <w:spacing w:line="360" w:lineRule="auto"/>
              <w:rPr>
                <w:color w:val="000000" w:themeColor="text1"/>
                <w:sz w:val="20"/>
              </w:rPr>
            </w:pPr>
          </w:p>
          <w:p w:rsidR="003C0CF5" w:rsidRDefault="003C0CF5">
            <w:pPr>
              <w:spacing w:line="360" w:lineRule="auto"/>
              <w:rPr>
                <w:color w:val="000000" w:themeColor="text1"/>
                <w:sz w:val="20"/>
              </w:rPr>
            </w:pPr>
          </w:p>
          <w:p w:rsidR="003C0CF5" w:rsidRPr="003C0CF5" w:rsidRDefault="003C0CF5">
            <w:pPr>
              <w:spacing w:line="360" w:lineRule="auto"/>
              <w:rPr>
                <w:color w:val="000000" w:themeColor="text1"/>
                <w:sz w:val="20"/>
              </w:rPr>
            </w:pPr>
          </w:p>
          <w:p w:rsidR="003C0CF5" w:rsidRPr="003C0CF5" w:rsidRDefault="003C0CF5">
            <w:pPr>
              <w:spacing w:line="360" w:lineRule="auto"/>
              <w:rPr>
                <w:b/>
                <w:color w:val="000000" w:themeColor="text1"/>
                <w:sz w:val="20"/>
              </w:rPr>
            </w:pPr>
            <w:r w:rsidRPr="003C0CF5">
              <w:rPr>
                <w:b/>
                <w:color w:val="000000" w:themeColor="text1"/>
                <w:sz w:val="20"/>
              </w:rPr>
              <w:t>SÉPTIMO.- EXTINCIÓN DEL CONVENIO</w:t>
            </w:r>
          </w:p>
          <w:p w:rsidR="003C0CF5" w:rsidRPr="003C0CF5" w:rsidRDefault="003C0CF5">
            <w:pPr>
              <w:spacing w:line="360" w:lineRule="auto"/>
              <w:rPr>
                <w:b/>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El presente convenio se extinguirá por el cumplimiento de las actuaciones que constituyen su objeto o por incurrir en causa de resolución:</w:t>
            </w:r>
          </w:p>
          <w:p w:rsidR="003C0CF5" w:rsidRPr="003C0CF5" w:rsidRDefault="003C0CF5" w:rsidP="003C0CF5">
            <w:pPr>
              <w:numPr>
                <w:ilvl w:val="0"/>
                <w:numId w:val="39"/>
              </w:numPr>
              <w:spacing w:line="360" w:lineRule="auto"/>
              <w:jc w:val="both"/>
              <w:rPr>
                <w:color w:val="000000" w:themeColor="text1"/>
                <w:sz w:val="20"/>
              </w:rPr>
            </w:pPr>
            <w:r w:rsidRPr="003C0CF5">
              <w:rPr>
                <w:color w:val="000000" w:themeColor="text1"/>
                <w:sz w:val="20"/>
              </w:rPr>
              <w:t>El transcurso del plazo de vigencia sin haberse acordado la prórroga del mismo.</w:t>
            </w:r>
          </w:p>
          <w:p w:rsidR="003C0CF5" w:rsidRPr="003C0CF5" w:rsidRDefault="003C0CF5" w:rsidP="003C0CF5">
            <w:pPr>
              <w:numPr>
                <w:ilvl w:val="0"/>
                <w:numId w:val="39"/>
              </w:numPr>
              <w:spacing w:line="360" w:lineRule="auto"/>
              <w:jc w:val="both"/>
              <w:rPr>
                <w:color w:val="000000" w:themeColor="text1"/>
                <w:sz w:val="20"/>
              </w:rPr>
            </w:pPr>
            <w:r w:rsidRPr="003C0CF5">
              <w:rPr>
                <w:color w:val="000000" w:themeColor="text1"/>
                <w:sz w:val="20"/>
              </w:rPr>
              <w:t>El acuerdo unánime de todas las partes.</w:t>
            </w:r>
          </w:p>
          <w:p w:rsidR="003C0CF5" w:rsidRPr="003C0CF5" w:rsidRDefault="003C0CF5" w:rsidP="003C0CF5">
            <w:pPr>
              <w:numPr>
                <w:ilvl w:val="0"/>
                <w:numId w:val="39"/>
              </w:numPr>
              <w:spacing w:line="360" w:lineRule="auto"/>
              <w:jc w:val="both"/>
              <w:rPr>
                <w:color w:val="000000" w:themeColor="text1"/>
                <w:sz w:val="20"/>
              </w:rPr>
            </w:pPr>
            <w:r w:rsidRPr="003C0CF5">
              <w:rPr>
                <w:color w:val="000000" w:themeColor="text1"/>
                <w:sz w:val="20"/>
              </w:rPr>
              <w:t xml:space="preserve">El incumplimiento de las obligaciones y compromisos asumidos por alguna de las partes. </w:t>
            </w:r>
          </w:p>
          <w:p w:rsidR="003C0CF5" w:rsidRPr="003C0CF5" w:rsidRDefault="003C0CF5" w:rsidP="003C0CF5">
            <w:pPr>
              <w:numPr>
                <w:ilvl w:val="0"/>
                <w:numId w:val="39"/>
              </w:numPr>
              <w:spacing w:line="360" w:lineRule="auto"/>
              <w:jc w:val="both"/>
              <w:rPr>
                <w:color w:val="000000" w:themeColor="text1"/>
                <w:sz w:val="20"/>
              </w:rPr>
            </w:pPr>
            <w:r w:rsidRPr="003C0CF5">
              <w:rPr>
                <w:color w:val="000000" w:themeColor="text1"/>
                <w:sz w:val="20"/>
              </w:rPr>
              <w:t xml:space="preserve">Por decisión judicial declaratoria de </w:t>
            </w:r>
            <w:r w:rsidRPr="003C0CF5">
              <w:rPr>
                <w:color w:val="000000" w:themeColor="text1"/>
                <w:sz w:val="20"/>
              </w:rPr>
              <w:lastRenderedPageBreak/>
              <w:t>nulidad.</w:t>
            </w:r>
          </w:p>
          <w:p w:rsidR="003C0CF5" w:rsidRPr="003C0CF5" w:rsidRDefault="003C0CF5" w:rsidP="003C0CF5">
            <w:pPr>
              <w:numPr>
                <w:ilvl w:val="0"/>
                <w:numId w:val="39"/>
              </w:numPr>
              <w:spacing w:line="360" w:lineRule="auto"/>
              <w:jc w:val="both"/>
              <w:rPr>
                <w:color w:val="000000" w:themeColor="text1"/>
                <w:sz w:val="20"/>
              </w:rPr>
            </w:pPr>
            <w:r w:rsidRPr="003C0CF5">
              <w:rPr>
                <w:color w:val="000000" w:themeColor="text1"/>
                <w:sz w:val="20"/>
              </w:rPr>
              <w:t xml:space="preserve">Por cualquier otra causa prevista en las leyes. </w:t>
            </w:r>
          </w:p>
          <w:p w:rsidR="003C0CF5" w:rsidRPr="003C0CF5" w:rsidRDefault="003C0CF5">
            <w:pPr>
              <w:spacing w:line="360" w:lineRule="auto"/>
              <w:ind w:left="360"/>
              <w:jc w:val="both"/>
              <w:rPr>
                <w:color w:val="000000" w:themeColor="text1"/>
                <w:sz w:val="20"/>
              </w:rPr>
            </w:pPr>
          </w:p>
          <w:p w:rsidR="003C0CF5" w:rsidRPr="003C0CF5" w:rsidRDefault="003C0CF5">
            <w:pPr>
              <w:spacing w:line="360" w:lineRule="auto"/>
              <w:rPr>
                <w:b/>
                <w:color w:val="000000" w:themeColor="text1"/>
                <w:sz w:val="20"/>
              </w:rPr>
            </w:pPr>
            <w:r w:rsidRPr="003C0CF5">
              <w:rPr>
                <w:b/>
                <w:color w:val="000000" w:themeColor="text1"/>
                <w:sz w:val="20"/>
              </w:rPr>
              <w:t>OCTAVO.- EFECTOS DE LA RESOLUCIÓN DEL CONVENIO</w:t>
            </w:r>
          </w:p>
          <w:p w:rsidR="003C0CF5" w:rsidRPr="003C0CF5" w:rsidRDefault="003C0CF5">
            <w:pPr>
              <w:spacing w:line="360" w:lineRule="auto"/>
              <w:rPr>
                <w:b/>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Cumplido y/o resuelto el convenio, se llevará a cabo su liquidación con el objeto de determinar el cumplimiento de las obligaciones y compromisos de cada una de las partes.</w:t>
            </w:r>
          </w:p>
          <w:p w:rsidR="003C0CF5" w:rsidRPr="003C0CF5" w:rsidRDefault="003C0CF5">
            <w:pPr>
              <w:spacing w:line="360" w:lineRule="auto"/>
              <w:rPr>
                <w:color w:val="000000" w:themeColor="text1"/>
                <w:sz w:val="20"/>
              </w:rPr>
            </w:pPr>
          </w:p>
          <w:p w:rsidR="003C0CF5" w:rsidRPr="003C0CF5" w:rsidRDefault="003C0CF5">
            <w:pPr>
              <w:spacing w:line="360" w:lineRule="auto"/>
              <w:rPr>
                <w:b/>
                <w:color w:val="000000" w:themeColor="text1"/>
                <w:sz w:val="20"/>
              </w:rPr>
            </w:pPr>
            <w:r w:rsidRPr="003C0CF5">
              <w:rPr>
                <w:b/>
                <w:color w:val="000000" w:themeColor="text1"/>
                <w:sz w:val="20"/>
              </w:rPr>
              <w:t>NOVENO.- PROTECCIÓN DE DATOS DE CARÁCTER PERSONAL</w:t>
            </w:r>
          </w:p>
          <w:p w:rsidR="003C0CF5" w:rsidRPr="003C0CF5" w:rsidRDefault="003C0CF5">
            <w:pPr>
              <w:spacing w:line="360" w:lineRule="auto"/>
              <w:rPr>
                <w:b/>
                <w:color w:val="000000" w:themeColor="text1"/>
                <w:sz w:val="20"/>
              </w:rPr>
            </w:pPr>
          </w:p>
          <w:p w:rsidR="003C0CF5" w:rsidRPr="003C0CF5" w:rsidRDefault="003C0CF5">
            <w:pPr>
              <w:spacing w:line="360" w:lineRule="auto"/>
              <w:jc w:val="both"/>
              <w:rPr>
                <w:color w:val="000000" w:themeColor="text1"/>
                <w:sz w:val="20"/>
              </w:rPr>
            </w:pPr>
            <w:r w:rsidRPr="003C0CF5">
              <w:rPr>
                <w:color w:val="000000" w:themeColor="text1"/>
                <w:sz w:val="20"/>
              </w:rPr>
              <w:t xml:space="preserve">Las partes firmantes se comprometen a cumplir con lo dispuesto en la Ley Orgánica 3/2018, de 5 de diciembre, de Protección de Datos Personales y garantía de los derechos digitales. </w:t>
            </w:r>
          </w:p>
          <w:p w:rsidR="003C0CF5" w:rsidRPr="003C0CF5" w:rsidRDefault="003C0CF5">
            <w:pPr>
              <w:spacing w:line="360" w:lineRule="auto"/>
              <w:rPr>
                <w:color w:val="000000" w:themeColor="text1"/>
                <w:sz w:val="20"/>
              </w:rPr>
            </w:pPr>
          </w:p>
          <w:p w:rsidR="003C0CF5" w:rsidRDefault="003C0CF5">
            <w:pPr>
              <w:spacing w:line="360" w:lineRule="auto"/>
              <w:rPr>
                <w:color w:val="000000" w:themeColor="text1"/>
                <w:sz w:val="20"/>
              </w:rPr>
            </w:pPr>
          </w:p>
          <w:p w:rsidR="003C0CF5" w:rsidRPr="003C0CF5" w:rsidRDefault="003C0CF5">
            <w:pPr>
              <w:spacing w:line="360" w:lineRule="auto"/>
              <w:rPr>
                <w:color w:val="000000" w:themeColor="text1"/>
                <w:sz w:val="20"/>
              </w:rPr>
            </w:pPr>
            <w:bookmarkStart w:id="0" w:name="_GoBack"/>
            <w:bookmarkEnd w:id="0"/>
          </w:p>
          <w:p w:rsidR="003C0CF5" w:rsidRPr="003C0CF5" w:rsidRDefault="003C0CF5">
            <w:pPr>
              <w:spacing w:line="360" w:lineRule="auto"/>
              <w:jc w:val="both"/>
              <w:rPr>
                <w:color w:val="000000" w:themeColor="text1"/>
                <w:sz w:val="20"/>
              </w:rPr>
            </w:pPr>
            <w:r w:rsidRPr="003C0CF5">
              <w:rPr>
                <w:color w:val="000000" w:themeColor="text1"/>
                <w:sz w:val="20"/>
              </w:rPr>
              <w:t>En prueba de conformidad, se formaliza y firma el presente convenio, en lugar y fecha indicados en el encabezamiento</w:t>
            </w:r>
          </w:p>
          <w:p w:rsidR="003C0CF5" w:rsidRPr="003C0CF5" w:rsidRDefault="003C0CF5">
            <w:pPr>
              <w:spacing w:line="360" w:lineRule="auto"/>
              <w:rPr>
                <w:color w:val="000000" w:themeColor="text1"/>
                <w:sz w:val="20"/>
              </w:rPr>
            </w:pPr>
          </w:p>
          <w:p w:rsidR="003C0CF5" w:rsidRPr="003C0CF5" w:rsidRDefault="003C0CF5">
            <w:pPr>
              <w:spacing w:line="360" w:lineRule="auto"/>
              <w:jc w:val="center"/>
              <w:rPr>
                <w:color w:val="000000" w:themeColor="text1"/>
                <w:sz w:val="20"/>
              </w:rPr>
            </w:pPr>
            <w:r w:rsidRPr="003C0CF5">
              <w:rPr>
                <w:color w:val="000000" w:themeColor="text1"/>
                <w:sz w:val="20"/>
              </w:rPr>
              <w:t>D. Santiago Ortega Soriano jn.</w:t>
            </w:r>
          </w:p>
          <w:p w:rsidR="003C0CF5" w:rsidRPr="003C0CF5" w:rsidRDefault="003C0CF5">
            <w:pPr>
              <w:spacing w:line="360" w:lineRule="auto"/>
              <w:rPr>
                <w:color w:val="000000" w:themeColor="text1"/>
                <w:sz w:val="20"/>
              </w:rPr>
            </w:pPr>
            <w:r w:rsidRPr="003C0CF5">
              <w:rPr>
                <w:color w:val="000000" w:themeColor="text1"/>
                <w:sz w:val="20"/>
              </w:rPr>
              <w:t xml:space="preserve">Asociación de Vecinos Larreineta “Funicular” </w:t>
            </w:r>
          </w:p>
        </w:tc>
      </w:tr>
    </w:tbl>
    <w:p w:rsidR="00060A1A" w:rsidRPr="003C0CF5" w:rsidRDefault="00060A1A" w:rsidP="003C0CF5">
      <w:pPr>
        <w:rPr>
          <w:sz w:val="20"/>
        </w:rPr>
      </w:pPr>
    </w:p>
    <w:sectPr w:rsidR="00060A1A" w:rsidRPr="003C0CF5">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E12" w:rsidRDefault="00F76E12" w:rsidP="00E1075B">
      <w:pPr>
        <w:spacing w:after="0" w:line="240" w:lineRule="auto"/>
      </w:pPr>
      <w:r>
        <w:separator/>
      </w:r>
    </w:p>
  </w:endnote>
  <w:endnote w:type="continuationSeparator" w:id="0">
    <w:p w:rsidR="00F76E12" w:rsidRDefault="00F76E12" w:rsidP="00E10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Minion Pro"/>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339615"/>
      <w:docPartObj>
        <w:docPartGallery w:val="Page Numbers (Bottom of Page)"/>
        <w:docPartUnique/>
      </w:docPartObj>
    </w:sdtPr>
    <w:sdtEndPr/>
    <w:sdtContent>
      <w:p w:rsidR="00F41F41" w:rsidRDefault="00A36644">
        <w:pPr>
          <w:pStyle w:val="Piedepgina"/>
          <w:jc w:val="right"/>
        </w:pPr>
        <w:r>
          <w:fldChar w:fldCharType="begin"/>
        </w:r>
        <w:r>
          <w:instrText>PAGE   \* MERGEFORMAT</w:instrText>
        </w:r>
        <w:r>
          <w:fldChar w:fldCharType="separate"/>
        </w:r>
        <w:r w:rsidR="00D53539">
          <w:rPr>
            <w:noProof/>
          </w:rPr>
          <w:t>12</w:t>
        </w:r>
        <w:r>
          <w:fldChar w:fldCharType="end"/>
        </w:r>
      </w:p>
      <w:p w:rsidR="00A36644" w:rsidRDefault="00D53539">
        <w:pPr>
          <w:pStyle w:val="Piedepgina"/>
          <w:jc w:val="right"/>
        </w:pPr>
      </w:p>
    </w:sdtContent>
  </w:sdt>
  <w:p w:rsidR="00F41F41" w:rsidRPr="00E1075B" w:rsidRDefault="00F41F41" w:rsidP="00F41F41">
    <w:pPr>
      <w:tabs>
        <w:tab w:val="right" w:pos="-2530"/>
        <w:tab w:val="center" w:pos="-2310"/>
      </w:tabs>
      <w:spacing w:after="0" w:line="240" w:lineRule="auto"/>
      <w:ind w:left="-426" w:right="-285"/>
      <w:jc w:val="both"/>
      <w:rPr>
        <w:rFonts w:ascii="Arial" w:eastAsia="Times New Roman" w:hAnsi="Arial" w:cs="Arial"/>
        <w:sz w:val="12"/>
        <w:szCs w:val="12"/>
        <w:lang w:val="eu-ES"/>
      </w:rPr>
    </w:pPr>
    <w:r w:rsidRPr="00E1075B">
      <w:rPr>
        <w:rFonts w:ascii="Arial" w:eastAsia="Times New Roman" w:hAnsi="Arial" w:cs="Arial"/>
        <w:color w:val="333333"/>
        <w:sz w:val="12"/>
        <w:szCs w:val="12"/>
        <w:lang w:val="eu-ES"/>
      </w:rPr>
      <w:t>Lauaxeta plaza, 1. CP 48510    Valle de Trápaga-Trapagaran (Bizkaia)</w:t>
    </w:r>
    <w:r w:rsidRPr="00E1075B">
      <w:rPr>
        <w:rFonts w:ascii="Arial" w:eastAsia="Times New Roman" w:hAnsi="Arial" w:cs="Arial"/>
        <w:color w:val="333333"/>
        <w:sz w:val="12"/>
        <w:szCs w:val="12"/>
        <w:lang w:val="eu-ES"/>
      </w:rPr>
      <w:tab/>
      <w:t xml:space="preserve">Tf.: 94 4920411. Fax.: 94 4921705     </w:t>
    </w:r>
    <w:r w:rsidRPr="00E1075B">
      <w:rPr>
        <w:rFonts w:ascii="Arial" w:eastAsia="Times New Roman" w:hAnsi="Arial" w:cs="Arial"/>
        <w:color w:val="333333"/>
        <w:sz w:val="12"/>
        <w:szCs w:val="12"/>
        <w:lang w:val="eu-ES"/>
      </w:rPr>
      <w:tab/>
      <w:t xml:space="preserve">        NIF/IFZ: P-4809300-I</w:t>
    </w:r>
    <w:r w:rsidRPr="00E1075B">
      <w:rPr>
        <w:rFonts w:ascii="Arial" w:eastAsia="Times New Roman" w:hAnsi="Arial" w:cs="Arial"/>
        <w:color w:val="333333"/>
        <w:sz w:val="12"/>
        <w:szCs w:val="12"/>
        <w:lang w:val="eu-ES"/>
      </w:rPr>
      <w:tab/>
      <w:t xml:space="preserve">             </w:t>
    </w:r>
    <w:hyperlink r:id="rId1" w:history="1">
      <w:r w:rsidRPr="00E1075B">
        <w:rPr>
          <w:rFonts w:ascii="Arial" w:eastAsia="Times New Roman" w:hAnsi="Arial" w:cs="Arial"/>
          <w:color w:val="0000FF"/>
          <w:sz w:val="12"/>
          <w:szCs w:val="12"/>
          <w:u w:val="single"/>
          <w:lang w:val="eu-ES"/>
        </w:rPr>
        <w:t>www.trapagaran.net</w:t>
      </w:r>
    </w:hyperlink>
  </w:p>
  <w:p w:rsidR="00E1075B" w:rsidRDefault="00E1075B" w:rsidP="00E1075B">
    <w:pPr>
      <w:pStyle w:val="Piedepgina"/>
      <w:ind w:left="-56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E12" w:rsidRDefault="00F76E12" w:rsidP="00E1075B">
      <w:pPr>
        <w:spacing w:after="0" w:line="240" w:lineRule="auto"/>
      </w:pPr>
      <w:r>
        <w:separator/>
      </w:r>
    </w:p>
  </w:footnote>
  <w:footnote w:type="continuationSeparator" w:id="0">
    <w:p w:rsidR="00F76E12" w:rsidRDefault="00F76E12" w:rsidP="00E107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75B" w:rsidRDefault="00E1075B" w:rsidP="00E1075B">
    <w:pPr>
      <w:pStyle w:val="Encabezado"/>
      <w:tabs>
        <w:tab w:val="clear" w:pos="4252"/>
        <w:tab w:val="clear" w:pos="8504"/>
        <w:tab w:val="left" w:pos="-4840"/>
        <w:tab w:val="right" w:pos="-4730"/>
      </w:tabs>
      <w:ind w:left="-1260" w:right="5504" w:firstLine="1480"/>
      <w:jc w:val="center"/>
    </w:pPr>
    <w:r>
      <w:rPr>
        <w:noProof/>
      </w:rPr>
      <w:drawing>
        <wp:anchor distT="0" distB="0" distL="114300" distR="114300" simplePos="0" relativeHeight="251658240" behindDoc="0" locked="0" layoutInCell="1" allowOverlap="1" wp14:anchorId="19587CBF" wp14:editId="72B667A0">
          <wp:simplePos x="0" y="0"/>
          <wp:positionH relativeFrom="column">
            <wp:posOffset>-350520</wp:posOffset>
          </wp:positionH>
          <wp:positionV relativeFrom="paragraph">
            <wp:posOffset>-170815</wp:posOffset>
          </wp:positionV>
          <wp:extent cx="504190" cy="720725"/>
          <wp:effectExtent l="0" t="0" r="0" b="3175"/>
          <wp:wrapNone/>
          <wp:docPr id="1" name="Imagen 1" descr="escudo_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_V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190" cy="720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1075B" w:rsidRPr="00E1075B" w:rsidRDefault="00E1075B" w:rsidP="00E1075B">
    <w:pPr>
      <w:pStyle w:val="Encabezado"/>
      <w:tabs>
        <w:tab w:val="clear" w:pos="4252"/>
        <w:tab w:val="clear" w:pos="8504"/>
        <w:tab w:val="left" w:pos="-4840"/>
        <w:tab w:val="right" w:pos="-4730"/>
      </w:tabs>
      <w:ind w:left="-1260" w:right="5504" w:firstLine="1480"/>
      <w:jc w:val="center"/>
      <w:rPr>
        <w:rFonts w:ascii="Arial" w:eastAsia="Times New Roman" w:hAnsi="Arial" w:cs="Arial"/>
        <w:b/>
        <w:caps/>
        <w:color w:val="333333"/>
        <w:sz w:val="12"/>
        <w:szCs w:val="12"/>
      </w:rPr>
    </w:pPr>
    <w:r w:rsidRPr="00E1075B">
      <w:rPr>
        <w:rFonts w:ascii="Arial" w:eastAsia="Times New Roman" w:hAnsi="Arial" w:cs="Arial"/>
        <w:b/>
        <w:caps/>
        <w:color w:val="333333"/>
        <w:sz w:val="12"/>
        <w:szCs w:val="12"/>
      </w:rPr>
      <w:t>AYUNTAMIENTO</w:t>
    </w:r>
  </w:p>
  <w:p w:rsidR="00E1075B" w:rsidRPr="00E1075B" w:rsidRDefault="00E1075B" w:rsidP="00E1075B">
    <w:pPr>
      <w:tabs>
        <w:tab w:val="left" w:pos="-4840"/>
        <w:tab w:val="right" w:pos="-4730"/>
      </w:tabs>
      <w:spacing w:after="0" w:line="240" w:lineRule="auto"/>
      <w:ind w:left="-1260" w:right="5504" w:firstLine="1480"/>
      <w:jc w:val="center"/>
      <w:rPr>
        <w:rFonts w:ascii="Arial" w:eastAsia="Times New Roman" w:hAnsi="Arial" w:cs="Arial"/>
        <w:b/>
        <w:caps/>
        <w:color w:val="333333"/>
        <w:sz w:val="12"/>
        <w:szCs w:val="12"/>
      </w:rPr>
    </w:pPr>
    <w:r w:rsidRPr="00E1075B">
      <w:rPr>
        <w:rFonts w:ascii="Arial" w:eastAsia="Times New Roman" w:hAnsi="Arial" w:cs="Arial"/>
        <w:b/>
        <w:caps/>
        <w:color w:val="333333"/>
        <w:sz w:val="12"/>
        <w:szCs w:val="12"/>
      </w:rPr>
      <w:t>VALLE DE TRÁPAGA-TRAPAGARAN</w:t>
    </w:r>
  </w:p>
  <w:p w:rsidR="00E1075B" w:rsidRPr="00E1075B" w:rsidRDefault="00E1075B" w:rsidP="00E1075B">
    <w:pPr>
      <w:tabs>
        <w:tab w:val="left" w:pos="-4840"/>
        <w:tab w:val="right" w:pos="-4730"/>
      </w:tabs>
      <w:spacing w:after="0" w:line="240" w:lineRule="auto"/>
      <w:ind w:left="-1260" w:right="5504" w:firstLine="1480"/>
      <w:jc w:val="center"/>
      <w:rPr>
        <w:rFonts w:ascii="Arial" w:eastAsia="Times New Roman" w:hAnsi="Arial" w:cs="Arial"/>
        <w:b/>
        <w:noProof/>
        <w:color w:val="333333"/>
        <w:sz w:val="12"/>
        <w:szCs w:val="12"/>
      </w:rPr>
    </w:pPr>
    <w:r w:rsidRPr="00E1075B">
      <w:rPr>
        <w:rFonts w:ascii="Arial" w:eastAsia="Times New Roman" w:hAnsi="Arial" w:cs="Arial"/>
        <w:b/>
        <w:noProof/>
        <w:color w:val="333333"/>
        <w:sz w:val="12"/>
        <w:szCs w:val="12"/>
      </w:rPr>
      <w:t>UDALA</w:t>
    </w:r>
  </w:p>
  <w:p w:rsidR="00E1075B" w:rsidRDefault="00E1075B">
    <w:pPr>
      <w:pStyle w:val="Encabezado"/>
    </w:pPr>
  </w:p>
  <w:p w:rsidR="001942E6" w:rsidRDefault="001942E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41E9"/>
    <w:multiLevelType w:val="hybridMultilevel"/>
    <w:tmpl w:val="0F50D448"/>
    <w:lvl w:ilvl="0" w:tplc="042D000F">
      <w:start w:val="1"/>
      <w:numFmt w:val="decimal"/>
      <w:lvlText w:val="%1."/>
      <w:lvlJc w:val="left"/>
      <w:pPr>
        <w:ind w:left="720" w:hanging="360"/>
      </w:p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start w:val="1"/>
      <w:numFmt w:val="decimal"/>
      <w:lvlText w:val="%4."/>
      <w:lvlJc w:val="left"/>
      <w:pPr>
        <w:ind w:left="2880" w:hanging="360"/>
      </w:pPr>
    </w:lvl>
    <w:lvl w:ilvl="4" w:tplc="042D0019">
      <w:start w:val="1"/>
      <w:numFmt w:val="lowerLetter"/>
      <w:lvlText w:val="%5."/>
      <w:lvlJc w:val="left"/>
      <w:pPr>
        <w:ind w:left="3600" w:hanging="360"/>
      </w:pPr>
    </w:lvl>
    <w:lvl w:ilvl="5" w:tplc="042D001B">
      <w:start w:val="1"/>
      <w:numFmt w:val="lowerRoman"/>
      <w:lvlText w:val="%6."/>
      <w:lvlJc w:val="right"/>
      <w:pPr>
        <w:ind w:left="4320" w:hanging="180"/>
      </w:pPr>
    </w:lvl>
    <w:lvl w:ilvl="6" w:tplc="042D000F">
      <w:start w:val="1"/>
      <w:numFmt w:val="decimal"/>
      <w:lvlText w:val="%7."/>
      <w:lvlJc w:val="left"/>
      <w:pPr>
        <w:ind w:left="5040" w:hanging="360"/>
      </w:pPr>
    </w:lvl>
    <w:lvl w:ilvl="7" w:tplc="042D0019">
      <w:start w:val="1"/>
      <w:numFmt w:val="lowerLetter"/>
      <w:lvlText w:val="%8."/>
      <w:lvlJc w:val="left"/>
      <w:pPr>
        <w:ind w:left="5760" w:hanging="360"/>
      </w:pPr>
    </w:lvl>
    <w:lvl w:ilvl="8" w:tplc="042D001B">
      <w:start w:val="1"/>
      <w:numFmt w:val="lowerRoman"/>
      <w:lvlText w:val="%9."/>
      <w:lvlJc w:val="right"/>
      <w:pPr>
        <w:ind w:left="6480" w:hanging="180"/>
      </w:pPr>
    </w:lvl>
  </w:abstractNum>
  <w:abstractNum w:abstractNumId="1">
    <w:nsid w:val="04A44599"/>
    <w:multiLevelType w:val="hybridMultilevel"/>
    <w:tmpl w:val="8E88765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6133781"/>
    <w:multiLevelType w:val="hybridMultilevel"/>
    <w:tmpl w:val="B73C2736"/>
    <w:lvl w:ilvl="0" w:tplc="D354DF14">
      <w:start w:val="1"/>
      <w:numFmt w:val="bullet"/>
      <w:lvlText w:val="-"/>
      <w:lvlJc w:val="left"/>
      <w:pPr>
        <w:ind w:left="531" w:hanging="360"/>
      </w:pPr>
      <w:rPr>
        <w:rFonts w:ascii="Calibri" w:eastAsiaTheme="minorHAnsi" w:hAnsi="Calibri" w:cs="Calibri" w:hint="default"/>
      </w:rPr>
    </w:lvl>
    <w:lvl w:ilvl="1" w:tplc="042D0003">
      <w:start w:val="1"/>
      <w:numFmt w:val="bullet"/>
      <w:lvlText w:val="o"/>
      <w:lvlJc w:val="left"/>
      <w:pPr>
        <w:ind w:left="1251" w:hanging="360"/>
      </w:pPr>
      <w:rPr>
        <w:rFonts w:ascii="Courier New" w:hAnsi="Courier New" w:cs="Courier New" w:hint="default"/>
      </w:rPr>
    </w:lvl>
    <w:lvl w:ilvl="2" w:tplc="042D0005">
      <w:start w:val="1"/>
      <w:numFmt w:val="bullet"/>
      <w:lvlText w:val=""/>
      <w:lvlJc w:val="left"/>
      <w:pPr>
        <w:ind w:left="1971" w:hanging="360"/>
      </w:pPr>
      <w:rPr>
        <w:rFonts w:ascii="Wingdings" w:hAnsi="Wingdings" w:hint="default"/>
      </w:rPr>
    </w:lvl>
    <w:lvl w:ilvl="3" w:tplc="042D0001">
      <w:start w:val="1"/>
      <w:numFmt w:val="bullet"/>
      <w:lvlText w:val=""/>
      <w:lvlJc w:val="left"/>
      <w:pPr>
        <w:ind w:left="2691" w:hanging="360"/>
      </w:pPr>
      <w:rPr>
        <w:rFonts w:ascii="Symbol" w:hAnsi="Symbol" w:hint="default"/>
      </w:rPr>
    </w:lvl>
    <w:lvl w:ilvl="4" w:tplc="042D0003">
      <w:start w:val="1"/>
      <w:numFmt w:val="bullet"/>
      <w:lvlText w:val="o"/>
      <w:lvlJc w:val="left"/>
      <w:pPr>
        <w:ind w:left="3411" w:hanging="360"/>
      </w:pPr>
      <w:rPr>
        <w:rFonts w:ascii="Courier New" w:hAnsi="Courier New" w:cs="Courier New" w:hint="default"/>
      </w:rPr>
    </w:lvl>
    <w:lvl w:ilvl="5" w:tplc="042D0005">
      <w:start w:val="1"/>
      <w:numFmt w:val="bullet"/>
      <w:lvlText w:val=""/>
      <w:lvlJc w:val="left"/>
      <w:pPr>
        <w:ind w:left="4131" w:hanging="360"/>
      </w:pPr>
      <w:rPr>
        <w:rFonts w:ascii="Wingdings" w:hAnsi="Wingdings" w:hint="default"/>
      </w:rPr>
    </w:lvl>
    <w:lvl w:ilvl="6" w:tplc="042D0001">
      <w:start w:val="1"/>
      <w:numFmt w:val="bullet"/>
      <w:lvlText w:val=""/>
      <w:lvlJc w:val="left"/>
      <w:pPr>
        <w:ind w:left="4851" w:hanging="360"/>
      </w:pPr>
      <w:rPr>
        <w:rFonts w:ascii="Symbol" w:hAnsi="Symbol" w:hint="default"/>
      </w:rPr>
    </w:lvl>
    <w:lvl w:ilvl="7" w:tplc="042D0003">
      <w:start w:val="1"/>
      <w:numFmt w:val="bullet"/>
      <w:lvlText w:val="o"/>
      <w:lvlJc w:val="left"/>
      <w:pPr>
        <w:ind w:left="5571" w:hanging="360"/>
      </w:pPr>
      <w:rPr>
        <w:rFonts w:ascii="Courier New" w:hAnsi="Courier New" w:cs="Courier New" w:hint="default"/>
      </w:rPr>
    </w:lvl>
    <w:lvl w:ilvl="8" w:tplc="042D0005">
      <w:start w:val="1"/>
      <w:numFmt w:val="bullet"/>
      <w:lvlText w:val=""/>
      <w:lvlJc w:val="left"/>
      <w:pPr>
        <w:ind w:left="6291" w:hanging="360"/>
      </w:pPr>
      <w:rPr>
        <w:rFonts w:ascii="Wingdings" w:hAnsi="Wingdings" w:hint="default"/>
      </w:rPr>
    </w:lvl>
  </w:abstractNum>
  <w:abstractNum w:abstractNumId="3">
    <w:nsid w:val="088F7B98"/>
    <w:multiLevelType w:val="hybridMultilevel"/>
    <w:tmpl w:val="9804501C"/>
    <w:lvl w:ilvl="0" w:tplc="960E09CA">
      <w:numFmt w:val="bullet"/>
      <w:lvlText w:val="-"/>
      <w:lvlJc w:val="left"/>
      <w:pPr>
        <w:ind w:left="1440" w:hanging="360"/>
      </w:pPr>
      <w:rPr>
        <w:rFonts w:ascii="Calibri" w:eastAsiaTheme="minorEastAsia"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nsid w:val="0C666713"/>
    <w:multiLevelType w:val="hybridMultilevel"/>
    <w:tmpl w:val="41F6E91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8B625BF"/>
    <w:multiLevelType w:val="hybridMultilevel"/>
    <w:tmpl w:val="7204689C"/>
    <w:lvl w:ilvl="0" w:tplc="63EE28B0">
      <w:start w:val="1"/>
      <w:numFmt w:val="decimal"/>
      <w:lvlText w:val="%1."/>
      <w:lvlJc w:val="left"/>
      <w:pPr>
        <w:ind w:left="956" w:hanging="360"/>
      </w:pPr>
    </w:lvl>
    <w:lvl w:ilvl="1" w:tplc="042D0019">
      <w:start w:val="1"/>
      <w:numFmt w:val="lowerLetter"/>
      <w:lvlText w:val="%2."/>
      <w:lvlJc w:val="left"/>
      <w:pPr>
        <w:ind w:left="1676" w:hanging="360"/>
      </w:pPr>
    </w:lvl>
    <w:lvl w:ilvl="2" w:tplc="042D001B">
      <w:start w:val="1"/>
      <w:numFmt w:val="lowerRoman"/>
      <w:lvlText w:val="%3."/>
      <w:lvlJc w:val="right"/>
      <w:pPr>
        <w:ind w:left="2396" w:hanging="180"/>
      </w:pPr>
    </w:lvl>
    <w:lvl w:ilvl="3" w:tplc="042D000F">
      <w:start w:val="1"/>
      <w:numFmt w:val="decimal"/>
      <w:lvlText w:val="%4."/>
      <w:lvlJc w:val="left"/>
      <w:pPr>
        <w:ind w:left="3116" w:hanging="360"/>
      </w:pPr>
    </w:lvl>
    <w:lvl w:ilvl="4" w:tplc="042D0019">
      <w:start w:val="1"/>
      <w:numFmt w:val="lowerLetter"/>
      <w:lvlText w:val="%5."/>
      <w:lvlJc w:val="left"/>
      <w:pPr>
        <w:ind w:left="3836" w:hanging="360"/>
      </w:pPr>
    </w:lvl>
    <w:lvl w:ilvl="5" w:tplc="042D001B">
      <w:start w:val="1"/>
      <w:numFmt w:val="lowerRoman"/>
      <w:lvlText w:val="%6."/>
      <w:lvlJc w:val="right"/>
      <w:pPr>
        <w:ind w:left="4556" w:hanging="180"/>
      </w:pPr>
    </w:lvl>
    <w:lvl w:ilvl="6" w:tplc="042D000F">
      <w:start w:val="1"/>
      <w:numFmt w:val="decimal"/>
      <w:lvlText w:val="%7."/>
      <w:lvlJc w:val="left"/>
      <w:pPr>
        <w:ind w:left="5276" w:hanging="360"/>
      </w:pPr>
    </w:lvl>
    <w:lvl w:ilvl="7" w:tplc="042D0019">
      <w:start w:val="1"/>
      <w:numFmt w:val="lowerLetter"/>
      <w:lvlText w:val="%8."/>
      <w:lvlJc w:val="left"/>
      <w:pPr>
        <w:ind w:left="5996" w:hanging="360"/>
      </w:pPr>
    </w:lvl>
    <w:lvl w:ilvl="8" w:tplc="042D001B">
      <w:start w:val="1"/>
      <w:numFmt w:val="lowerRoman"/>
      <w:lvlText w:val="%9."/>
      <w:lvlJc w:val="right"/>
      <w:pPr>
        <w:ind w:left="6716" w:hanging="180"/>
      </w:pPr>
    </w:lvl>
  </w:abstractNum>
  <w:abstractNum w:abstractNumId="6">
    <w:nsid w:val="1C8438E9"/>
    <w:multiLevelType w:val="hybridMultilevel"/>
    <w:tmpl w:val="CC207DB0"/>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nsid w:val="20A91FD4"/>
    <w:multiLevelType w:val="hybridMultilevel"/>
    <w:tmpl w:val="9452A7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2EE3B9D"/>
    <w:multiLevelType w:val="hybridMultilevel"/>
    <w:tmpl w:val="651449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5015C1D"/>
    <w:multiLevelType w:val="hybridMultilevel"/>
    <w:tmpl w:val="CE8C88C0"/>
    <w:lvl w:ilvl="0" w:tplc="865E3196">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79F4AAA"/>
    <w:multiLevelType w:val="hybridMultilevel"/>
    <w:tmpl w:val="27FEB4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9431DF3"/>
    <w:multiLevelType w:val="hybridMultilevel"/>
    <w:tmpl w:val="454AABDC"/>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nsid w:val="29916827"/>
    <w:multiLevelType w:val="hybridMultilevel"/>
    <w:tmpl w:val="6C2EB44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E7B64C9"/>
    <w:multiLevelType w:val="hybridMultilevel"/>
    <w:tmpl w:val="8D08F8E6"/>
    <w:lvl w:ilvl="0" w:tplc="AD80953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5937479"/>
    <w:multiLevelType w:val="hybridMultilevel"/>
    <w:tmpl w:val="1A80007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nsid w:val="389C6FC7"/>
    <w:multiLevelType w:val="hybridMultilevel"/>
    <w:tmpl w:val="CDF81D62"/>
    <w:lvl w:ilvl="0" w:tplc="960E09CA">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DA528DC"/>
    <w:multiLevelType w:val="hybridMultilevel"/>
    <w:tmpl w:val="9878BB14"/>
    <w:lvl w:ilvl="0" w:tplc="0C0A000F">
      <w:start w:val="1"/>
      <w:numFmt w:val="decimal"/>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06A5D78"/>
    <w:multiLevelType w:val="hybridMultilevel"/>
    <w:tmpl w:val="DEB08186"/>
    <w:lvl w:ilvl="0" w:tplc="BAE8F50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0C05419"/>
    <w:multiLevelType w:val="hybridMultilevel"/>
    <w:tmpl w:val="00D2D8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2964520"/>
    <w:multiLevelType w:val="hybridMultilevel"/>
    <w:tmpl w:val="4F24AD7C"/>
    <w:lvl w:ilvl="0" w:tplc="D85CED96">
      <w:numFmt w:val="bullet"/>
      <w:lvlText w:val=""/>
      <w:lvlJc w:val="left"/>
      <w:pPr>
        <w:ind w:left="720" w:hanging="360"/>
      </w:pPr>
      <w:rPr>
        <w:rFonts w:ascii="Symbol" w:eastAsiaTheme="minorEastAsia"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56D3645"/>
    <w:multiLevelType w:val="hybridMultilevel"/>
    <w:tmpl w:val="D144B7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4A8E688E"/>
    <w:multiLevelType w:val="hybridMultilevel"/>
    <w:tmpl w:val="BAF01958"/>
    <w:lvl w:ilvl="0" w:tplc="0C0A0015">
      <w:start w:val="1"/>
      <w:numFmt w:val="upp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C8305FB"/>
    <w:multiLevelType w:val="hybridMultilevel"/>
    <w:tmpl w:val="199844E0"/>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50F20D80"/>
    <w:multiLevelType w:val="hybridMultilevel"/>
    <w:tmpl w:val="5868F4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5F4B19E6"/>
    <w:multiLevelType w:val="hybridMultilevel"/>
    <w:tmpl w:val="8070E4C6"/>
    <w:lvl w:ilvl="0" w:tplc="D85CED96">
      <w:numFmt w:val="bullet"/>
      <w:lvlText w:val=""/>
      <w:lvlJc w:val="left"/>
      <w:pPr>
        <w:ind w:left="720" w:hanging="360"/>
      </w:pPr>
      <w:rPr>
        <w:rFonts w:ascii="Symbol" w:eastAsiaTheme="minorEastAsia" w:hAnsi="Symbol" w:cstheme="minorBidi"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60584B3C"/>
    <w:multiLevelType w:val="hybridMultilevel"/>
    <w:tmpl w:val="CD328B4E"/>
    <w:lvl w:ilvl="0" w:tplc="0C0A0003">
      <w:start w:val="1"/>
      <w:numFmt w:val="bullet"/>
      <w:lvlText w:val="o"/>
      <w:lvlJc w:val="left"/>
      <w:pPr>
        <w:ind w:left="1070" w:hanging="360"/>
      </w:pPr>
      <w:rPr>
        <w:rFonts w:ascii="Courier New" w:hAnsi="Courier New" w:cs="Courier New" w:hint="default"/>
      </w:rPr>
    </w:lvl>
    <w:lvl w:ilvl="1" w:tplc="0C0A0003">
      <w:start w:val="1"/>
      <w:numFmt w:val="bullet"/>
      <w:lvlText w:val="o"/>
      <w:lvlJc w:val="left"/>
      <w:pPr>
        <w:ind w:left="1790" w:hanging="360"/>
      </w:pPr>
      <w:rPr>
        <w:rFonts w:ascii="Courier New" w:hAnsi="Courier New" w:cs="Courier New" w:hint="default"/>
      </w:rPr>
    </w:lvl>
    <w:lvl w:ilvl="2" w:tplc="0C0A0005">
      <w:start w:val="1"/>
      <w:numFmt w:val="bullet"/>
      <w:lvlText w:val=""/>
      <w:lvlJc w:val="left"/>
      <w:pPr>
        <w:ind w:left="2510" w:hanging="360"/>
      </w:pPr>
      <w:rPr>
        <w:rFonts w:ascii="Wingdings" w:hAnsi="Wingdings" w:hint="default"/>
      </w:rPr>
    </w:lvl>
    <w:lvl w:ilvl="3" w:tplc="0C0A0001">
      <w:start w:val="1"/>
      <w:numFmt w:val="bullet"/>
      <w:lvlText w:val=""/>
      <w:lvlJc w:val="left"/>
      <w:pPr>
        <w:ind w:left="3230" w:hanging="360"/>
      </w:pPr>
      <w:rPr>
        <w:rFonts w:ascii="Symbol" w:hAnsi="Symbol" w:hint="default"/>
      </w:rPr>
    </w:lvl>
    <w:lvl w:ilvl="4" w:tplc="0C0A0003">
      <w:start w:val="1"/>
      <w:numFmt w:val="bullet"/>
      <w:lvlText w:val="o"/>
      <w:lvlJc w:val="left"/>
      <w:pPr>
        <w:ind w:left="3950" w:hanging="360"/>
      </w:pPr>
      <w:rPr>
        <w:rFonts w:ascii="Courier New" w:hAnsi="Courier New" w:cs="Courier New" w:hint="default"/>
      </w:rPr>
    </w:lvl>
    <w:lvl w:ilvl="5" w:tplc="0C0A0005">
      <w:start w:val="1"/>
      <w:numFmt w:val="bullet"/>
      <w:lvlText w:val=""/>
      <w:lvlJc w:val="left"/>
      <w:pPr>
        <w:ind w:left="4670" w:hanging="360"/>
      </w:pPr>
      <w:rPr>
        <w:rFonts w:ascii="Wingdings" w:hAnsi="Wingdings" w:hint="default"/>
      </w:rPr>
    </w:lvl>
    <w:lvl w:ilvl="6" w:tplc="0C0A0001">
      <w:start w:val="1"/>
      <w:numFmt w:val="bullet"/>
      <w:lvlText w:val=""/>
      <w:lvlJc w:val="left"/>
      <w:pPr>
        <w:ind w:left="5390" w:hanging="360"/>
      </w:pPr>
      <w:rPr>
        <w:rFonts w:ascii="Symbol" w:hAnsi="Symbol" w:hint="default"/>
      </w:rPr>
    </w:lvl>
    <w:lvl w:ilvl="7" w:tplc="0C0A0003">
      <w:start w:val="1"/>
      <w:numFmt w:val="bullet"/>
      <w:lvlText w:val="o"/>
      <w:lvlJc w:val="left"/>
      <w:pPr>
        <w:ind w:left="6110" w:hanging="360"/>
      </w:pPr>
      <w:rPr>
        <w:rFonts w:ascii="Courier New" w:hAnsi="Courier New" w:cs="Courier New" w:hint="default"/>
      </w:rPr>
    </w:lvl>
    <w:lvl w:ilvl="8" w:tplc="0C0A0005">
      <w:start w:val="1"/>
      <w:numFmt w:val="bullet"/>
      <w:lvlText w:val=""/>
      <w:lvlJc w:val="left"/>
      <w:pPr>
        <w:ind w:left="6830" w:hanging="360"/>
      </w:pPr>
      <w:rPr>
        <w:rFonts w:ascii="Wingdings" w:hAnsi="Wingdings" w:hint="default"/>
      </w:rPr>
    </w:lvl>
  </w:abstractNum>
  <w:abstractNum w:abstractNumId="26">
    <w:nsid w:val="63923068"/>
    <w:multiLevelType w:val="hybridMultilevel"/>
    <w:tmpl w:val="40AEB872"/>
    <w:lvl w:ilvl="0" w:tplc="C96CECF0">
      <w:start w:val="1"/>
      <w:numFmt w:val="decimal"/>
      <w:lvlText w:val="%1."/>
      <w:lvlJc w:val="left"/>
      <w:pPr>
        <w:ind w:left="394" w:hanging="360"/>
      </w:pPr>
    </w:lvl>
    <w:lvl w:ilvl="1" w:tplc="042D0019">
      <w:start w:val="1"/>
      <w:numFmt w:val="lowerLetter"/>
      <w:lvlText w:val="%2."/>
      <w:lvlJc w:val="left"/>
      <w:pPr>
        <w:ind w:left="1114" w:hanging="360"/>
      </w:pPr>
    </w:lvl>
    <w:lvl w:ilvl="2" w:tplc="042D001B">
      <w:start w:val="1"/>
      <w:numFmt w:val="lowerRoman"/>
      <w:lvlText w:val="%3."/>
      <w:lvlJc w:val="right"/>
      <w:pPr>
        <w:ind w:left="1834" w:hanging="180"/>
      </w:pPr>
    </w:lvl>
    <w:lvl w:ilvl="3" w:tplc="042D000F">
      <w:start w:val="1"/>
      <w:numFmt w:val="decimal"/>
      <w:lvlText w:val="%4."/>
      <w:lvlJc w:val="left"/>
      <w:pPr>
        <w:ind w:left="2554" w:hanging="360"/>
      </w:pPr>
    </w:lvl>
    <w:lvl w:ilvl="4" w:tplc="042D0019">
      <w:start w:val="1"/>
      <w:numFmt w:val="lowerLetter"/>
      <w:lvlText w:val="%5."/>
      <w:lvlJc w:val="left"/>
      <w:pPr>
        <w:ind w:left="3274" w:hanging="360"/>
      </w:pPr>
    </w:lvl>
    <w:lvl w:ilvl="5" w:tplc="042D001B">
      <w:start w:val="1"/>
      <w:numFmt w:val="lowerRoman"/>
      <w:lvlText w:val="%6."/>
      <w:lvlJc w:val="right"/>
      <w:pPr>
        <w:ind w:left="3994" w:hanging="180"/>
      </w:pPr>
    </w:lvl>
    <w:lvl w:ilvl="6" w:tplc="042D000F">
      <w:start w:val="1"/>
      <w:numFmt w:val="decimal"/>
      <w:lvlText w:val="%7."/>
      <w:lvlJc w:val="left"/>
      <w:pPr>
        <w:ind w:left="4714" w:hanging="360"/>
      </w:pPr>
    </w:lvl>
    <w:lvl w:ilvl="7" w:tplc="042D0019">
      <w:start w:val="1"/>
      <w:numFmt w:val="lowerLetter"/>
      <w:lvlText w:val="%8."/>
      <w:lvlJc w:val="left"/>
      <w:pPr>
        <w:ind w:left="5434" w:hanging="360"/>
      </w:pPr>
    </w:lvl>
    <w:lvl w:ilvl="8" w:tplc="042D001B">
      <w:start w:val="1"/>
      <w:numFmt w:val="lowerRoman"/>
      <w:lvlText w:val="%9."/>
      <w:lvlJc w:val="right"/>
      <w:pPr>
        <w:ind w:left="6154" w:hanging="180"/>
      </w:pPr>
    </w:lvl>
  </w:abstractNum>
  <w:abstractNum w:abstractNumId="27">
    <w:nsid w:val="64902DAA"/>
    <w:multiLevelType w:val="hybridMultilevel"/>
    <w:tmpl w:val="7AE2BD62"/>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8">
    <w:nsid w:val="6AA75136"/>
    <w:multiLevelType w:val="hybridMultilevel"/>
    <w:tmpl w:val="44DAB66C"/>
    <w:lvl w:ilvl="0" w:tplc="26422BDE">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nsid w:val="6D077B4C"/>
    <w:multiLevelType w:val="hybridMultilevel"/>
    <w:tmpl w:val="6D8E55E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nsid w:val="6F0D1EB6"/>
    <w:multiLevelType w:val="hybridMultilevel"/>
    <w:tmpl w:val="5F303250"/>
    <w:lvl w:ilvl="0" w:tplc="2AA45078">
      <w:start w:val="1"/>
      <w:numFmt w:val="lowerLetter"/>
      <w:lvlText w:val="%1."/>
      <w:lvlJc w:val="left"/>
      <w:pPr>
        <w:ind w:left="678" w:hanging="360"/>
      </w:pPr>
    </w:lvl>
    <w:lvl w:ilvl="1" w:tplc="042D0019">
      <w:start w:val="1"/>
      <w:numFmt w:val="lowerLetter"/>
      <w:lvlText w:val="%2."/>
      <w:lvlJc w:val="left"/>
      <w:pPr>
        <w:ind w:left="1398" w:hanging="360"/>
      </w:pPr>
    </w:lvl>
    <w:lvl w:ilvl="2" w:tplc="042D001B">
      <w:start w:val="1"/>
      <w:numFmt w:val="lowerRoman"/>
      <w:lvlText w:val="%3."/>
      <w:lvlJc w:val="right"/>
      <w:pPr>
        <w:ind w:left="2118" w:hanging="180"/>
      </w:pPr>
    </w:lvl>
    <w:lvl w:ilvl="3" w:tplc="042D000F">
      <w:start w:val="1"/>
      <w:numFmt w:val="decimal"/>
      <w:lvlText w:val="%4."/>
      <w:lvlJc w:val="left"/>
      <w:pPr>
        <w:ind w:left="2838" w:hanging="360"/>
      </w:pPr>
    </w:lvl>
    <w:lvl w:ilvl="4" w:tplc="042D0019">
      <w:start w:val="1"/>
      <w:numFmt w:val="lowerLetter"/>
      <w:lvlText w:val="%5."/>
      <w:lvlJc w:val="left"/>
      <w:pPr>
        <w:ind w:left="3558" w:hanging="360"/>
      </w:pPr>
    </w:lvl>
    <w:lvl w:ilvl="5" w:tplc="042D001B">
      <w:start w:val="1"/>
      <w:numFmt w:val="lowerRoman"/>
      <w:lvlText w:val="%6."/>
      <w:lvlJc w:val="right"/>
      <w:pPr>
        <w:ind w:left="4278" w:hanging="180"/>
      </w:pPr>
    </w:lvl>
    <w:lvl w:ilvl="6" w:tplc="042D000F">
      <w:start w:val="1"/>
      <w:numFmt w:val="decimal"/>
      <w:lvlText w:val="%7."/>
      <w:lvlJc w:val="left"/>
      <w:pPr>
        <w:ind w:left="4998" w:hanging="360"/>
      </w:pPr>
    </w:lvl>
    <w:lvl w:ilvl="7" w:tplc="042D0019">
      <w:start w:val="1"/>
      <w:numFmt w:val="lowerLetter"/>
      <w:lvlText w:val="%8."/>
      <w:lvlJc w:val="left"/>
      <w:pPr>
        <w:ind w:left="5718" w:hanging="360"/>
      </w:pPr>
    </w:lvl>
    <w:lvl w:ilvl="8" w:tplc="042D001B">
      <w:start w:val="1"/>
      <w:numFmt w:val="lowerRoman"/>
      <w:lvlText w:val="%9."/>
      <w:lvlJc w:val="right"/>
      <w:pPr>
        <w:ind w:left="6438" w:hanging="180"/>
      </w:pPr>
    </w:lvl>
  </w:abstractNum>
  <w:abstractNum w:abstractNumId="31">
    <w:nsid w:val="70472F21"/>
    <w:multiLevelType w:val="hybridMultilevel"/>
    <w:tmpl w:val="7598A8A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2F31F1F"/>
    <w:multiLevelType w:val="hybridMultilevel"/>
    <w:tmpl w:val="8DE4F75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731B32CE"/>
    <w:multiLevelType w:val="hybridMultilevel"/>
    <w:tmpl w:val="8F483B26"/>
    <w:lvl w:ilvl="0" w:tplc="26422BDE">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4">
    <w:nsid w:val="77430DA8"/>
    <w:multiLevelType w:val="hybridMultilevel"/>
    <w:tmpl w:val="2986579E"/>
    <w:lvl w:ilvl="0" w:tplc="960E09CA">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7BA37CD6"/>
    <w:multiLevelType w:val="hybridMultilevel"/>
    <w:tmpl w:val="012EBD5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7D2B40B4"/>
    <w:multiLevelType w:val="hybridMultilevel"/>
    <w:tmpl w:val="FDE02616"/>
    <w:lvl w:ilvl="0" w:tplc="960E09CA">
      <w:numFmt w:val="bullet"/>
      <w:lvlText w:val="-"/>
      <w:lvlJc w:val="left"/>
      <w:pPr>
        <w:ind w:left="1440" w:hanging="360"/>
      </w:pPr>
      <w:rPr>
        <w:rFonts w:ascii="Calibri" w:eastAsiaTheme="minorEastAsia"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19"/>
  </w:num>
  <w:num w:numId="2">
    <w:abstractNumId w:val="15"/>
  </w:num>
  <w:num w:numId="3">
    <w:abstractNumId w:val="24"/>
  </w:num>
  <w:num w:numId="4">
    <w:abstractNumId w:val="7"/>
  </w:num>
  <w:num w:numId="5">
    <w:abstractNumId w:val="18"/>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1"/>
  </w:num>
  <w:num w:numId="9">
    <w:abstractNumId w:val="11"/>
  </w:num>
  <w:num w:numId="10">
    <w:abstractNumId w:val="31"/>
  </w:num>
  <w:num w:numId="11">
    <w:abstractNumId w:val="22"/>
  </w:num>
  <w:num w:numId="12">
    <w:abstractNumId w:val="35"/>
  </w:num>
  <w:num w:numId="13">
    <w:abstractNumId w:val="13"/>
  </w:num>
  <w:num w:numId="14">
    <w:abstractNumId w:val="34"/>
  </w:num>
  <w:num w:numId="15">
    <w:abstractNumId w:val="32"/>
  </w:num>
  <w:num w:numId="16">
    <w:abstractNumId w:val="20"/>
  </w:num>
  <w:num w:numId="17">
    <w:abstractNumId w:val="12"/>
  </w:num>
  <w:num w:numId="18">
    <w:abstractNumId w:val="36"/>
  </w:num>
  <w:num w:numId="19">
    <w:abstractNumId w:val="10"/>
  </w:num>
  <w:num w:numId="20">
    <w:abstractNumId w:val="1"/>
  </w:num>
  <w:num w:numId="21">
    <w:abstractNumId w:val="23"/>
  </w:num>
  <w:num w:numId="22">
    <w:abstractNumId w:val="4"/>
  </w:num>
  <w:num w:numId="23">
    <w:abstractNumId w:val="3"/>
  </w:num>
  <w:num w:numId="24">
    <w:abstractNumId w:val="33"/>
  </w:num>
  <w:num w:numId="25">
    <w:abstractNumId w:val="17"/>
  </w:num>
  <w:num w:numId="26">
    <w:abstractNumId w:val="9"/>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lvlOverride w:ilvl="1"/>
    <w:lvlOverride w:ilvl="2"/>
    <w:lvlOverride w:ilvl="3"/>
    <w:lvlOverride w:ilvl="4"/>
    <w:lvlOverride w:ilvl="5"/>
    <w:lvlOverride w:ilvl="6"/>
    <w:lvlOverride w:ilvl="7"/>
    <w:lvlOverride w:ilvl="8"/>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lvlOverride w:ilvl="0"/>
    <w:lvlOverride w:ilvl="1"/>
    <w:lvlOverride w:ilvl="2"/>
    <w:lvlOverride w:ilvl="3"/>
    <w:lvlOverride w:ilvl="4"/>
    <w:lvlOverride w:ilvl="5"/>
    <w:lvlOverride w:ilvl="6"/>
    <w:lvlOverride w:ilvl="7"/>
    <w:lvlOverride w:ilvl="8"/>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lvlOverride w:ilvl="1"/>
    <w:lvlOverride w:ilvl="2"/>
    <w:lvlOverride w:ilvl="3"/>
    <w:lvlOverride w:ilvl="4"/>
    <w:lvlOverride w:ilvl="5"/>
    <w:lvlOverride w:ilvl="6"/>
    <w:lvlOverride w:ilvl="7"/>
    <w:lvlOverride w:ilvl="8"/>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defaultTabStop w:val="708"/>
  <w:hyphenationZone w:val="425"/>
  <w:characterSpacingControl w:val="doNotCompress"/>
  <w:hdrShapeDefaults>
    <o:shapedefaults v:ext="edit" spidmax="7782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6FC"/>
    <w:rsid w:val="00001D1E"/>
    <w:rsid w:val="00020C6D"/>
    <w:rsid w:val="00026B10"/>
    <w:rsid w:val="00032C7E"/>
    <w:rsid w:val="000433BD"/>
    <w:rsid w:val="000443DB"/>
    <w:rsid w:val="00050DA9"/>
    <w:rsid w:val="00060A1A"/>
    <w:rsid w:val="00066E59"/>
    <w:rsid w:val="00075207"/>
    <w:rsid w:val="00075665"/>
    <w:rsid w:val="00077BA1"/>
    <w:rsid w:val="00092AA1"/>
    <w:rsid w:val="000A6CC2"/>
    <w:rsid w:val="000D200D"/>
    <w:rsid w:val="0012001F"/>
    <w:rsid w:val="00141A3B"/>
    <w:rsid w:val="00144ED7"/>
    <w:rsid w:val="00152449"/>
    <w:rsid w:val="0015245E"/>
    <w:rsid w:val="00161692"/>
    <w:rsid w:val="001828AD"/>
    <w:rsid w:val="00192C17"/>
    <w:rsid w:val="001942E6"/>
    <w:rsid w:val="001978E4"/>
    <w:rsid w:val="00197B0E"/>
    <w:rsid w:val="001B082C"/>
    <w:rsid w:val="001B4136"/>
    <w:rsid w:val="001B5472"/>
    <w:rsid w:val="002065D6"/>
    <w:rsid w:val="00223630"/>
    <w:rsid w:val="002424C6"/>
    <w:rsid w:val="00242C0B"/>
    <w:rsid w:val="002707E8"/>
    <w:rsid w:val="00270F39"/>
    <w:rsid w:val="00275344"/>
    <w:rsid w:val="00287A68"/>
    <w:rsid w:val="002C4A67"/>
    <w:rsid w:val="002D66FC"/>
    <w:rsid w:val="003022D2"/>
    <w:rsid w:val="00307718"/>
    <w:rsid w:val="00315396"/>
    <w:rsid w:val="0031679A"/>
    <w:rsid w:val="00321A1B"/>
    <w:rsid w:val="00363E44"/>
    <w:rsid w:val="00367217"/>
    <w:rsid w:val="003701F7"/>
    <w:rsid w:val="00381E08"/>
    <w:rsid w:val="00393990"/>
    <w:rsid w:val="003B1FA3"/>
    <w:rsid w:val="003B6C40"/>
    <w:rsid w:val="003C0CF5"/>
    <w:rsid w:val="003C20EE"/>
    <w:rsid w:val="003C4960"/>
    <w:rsid w:val="003D266C"/>
    <w:rsid w:val="00416D34"/>
    <w:rsid w:val="00421130"/>
    <w:rsid w:val="00447FED"/>
    <w:rsid w:val="00450F97"/>
    <w:rsid w:val="0046697B"/>
    <w:rsid w:val="0047273A"/>
    <w:rsid w:val="004761E3"/>
    <w:rsid w:val="00491A13"/>
    <w:rsid w:val="004A24FF"/>
    <w:rsid w:val="004A4F32"/>
    <w:rsid w:val="004B615C"/>
    <w:rsid w:val="004F6725"/>
    <w:rsid w:val="005117E5"/>
    <w:rsid w:val="00530FC4"/>
    <w:rsid w:val="00535E23"/>
    <w:rsid w:val="00536043"/>
    <w:rsid w:val="0054728C"/>
    <w:rsid w:val="005876E6"/>
    <w:rsid w:val="00591538"/>
    <w:rsid w:val="005C089A"/>
    <w:rsid w:val="005C0ADC"/>
    <w:rsid w:val="005C34FF"/>
    <w:rsid w:val="005D1BFC"/>
    <w:rsid w:val="005D2052"/>
    <w:rsid w:val="005E1E86"/>
    <w:rsid w:val="005E4CA3"/>
    <w:rsid w:val="0060650E"/>
    <w:rsid w:val="006220A8"/>
    <w:rsid w:val="006306DA"/>
    <w:rsid w:val="0063627E"/>
    <w:rsid w:val="00636A63"/>
    <w:rsid w:val="00643014"/>
    <w:rsid w:val="00645449"/>
    <w:rsid w:val="00692709"/>
    <w:rsid w:val="006A5687"/>
    <w:rsid w:val="006B2B0A"/>
    <w:rsid w:val="006C14CE"/>
    <w:rsid w:val="006F7798"/>
    <w:rsid w:val="007243A0"/>
    <w:rsid w:val="00726A3E"/>
    <w:rsid w:val="007455A4"/>
    <w:rsid w:val="007505AF"/>
    <w:rsid w:val="00756EA3"/>
    <w:rsid w:val="0076020F"/>
    <w:rsid w:val="00761453"/>
    <w:rsid w:val="00773ED8"/>
    <w:rsid w:val="0078156C"/>
    <w:rsid w:val="0079437A"/>
    <w:rsid w:val="00797599"/>
    <w:rsid w:val="007B0EB4"/>
    <w:rsid w:val="007B7D82"/>
    <w:rsid w:val="007C419B"/>
    <w:rsid w:val="007C44DF"/>
    <w:rsid w:val="007D62EA"/>
    <w:rsid w:val="007E5A60"/>
    <w:rsid w:val="008175C2"/>
    <w:rsid w:val="00817F4A"/>
    <w:rsid w:val="00832B69"/>
    <w:rsid w:val="00837DAF"/>
    <w:rsid w:val="008423B5"/>
    <w:rsid w:val="008776D5"/>
    <w:rsid w:val="008842A6"/>
    <w:rsid w:val="008863A6"/>
    <w:rsid w:val="00886F6A"/>
    <w:rsid w:val="008930BA"/>
    <w:rsid w:val="00897A67"/>
    <w:rsid w:val="008B25D9"/>
    <w:rsid w:val="008B5610"/>
    <w:rsid w:val="008C2AA0"/>
    <w:rsid w:val="008D4EA3"/>
    <w:rsid w:val="008E0F45"/>
    <w:rsid w:val="008F370D"/>
    <w:rsid w:val="00925F4E"/>
    <w:rsid w:val="009418B9"/>
    <w:rsid w:val="00970342"/>
    <w:rsid w:val="00973FED"/>
    <w:rsid w:val="0099301A"/>
    <w:rsid w:val="00993C08"/>
    <w:rsid w:val="00995E0D"/>
    <w:rsid w:val="009968A7"/>
    <w:rsid w:val="009B3250"/>
    <w:rsid w:val="009D30A7"/>
    <w:rsid w:val="009E00CD"/>
    <w:rsid w:val="009E2775"/>
    <w:rsid w:val="009E3D46"/>
    <w:rsid w:val="009E5F14"/>
    <w:rsid w:val="009F66ED"/>
    <w:rsid w:val="009F6D37"/>
    <w:rsid w:val="00A05245"/>
    <w:rsid w:val="00A35C56"/>
    <w:rsid w:val="00A36644"/>
    <w:rsid w:val="00A713DB"/>
    <w:rsid w:val="00A76322"/>
    <w:rsid w:val="00A80576"/>
    <w:rsid w:val="00A85014"/>
    <w:rsid w:val="00AC7750"/>
    <w:rsid w:val="00AF425D"/>
    <w:rsid w:val="00B25813"/>
    <w:rsid w:val="00B45F89"/>
    <w:rsid w:val="00B56E87"/>
    <w:rsid w:val="00B87C53"/>
    <w:rsid w:val="00B90BC5"/>
    <w:rsid w:val="00B92E7D"/>
    <w:rsid w:val="00BD74D9"/>
    <w:rsid w:val="00BE491D"/>
    <w:rsid w:val="00C02BFD"/>
    <w:rsid w:val="00C11BCC"/>
    <w:rsid w:val="00C22E2A"/>
    <w:rsid w:val="00C43343"/>
    <w:rsid w:val="00C43E3A"/>
    <w:rsid w:val="00C55685"/>
    <w:rsid w:val="00C664C6"/>
    <w:rsid w:val="00C73A7E"/>
    <w:rsid w:val="00C749B5"/>
    <w:rsid w:val="00C84203"/>
    <w:rsid w:val="00CA4CDD"/>
    <w:rsid w:val="00CD01BC"/>
    <w:rsid w:val="00CD183D"/>
    <w:rsid w:val="00D533D0"/>
    <w:rsid w:val="00D53539"/>
    <w:rsid w:val="00D57ABF"/>
    <w:rsid w:val="00D61B47"/>
    <w:rsid w:val="00D62690"/>
    <w:rsid w:val="00D66EAC"/>
    <w:rsid w:val="00D831A3"/>
    <w:rsid w:val="00DB090E"/>
    <w:rsid w:val="00DB6F6C"/>
    <w:rsid w:val="00DE4A31"/>
    <w:rsid w:val="00E1075B"/>
    <w:rsid w:val="00E2567C"/>
    <w:rsid w:val="00E364F6"/>
    <w:rsid w:val="00E77527"/>
    <w:rsid w:val="00E94253"/>
    <w:rsid w:val="00EE1CC0"/>
    <w:rsid w:val="00EE2FF1"/>
    <w:rsid w:val="00EE62F4"/>
    <w:rsid w:val="00EF4285"/>
    <w:rsid w:val="00EF4816"/>
    <w:rsid w:val="00F07804"/>
    <w:rsid w:val="00F155F6"/>
    <w:rsid w:val="00F22A04"/>
    <w:rsid w:val="00F41F41"/>
    <w:rsid w:val="00F465EE"/>
    <w:rsid w:val="00F76E12"/>
    <w:rsid w:val="00FA0F1F"/>
    <w:rsid w:val="00FA10B3"/>
    <w:rsid w:val="00FE5E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C02BF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107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1075B"/>
  </w:style>
  <w:style w:type="paragraph" w:styleId="Piedepgina">
    <w:name w:val="footer"/>
    <w:basedOn w:val="Normal"/>
    <w:link w:val="PiedepginaCar"/>
    <w:uiPriority w:val="99"/>
    <w:unhideWhenUsed/>
    <w:rsid w:val="00E107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1075B"/>
  </w:style>
  <w:style w:type="paragraph" w:styleId="Prrafodelista">
    <w:name w:val="List Paragraph"/>
    <w:basedOn w:val="Normal"/>
    <w:uiPriority w:val="34"/>
    <w:qFormat/>
    <w:rsid w:val="002D66FC"/>
    <w:pPr>
      <w:ind w:left="720"/>
      <w:contextualSpacing/>
    </w:pPr>
  </w:style>
  <w:style w:type="table" w:styleId="Tablaconcuadrcula">
    <w:name w:val="Table Grid"/>
    <w:basedOn w:val="Tablanormal"/>
    <w:uiPriority w:val="39"/>
    <w:rsid w:val="00C664C6"/>
    <w:pPr>
      <w:spacing w:after="0" w:line="240" w:lineRule="auto"/>
    </w:pPr>
    <w:rPr>
      <w:rFonts w:eastAsiaTheme="minorHAnsi"/>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semiHidden/>
    <w:unhideWhenUsed/>
    <w:rsid w:val="001942E6"/>
    <w:pPr>
      <w:spacing w:after="120" w:line="240" w:lineRule="auto"/>
    </w:pPr>
    <w:rPr>
      <w:rFonts w:ascii="Arial" w:eastAsia="Times New Roman" w:hAnsi="Arial" w:cs="Times New Roman"/>
    </w:rPr>
  </w:style>
  <w:style w:type="character" w:customStyle="1" w:styleId="TextoindependienteCar">
    <w:name w:val="Texto independiente Car"/>
    <w:basedOn w:val="Fuentedeprrafopredeter"/>
    <w:link w:val="Textoindependiente"/>
    <w:semiHidden/>
    <w:rsid w:val="001942E6"/>
    <w:rPr>
      <w:rFonts w:ascii="Arial" w:eastAsia="Times New Roman" w:hAnsi="Arial" w:cs="Times New Roman"/>
    </w:rPr>
  </w:style>
  <w:style w:type="character" w:customStyle="1" w:styleId="Ttulo3Car">
    <w:name w:val="Título 3 Car"/>
    <w:basedOn w:val="Fuentedeprrafopredeter"/>
    <w:link w:val="Ttulo3"/>
    <w:uiPriority w:val="9"/>
    <w:rsid w:val="00C02BFD"/>
    <w:rPr>
      <w:rFonts w:ascii="Times New Roman" w:eastAsia="Times New Roman" w:hAnsi="Times New Roman" w:cs="Times New Roman"/>
      <w:b/>
      <w:bCs/>
      <w:sz w:val="27"/>
      <w:szCs w:val="27"/>
    </w:rPr>
  </w:style>
  <w:style w:type="character" w:styleId="Hipervnculo">
    <w:name w:val="Hyperlink"/>
    <w:basedOn w:val="Fuentedeprrafopredeter"/>
    <w:uiPriority w:val="99"/>
    <w:semiHidden/>
    <w:unhideWhenUsed/>
    <w:rsid w:val="00C02BFD"/>
    <w:rPr>
      <w:color w:val="0000FF"/>
      <w:u w:val="single"/>
    </w:rPr>
  </w:style>
  <w:style w:type="paragraph" w:customStyle="1" w:styleId="Default">
    <w:name w:val="Default"/>
    <w:rsid w:val="008776D5"/>
    <w:pPr>
      <w:autoSpaceDE w:val="0"/>
      <w:autoSpaceDN w:val="0"/>
      <w:adjustRightInd w:val="0"/>
      <w:spacing w:after="0" w:line="240" w:lineRule="auto"/>
    </w:pPr>
    <w:rPr>
      <w:rFonts w:ascii="Minion Pro" w:hAnsi="Minion Pro" w:cs="Minion Pro"/>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C02BF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107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1075B"/>
  </w:style>
  <w:style w:type="paragraph" w:styleId="Piedepgina">
    <w:name w:val="footer"/>
    <w:basedOn w:val="Normal"/>
    <w:link w:val="PiedepginaCar"/>
    <w:uiPriority w:val="99"/>
    <w:unhideWhenUsed/>
    <w:rsid w:val="00E107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1075B"/>
  </w:style>
  <w:style w:type="paragraph" w:styleId="Prrafodelista">
    <w:name w:val="List Paragraph"/>
    <w:basedOn w:val="Normal"/>
    <w:uiPriority w:val="34"/>
    <w:qFormat/>
    <w:rsid w:val="002D66FC"/>
    <w:pPr>
      <w:ind w:left="720"/>
      <w:contextualSpacing/>
    </w:pPr>
  </w:style>
  <w:style w:type="table" w:styleId="Tablaconcuadrcula">
    <w:name w:val="Table Grid"/>
    <w:basedOn w:val="Tablanormal"/>
    <w:uiPriority w:val="39"/>
    <w:rsid w:val="00C664C6"/>
    <w:pPr>
      <w:spacing w:after="0" w:line="240" w:lineRule="auto"/>
    </w:pPr>
    <w:rPr>
      <w:rFonts w:eastAsiaTheme="minorHAnsi"/>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semiHidden/>
    <w:unhideWhenUsed/>
    <w:rsid w:val="001942E6"/>
    <w:pPr>
      <w:spacing w:after="120" w:line="240" w:lineRule="auto"/>
    </w:pPr>
    <w:rPr>
      <w:rFonts w:ascii="Arial" w:eastAsia="Times New Roman" w:hAnsi="Arial" w:cs="Times New Roman"/>
    </w:rPr>
  </w:style>
  <w:style w:type="character" w:customStyle="1" w:styleId="TextoindependienteCar">
    <w:name w:val="Texto independiente Car"/>
    <w:basedOn w:val="Fuentedeprrafopredeter"/>
    <w:link w:val="Textoindependiente"/>
    <w:semiHidden/>
    <w:rsid w:val="001942E6"/>
    <w:rPr>
      <w:rFonts w:ascii="Arial" w:eastAsia="Times New Roman" w:hAnsi="Arial" w:cs="Times New Roman"/>
    </w:rPr>
  </w:style>
  <w:style w:type="character" w:customStyle="1" w:styleId="Ttulo3Car">
    <w:name w:val="Título 3 Car"/>
    <w:basedOn w:val="Fuentedeprrafopredeter"/>
    <w:link w:val="Ttulo3"/>
    <w:uiPriority w:val="9"/>
    <w:rsid w:val="00C02BFD"/>
    <w:rPr>
      <w:rFonts w:ascii="Times New Roman" w:eastAsia="Times New Roman" w:hAnsi="Times New Roman" w:cs="Times New Roman"/>
      <w:b/>
      <w:bCs/>
      <w:sz w:val="27"/>
      <w:szCs w:val="27"/>
    </w:rPr>
  </w:style>
  <w:style w:type="character" w:styleId="Hipervnculo">
    <w:name w:val="Hyperlink"/>
    <w:basedOn w:val="Fuentedeprrafopredeter"/>
    <w:uiPriority w:val="99"/>
    <w:semiHidden/>
    <w:unhideWhenUsed/>
    <w:rsid w:val="00C02BFD"/>
    <w:rPr>
      <w:color w:val="0000FF"/>
      <w:u w:val="single"/>
    </w:rPr>
  </w:style>
  <w:style w:type="paragraph" w:customStyle="1" w:styleId="Default">
    <w:name w:val="Default"/>
    <w:rsid w:val="008776D5"/>
    <w:pPr>
      <w:autoSpaceDE w:val="0"/>
      <w:autoSpaceDN w:val="0"/>
      <w:adjustRightInd w:val="0"/>
      <w:spacing w:after="0" w:line="240" w:lineRule="auto"/>
    </w:pPr>
    <w:rPr>
      <w:rFonts w:ascii="Minion Pro" w:hAnsi="Minion Pro" w:cs="Minion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049921">
      <w:bodyDiv w:val="1"/>
      <w:marLeft w:val="0"/>
      <w:marRight w:val="0"/>
      <w:marTop w:val="0"/>
      <w:marBottom w:val="0"/>
      <w:divBdr>
        <w:top w:val="none" w:sz="0" w:space="0" w:color="auto"/>
        <w:left w:val="none" w:sz="0" w:space="0" w:color="auto"/>
        <w:bottom w:val="none" w:sz="0" w:space="0" w:color="auto"/>
        <w:right w:val="none" w:sz="0" w:space="0" w:color="auto"/>
      </w:divBdr>
    </w:div>
    <w:div w:id="282808399">
      <w:bodyDiv w:val="1"/>
      <w:marLeft w:val="0"/>
      <w:marRight w:val="0"/>
      <w:marTop w:val="0"/>
      <w:marBottom w:val="0"/>
      <w:divBdr>
        <w:top w:val="none" w:sz="0" w:space="0" w:color="auto"/>
        <w:left w:val="none" w:sz="0" w:space="0" w:color="auto"/>
        <w:bottom w:val="none" w:sz="0" w:space="0" w:color="auto"/>
        <w:right w:val="none" w:sz="0" w:space="0" w:color="auto"/>
      </w:divBdr>
    </w:div>
    <w:div w:id="337345437">
      <w:bodyDiv w:val="1"/>
      <w:marLeft w:val="0"/>
      <w:marRight w:val="0"/>
      <w:marTop w:val="0"/>
      <w:marBottom w:val="0"/>
      <w:divBdr>
        <w:top w:val="none" w:sz="0" w:space="0" w:color="auto"/>
        <w:left w:val="none" w:sz="0" w:space="0" w:color="auto"/>
        <w:bottom w:val="none" w:sz="0" w:space="0" w:color="auto"/>
        <w:right w:val="none" w:sz="0" w:space="0" w:color="auto"/>
      </w:divBdr>
    </w:div>
    <w:div w:id="588193861">
      <w:bodyDiv w:val="1"/>
      <w:marLeft w:val="0"/>
      <w:marRight w:val="0"/>
      <w:marTop w:val="0"/>
      <w:marBottom w:val="0"/>
      <w:divBdr>
        <w:top w:val="none" w:sz="0" w:space="0" w:color="auto"/>
        <w:left w:val="none" w:sz="0" w:space="0" w:color="auto"/>
        <w:bottom w:val="none" w:sz="0" w:space="0" w:color="auto"/>
        <w:right w:val="none" w:sz="0" w:space="0" w:color="auto"/>
      </w:divBdr>
    </w:div>
    <w:div w:id="613371257">
      <w:bodyDiv w:val="1"/>
      <w:marLeft w:val="0"/>
      <w:marRight w:val="0"/>
      <w:marTop w:val="0"/>
      <w:marBottom w:val="0"/>
      <w:divBdr>
        <w:top w:val="none" w:sz="0" w:space="0" w:color="auto"/>
        <w:left w:val="none" w:sz="0" w:space="0" w:color="auto"/>
        <w:bottom w:val="none" w:sz="0" w:space="0" w:color="auto"/>
        <w:right w:val="none" w:sz="0" w:space="0" w:color="auto"/>
      </w:divBdr>
    </w:div>
    <w:div w:id="821699181">
      <w:bodyDiv w:val="1"/>
      <w:marLeft w:val="0"/>
      <w:marRight w:val="0"/>
      <w:marTop w:val="0"/>
      <w:marBottom w:val="0"/>
      <w:divBdr>
        <w:top w:val="none" w:sz="0" w:space="0" w:color="auto"/>
        <w:left w:val="none" w:sz="0" w:space="0" w:color="auto"/>
        <w:bottom w:val="none" w:sz="0" w:space="0" w:color="auto"/>
        <w:right w:val="none" w:sz="0" w:space="0" w:color="auto"/>
      </w:divBdr>
    </w:div>
    <w:div w:id="1123497545">
      <w:bodyDiv w:val="1"/>
      <w:marLeft w:val="0"/>
      <w:marRight w:val="0"/>
      <w:marTop w:val="0"/>
      <w:marBottom w:val="0"/>
      <w:divBdr>
        <w:top w:val="none" w:sz="0" w:space="0" w:color="auto"/>
        <w:left w:val="none" w:sz="0" w:space="0" w:color="auto"/>
        <w:bottom w:val="none" w:sz="0" w:space="0" w:color="auto"/>
        <w:right w:val="none" w:sz="0" w:space="0" w:color="auto"/>
      </w:divBdr>
    </w:div>
    <w:div w:id="1466240494">
      <w:bodyDiv w:val="1"/>
      <w:marLeft w:val="0"/>
      <w:marRight w:val="0"/>
      <w:marTop w:val="0"/>
      <w:marBottom w:val="0"/>
      <w:divBdr>
        <w:top w:val="none" w:sz="0" w:space="0" w:color="auto"/>
        <w:left w:val="none" w:sz="0" w:space="0" w:color="auto"/>
        <w:bottom w:val="none" w:sz="0" w:space="0" w:color="auto"/>
        <w:right w:val="none" w:sz="0" w:space="0" w:color="auto"/>
      </w:divBdr>
    </w:div>
    <w:div w:id="178449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trapagaran.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arina\Desktop\plantilla%20VD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E6E43-32CC-40C3-8D13-4B9BB1C83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VDT</Template>
  <TotalTime>789</TotalTime>
  <Pages>12</Pages>
  <Words>3697</Words>
  <Characters>20335</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Arina</dc:creator>
  <cp:lastModifiedBy>Ana Arina</cp:lastModifiedBy>
  <cp:revision>39</cp:revision>
  <cp:lastPrinted>2024-08-27T13:36:00Z</cp:lastPrinted>
  <dcterms:created xsi:type="dcterms:W3CDTF">2022-11-08T08:03:00Z</dcterms:created>
  <dcterms:modified xsi:type="dcterms:W3CDTF">2024-08-27T13:39:00Z</dcterms:modified>
</cp:coreProperties>
</file>