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0BE" w:rsidRDefault="00DD40BE"/>
    <w:tbl>
      <w:tblPr>
        <w:tblpPr w:leftFromText="141" w:rightFromText="141" w:vertAnchor="page" w:horzAnchor="margin" w:tblpY="21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D40BE" w:rsidRPr="00F46FFC" w:rsidTr="001E60E3">
        <w:trPr>
          <w:trHeight w:val="350"/>
        </w:trPr>
        <w:tc>
          <w:tcPr>
            <w:tcW w:w="8494" w:type="dxa"/>
            <w:tcBorders>
              <w:top w:val="single" w:sz="4" w:space="0" w:color="auto"/>
              <w:left w:val="single" w:sz="4" w:space="0" w:color="auto"/>
              <w:bottom w:val="single" w:sz="4" w:space="0" w:color="auto"/>
              <w:right w:val="single" w:sz="4" w:space="0" w:color="auto"/>
            </w:tcBorders>
            <w:vAlign w:val="center"/>
          </w:tcPr>
          <w:p w:rsidR="00D15308" w:rsidRPr="00D15308" w:rsidRDefault="00DD40BE" w:rsidP="00D15308">
            <w:pPr>
              <w:jc w:val="center"/>
              <w:rPr>
                <w:b/>
                <w:sz w:val="24"/>
                <w:szCs w:val="24"/>
              </w:rPr>
            </w:pPr>
            <w:r w:rsidRPr="00D15308">
              <w:rPr>
                <w:b/>
                <w:sz w:val="24"/>
                <w:szCs w:val="24"/>
              </w:rPr>
              <w:t>BASES REGULADORAS</w:t>
            </w:r>
            <w:r w:rsidR="00D15308" w:rsidRPr="00D15308">
              <w:rPr>
                <w:b/>
                <w:sz w:val="24"/>
                <w:szCs w:val="24"/>
              </w:rPr>
              <w:t xml:space="preserve"> DAS SOLICITUDES DE ACTUACIÓNS DE GRUPOS DO</w:t>
            </w:r>
            <w:r w:rsidRPr="00D15308">
              <w:rPr>
                <w:b/>
                <w:sz w:val="24"/>
                <w:szCs w:val="24"/>
              </w:rPr>
              <w:t xml:space="preserve"> </w:t>
            </w:r>
          </w:p>
          <w:p w:rsidR="00DD40BE" w:rsidRPr="00FF704D" w:rsidRDefault="00D15308" w:rsidP="00143534">
            <w:pPr>
              <w:jc w:val="center"/>
              <w:rPr>
                <w:b/>
                <w:sz w:val="28"/>
                <w:szCs w:val="28"/>
              </w:rPr>
            </w:pPr>
            <w:r w:rsidRPr="00D15308">
              <w:rPr>
                <w:b/>
                <w:sz w:val="24"/>
                <w:szCs w:val="24"/>
              </w:rPr>
              <w:t xml:space="preserve">PLAN CULTURAL </w:t>
            </w:r>
            <w:r w:rsidR="00DD40BE" w:rsidRPr="00D15308">
              <w:rPr>
                <w:b/>
                <w:sz w:val="24"/>
                <w:szCs w:val="24"/>
              </w:rPr>
              <w:t xml:space="preserve"> </w:t>
            </w:r>
            <w:r w:rsidR="00143534">
              <w:rPr>
                <w:b/>
                <w:sz w:val="24"/>
                <w:szCs w:val="24"/>
              </w:rPr>
              <w:t>2024</w:t>
            </w:r>
          </w:p>
        </w:tc>
      </w:tr>
    </w:tbl>
    <w:p w:rsidR="005D55F4" w:rsidRPr="00CD2504" w:rsidRDefault="005D55F4" w:rsidP="005D55F4">
      <w:pPr>
        <w:spacing w:line="276" w:lineRule="auto"/>
        <w:jc w:val="both"/>
        <w:rPr>
          <w:b/>
        </w:rPr>
      </w:pPr>
      <w:r>
        <w:rPr>
          <w:b/>
        </w:rPr>
        <w:t>PRIMEIRA</w:t>
      </w:r>
      <w:r w:rsidRPr="008448C0">
        <w:rPr>
          <w:b/>
        </w:rPr>
        <w:t xml:space="preserve"> .O</w:t>
      </w:r>
      <w:r>
        <w:rPr>
          <w:b/>
        </w:rPr>
        <w:t>BXECTO.</w:t>
      </w:r>
    </w:p>
    <w:p w:rsidR="005D55F4" w:rsidRPr="00CD2504" w:rsidRDefault="005D55F4" w:rsidP="005D55F4">
      <w:pPr>
        <w:spacing w:line="276" w:lineRule="auto"/>
        <w:ind w:firstLine="708"/>
        <w:jc w:val="both"/>
        <w:rPr>
          <w:rFonts w:eastAsia="Times New Roman" w:cstheme="minorHAnsi"/>
          <w:lang w:eastAsia="es-ES"/>
        </w:rPr>
      </w:pPr>
      <w:r w:rsidRPr="00CD2504">
        <w:rPr>
          <w:rFonts w:cstheme="minorHAnsi"/>
        </w:rPr>
        <w:t xml:space="preserve">O Concello de Mos,  a través da Concellaría de Cultura, </w:t>
      </w:r>
      <w:r w:rsidRPr="00CD2504">
        <w:rPr>
          <w:rFonts w:eastAsia="Times New Roman" w:cstheme="minorHAnsi"/>
          <w:lang w:eastAsia="es-ES"/>
        </w:rPr>
        <w:t xml:space="preserve"> impulsa e fomenta a cultura popular galega nas múltiples e variadas expresións artísticas. Así, as distintas entidades sen fins de lucro levan a cabo actuacións, no seu eido local, cos distintos grupos acollidos ao programa “PLAN CULTURAL 2024”.</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 través deste programa retribuiranse os grupos do noso Concello inscritos no Catálogo de grupos do Plan Cultural 2024  do Concello de Mos polas actuacións autorizadas e realizadas ao longo do ano e no ámbito local do Concello de Mos coas contías establecidas para este fin.</w:t>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SEGUNDA . DOTACIÓN E IMPUTACIÓN ORZAMENTARIA</w:t>
      </w:r>
    </w:p>
    <w:p w:rsidR="005D55F4" w:rsidRPr="00CD2504" w:rsidRDefault="005D55F4" w:rsidP="005D55F4">
      <w:pPr>
        <w:spacing w:line="276" w:lineRule="auto"/>
        <w:ind w:firstLine="708"/>
        <w:jc w:val="both"/>
        <w:rPr>
          <w:rFonts w:eastAsia="Batang" w:cstheme="minorHAnsi"/>
        </w:rPr>
      </w:pPr>
      <w:r w:rsidRPr="00CD2504">
        <w:rPr>
          <w:rFonts w:eastAsia="Batang" w:cstheme="minorHAnsi"/>
        </w:rPr>
        <w:t>A concesión de pagos estará suxeita á dispoñibilidade orzamentaria e imputarase con cargo a partida  330.226.0901.  do orzamento 2024, cun importe total de 37.000,00 €.</w:t>
      </w:r>
    </w:p>
    <w:p w:rsidR="005D55F4" w:rsidRPr="00CD2504" w:rsidRDefault="005D55F4" w:rsidP="005D55F4">
      <w:pPr>
        <w:spacing w:line="276" w:lineRule="auto"/>
        <w:ind w:firstLine="708"/>
        <w:jc w:val="both"/>
        <w:rPr>
          <w:rFonts w:eastAsia="Batang" w:cstheme="minorHAnsi"/>
        </w:rPr>
      </w:pPr>
      <w:r w:rsidRPr="00CD2504">
        <w:rPr>
          <w:rFonts w:eastAsia="Batang" w:cstheme="minorHAnsi"/>
        </w:rPr>
        <w:t>Tal como establece o Artigo 56 do RD. 887/2006, do 21 de xullo, pola que se aproba o Regulamento da Lei 38/2023, do 17 de novembro, Xeral de subvencións, a concesión  dependerá da consignación orzamentaria  recollida no orzamento 2024, e no caso de que esta sexa menor, tramitarase a que se recolla nese orzamento, tal como establece o artigo 56.2.</w:t>
      </w:r>
    </w:p>
    <w:p w:rsidR="005D55F4" w:rsidRPr="009B5054" w:rsidRDefault="005D55F4" w:rsidP="005D55F4">
      <w:pPr>
        <w:spacing w:line="276" w:lineRule="auto"/>
        <w:jc w:val="both"/>
        <w:rPr>
          <w:rFonts w:eastAsia="Batang" w:cstheme="minorHAnsi"/>
        </w:rPr>
      </w:pPr>
      <w:r w:rsidRPr="00CD2504">
        <w:rPr>
          <w:rFonts w:eastAsia="Batang" w:cstheme="minorHAnsi"/>
        </w:rPr>
        <w:tab/>
      </w:r>
      <w:r w:rsidRPr="009B5054">
        <w:rPr>
          <w:rFonts w:eastAsia="Batang" w:cstheme="minorHAnsi"/>
        </w:rPr>
        <w:t>Cando se esgote o crédito dispoñible na partida orzamentaria 330.226.0901, o departamento de Cultura informará as entidades beneficiarias do esgotamento d</w:t>
      </w:r>
      <w:r>
        <w:rPr>
          <w:rFonts w:eastAsia="Batang" w:cstheme="minorHAnsi"/>
        </w:rPr>
        <w:t>e</w:t>
      </w:r>
      <w:r w:rsidRPr="009B5054">
        <w:rPr>
          <w:rFonts w:eastAsia="Batang" w:cstheme="minorHAnsi"/>
        </w:rPr>
        <w:t xml:space="preserve"> crédito do Plan Cultural.</w:t>
      </w:r>
    </w:p>
    <w:p w:rsidR="005D55F4" w:rsidRPr="00CD2504" w:rsidRDefault="005D55F4" w:rsidP="005D55F4">
      <w:pPr>
        <w:spacing w:line="276" w:lineRule="auto"/>
        <w:jc w:val="both"/>
        <w:rPr>
          <w:rFonts w:eastAsia="Batang" w:cstheme="minorHAnsi"/>
        </w:rPr>
      </w:pPr>
    </w:p>
    <w:p w:rsidR="005D55F4" w:rsidRPr="00CD2504" w:rsidRDefault="005D55F4" w:rsidP="005D55F4">
      <w:pPr>
        <w:spacing w:line="276" w:lineRule="auto"/>
        <w:jc w:val="both"/>
        <w:rPr>
          <w:rFonts w:eastAsia="Batang" w:cstheme="minorHAnsi"/>
          <w:b/>
        </w:rPr>
      </w:pPr>
      <w:r w:rsidRPr="00CD2504">
        <w:rPr>
          <w:rFonts w:eastAsia="Batang" w:cstheme="minorHAnsi"/>
          <w:b/>
        </w:rPr>
        <w:t>TERCEIRA. RÉXIME XURÍDICO</w:t>
      </w:r>
    </w:p>
    <w:p w:rsidR="005D55F4" w:rsidRPr="00CD2504" w:rsidRDefault="005D55F4" w:rsidP="005D55F4">
      <w:pPr>
        <w:spacing w:line="276" w:lineRule="auto"/>
        <w:ind w:firstLine="708"/>
        <w:jc w:val="both"/>
        <w:rPr>
          <w:rFonts w:eastAsia="Batang" w:cstheme="minorHAnsi"/>
        </w:rPr>
      </w:pPr>
      <w:r w:rsidRPr="00CD2504">
        <w:rPr>
          <w:rFonts w:eastAsia="Batang" w:cstheme="minorHAnsi"/>
        </w:rPr>
        <w:t xml:space="preserve">O procedemento establecido para a concesión das actuacións é de concorrencia non competitiva, </w:t>
      </w:r>
      <w:r>
        <w:rPr>
          <w:rFonts w:eastAsia="Batang" w:cstheme="minorHAnsi"/>
        </w:rPr>
        <w:t xml:space="preserve">ata o </w:t>
      </w:r>
      <w:r w:rsidRPr="00CD2504">
        <w:rPr>
          <w:rFonts w:eastAsia="Batang" w:cstheme="minorHAnsi"/>
        </w:rPr>
        <w:t>esgotamento do crédito, entre as solicitudes presentadas que reúnan os requisitos establecidos nas presentes bases, respectando os criterios de equilibrio territorial e de diversificación de categorías previstos na base décimo sexta.</w:t>
      </w:r>
    </w:p>
    <w:p w:rsidR="005D55F4" w:rsidRPr="00CD2504" w:rsidRDefault="005D55F4" w:rsidP="005D55F4">
      <w:pPr>
        <w:spacing w:line="276" w:lineRule="auto"/>
        <w:ind w:firstLine="708"/>
        <w:jc w:val="both"/>
        <w:rPr>
          <w:rFonts w:eastAsia="Batang" w:cstheme="minorHAnsi"/>
        </w:rPr>
      </w:pPr>
      <w:r w:rsidRPr="00CD2504">
        <w:rPr>
          <w:rFonts w:eastAsia="Batang" w:cstheme="minorHAnsi"/>
        </w:rPr>
        <w:t xml:space="preserve">As solicitudes resolveranse atendendo a súa prelación temporal ata o esgotamento do crédito. </w:t>
      </w:r>
    </w:p>
    <w:p w:rsidR="005D55F4" w:rsidRPr="00CD2504" w:rsidRDefault="005D55F4" w:rsidP="005D55F4">
      <w:pPr>
        <w:spacing w:line="276" w:lineRule="auto"/>
        <w:ind w:firstLine="708"/>
        <w:jc w:val="both"/>
        <w:rPr>
          <w:rFonts w:eastAsia="Batang" w:cstheme="minorHAnsi"/>
        </w:rPr>
      </w:pPr>
      <w:r w:rsidRPr="00CD2504">
        <w:rPr>
          <w:rFonts w:eastAsia="Batang" w:cstheme="minorHAnsi"/>
        </w:rPr>
        <w:t>A proposta de concesión será formulada polo órgano instrutor, que unicamente deberá comprobar a concorrencia dos requisitos para conceder a actuación.</w:t>
      </w:r>
    </w:p>
    <w:p w:rsidR="001E60E3" w:rsidRDefault="001E60E3" w:rsidP="005D55F4">
      <w:pPr>
        <w:shd w:val="clear" w:color="auto" w:fill="FFFFFF"/>
        <w:spacing w:before="480" w:after="240" w:line="276" w:lineRule="auto"/>
        <w:jc w:val="both"/>
        <w:rPr>
          <w:rFonts w:eastAsia="Times New Roman" w:cstheme="minorHAnsi"/>
          <w:b/>
          <w:bCs/>
          <w:lang w:eastAsia="es-ES"/>
        </w:rPr>
      </w:pP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lastRenderedPageBreak/>
        <w:t>CUARTA. ENTIDADES DESTINATARIAS</w:t>
      </w:r>
    </w:p>
    <w:p w:rsidR="005D55F4" w:rsidRPr="00CD2504" w:rsidRDefault="005D55F4" w:rsidP="005D55F4">
      <w:pPr>
        <w:shd w:val="clear" w:color="auto" w:fill="FFFFFF"/>
        <w:spacing w:before="480" w:after="240" w:line="276" w:lineRule="auto"/>
        <w:ind w:firstLine="708"/>
        <w:jc w:val="both"/>
        <w:rPr>
          <w:rFonts w:eastAsia="Times New Roman" w:cstheme="minorHAnsi"/>
          <w:bCs/>
          <w:lang w:eastAsia="es-ES"/>
        </w:rPr>
      </w:pPr>
      <w:r w:rsidRPr="00CD2504">
        <w:rPr>
          <w:rFonts w:eastAsia="Times New Roman" w:cstheme="minorHAnsi"/>
          <w:bCs/>
          <w:lang w:eastAsia="es-ES"/>
        </w:rPr>
        <w:t>Poderán ser persoas beneficiarias das actuacións, con cargo a esta convocatoria, as agrupacións ou asociacións sen fins de lucro legalmente constituídas e inscritas no rexistro administrativo correspondente.</w:t>
      </w:r>
    </w:p>
    <w:p w:rsidR="005D55F4" w:rsidRPr="009B5054" w:rsidRDefault="005D55F4" w:rsidP="005D55F4">
      <w:pPr>
        <w:shd w:val="clear" w:color="auto" w:fill="FFFFFF"/>
        <w:spacing w:after="240" w:line="276" w:lineRule="auto"/>
        <w:ind w:firstLine="708"/>
        <w:jc w:val="both"/>
        <w:rPr>
          <w:rFonts w:eastAsia="Times New Roman" w:cstheme="minorHAnsi"/>
          <w:lang w:eastAsia="es-ES"/>
        </w:rPr>
      </w:pPr>
      <w:r w:rsidRPr="009B5054">
        <w:rPr>
          <w:rFonts w:eastAsia="Times New Roman" w:cstheme="minorHAnsi"/>
          <w:lang w:eastAsia="es-ES"/>
        </w:rPr>
        <w:t>As entidades destinatarias deste programa son:</w:t>
      </w:r>
    </w:p>
    <w:p w:rsidR="005D55F4" w:rsidRPr="009B5054" w:rsidRDefault="005D55F4" w:rsidP="005D55F4">
      <w:pPr>
        <w:pStyle w:val="Prrafodelista"/>
        <w:numPr>
          <w:ilvl w:val="0"/>
          <w:numId w:val="3"/>
        </w:numPr>
        <w:shd w:val="clear" w:color="auto" w:fill="FFFFFF"/>
        <w:spacing w:after="240" w:line="276" w:lineRule="auto"/>
        <w:jc w:val="both"/>
        <w:rPr>
          <w:rFonts w:eastAsia="Times New Roman" w:cstheme="minorHAnsi"/>
          <w:lang w:eastAsia="es-ES"/>
        </w:rPr>
      </w:pPr>
      <w:r w:rsidRPr="009B5054">
        <w:rPr>
          <w:rFonts w:eastAsia="Times New Roman" w:cstheme="minorHAnsi"/>
          <w:lang w:eastAsia="es-ES"/>
        </w:rPr>
        <w:t>Entidades soli</w:t>
      </w:r>
      <w:r>
        <w:rPr>
          <w:rFonts w:eastAsia="Times New Roman" w:cstheme="minorHAnsi"/>
          <w:lang w:eastAsia="es-ES"/>
        </w:rPr>
        <w:t>ci</w:t>
      </w:r>
      <w:r w:rsidRPr="009B5054">
        <w:rPr>
          <w:rFonts w:eastAsia="Times New Roman" w:cstheme="minorHAnsi"/>
          <w:lang w:eastAsia="es-ES"/>
        </w:rPr>
        <w:t>tantes: Asociacións culturais, veciñais, e asociacións de festas do Concello de Mos. Quedan exclu</w:t>
      </w:r>
      <w:r>
        <w:rPr>
          <w:rFonts w:eastAsia="Times New Roman" w:cstheme="minorHAnsi"/>
          <w:lang w:eastAsia="es-ES"/>
        </w:rPr>
        <w:t>í</w:t>
      </w:r>
      <w:r w:rsidRPr="009B5054">
        <w:rPr>
          <w:rFonts w:eastAsia="Times New Roman" w:cstheme="minorHAnsi"/>
          <w:lang w:eastAsia="es-ES"/>
        </w:rPr>
        <w:t xml:space="preserve">das, </w:t>
      </w:r>
      <w:proofErr w:type="spellStart"/>
      <w:r w:rsidRPr="009B5054">
        <w:rPr>
          <w:rFonts w:eastAsia="Times New Roman" w:cstheme="minorHAnsi"/>
          <w:lang w:eastAsia="es-ES"/>
        </w:rPr>
        <w:t>Anpas</w:t>
      </w:r>
      <w:proofErr w:type="spellEnd"/>
      <w:r w:rsidRPr="009B5054">
        <w:rPr>
          <w:rFonts w:eastAsia="Times New Roman" w:cstheme="minorHAnsi"/>
          <w:lang w:eastAsia="es-ES"/>
        </w:rPr>
        <w:t>, empresas privadas, persoas f</w:t>
      </w:r>
      <w:r>
        <w:rPr>
          <w:rFonts w:eastAsia="Times New Roman" w:cstheme="minorHAnsi"/>
          <w:lang w:eastAsia="es-ES"/>
        </w:rPr>
        <w:t>í</w:t>
      </w:r>
      <w:r w:rsidRPr="009B5054">
        <w:rPr>
          <w:rFonts w:eastAsia="Times New Roman" w:cstheme="minorHAnsi"/>
          <w:lang w:eastAsia="es-ES"/>
        </w:rPr>
        <w:t>sicas, comunidades de montes, entidades deportivas, centros educativos e asociacións de fora do Concello de Mos</w:t>
      </w:r>
    </w:p>
    <w:p w:rsidR="005D55F4" w:rsidRPr="009B5054" w:rsidRDefault="005D55F4" w:rsidP="005D55F4">
      <w:pPr>
        <w:pStyle w:val="Prrafodelista"/>
        <w:numPr>
          <w:ilvl w:val="0"/>
          <w:numId w:val="3"/>
        </w:numPr>
        <w:shd w:val="clear" w:color="auto" w:fill="FFFFFF"/>
        <w:spacing w:after="240" w:line="276" w:lineRule="auto"/>
        <w:jc w:val="both"/>
        <w:rPr>
          <w:rFonts w:eastAsia="Times New Roman" w:cstheme="minorHAnsi"/>
          <w:lang w:eastAsia="es-ES"/>
        </w:rPr>
      </w:pPr>
      <w:r w:rsidRPr="009B5054">
        <w:rPr>
          <w:rFonts w:eastAsia="Times New Roman" w:cstheme="minorHAnsi"/>
          <w:lang w:eastAsia="es-ES"/>
        </w:rPr>
        <w:t>Entidades beneficiarias: Asociacións culturais do Concello de Mos cu</w:t>
      </w:r>
      <w:r>
        <w:rPr>
          <w:rFonts w:eastAsia="Times New Roman" w:cstheme="minorHAnsi"/>
          <w:lang w:eastAsia="es-ES"/>
        </w:rPr>
        <w:t>x</w:t>
      </w:r>
      <w:r w:rsidRPr="009B5054">
        <w:rPr>
          <w:rFonts w:eastAsia="Times New Roman" w:cstheme="minorHAnsi"/>
          <w:lang w:eastAsia="es-ES"/>
        </w:rPr>
        <w:t>os grupos est</w:t>
      </w:r>
      <w:r>
        <w:rPr>
          <w:rFonts w:eastAsia="Times New Roman" w:cstheme="minorHAnsi"/>
          <w:lang w:eastAsia="es-ES"/>
        </w:rPr>
        <w:t>ea</w:t>
      </w:r>
      <w:r w:rsidRPr="009B5054">
        <w:rPr>
          <w:rFonts w:eastAsia="Times New Roman" w:cstheme="minorHAnsi"/>
          <w:lang w:eastAsia="es-ES"/>
        </w:rPr>
        <w:t>n rexistrados no Catalogo de grupos do Plan Cultural 2024.</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As entidades interesadas, como organizadoras dos actos, débense poñer en contacto cos grupos inscritos no Catálogo de grupos do Plan Cultural para concretar a data da actuación, coñecer as condicións e facilitarlles o concerto ou a posta en escena da obra. Os grupos disporán dun escenario ou marco adecuado para que poidan efectuar a súa actuación sen impedimento ningún.</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Unha asociación cultural  poderá inscribir diferentes grupos: baile, canto, música, teatro e outros, pola contra os grupos independentes que non pertenzan a ningunha asociación cultural poderán inscribirse sempre e canto estean dados de alta como autónomos e no IAE e teñan o seu domicilio fiscal en Mos para o cal teñen que aportar a documentación que así o acredite.</w:t>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QUINTA. SOLICITUDES EXCLUÍDAS</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Quedan expresamente excluídas do ámbito do programa “Plan Cultural” 2024:</w:t>
      </w:r>
    </w:p>
    <w:p w:rsidR="005D55F4" w:rsidRPr="00CD2504" w:rsidRDefault="005D55F4" w:rsidP="005D55F4">
      <w:pPr>
        <w:pStyle w:val="Prrafodelista"/>
        <w:numPr>
          <w:ilvl w:val="0"/>
          <w:numId w:val="4"/>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 xml:space="preserve">As solicitudes efectuadas por persoas físicas, empresas privadas, comunidades de montes, entidades deportivas, centros educativos e ANPA. </w:t>
      </w:r>
    </w:p>
    <w:p w:rsidR="005D55F4" w:rsidRPr="00CD2504" w:rsidRDefault="005D55F4" w:rsidP="005D55F4">
      <w:pPr>
        <w:pStyle w:val="Prrafodelista"/>
        <w:numPr>
          <w:ilvl w:val="0"/>
          <w:numId w:val="4"/>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Aquelas peticións de grupos que superen os límites establecidos na base décimo segunda desta Convocatoria.</w:t>
      </w:r>
    </w:p>
    <w:p w:rsidR="005D55F4" w:rsidRPr="005D55F4" w:rsidRDefault="005D55F4" w:rsidP="005D55F4">
      <w:pPr>
        <w:pStyle w:val="Prrafodelista"/>
        <w:numPr>
          <w:ilvl w:val="0"/>
          <w:numId w:val="4"/>
        </w:numPr>
        <w:shd w:val="clear" w:color="auto" w:fill="FFFFFF"/>
        <w:spacing w:after="150" w:line="276" w:lineRule="auto"/>
        <w:jc w:val="both"/>
        <w:rPr>
          <w:rFonts w:eastAsia="Times New Roman" w:cstheme="minorHAnsi"/>
          <w:lang w:eastAsia="es-ES"/>
        </w:rPr>
      </w:pPr>
      <w:r w:rsidRPr="005D55F4">
        <w:rPr>
          <w:rFonts w:eastAsia="Times New Roman" w:cstheme="minorHAnsi"/>
          <w:lang w:eastAsia="es-ES"/>
        </w:rPr>
        <w:t>Non poderán obter a condición de beneficiaras as entidades que concorra en algunhas das prohibicións recollidas no artigo 13 da Lei 38/2003, do 17 de novembro xeral de subvencións, así como aquelas que de forma manifesta incumprisen algunhas das condicións da cláusula oitava.</w:t>
      </w:r>
    </w:p>
    <w:p w:rsidR="005D55F4" w:rsidRPr="009B5054" w:rsidRDefault="005D55F4" w:rsidP="005D55F4">
      <w:pPr>
        <w:pStyle w:val="Prrafodelista"/>
        <w:numPr>
          <w:ilvl w:val="0"/>
          <w:numId w:val="5"/>
        </w:numPr>
        <w:shd w:val="clear" w:color="auto" w:fill="FFFFFF"/>
        <w:spacing w:after="150" w:line="276" w:lineRule="auto"/>
        <w:jc w:val="both"/>
        <w:rPr>
          <w:rFonts w:eastAsia="Times New Roman" w:cstheme="minorHAnsi"/>
          <w:lang w:eastAsia="es-ES"/>
        </w:rPr>
      </w:pPr>
      <w:r w:rsidRPr="009B5054">
        <w:rPr>
          <w:rFonts w:eastAsia="Times New Roman" w:cstheme="minorHAnsi"/>
          <w:lang w:eastAsia="es-ES"/>
        </w:rPr>
        <w:t>As que empreguen unha linguaxe sexista, ou que teñan un contido que poida ser de carácter político, lesivo ou ofensivo. nas súas actuacións</w:t>
      </w:r>
    </w:p>
    <w:p w:rsidR="005D55F4" w:rsidRPr="00CD2504" w:rsidRDefault="005D55F4" w:rsidP="005D55F4">
      <w:pPr>
        <w:pStyle w:val="Prrafodelista"/>
        <w:numPr>
          <w:ilvl w:val="0"/>
          <w:numId w:val="5"/>
        </w:numPr>
        <w:shd w:val="clear" w:color="auto" w:fill="FFFFFF"/>
        <w:spacing w:after="150" w:line="276" w:lineRule="auto"/>
        <w:jc w:val="both"/>
        <w:rPr>
          <w:rFonts w:eastAsia="Times New Roman" w:cstheme="minorHAnsi"/>
          <w:color w:val="4D4D4D"/>
          <w:lang w:eastAsia="es-ES"/>
        </w:rPr>
      </w:pPr>
      <w:r w:rsidRPr="00CD2504">
        <w:rPr>
          <w:rFonts w:eastAsia="Times New Roman" w:cstheme="minorHAnsi"/>
          <w:color w:val="4D4D4D"/>
          <w:lang w:eastAsia="es-ES"/>
        </w:rPr>
        <w:t>Calquera outro concello.</w:t>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lastRenderedPageBreak/>
        <w:t>SEXTA. PRESENTACIÓN DE SOLICITUDES</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As solicitudes presentaranse obrigatoriamente por medios electrónicos a través do formulario normalizado, dispoñible na Sede electrónica do Concello de Mos (www.concellomos.es)</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Se algunha das entidades interesadas presenta a súa solicitude de xeito presencial requiriráselle que a emende a través da súa presentación electrónica. Para estes efectos, considerarase como data de presentación da solicitude aquela na que se realizase a emenda. En todo caso, se tal emenda se fixese fóra do prazo de presentación de solicitudes esta deberá limitarse á presentación electrónica do xa entregado de xeito presencial, sen que poidan engadirse outros datos ou documentos ou rectificar os xa achegados.</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 xml:space="preserve">Para a presentación das solicitudes a Sede electrónica do Concello de Mos admite os certificados electrónicos do sistema </w:t>
      </w:r>
      <w:proofErr w:type="spellStart"/>
      <w:r w:rsidRPr="00CD2504">
        <w:rPr>
          <w:rFonts w:eastAsia="Times New Roman" w:cstheme="minorHAnsi"/>
          <w:lang w:eastAsia="es-ES"/>
        </w:rPr>
        <w:t>Cl@ve</w:t>
      </w:r>
      <w:proofErr w:type="spellEnd"/>
      <w:r w:rsidRPr="00CD2504">
        <w:rPr>
          <w:rFonts w:eastAsia="Times New Roman" w:cstheme="minorHAnsi"/>
          <w:lang w:eastAsia="es-ES"/>
        </w:rPr>
        <w:t xml:space="preserve">, que contempla a utilización de sistemas de identificación baseados en claves concertadas (sistemas de usuario e contrasinal), e os certificados electrónicos (incluído o </w:t>
      </w:r>
      <w:proofErr w:type="spellStart"/>
      <w:r w:rsidRPr="00CD2504">
        <w:rPr>
          <w:rFonts w:eastAsia="Times New Roman" w:cstheme="minorHAnsi"/>
          <w:lang w:eastAsia="es-ES"/>
        </w:rPr>
        <w:t>DNIe</w:t>
      </w:r>
      <w:proofErr w:type="spellEnd"/>
      <w:r w:rsidRPr="00CD2504">
        <w:rPr>
          <w:rFonts w:eastAsia="Times New Roman" w:cstheme="minorHAnsi"/>
          <w:lang w:eastAsia="es-ES"/>
        </w:rPr>
        <w:t>).</w:t>
      </w:r>
    </w:p>
    <w:p w:rsidR="005D55F4" w:rsidRPr="00CD2504" w:rsidRDefault="005D55F4" w:rsidP="005D55F4">
      <w:pPr>
        <w:shd w:val="clear" w:color="auto" w:fill="FFFFFF"/>
        <w:spacing w:after="240" w:line="276" w:lineRule="auto"/>
        <w:jc w:val="both"/>
        <w:rPr>
          <w:rFonts w:eastAsia="Times New Roman" w:cstheme="minorHAnsi"/>
          <w:b/>
          <w:bCs/>
          <w:lang w:eastAsia="es-ES"/>
        </w:rPr>
      </w:pPr>
      <w:r w:rsidRPr="00CD2504">
        <w:rPr>
          <w:rFonts w:eastAsia="Times New Roman" w:cstheme="minorHAnsi"/>
          <w:b/>
          <w:bCs/>
          <w:lang w:eastAsia="es-ES"/>
        </w:rPr>
        <w:t>SEPTIMA. PRAZO DE PRESENTACIÓN DE SOLICITUDES.</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O prazo de presentación de solicitudes de actuacións comezará a partir do día seguinte ao da publicación desta convocatoria no Boletín Oficial da Provincia de Pontevedra (BOPPO).</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 xml:space="preserve">As solicitudes deberán presentarse cunha </w:t>
      </w:r>
      <w:r w:rsidRPr="009B5054">
        <w:rPr>
          <w:rFonts w:eastAsia="Times New Roman" w:cstheme="minorHAnsi"/>
          <w:color w:val="000000" w:themeColor="text1"/>
          <w:lang w:eastAsia="es-ES"/>
        </w:rPr>
        <w:t xml:space="preserve">antelación mínima de 15 días naturais </w:t>
      </w:r>
      <w:r w:rsidRPr="00CD2504">
        <w:rPr>
          <w:rFonts w:eastAsia="Times New Roman" w:cstheme="minorHAnsi"/>
          <w:lang w:eastAsia="es-ES"/>
        </w:rPr>
        <w:t>con respecto á data de realización da actuación. Non se atenderán as solicitudes realizadas cunha antelacións menor o devandito prazo.</w:t>
      </w:r>
    </w:p>
    <w:p w:rsidR="005D55F4" w:rsidRPr="00CD2504" w:rsidRDefault="005D55F4" w:rsidP="005D55F4">
      <w:pPr>
        <w:shd w:val="clear" w:color="auto" w:fill="FFFFFF"/>
        <w:spacing w:after="150" w:line="276" w:lineRule="auto"/>
        <w:ind w:firstLine="708"/>
        <w:jc w:val="both"/>
        <w:rPr>
          <w:rFonts w:eastAsia="Times New Roman" w:cstheme="minorHAnsi"/>
          <w:lang w:eastAsia="es-ES"/>
        </w:rPr>
      </w:pPr>
      <w:r w:rsidRPr="00CD2504">
        <w:rPr>
          <w:rFonts w:eastAsia="Times New Roman" w:cstheme="minorHAnsi"/>
          <w:lang w:eastAsia="es-ES"/>
        </w:rPr>
        <w:t>Non se poderán solicitar máis de dúas actuacións para un mesmo evento a excepción das fogueiras de San Xoán, as foliadas, magostos e seráns que estarán limitadas a unha única actuación.</w:t>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OITAVA. COMPROBACIÓN DE DATOS</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Para a tramitación deste procedemento consultaranse automaticamente os datos incluídos nos seguintes documentos elaborados polas administracións públicas:</w:t>
      </w:r>
    </w:p>
    <w:p w:rsidR="005D55F4" w:rsidRPr="005D55F4" w:rsidRDefault="005D55F4" w:rsidP="005D55F4">
      <w:pPr>
        <w:pStyle w:val="Prrafodelista"/>
        <w:numPr>
          <w:ilvl w:val="0"/>
          <w:numId w:val="7"/>
        </w:numPr>
        <w:shd w:val="clear" w:color="auto" w:fill="FFFFFF"/>
        <w:spacing w:after="150" w:line="276" w:lineRule="auto"/>
        <w:jc w:val="both"/>
        <w:rPr>
          <w:rFonts w:eastAsia="Times New Roman" w:cstheme="minorHAnsi"/>
          <w:lang w:eastAsia="es-ES"/>
        </w:rPr>
      </w:pPr>
      <w:r w:rsidRPr="005D55F4">
        <w:rPr>
          <w:rFonts w:eastAsia="Times New Roman" w:cstheme="minorHAnsi"/>
          <w:lang w:eastAsia="es-ES"/>
        </w:rPr>
        <w:t>NIF das entidades solicitantes.</w:t>
      </w:r>
    </w:p>
    <w:p w:rsidR="005D55F4" w:rsidRPr="00CD2504" w:rsidRDefault="005D55F4" w:rsidP="005D55F4">
      <w:pPr>
        <w:pStyle w:val="Prrafodelista"/>
        <w:numPr>
          <w:ilvl w:val="0"/>
          <w:numId w:val="7"/>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DNI/NIF das persoas representantes</w:t>
      </w:r>
    </w:p>
    <w:p w:rsidR="005D55F4" w:rsidRPr="00CD2504" w:rsidRDefault="005D55F4" w:rsidP="005D55F4">
      <w:pPr>
        <w:pStyle w:val="Prrafodelista"/>
        <w:numPr>
          <w:ilvl w:val="0"/>
          <w:numId w:val="7"/>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Domicilio fiscal das entidades solicitantes</w:t>
      </w:r>
    </w:p>
    <w:p w:rsidR="005D55F4" w:rsidRDefault="005D55F4" w:rsidP="005D55F4">
      <w:pPr>
        <w:pStyle w:val="Prrafodelista"/>
        <w:numPr>
          <w:ilvl w:val="0"/>
          <w:numId w:val="7"/>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Certificación de estar ao corrente coas obrigas tributarias coa Axencia Estatal Tributaria, coa Facenda Autonómica, coa Seguridade Social e coa Deputación de Pontevedra.</w:t>
      </w:r>
    </w:p>
    <w:p w:rsidR="005D55F4" w:rsidRPr="00CD2504" w:rsidRDefault="005D55F4" w:rsidP="005D55F4">
      <w:pPr>
        <w:pStyle w:val="Prrafodelista"/>
        <w:shd w:val="clear" w:color="auto" w:fill="FFFFFF"/>
        <w:spacing w:after="150" w:line="276" w:lineRule="auto"/>
        <w:jc w:val="both"/>
        <w:rPr>
          <w:rFonts w:eastAsia="Times New Roman" w:cstheme="minorHAnsi"/>
          <w:lang w:eastAsia="es-ES"/>
        </w:rPr>
      </w:pP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lastRenderedPageBreak/>
        <w:t>No caso de que as persoas interesadas se opoñan ás devanditas consultas, deberán indicalo no cadro habilitado no formulario de inicio e achegar</w:t>
      </w:r>
      <w:r>
        <w:rPr>
          <w:rFonts w:eastAsia="Times New Roman" w:cstheme="minorHAnsi"/>
          <w:lang w:eastAsia="es-ES"/>
        </w:rPr>
        <w:t xml:space="preserve"> os documentos correspondentes.</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Excepcionalmente, no caso de que algunha circunstancia imposibilitase a obtención dos citados datos, poderáselles solicitar ás persoas interesadas a presentación dos documentos correspondentes.</w:t>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NOVENA. DOCUMENTACIÓN</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As persoas interesadas deberán achegar coa solicitude a seguinte documentación, necesaria para a tramitación do procedemento:</w:t>
      </w:r>
    </w:p>
    <w:p w:rsidR="005D55F4" w:rsidRPr="00CD2504" w:rsidRDefault="005D55F4" w:rsidP="005D55F4">
      <w:p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 Cartel publicitario en galego do evento en formato PDF, na que figure o logo e se indique a colaboración do Concello de Mos.</w:t>
      </w:r>
    </w:p>
    <w:p w:rsidR="005D55F4" w:rsidRPr="00CD2504" w:rsidRDefault="005D55F4" w:rsidP="005D55F4">
      <w:p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 Certificación de estar ao corrente coas obrigas tributarias coa Axencia Estatal Tributaria, coa Facenda autonómica, Seguridade Social, coa ORAL e Concello de Mos.</w:t>
      </w:r>
    </w:p>
    <w:p w:rsidR="005D55F4" w:rsidRDefault="005D55F4" w:rsidP="005D55F4">
      <w:pPr>
        <w:shd w:val="clear" w:color="auto" w:fill="FFFFFF"/>
        <w:spacing w:after="150" w:line="276" w:lineRule="auto"/>
        <w:ind w:firstLine="708"/>
        <w:jc w:val="both"/>
        <w:rPr>
          <w:rFonts w:eastAsia="Times New Roman" w:cstheme="minorHAnsi"/>
          <w:lang w:eastAsia="es-ES"/>
        </w:rPr>
      </w:pPr>
      <w:r w:rsidRPr="00CD2504">
        <w:rPr>
          <w:rFonts w:eastAsia="Times New Roman" w:cstheme="minorHAnsi"/>
          <w:lang w:eastAsia="es-ES"/>
        </w:rPr>
        <w:t xml:space="preserve">No caso de que o cartel achegado non sexa o definitivo, as entidades interesadas deberán presentar, sen que medie requirimento por parte da Administración, o cartel definitivo </w:t>
      </w:r>
    </w:p>
    <w:p w:rsidR="005D55F4" w:rsidRPr="00CD2504" w:rsidRDefault="005D55F4" w:rsidP="005D55F4">
      <w:pPr>
        <w:shd w:val="clear" w:color="auto" w:fill="FFFFFF"/>
        <w:spacing w:after="150" w:line="276" w:lineRule="auto"/>
        <w:ind w:firstLine="708"/>
        <w:jc w:val="both"/>
        <w:rPr>
          <w:rFonts w:eastAsia="Times New Roman" w:cstheme="minorHAnsi"/>
          <w:lang w:eastAsia="es-ES"/>
        </w:rPr>
      </w:pPr>
      <w:r w:rsidRPr="00CD2504">
        <w:rPr>
          <w:rFonts w:eastAsia="Times New Roman" w:cstheme="minorHAnsi"/>
          <w:lang w:eastAsia="es-ES"/>
        </w:rPr>
        <w:t xml:space="preserve">cunha </w:t>
      </w:r>
      <w:r w:rsidRPr="009B5054">
        <w:rPr>
          <w:rFonts w:eastAsia="Times New Roman" w:cstheme="minorHAnsi"/>
          <w:color w:val="000000" w:themeColor="text1"/>
          <w:lang w:eastAsia="es-ES"/>
        </w:rPr>
        <w:t xml:space="preserve">antelación mínima de 10 días naturais </w:t>
      </w:r>
      <w:r w:rsidRPr="00CD2504">
        <w:rPr>
          <w:rFonts w:eastAsia="Times New Roman" w:cstheme="minorHAnsi"/>
          <w:lang w:eastAsia="es-ES"/>
        </w:rPr>
        <w:t xml:space="preserve">con respecto á data de realización da actuación. Non se atenderán as solicitudes que non presenten o cartel definitivo cunha antelación menor a o devandito prazo. </w:t>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t>D</w:t>
      </w:r>
      <w:r w:rsidRPr="00CD2504">
        <w:rPr>
          <w:rFonts w:eastAsia="Times New Roman" w:cstheme="minorHAnsi"/>
          <w:b/>
          <w:bCs/>
          <w:lang w:eastAsia="es-ES"/>
        </w:rPr>
        <w:t>ECIMA. NOTIFICACIÓNS</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As resolucións e actos administrativos notificaranse só por medios electrónicos, nos termos previstos na normativa reguladora do procedemento administrativo común.</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As notificacións entenderanse practicadas no momento no que se produza o acceso ao seu contido e entenderanse rexeitadas cando transcorresen 10 días naturais desde a posta a disposición da notificación sen que se acceda ao seu contido.</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 Concellaría de Cultura remitiralles ás entidades solicitantes avisos da posta a disposición das notificacións á conta de correo electrónico indicada na solicitude. Estes avisos non terán, en ningún caso, efectos de notificación practicada e a súa falta non impedirá que a notificación sexa considerada plenamente válida.</w:t>
      </w:r>
    </w:p>
    <w:p w:rsidR="005D55F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Se o envío da notificación electrónica non fose posible por problemas técnicos a Concellaría de Cultura practicará a notificación polos medios previstos na normativa reguladora do procedemento administrativo común.</w:t>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lastRenderedPageBreak/>
        <w:t>DÉCIMO PRIMEIRA. TRÁMITES ADMINISTRATIVOS POSTERIORES Á PRESENTACIÓN DE SOLICITUDES E AS SÚAS EMENDAS.</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Todos os trámites administrativos que as persoas interesadas deban realizar durante a tramitación deste procedemento efectuaranse por medios electrónicos a través do modelo “instancia xeral” dispoñible na Sede electrónica do Concello de Mos  (</w:t>
      </w:r>
      <w:hyperlink r:id="rId7" w:history="1">
        <w:r w:rsidRPr="00CD2504">
          <w:rPr>
            <w:rStyle w:val="Hipervnculo"/>
            <w:rFonts w:eastAsia="Times New Roman" w:cstheme="minorHAnsi"/>
            <w:lang w:eastAsia="es-ES"/>
          </w:rPr>
          <w:t>www.concellomos.es</w:t>
        </w:r>
      </w:hyperlink>
      <w:r w:rsidRPr="00CD2504">
        <w:rPr>
          <w:rFonts w:eastAsia="Times New Roman" w:cstheme="minorHAnsi"/>
          <w:lang w:eastAsia="es-ES"/>
        </w:rPr>
        <w:t>)</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Se a solicitude non reúne os datos esixidos na convocatoria ou calquera dos previstos no artigo 66 da LPACAP requiriráselle á persoa interesada, de conformidade co establecido no artigo 68 desta lei, que nun prazo de 10 días hábiles emende as faltas ou presente os documentos preceptivos e indicaráselle que, de non facelo, se terá por desistida a súa solicitude, que se arquivará sen máis trámites.</w:t>
      </w:r>
    </w:p>
    <w:p w:rsidR="005D55F4" w:rsidRPr="00CD2504" w:rsidRDefault="005D55F4" w:rsidP="005D55F4">
      <w:pPr>
        <w:shd w:val="clear" w:color="auto" w:fill="FFFFFF"/>
        <w:spacing w:after="240" w:line="276" w:lineRule="auto"/>
        <w:jc w:val="both"/>
        <w:rPr>
          <w:rFonts w:eastAsia="Times New Roman" w:cstheme="minorHAnsi"/>
          <w:b/>
          <w:bCs/>
          <w:lang w:eastAsia="es-ES"/>
        </w:rPr>
      </w:pPr>
      <w:r w:rsidRPr="00CD2504">
        <w:rPr>
          <w:rFonts w:eastAsia="Times New Roman" w:cstheme="minorHAnsi"/>
          <w:b/>
          <w:bCs/>
          <w:lang w:eastAsia="es-ES"/>
        </w:rPr>
        <w:t>DÉCIMO SEGUNDA. OBRIGAS DAS ENTIDADES BENEFICIARIAS.</w:t>
      </w:r>
    </w:p>
    <w:p w:rsidR="005D55F4" w:rsidRPr="00CD2504" w:rsidRDefault="005D55F4" w:rsidP="005D55F4">
      <w:pPr>
        <w:shd w:val="clear" w:color="auto" w:fill="FFFFFF"/>
        <w:spacing w:after="240" w:line="276" w:lineRule="auto"/>
        <w:ind w:left="708"/>
        <w:jc w:val="both"/>
        <w:rPr>
          <w:rFonts w:eastAsia="Times New Roman" w:cstheme="minorHAnsi"/>
          <w:lang w:eastAsia="es-ES"/>
        </w:rPr>
      </w:pPr>
      <w:r w:rsidRPr="00CD2504">
        <w:rPr>
          <w:rFonts w:eastAsia="Times New Roman" w:cstheme="minorHAnsi"/>
          <w:lang w:eastAsia="es-ES"/>
        </w:rPr>
        <w:t>As entidades ás que se lles autoricen actuacións con cargo o “Plan Cultural” están obrigadas a:</w:t>
      </w:r>
    </w:p>
    <w:p w:rsidR="005D55F4" w:rsidRPr="00CD2504" w:rsidRDefault="005D55F4" w:rsidP="005D55F4">
      <w:pPr>
        <w:pStyle w:val="Prrafodelista"/>
        <w:numPr>
          <w:ilvl w:val="0"/>
          <w:numId w:val="6"/>
        </w:num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As actuacións teñen que ir dirixidas ao público en xeral e ser de entrada libre e de balde.</w:t>
      </w:r>
    </w:p>
    <w:p w:rsidR="005D55F4" w:rsidRPr="00CD2504" w:rsidRDefault="005D55F4" w:rsidP="005D55F4">
      <w:pPr>
        <w:pStyle w:val="Prrafodelista"/>
        <w:numPr>
          <w:ilvl w:val="0"/>
          <w:numId w:val="6"/>
        </w:num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Facilitar un escenario ou marco adecuado para que poidan efectuar as actuacións sen impedimentos.</w:t>
      </w:r>
    </w:p>
    <w:p w:rsidR="005D55F4" w:rsidRPr="00CD2504" w:rsidRDefault="005D55F4" w:rsidP="005D55F4">
      <w:pPr>
        <w:pStyle w:val="Prrafodelista"/>
        <w:numPr>
          <w:ilvl w:val="0"/>
          <w:numId w:val="6"/>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Facer a publicidade das actividades en lingua galega, empregar unha linguaxe non sexista, non discriminatoria e sen incitación ao odio ou a violencia.</w:t>
      </w:r>
    </w:p>
    <w:p w:rsidR="005D55F4" w:rsidRPr="00CD2504" w:rsidRDefault="005D55F4" w:rsidP="005D55F4">
      <w:pPr>
        <w:pStyle w:val="Prrafodelista"/>
        <w:numPr>
          <w:ilvl w:val="0"/>
          <w:numId w:val="6"/>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 xml:space="preserve">Incluír nas accións </w:t>
      </w:r>
      <w:proofErr w:type="spellStart"/>
      <w:r w:rsidRPr="00CD2504">
        <w:rPr>
          <w:rFonts w:eastAsia="Times New Roman" w:cstheme="minorHAnsi"/>
          <w:lang w:eastAsia="es-ES"/>
        </w:rPr>
        <w:t>promoci</w:t>
      </w:r>
      <w:r>
        <w:rPr>
          <w:rFonts w:eastAsia="Times New Roman" w:cstheme="minorHAnsi"/>
          <w:lang w:eastAsia="es-ES"/>
        </w:rPr>
        <w:t>o</w:t>
      </w:r>
      <w:r w:rsidRPr="00CD2504">
        <w:rPr>
          <w:rFonts w:eastAsia="Times New Roman" w:cstheme="minorHAnsi"/>
          <w:lang w:eastAsia="es-ES"/>
        </w:rPr>
        <w:t>nais</w:t>
      </w:r>
      <w:proofErr w:type="spellEnd"/>
      <w:r w:rsidRPr="00CD2504">
        <w:rPr>
          <w:rFonts w:eastAsia="Times New Roman" w:cstheme="minorHAnsi"/>
          <w:lang w:eastAsia="es-ES"/>
        </w:rPr>
        <w:t xml:space="preserve"> e os materiais de difusión e en medios físicos distintos ao cartel /folletos, publicidade e outras pezas </w:t>
      </w:r>
      <w:proofErr w:type="spellStart"/>
      <w:r w:rsidRPr="00CD2504">
        <w:rPr>
          <w:rFonts w:eastAsia="Times New Roman" w:cstheme="minorHAnsi"/>
          <w:lang w:eastAsia="es-ES"/>
        </w:rPr>
        <w:t>promocionais</w:t>
      </w:r>
      <w:proofErr w:type="spellEnd"/>
      <w:r w:rsidRPr="00CD2504">
        <w:rPr>
          <w:rFonts w:eastAsia="Times New Roman" w:cstheme="minorHAnsi"/>
          <w:lang w:eastAsia="es-ES"/>
        </w:rPr>
        <w:t>) o logotipo do Concello de Mos nun lugar visible; de non ser así quedarían excluídas da axuda</w:t>
      </w:r>
    </w:p>
    <w:p w:rsidR="005D55F4" w:rsidRPr="00CD2504" w:rsidRDefault="005D55F4" w:rsidP="005D55F4">
      <w:pPr>
        <w:pStyle w:val="Prrafodelista"/>
        <w:numPr>
          <w:ilvl w:val="0"/>
          <w:numId w:val="6"/>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 xml:space="preserve">Facilitar a colocación da publicidade estática (roll </w:t>
      </w:r>
      <w:proofErr w:type="spellStart"/>
      <w:r w:rsidRPr="00CD2504">
        <w:rPr>
          <w:rFonts w:eastAsia="Times New Roman" w:cstheme="minorHAnsi"/>
          <w:lang w:eastAsia="es-ES"/>
        </w:rPr>
        <w:t>ups</w:t>
      </w:r>
      <w:proofErr w:type="spellEnd"/>
      <w:r w:rsidRPr="00CD2504">
        <w:rPr>
          <w:rFonts w:eastAsia="Times New Roman" w:cstheme="minorHAnsi"/>
          <w:lang w:eastAsia="es-ES"/>
        </w:rPr>
        <w:t>) proporcionada pola Concellaría de Cultura nun lugar visible durante a celebración da actuación</w:t>
      </w:r>
    </w:p>
    <w:p w:rsidR="005D55F4" w:rsidRPr="00CD2504" w:rsidRDefault="005D55F4" w:rsidP="005D55F4">
      <w:pPr>
        <w:pStyle w:val="Prrafodelista"/>
        <w:numPr>
          <w:ilvl w:val="0"/>
          <w:numId w:val="6"/>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Manter vixente en todo momento a póliza de responsabilidade civil e demais seguros obrigatorios.</w:t>
      </w:r>
    </w:p>
    <w:p w:rsidR="005D55F4" w:rsidRPr="00CD2504" w:rsidRDefault="005D55F4" w:rsidP="005D55F4">
      <w:pPr>
        <w:pStyle w:val="Prrafodelista"/>
        <w:numPr>
          <w:ilvl w:val="0"/>
          <w:numId w:val="6"/>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Obter todas as autorizacións e permisos necesarios para o bo desenvolvemento da actuación</w:t>
      </w:r>
    </w:p>
    <w:p w:rsidR="005D55F4" w:rsidRPr="00CD2504" w:rsidRDefault="005D55F4" w:rsidP="005D55F4">
      <w:pPr>
        <w:pStyle w:val="Prrafodelista"/>
        <w:numPr>
          <w:ilvl w:val="0"/>
          <w:numId w:val="6"/>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Aboar as taxas da SGAE, cando corresponda</w:t>
      </w:r>
    </w:p>
    <w:p w:rsidR="005D55F4" w:rsidRPr="005D55F4" w:rsidRDefault="005D55F4" w:rsidP="005D55F4">
      <w:pPr>
        <w:pStyle w:val="Prrafodelista"/>
        <w:numPr>
          <w:ilvl w:val="0"/>
          <w:numId w:val="6"/>
        </w:numPr>
        <w:shd w:val="clear" w:color="auto" w:fill="FFFFFF"/>
        <w:spacing w:after="150" w:line="276" w:lineRule="auto"/>
        <w:jc w:val="both"/>
        <w:rPr>
          <w:rFonts w:eastAsia="Times New Roman" w:cstheme="minorHAnsi"/>
          <w:lang w:eastAsia="es-ES"/>
        </w:rPr>
      </w:pPr>
      <w:r w:rsidRPr="005D55F4">
        <w:rPr>
          <w:rFonts w:eastAsia="Times New Roman" w:cstheme="minorHAnsi"/>
          <w:lang w:eastAsia="es-ES"/>
        </w:rPr>
        <w:t xml:space="preserve">Notificar os cambios que se puidesen producir e no caso de que a actuación non se levase a cabo </w:t>
      </w:r>
    </w:p>
    <w:p w:rsidR="005D55F4" w:rsidRPr="00CD2504" w:rsidRDefault="005D55F4" w:rsidP="005D55F4">
      <w:pPr>
        <w:pStyle w:val="Prrafodelista"/>
        <w:numPr>
          <w:ilvl w:val="0"/>
          <w:numId w:val="6"/>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Emitir un certificado acreditativo de que o grupo realizou a actuación para poder proceder ao pago da factura correspondente.</w:t>
      </w:r>
    </w:p>
    <w:p w:rsidR="005D55F4" w:rsidRPr="00CD2504" w:rsidRDefault="005D55F4" w:rsidP="005D55F4">
      <w:pPr>
        <w:pStyle w:val="Prrafodelista"/>
        <w:shd w:val="clear" w:color="auto" w:fill="FFFFFF"/>
        <w:spacing w:after="150" w:line="276" w:lineRule="auto"/>
        <w:jc w:val="both"/>
        <w:rPr>
          <w:rFonts w:eastAsia="Times New Roman" w:cstheme="minorHAnsi"/>
          <w:lang w:eastAsia="es-ES"/>
        </w:rPr>
      </w:pPr>
    </w:p>
    <w:p w:rsidR="005D55F4" w:rsidRPr="00CD2504" w:rsidRDefault="005D55F4" w:rsidP="005D55F4">
      <w:p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O Concello de Mos retribuirá cada actuación autorizada segundo a táboa xunta:</w:t>
      </w:r>
    </w:p>
    <w:p w:rsidR="005D55F4" w:rsidRPr="00CD2504" w:rsidRDefault="005D55F4" w:rsidP="005D55F4">
      <w:pPr>
        <w:pStyle w:val="Prrafodelista"/>
        <w:numPr>
          <w:ilvl w:val="0"/>
          <w:numId w:val="2"/>
        </w:num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Actuación presencial ata  10 compoñentes:               300,00€</w:t>
      </w:r>
    </w:p>
    <w:p w:rsidR="005D55F4" w:rsidRPr="00CD2504" w:rsidRDefault="005D55F4" w:rsidP="005D55F4">
      <w:pPr>
        <w:pStyle w:val="Prrafodelista"/>
        <w:numPr>
          <w:ilvl w:val="0"/>
          <w:numId w:val="2"/>
        </w:num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Actuación presencial de 11 ou mais compoñentes:   400,00€</w:t>
      </w:r>
    </w:p>
    <w:p w:rsidR="005D55F4" w:rsidRPr="00CD2504" w:rsidRDefault="005D55F4" w:rsidP="005D55F4">
      <w:p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lastRenderedPageBreak/>
        <w:t>No cómputo xeral das actuacións autorizadas, a cada asociación que teñan máis de catro grupos corresponderalle un máximo de 15 actuacións anuais que repartirá entre os seus grupos, e as asociacións que teñan menos de catro grupos non poderán superar as 4 actuacións anuais por grupo e sempre con autorización previa da Concellaría de Cultura así como  non se poderá superar o límite máximo establecido no artigo 118 da Lei de contratos do sector público (LCSP).</w:t>
      </w:r>
    </w:p>
    <w:p w:rsidR="005D55F4" w:rsidRPr="009B5054" w:rsidRDefault="005D55F4" w:rsidP="005D55F4">
      <w:pPr>
        <w:shd w:val="clear" w:color="auto" w:fill="FFFFFF"/>
        <w:spacing w:after="240" w:line="276" w:lineRule="auto"/>
        <w:jc w:val="both"/>
        <w:rPr>
          <w:rFonts w:eastAsia="Times New Roman" w:cstheme="minorHAnsi"/>
          <w:color w:val="000000" w:themeColor="text1"/>
          <w:lang w:eastAsia="es-ES"/>
        </w:rPr>
      </w:pPr>
      <w:r w:rsidRPr="009B5054">
        <w:rPr>
          <w:rFonts w:eastAsia="Times New Roman" w:cstheme="minorHAnsi"/>
          <w:color w:val="000000" w:themeColor="text1"/>
          <w:lang w:eastAsia="es-ES"/>
        </w:rPr>
        <w:t>Non se aboarán actuacións realizadas sen a autorización previa da Concellaría de Cultura.</w:t>
      </w:r>
    </w:p>
    <w:p w:rsidR="005D55F4" w:rsidRPr="00CD2504" w:rsidRDefault="001E60E3" w:rsidP="005D55F4">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t>D</w:t>
      </w:r>
      <w:r w:rsidR="005D55F4" w:rsidRPr="00CD2504">
        <w:rPr>
          <w:rFonts w:eastAsia="Times New Roman" w:cstheme="minorHAnsi"/>
          <w:b/>
          <w:bCs/>
          <w:lang w:eastAsia="es-ES"/>
        </w:rPr>
        <w:t>ÉCIMO TERCEIRA. ADXUDICACIÓN.</w:t>
      </w:r>
    </w:p>
    <w:p w:rsidR="005D55F4" w:rsidRPr="00CD2504" w:rsidRDefault="005D55F4" w:rsidP="005D55F4">
      <w:p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A adxudicación das actuacións apostará polo equilibrio territorial e pola diversificación das categorías na repartición de fondos e determinarase aplicando os seguintes criterios:</w:t>
      </w:r>
    </w:p>
    <w:p w:rsidR="005D55F4" w:rsidRPr="00CD2504" w:rsidRDefault="005D55F4" w:rsidP="005D55F4">
      <w:pPr>
        <w:shd w:val="clear" w:color="auto" w:fill="FFFFFF"/>
        <w:spacing w:after="150" w:line="276" w:lineRule="auto"/>
        <w:jc w:val="both"/>
        <w:rPr>
          <w:rFonts w:eastAsia="Times New Roman" w:cstheme="minorHAnsi"/>
          <w:lang w:eastAsia="es-ES"/>
        </w:rPr>
      </w:pPr>
      <w:r w:rsidRPr="00CD2504">
        <w:rPr>
          <w:rFonts w:cstheme="minorHAnsi"/>
        </w:rPr>
        <w:t xml:space="preserve">As asociacións non poderán solicitar os seus propios grupos e só poderán facer dúas actuacións como máximo dentro da súa parroquia, os grupos independentes das asociacións culturais terán unha única actuación dentro da súa parroquia, salvo autorización expresa da Concellaría de Cultura. </w:t>
      </w:r>
    </w:p>
    <w:p w:rsidR="005D55F4" w:rsidRDefault="005D55F4" w:rsidP="005D55F4">
      <w:pPr>
        <w:pStyle w:val="Prrafodelista"/>
        <w:numPr>
          <w:ilvl w:val="0"/>
          <w:numId w:val="8"/>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Atenderanse as solicitudes que realicen as entidades peticionarias para un único evento mensual ata un máximo de catro eventos anuais</w:t>
      </w:r>
    </w:p>
    <w:p w:rsidR="005D55F4" w:rsidRPr="00CD2504" w:rsidRDefault="005D55F4" w:rsidP="005D55F4">
      <w:pPr>
        <w:pStyle w:val="Prrafodelista"/>
        <w:shd w:val="clear" w:color="auto" w:fill="FFFFFF"/>
        <w:spacing w:after="150" w:line="276" w:lineRule="auto"/>
        <w:jc w:val="both"/>
        <w:rPr>
          <w:rFonts w:eastAsia="Times New Roman" w:cstheme="minorHAnsi"/>
          <w:lang w:eastAsia="es-ES"/>
        </w:rPr>
      </w:pPr>
    </w:p>
    <w:p w:rsidR="005D55F4" w:rsidRPr="00CD2504" w:rsidRDefault="005D55F4" w:rsidP="005D55F4">
      <w:pPr>
        <w:pStyle w:val="Prrafodelista"/>
        <w:numPr>
          <w:ilvl w:val="0"/>
          <w:numId w:val="8"/>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 xml:space="preserve">Non se poderán solicitar máis de dúas actuacións para un mesmo evento a exección da fogueira  de San Xoán, </w:t>
      </w:r>
      <w:r w:rsidRPr="009B5054">
        <w:rPr>
          <w:rFonts w:eastAsia="Times New Roman" w:cstheme="minorHAnsi"/>
          <w:color w:val="000000" w:themeColor="text1"/>
          <w:lang w:eastAsia="es-ES"/>
        </w:rPr>
        <w:t xml:space="preserve">magosto, foliadas e seráns, </w:t>
      </w:r>
      <w:r w:rsidRPr="00CD2504">
        <w:rPr>
          <w:rFonts w:eastAsia="Times New Roman" w:cstheme="minorHAnsi"/>
          <w:lang w:eastAsia="es-ES"/>
        </w:rPr>
        <w:t xml:space="preserve">que só se poderá pedir unha única actuación. </w:t>
      </w:r>
    </w:p>
    <w:p w:rsidR="005D55F4" w:rsidRPr="00CD2504" w:rsidRDefault="005D55F4" w:rsidP="005D55F4">
      <w:pPr>
        <w:pStyle w:val="Prrafodelista"/>
        <w:numPr>
          <w:ilvl w:val="0"/>
          <w:numId w:val="8"/>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Só se autorizará unha actuación dun mesmo grupo por día para un mesmo avento.</w:t>
      </w:r>
    </w:p>
    <w:p w:rsidR="005D55F4" w:rsidRPr="00CD2504" w:rsidRDefault="005D55F4" w:rsidP="005D55F4">
      <w:pPr>
        <w:pStyle w:val="Prrafodelista"/>
        <w:numPr>
          <w:ilvl w:val="0"/>
          <w:numId w:val="8"/>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Unha vez autorizada unha actuación para un evento non se poderá realizar ningún cambio (nin de grupo nin de data), salvo casos de forza maior debidamente acreditados.</w:t>
      </w:r>
    </w:p>
    <w:p w:rsidR="005D55F4" w:rsidRPr="00CD2504" w:rsidRDefault="005D55F4" w:rsidP="005D55F4">
      <w:pPr>
        <w:pStyle w:val="Prrafodelista"/>
        <w:numPr>
          <w:ilvl w:val="0"/>
          <w:numId w:val="8"/>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Dúas entidades distintas non poderán presentar unha solicitude de actuación para o mesmo evento.</w:t>
      </w:r>
    </w:p>
    <w:p w:rsidR="005D55F4" w:rsidRPr="009B5054" w:rsidRDefault="005D55F4" w:rsidP="005D55F4">
      <w:pPr>
        <w:pStyle w:val="Prrafodelista"/>
        <w:numPr>
          <w:ilvl w:val="0"/>
          <w:numId w:val="8"/>
        </w:numPr>
        <w:shd w:val="clear" w:color="auto" w:fill="FFFFFF"/>
        <w:spacing w:after="150" w:line="276" w:lineRule="auto"/>
        <w:jc w:val="both"/>
        <w:rPr>
          <w:rFonts w:eastAsia="Times New Roman" w:cstheme="minorHAnsi"/>
          <w:color w:val="000000" w:themeColor="text1"/>
          <w:lang w:eastAsia="es-ES"/>
        </w:rPr>
      </w:pPr>
      <w:r w:rsidRPr="00CD2504">
        <w:rPr>
          <w:rFonts w:eastAsia="Times New Roman" w:cstheme="minorHAnsi"/>
          <w:lang w:eastAsia="es-ES"/>
        </w:rPr>
        <w:t xml:space="preserve">Atenderanse as solicitudes que realicen as entidades interesadas para un único evento mensual ata un máximo de seis eventos </w:t>
      </w:r>
      <w:r w:rsidRPr="009B5054">
        <w:rPr>
          <w:rFonts w:eastAsia="Times New Roman" w:cstheme="minorHAnsi"/>
          <w:color w:val="000000" w:themeColor="text1"/>
          <w:lang w:eastAsia="es-ES"/>
        </w:rPr>
        <w:t>anuais e un máximo de dous mil euros (2.000,00€) anuais.</w:t>
      </w:r>
    </w:p>
    <w:p w:rsidR="005D55F4" w:rsidRPr="005D55F4" w:rsidRDefault="005D55F4" w:rsidP="005D55F4">
      <w:pPr>
        <w:pStyle w:val="Prrafodelista"/>
        <w:numPr>
          <w:ilvl w:val="0"/>
          <w:numId w:val="8"/>
        </w:numPr>
        <w:shd w:val="clear" w:color="auto" w:fill="FFFFFF"/>
        <w:spacing w:after="150" w:line="276" w:lineRule="auto"/>
        <w:jc w:val="both"/>
        <w:rPr>
          <w:rFonts w:eastAsia="Times New Roman" w:cstheme="minorHAnsi"/>
          <w:lang w:eastAsia="es-ES"/>
        </w:rPr>
      </w:pPr>
      <w:r w:rsidRPr="005D55F4">
        <w:rPr>
          <w:rFonts w:eastAsia="Times New Roman" w:cstheme="minorHAnsi"/>
          <w:lang w:eastAsia="es-ES"/>
        </w:rPr>
        <w:t>Non se autorizarán aquelas actuacións nas que a entidade solicitante forme parte directa ou indirectamente, do grupo sobre o que se solicita a actuación.</w:t>
      </w:r>
    </w:p>
    <w:p w:rsidR="005D55F4" w:rsidRPr="00CD2504" w:rsidRDefault="005D55F4" w:rsidP="005D55F4">
      <w:p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En calquera caso, a concesión das actuacións queda suxeita á dispoñibilidade orzamentaria</w:t>
      </w:r>
    </w:p>
    <w:p w:rsidR="005D55F4" w:rsidRPr="00CD2504" w:rsidRDefault="005D55F4" w:rsidP="005D55F4">
      <w:pPr>
        <w:shd w:val="clear" w:color="auto" w:fill="FFFFFF"/>
        <w:spacing w:after="150" w:line="276" w:lineRule="auto"/>
        <w:jc w:val="both"/>
        <w:rPr>
          <w:rFonts w:eastAsia="Times New Roman" w:cstheme="minorHAnsi"/>
          <w:b/>
          <w:lang w:eastAsia="es-ES"/>
        </w:rPr>
      </w:pPr>
    </w:p>
    <w:p w:rsidR="005D55F4" w:rsidRPr="00CD2504" w:rsidRDefault="005D55F4" w:rsidP="005D55F4">
      <w:pPr>
        <w:shd w:val="clear" w:color="auto" w:fill="FFFFFF"/>
        <w:spacing w:after="150" w:line="276" w:lineRule="auto"/>
        <w:jc w:val="both"/>
        <w:rPr>
          <w:rFonts w:eastAsia="Times New Roman" w:cstheme="minorHAnsi"/>
          <w:b/>
          <w:lang w:eastAsia="es-ES"/>
        </w:rPr>
      </w:pPr>
      <w:r w:rsidRPr="00CD2504">
        <w:rPr>
          <w:rFonts w:eastAsia="Times New Roman" w:cstheme="minorHAnsi"/>
          <w:b/>
          <w:lang w:eastAsia="es-ES"/>
        </w:rPr>
        <w:t>DÉCIMO CUARTA. RESOLUCIÓN DA CONVOCATORIA.</w:t>
      </w:r>
    </w:p>
    <w:p w:rsidR="005D55F4" w:rsidRPr="00CD2504" w:rsidRDefault="005D55F4" w:rsidP="005D55F4">
      <w:pPr>
        <w:shd w:val="clear" w:color="auto" w:fill="FFFFFF"/>
        <w:spacing w:after="150" w:line="276" w:lineRule="auto"/>
        <w:ind w:firstLine="708"/>
        <w:jc w:val="both"/>
        <w:rPr>
          <w:rFonts w:eastAsia="Times New Roman" w:cstheme="minorHAnsi"/>
          <w:lang w:eastAsia="es-ES"/>
        </w:rPr>
      </w:pPr>
      <w:r w:rsidRPr="00CD2504">
        <w:rPr>
          <w:rFonts w:eastAsia="Times New Roman" w:cstheme="minorHAnsi"/>
          <w:lang w:eastAsia="es-ES"/>
        </w:rPr>
        <w:t>Instruído o procedemento, o órgano instrutor, á vista  do expediente e da documentación requirida, ditará a proposta de resolución que será elevada a persoa Concelleira de Cultura para a súa aprobación.</w:t>
      </w:r>
    </w:p>
    <w:p w:rsidR="005D55F4" w:rsidRPr="00CD2504" w:rsidRDefault="005D55F4" w:rsidP="005D55F4">
      <w:pPr>
        <w:shd w:val="clear" w:color="auto" w:fill="FFFFFF"/>
        <w:spacing w:after="150" w:line="276" w:lineRule="auto"/>
        <w:ind w:firstLine="708"/>
        <w:jc w:val="both"/>
        <w:rPr>
          <w:rFonts w:eastAsia="Times New Roman" w:cstheme="minorHAnsi"/>
          <w:lang w:eastAsia="es-ES"/>
        </w:rPr>
      </w:pPr>
      <w:r w:rsidRPr="00CD2504">
        <w:rPr>
          <w:rFonts w:eastAsia="Times New Roman" w:cstheme="minorHAnsi"/>
          <w:lang w:eastAsia="es-ES"/>
        </w:rPr>
        <w:lastRenderedPageBreak/>
        <w:t>A resolución da convocatoria poralle fin á vía administrativa e contra ela poderanse interpoñer os recursos administrativos ou xudiciais preceptivos, sen prexuízo de que as persoas interesadas poidan exercer calquera outro que consideren precedente.</w:t>
      </w:r>
    </w:p>
    <w:p w:rsidR="005D55F4" w:rsidRPr="00CD2504" w:rsidRDefault="005D55F4" w:rsidP="005D55F4">
      <w:pPr>
        <w:shd w:val="clear" w:color="auto" w:fill="FFFFFF"/>
        <w:spacing w:after="150" w:line="276" w:lineRule="auto"/>
        <w:ind w:firstLine="708"/>
        <w:jc w:val="both"/>
        <w:rPr>
          <w:rFonts w:eastAsia="Times New Roman" w:cstheme="minorHAnsi"/>
          <w:lang w:eastAsia="es-ES"/>
        </w:rPr>
      </w:pPr>
      <w:r w:rsidRPr="00CD2504">
        <w:rPr>
          <w:rFonts w:eastAsia="Times New Roman" w:cstheme="minorHAnsi"/>
          <w:lang w:eastAsia="es-ES"/>
        </w:rPr>
        <w:t xml:space="preserve">O prazo máximo para resolver as solicitudes presentadas ao amparo desta convocatoria será de 15 días, contados a partir do día seguinte ao final do prazo para a presentación de solicitudes. De non mediar resolución expresa en dito prazo, os solicitantes poderán entender desestimadas as súas solicitudes por silencio administrativo. </w:t>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DÉCIMO QUINTA. PAGAMENTO DAS ACTUACIÓNS AUTORIZADAS.</w:t>
      </w:r>
    </w:p>
    <w:p w:rsidR="005D55F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O pagamento das actuacións autorizadas con cargo a este programa efectuarase unha vez se acredite a súa realización me</w:t>
      </w:r>
      <w:r>
        <w:rPr>
          <w:rFonts w:eastAsia="Times New Roman" w:cstheme="minorHAnsi"/>
          <w:lang w:eastAsia="es-ES"/>
        </w:rPr>
        <w:t xml:space="preserve">diante o sistema de facturación, </w:t>
      </w:r>
      <w:r w:rsidRPr="00CD2504">
        <w:rPr>
          <w:rFonts w:eastAsia="Times New Roman" w:cstheme="minorHAnsi"/>
          <w:lang w:eastAsia="es-ES"/>
        </w:rPr>
        <w:t>accesible desde a sede electrónica do Concello de Mos e con cargo o Plan Cultural 2024.</w:t>
      </w:r>
    </w:p>
    <w:p w:rsidR="005D55F4" w:rsidRPr="009B5054" w:rsidRDefault="005D55F4" w:rsidP="005D55F4">
      <w:pPr>
        <w:shd w:val="clear" w:color="auto" w:fill="FFFFFF"/>
        <w:spacing w:after="240" w:line="276" w:lineRule="auto"/>
        <w:ind w:firstLine="708"/>
        <w:jc w:val="both"/>
        <w:rPr>
          <w:rFonts w:eastAsia="Times New Roman" w:cstheme="minorHAnsi"/>
          <w:color w:val="000000" w:themeColor="text1"/>
          <w:lang w:eastAsia="es-ES"/>
        </w:rPr>
      </w:pPr>
      <w:r w:rsidRPr="009B5054">
        <w:rPr>
          <w:rFonts w:eastAsia="Times New Roman" w:cstheme="minorHAnsi"/>
          <w:color w:val="000000" w:themeColor="text1"/>
          <w:lang w:eastAsia="es-ES"/>
        </w:rPr>
        <w:t>Debese achegar, xunto coa factura, o certificado acreditativo da realización da actuación asinado pola entidade peticionaria.</w:t>
      </w:r>
    </w:p>
    <w:p w:rsidR="005D55F4" w:rsidRDefault="005D55F4" w:rsidP="005D55F4">
      <w:pPr>
        <w:shd w:val="clear" w:color="auto" w:fill="FFFFFF"/>
        <w:spacing w:before="480" w:after="240" w:line="276" w:lineRule="auto"/>
        <w:jc w:val="both"/>
        <w:rPr>
          <w:rFonts w:eastAsia="Times New Roman" w:cstheme="minorHAnsi"/>
          <w:lang w:eastAsia="es-ES"/>
        </w:rPr>
      </w:pPr>
      <w:r w:rsidRPr="00CD2504">
        <w:rPr>
          <w:rFonts w:eastAsia="Times New Roman" w:cstheme="minorHAnsi"/>
          <w:b/>
          <w:bCs/>
          <w:lang w:eastAsia="es-ES"/>
        </w:rPr>
        <w:t>DÉCIMO SEXTA. VIXENCIA.</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As solicitudes de actuacións con cargo ao “Plan Cultural” terán vixencia dende ó día  1 de xaneiro ate o 31 de decembro do 2024, (ano natural) e estarán condicionadas á existencia de consignación orzamentaria.</w:t>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DÉCIMO SÉTIMA. ÓRGANO DE APROBACIÓN.</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De acordo co establecido na base 16.2 das bases de execución do Orzamento para o ano 2024 o órgano competente para a aprobación destas bases é a Xunta de Goberno.</w:t>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DÉCIMO OITAVA. PUBLICIDADE DA CONVOCATORIA.</w:t>
      </w:r>
    </w:p>
    <w:p w:rsidR="005D55F4" w:rsidRPr="00CD2504" w:rsidRDefault="005D55F4" w:rsidP="005D55F4">
      <w:pPr>
        <w:shd w:val="clear" w:color="auto" w:fill="FFFFFF"/>
        <w:spacing w:after="240" w:line="276" w:lineRule="auto"/>
        <w:jc w:val="both"/>
        <w:rPr>
          <w:rFonts w:eastAsia="Times New Roman" w:cstheme="minorHAnsi"/>
          <w:b/>
          <w:bCs/>
          <w:lang w:eastAsia="es-ES"/>
        </w:rPr>
      </w:pPr>
      <w:r w:rsidRPr="00CD2504">
        <w:rPr>
          <w:rFonts w:eastAsia="Times New Roman" w:cstheme="minorHAnsi"/>
          <w:lang w:eastAsia="es-ES"/>
        </w:rPr>
        <w:t>Estas bases reguladoras publicaranse no BOPPO e na Sede electrónica do Concello de Mos (</w:t>
      </w:r>
      <w:hyperlink r:id="rId8" w:history="1">
        <w:r w:rsidRPr="00CD2504">
          <w:rPr>
            <w:rStyle w:val="Hipervnculo"/>
            <w:rFonts w:eastAsia="Times New Roman" w:cstheme="minorHAnsi"/>
            <w:lang w:eastAsia="es-ES"/>
          </w:rPr>
          <w:t>www.concellomos.es</w:t>
        </w:r>
      </w:hyperlink>
      <w:r w:rsidRPr="00CD2504">
        <w:rPr>
          <w:rFonts w:eastAsia="Times New Roman" w:cstheme="minorHAnsi"/>
          <w:lang w:eastAsia="es-ES"/>
        </w:rPr>
        <w:t>), Taboleiro de anuncios e B.N.D.S..</w:t>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 xml:space="preserve">DÉCIMO NOVENA. ACEPTACIÓN  DAS BASES E EXENCIÓN DE RESPONSABILIDADE DERIVADA DA EXECUCIÓN DAS ACTIVIDADES </w:t>
      </w:r>
    </w:p>
    <w:p w:rsidR="005D55F4" w:rsidRPr="00CD2504" w:rsidRDefault="005D55F4" w:rsidP="005D55F4">
      <w:pPr>
        <w:shd w:val="clear" w:color="auto" w:fill="FFFFFF"/>
        <w:spacing w:before="480" w:after="240" w:line="276" w:lineRule="auto"/>
        <w:ind w:firstLine="708"/>
        <w:jc w:val="both"/>
        <w:rPr>
          <w:rFonts w:eastAsia="Times New Roman" w:cstheme="minorHAnsi"/>
          <w:bCs/>
          <w:lang w:eastAsia="es-ES"/>
        </w:rPr>
      </w:pPr>
      <w:r w:rsidRPr="00CD2504">
        <w:rPr>
          <w:rFonts w:eastAsia="Times New Roman" w:cstheme="minorHAnsi"/>
          <w:bCs/>
          <w:lang w:eastAsia="es-ES"/>
        </w:rPr>
        <w:t>A participación nesta convocatoria implica a plena aceptación destas bases, sen ningún tipo de reservas, ademais de todas as resolucións que adopte o Concello.</w:t>
      </w:r>
    </w:p>
    <w:p w:rsidR="005D55F4" w:rsidRPr="00CD2504" w:rsidRDefault="005D55F4" w:rsidP="005D55F4">
      <w:pPr>
        <w:shd w:val="clear" w:color="auto" w:fill="FFFFFF"/>
        <w:spacing w:before="480" w:after="240" w:line="276" w:lineRule="auto"/>
        <w:ind w:firstLine="708"/>
        <w:jc w:val="both"/>
        <w:rPr>
          <w:rFonts w:eastAsia="Times New Roman" w:cstheme="minorHAnsi"/>
          <w:bCs/>
          <w:lang w:eastAsia="es-ES"/>
        </w:rPr>
      </w:pPr>
      <w:r w:rsidRPr="00CD2504">
        <w:rPr>
          <w:rFonts w:eastAsia="Times New Roman" w:cstheme="minorHAnsi"/>
          <w:bCs/>
          <w:lang w:eastAsia="es-ES"/>
        </w:rPr>
        <w:lastRenderedPageBreak/>
        <w:t>O Concello de Mos, quedará eximido de calquera responsabilidade derivada da execución das actividades que se desenvolvan ao abeiro da presente convocatoria, sendo obriga das entidades beneficiarias a contratación das mesmas, así como asegurarse do cumprimento da normativa de seguridade e saúde, riscos laborais, fiscal, laboral e outras que se atopen en vigor e poidan afectar a súa execución.</w:t>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VIXÉSIMA.  PROTECCIÓN DE DATOS.</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Os datos persoais obtidos neste procedemento serán obxecto de tratamento pola Concellaría de Cultura do Concello de Mos, en calidade de órgano responsable, coa finalidade de xestionalo, verificar os datos e documentos que a persoa interesada declare na súa solicitude para comprobar a súa exactitude e levar a cabo todas as actuacións administrativas que, no seu caso, deriven.</w:t>
      </w:r>
    </w:p>
    <w:p w:rsidR="005D55F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 xml:space="preserve">A lexitimación para o tratamento dos datos baséase no cumprimento dunha tarefa de interese público ou no exercicio de poderes públicos segundo as normas de rango legal recollidas no apartado “normativa aplicable” </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Os datos persoais obtidos neste procedemento serán obxecto de comunicación ás administracións públicas no exercicio das súas propias competencias ou cando sexa necesario para que a cidadanía poida acceder de forma integral á información relativa a unha materia.</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As persoas interesadas poderán acceder, rectificar e suprimir os seus datos, así como exercitar outros dereitos ou revogar o consentimento segundo o previsto.</w:t>
      </w:r>
      <w:r w:rsidRPr="00CD2504">
        <w:rPr>
          <w:rFonts w:eastAsia="Times New Roman" w:cstheme="minorHAnsi"/>
          <w:lang w:eastAsia="es-ES"/>
        </w:rPr>
        <w:br/>
      </w:r>
    </w:p>
    <w:p w:rsidR="005D55F4" w:rsidRPr="00CD2504" w:rsidRDefault="005D55F4" w:rsidP="005D55F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VIXESIMO PRIMEIRA. NORMATIVA SUPLETORIA.</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Para todo o non establecido nestas bases aplicaranse as de execución do Orzamento Municipal e a demais lexislación aplicable.</w:t>
      </w:r>
    </w:p>
    <w:p w:rsidR="005D55F4" w:rsidRPr="00CD2504" w:rsidRDefault="005D55F4" w:rsidP="005D55F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Normativa estatal e autonómica en materia de subvencións e normativa local en caso de execución orzamentaria.</w:t>
      </w:r>
    </w:p>
    <w:p w:rsidR="00DD40BE" w:rsidRPr="00D816C5" w:rsidRDefault="00654B5A" w:rsidP="00D816C5">
      <w:pPr>
        <w:shd w:val="clear" w:color="auto" w:fill="FFFFFF"/>
        <w:spacing w:after="240" w:line="276" w:lineRule="auto"/>
        <w:jc w:val="both"/>
        <w:rPr>
          <w:rFonts w:eastAsia="Times New Roman" w:cstheme="minorHAnsi"/>
          <w:lang w:eastAsia="es-ES"/>
        </w:rPr>
      </w:pPr>
      <w:r w:rsidRPr="00D816C5">
        <w:rPr>
          <w:rFonts w:eastAsia="Times New Roman" w:cstheme="minorHAnsi"/>
          <w:lang w:eastAsia="es-ES"/>
        </w:rPr>
        <w:t>Visto e prace.</w:t>
      </w:r>
    </w:p>
    <w:p w:rsidR="000A5F12" w:rsidRPr="00D816C5" w:rsidRDefault="0061538D" w:rsidP="00D816C5">
      <w:pPr>
        <w:shd w:val="clear" w:color="auto" w:fill="FFFFFF"/>
        <w:spacing w:after="240" w:line="276" w:lineRule="auto"/>
        <w:jc w:val="both"/>
        <w:rPr>
          <w:rFonts w:eastAsia="Times New Roman" w:cstheme="minorHAnsi"/>
          <w:lang w:eastAsia="es-ES"/>
        </w:rPr>
      </w:pPr>
      <w:r w:rsidRPr="00D816C5">
        <w:rPr>
          <w:rFonts w:eastAsia="Times New Roman" w:cstheme="minorHAnsi"/>
          <w:lang w:eastAsia="es-ES"/>
        </w:rPr>
        <w:t xml:space="preserve">O </w:t>
      </w:r>
      <w:r w:rsidR="000A5F12" w:rsidRPr="00D816C5">
        <w:rPr>
          <w:rFonts w:eastAsia="Times New Roman" w:cstheme="minorHAnsi"/>
          <w:lang w:eastAsia="es-ES"/>
        </w:rPr>
        <w:t>ALCALDE</w:t>
      </w:r>
      <w:r w:rsidRPr="00D816C5">
        <w:rPr>
          <w:rFonts w:eastAsia="Times New Roman" w:cstheme="minorHAnsi"/>
          <w:lang w:eastAsia="es-ES"/>
        </w:rPr>
        <w:t xml:space="preserve"> </w:t>
      </w:r>
      <w:r w:rsidR="00E21496" w:rsidRPr="00D816C5">
        <w:rPr>
          <w:rFonts w:eastAsia="Times New Roman" w:cstheme="minorHAnsi"/>
          <w:lang w:eastAsia="es-ES"/>
        </w:rPr>
        <w:t xml:space="preserve">ACCIDENTAL </w:t>
      </w:r>
      <w:r w:rsidR="00E21496" w:rsidRPr="00D816C5">
        <w:rPr>
          <w:rFonts w:eastAsia="Times New Roman" w:cstheme="minorHAnsi"/>
          <w:lang w:eastAsia="es-ES"/>
        </w:rPr>
        <w:tab/>
      </w:r>
      <w:r w:rsidR="00E21496" w:rsidRPr="00D816C5">
        <w:rPr>
          <w:rFonts w:eastAsia="Times New Roman" w:cstheme="minorHAnsi"/>
          <w:lang w:eastAsia="es-ES"/>
        </w:rPr>
        <w:tab/>
      </w:r>
      <w:r w:rsidRPr="00D816C5">
        <w:rPr>
          <w:rFonts w:eastAsia="Times New Roman" w:cstheme="minorHAnsi"/>
          <w:lang w:eastAsia="es-ES"/>
        </w:rPr>
        <w:tab/>
      </w:r>
      <w:r w:rsidR="000A5F12" w:rsidRPr="00D816C5">
        <w:rPr>
          <w:rFonts w:eastAsia="Times New Roman" w:cstheme="minorHAnsi"/>
          <w:lang w:eastAsia="es-ES"/>
        </w:rPr>
        <w:tab/>
        <w:t xml:space="preserve"> O SECRETARIO </w:t>
      </w:r>
      <w:r w:rsidRPr="00D816C5">
        <w:rPr>
          <w:rFonts w:eastAsia="Times New Roman" w:cstheme="minorHAnsi"/>
          <w:lang w:eastAsia="es-ES"/>
        </w:rPr>
        <w:t>ACCTAL</w:t>
      </w:r>
      <w:r w:rsidR="000A5F12" w:rsidRPr="00D816C5">
        <w:rPr>
          <w:rFonts w:eastAsia="Times New Roman" w:cstheme="minorHAnsi"/>
          <w:lang w:eastAsia="es-ES"/>
        </w:rPr>
        <w:tab/>
      </w:r>
    </w:p>
    <w:p w:rsidR="000A5F12" w:rsidRPr="00D816C5" w:rsidRDefault="000A5F12" w:rsidP="00D816C5">
      <w:pPr>
        <w:shd w:val="clear" w:color="auto" w:fill="FFFFFF"/>
        <w:spacing w:after="240" w:line="276" w:lineRule="auto"/>
        <w:jc w:val="both"/>
        <w:rPr>
          <w:rFonts w:eastAsia="Times New Roman" w:cstheme="minorHAnsi"/>
          <w:lang w:eastAsia="es-ES"/>
        </w:rPr>
      </w:pPr>
      <w:proofErr w:type="spellStart"/>
      <w:r w:rsidRPr="00D816C5">
        <w:rPr>
          <w:rFonts w:eastAsia="Times New Roman" w:cstheme="minorHAnsi"/>
          <w:lang w:eastAsia="es-ES"/>
        </w:rPr>
        <w:t>Asdo</w:t>
      </w:r>
      <w:proofErr w:type="spellEnd"/>
      <w:r w:rsidRPr="00D816C5">
        <w:rPr>
          <w:rFonts w:eastAsia="Times New Roman" w:cstheme="minorHAnsi"/>
          <w:lang w:eastAsia="es-ES"/>
        </w:rPr>
        <w:t>. Don</w:t>
      </w:r>
      <w:r w:rsidR="0061538D" w:rsidRPr="00D816C5">
        <w:rPr>
          <w:rFonts w:eastAsia="Times New Roman" w:cstheme="minorHAnsi"/>
          <w:lang w:eastAsia="es-ES"/>
        </w:rPr>
        <w:t xml:space="preserve"> Leopoldo Costas Alonso</w:t>
      </w:r>
      <w:r w:rsidRPr="00D816C5">
        <w:rPr>
          <w:rFonts w:eastAsia="Times New Roman" w:cstheme="minorHAnsi"/>
          <w:lang w:eastAsia="es-ES"/>
        </w:rPr>
        <w:tab/>
      </w:r>
      <w:r w:rsidRPr="00D816C5">
        <w:rPr>
          <w:rFonts w:eastAsia="Times New Roman" w:cstheme="minorHAnsi"/>
          <w:lang w:eastAsia="es-ES"/>
        </w:rPr>
        <w:tab/>
      </w:r>
      <w:r w:rsidRPr="00D816C5">
        <w:rPr>
          <w:rFonts w:eastAsia="Times New Roman" w:cstheme="minorHAnsi"/>
          <w:lang w:eastAsia="es-ES"/>
        </w:rPr>
        <w:tab/>
        <w:t xml:space="preserve">      </w:t>
      </w:r>
      <w:proofErr w:type="spellStart"/>
      <w:r w:rsidRPr="00D816C5">
        <w:rPr>
          <w:rFonts w:eastAsia="Times New Roman" w:cstheme="minorHAnsi"/>
          <w:lang w:eastAsia="es-ES"/>
        </w:rPr>
        <w:t>Asdo</w:t>
      </w:r>
      <w:proofErr w:type="spellEnd"/>
      <w:r w:rsidRPr="00D816C5">
        <w:rPr>
          <w:rFonts w:eastAsia="Times New Roman" w:cstheme="minorHAnsi"/>
          <w:lang w:eastAsia="es-ES"/>
        </w:rPr>
        <w:t xml:space="preserve">. Don </w:t>
      </w:r>
      <w:r w:rsidR="0061538D" w:rsidRPr="00D816C5">
        <w:rPr>
          <w:rFonts w:eastAsia="Times New Roman" w:cstheme="minorHAnsi"/>
          <w:lang w:eastAsia="es-ES"/>
        </w:rPr>
        <w:t>Victor Rodríguez Pérez</w:t>
      </w:r>
    </w:p>
    <w:p w:rsidR="000A5F12" w:rsidRPr="00143534" w:rsidRDefault="000A5F12" w:rsidP="000A5F12">
      <w:pPr>
        <w:shd w:val="clear" w:color="auto" w:fill="FFFFFF"/>
        <w:spacing w:after="240" w:line="240" w:lineRule="auto"/>
        <w:jc w:val="both"/>
        <w:rPr>
          <w:rFonts w:ascii="Times New Roman" w:hAnsi="Times New Roman" w:cs="Times New Roman"/>
          <w:color w:val="FF0000"/>
        </w:rPr>
      </w:pPr>
      <w:bookmarkStart w:id="0" w:name="_GoBack"/>
      <w:bookmarkEnd w:id="0"/>
    </w:p>
    <w:p w:rsidR="00D51E6D" w:rsidRPr="00143534" w:rsidRDefault="000A5F12" w:rsidP="000A5F12">
      <w:pPr>
        <w:shd w:val="clear" w:color="auto" w:fill="FFFFFF"/>
        <w:spacing w:after="240" w:line="240" w:lineRule="auto"/>
        <w:jc w:val="both"/>
        <w:rPr>
          <w:rFonts w:ascii="Times New Roman" w:eastAsia="Times New Roman" w:hAnsi="Times New Roman" w:cs="Times New Roman"/>
          <w:i/>
          <w:color w:val="FF0000"/>
          <w:sz w:val="18"/>
          <w:szCs w:val="18"/>
          <w:lang w:eastAsia="es-ES"/>
        </w:rPr>
      </w:pPr>
      <w:r w:rsidRPr="005D55F4">
        <w:rPr>
          <w:rFonts w:ascii="Times New Roman" w:hAnsi="Times New Roman" w:cs="Times New Roman"/>
          <w:i/>
          <w:sz w:val="18"/>
          <w:szCs w:val="18"/>
        </w:rPr>
        <w:t>(Documento asinado dixitalmente a marxe)</w:t>
      </w:r>
      <w:r w:rsidRPr="005D55F4">
        <w:rPr>
          <w:rFonts w:ascii="Times New Roman" w:hAnsi="Times New Roman" w:cs="Times New Roman"/>
          <w:i/>
          <w:sz w:val="18"/>
          <w:szCs w:val="18"/>
        </w:rPr>
        <w:tab/>
      </w:r>
      <w:r w:rsidRPr="00143534">
        <w:rPr>
          <w:rFonts w:ascii="Times New Roman" w:hAnsi="Times New Roman" w:cs="Times New Roman"/>
          <w:i/>
          <w:color w:val="FF0000"/>
          <w:sz w:val="18"/>
          <w:szCs w:val="18"/>
        </w:rPr>
        <w:tab/>
      </w:r>
      <w:r w:rsidRPr="00143534">
        <w:rPr>
          <w:rFonts w:ascii="Times New Roman" w:hAnsi="Times New Roman" w:cs="Times New Roman"/>
          <w:i/>
          <w:color w:val="FF0000"/>
          <w:sz w:val="18"/>
          <w:szCs w:val="18"/>
        </w:rPr>
        <w:tab/>
      </w:r>
      <w:r w:rsidRPr="00143534">
        <w:rPr>
          <w:rFonts w:ascii="Times New Roman" w:hAnsi="Times New Roman" w:cs="Times New Roman"/>
          <w:i/>
          <w:color w:val="FF0000"/>
          <w:sz w:val="18"/>
          <w:szCs w:val="18"/>
        </w:rPr>
        <w:tab/>
      </w:r>
      <w:r w:rsidRPr="00143534">
        <w:rPr>
          <w:rFonts w:ascii="Times New Roman" w:hAnsi="Times New Roman" w:cs="Times New Roman"/>
          <w:i/>
          <w:color w:val="FF0000"/>
          <w:sz w:val="18"/>
          <w:szCs w:val="18"/>
        </w:rPr>
        <w:tab/>
      </w:r>
    </w:p>
    <w:sectPr w:rsidR="00D51E6D" w:rsidRPr="00143534">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087" w:rsidRDefault="00B96087" w:rsidP="00CA2BF4">
      <w:pPr>
        <w:spacing w:after="0" w:line="240" w:lineRule="auto"/>
      </w:pPr>
      <w:r>
        <w:separator/>
      </w:r>
    </w:p>
  </w:endnote>
  <w:endnote w:type="continuationSeparator" w:id="0">
    <w:p w:rsidR="00B96087" w:rsidRDefault="00B96087" w:rsidP="00CA2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087" w:rsidRDefault="00B96087" w:rsidP="00CA2BF4">
      <w:pPr>
        <w:spacing w:after="0" w:line="240" w:lineRule="auto"/>
      </w:pPr>
      <w:r>
        <w:separator/>
      </w:r>
    </w:p>
  </w:footnote>
  <w:footnote w:type="continuationSeparator" w:id="0">
    <w:p w:rsidR="00B96087" w:rsidRDefault="00B96087" w:rsidP="00CA2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BF4" w:rsidRDefault="00CA2BF4">
    <w:pPr>
      <w:pStyle w:val="Encabezado"/>
    </w:pPr>
    <w:r>
      <w:rPr>
        <w:noProof/>
        <w:lang w:val="es-ES" w:eastAsia="es-ES"/>
      </w:rPr>
      <w:drawing>
        <wp:inline distT="0" distB="0" distL="19050" distR="0" wp14:anchorId="52C9716C" wp14:editId="15111507">
          <wp:extent cx="1485900" cy="771525"/>
          <wp:effectExtent l="0" t="0" r="0" b="0"/>
          <wp:docPr id="1" name="Imagen 1" descr="MOS_Escudo_horiz_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OS_Escudo_horiz_2014"/>
                  <pic:cNvPicPr>
                    <a:picLocks noChangeAspect="1" noChangeArrowheads="1"/>
                  </pic:cNvPicPr>
                </pic:nvPicPr>
                <pic:blipFill>
                  <a:blip r:embed="rId1"/>
                  <a:stretch>
                    <a:fillRect/>
                  </a:stretch>
                </pic:blipFill>
                <pic:spPr bwMode="auto">
                  <a:xfrm>
                    <a:off x="0" y="0"/>
                    <a:ext cx="1485900" cy="771525"/>
                  </a:xfrm>
                  <a:prstGeom prst="rect">
                    <a:avLst/>
                  </a:prstGeom>
                </pic:spPr>
              </pic:pic>
            </a:graphicData>
          </a:graphic>
        </wp:inline>
      </w:drawing>
    </w:r>
  </w:p>
  <w:p w:rsidR="00D816C5" w:rsidRDefault="00D81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C4DEC"/>
    <w:multiLevelType w:val="hybridMultilevel"/>
    <w:tmpl w:val="1DAA5386"/>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 w15:restartNumberingAfterBreak="0">
    <w:nsid w:val="33E4620B"/>
    <w:multiLevelType w:val="hybridMultilevel"/>
    <w:tmpl w:val="01D6D2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BA84B85"/>
    <w:multiLevelType w:val="hybridMultilevel"/>
    <w:tmpl w:val="2ADA66D8"/>
    <w:lvl w:ilvl="0" w:tplc="58DC5AEA">
      <w:numFmt w:val="bullet"/>
      <w:lvlText w:val="-"/>
      <w:lvlJc w:val="left"/>
      <w:pPr>
        <w:ind w:left="1068" w:hanging="360"/>
      </w:pPr>
      <w:rPr>
        <w:rFonts w:ascii="Times New Roman" w:eastAsia="Times New Roman" w:hAnsi="Times New Roman" w:cs="Times New Roman" w:hint="default"/>
      </w:rPr>
    </w:lvl>
    <w:lvl w:ilvl="1" w:tplc="04560003" w:tentative="1">
      <w:start w:val="1"/>
      <w:numFmt w:val="bullet"/>
      <w:lvlText w:val="o"/>
      <w:lvlJc w:val="left"/>
      <w:pPr>
        <w:ind w:left="1788" w:hanging="360"/>
      </w:pPr>
      <w:rPr>
        <w:rFonts w:ascii="Courier New" w:hAnsi="Courier New" w:cs="Courier New" w:hint="default"/>
      </w:rPr>
    </w:lvl>
    <w:lvl w:ilvl="2" w:tplc="04560005" w:tentative="1">
      <w:start w:val="1"/>
      <w:numFmt w:val="bullet"/>
      <w:lvlText w:val=""/>
      <w:lvlJc w:val="left"/>
      <w:pPr>
        <w:ind w:left="2508" w:hanging="360"/>
      </w:pPr>
      <w:rPr>
        <w:rFonts w:ascii="Wingdings" w:hAnsi="Wingdings" w:hint="default"/>
      </w:rPr>
    </w:lvl>
    <w:lvl w:ilvl="3" w:tplc="04560001" w:tentative="1">
      <w:start w:val="1"/>
      <w:numFmt w:val="bullet"/>
      <w:lvlText w:val=""/>
      <w:lvlJc w:val="left"/>
      <w:pPr>
        <w:ind w:left="3228" w:hanging="360"/>
      </w:pPr>
      <w:rPr>
        <w:rFonts w:ascii="Symbol" w:hAnsi="Symbol" w:hint="default"/>
      </w:rPr>
    </w:lvl>
    <w:lvl w:ilvl="4" w:tplc="04560003" w:tentative="1">
      <w:start w:val="1"/>
      <w:numFmt w:val="bullet"/>
      <w:lvlText w:val="o"/>
      <w:lvlJc w:val="left"/>
      <w:pPr>
        <w:ind w:left="3948" w:hanging="360"/>
      </w:pPr>
      <w:rPr>
        <w:rFonts w:ascii="Courier New" w:hAnsi="Courier New" w:cs="Courier New" w:hint="default"/>
      </w:rPr>
    </w:lvl>
    <w:lvl w:ilvl="5" w:tplc="04560005" w:tentative="1">
      <w:start w:val="1"/>
      <w:numFmt w:val="bullet"/>
      <w:lvlText w:val=""/>
      <w:lvlJc w:val="left"/>
      <w:pPr>
        <w:ind w:left="4668" w:hanging="360"/>
      </w:pPr>
      <w:rPr>
        <w:rFonts w:ascii="Wingdings" w:hAnsi="Wingdings" w:hint="default"/>
      </w:rPr>
    </w:lvl>
    <w:lvl w:ilvl="6" w:tplc="04560001" w:tentative="1">
      <w:start w:val="1"/>
      <w:numFmt w:val="bullet"/>
      <w:lvlText w:val=""/>
      <w:lvlJc w:val="left"/>
      <w:pPr>
        <w:ind w:left="5388" w:hanging="360"/>
      </w:pPr>
      <w:rPr>
        <w:rFonts w:ascii="Symbol" w:hAnsi="Symbol" w:hint="default"/>
      </w:rPr>
    </w:lvl>
    <w:lvl w:ilvl="7" w:tplc="04560003" w:tentative="1">
      <w:start w:val="1"/>
      <w:numFmt w:val="bullet"/>
      <w:lvlText w:val="o"/>
      <w:lvlJc w:val="left"/>
      <w:pPr>
        <w:ind w:left="6108" w:hanging="360"/>
      </w:pPr>
      <w:rPr>
        <w:rFonts w:ascii="Courier New" w:hAnsi="Courier New" w:cs="Courier New" w:hint="default"/>
      </w:rPr>
    </w:lvl>
    <w:lvl w:ilvl="8" w:tplc="04560005" w:tentative="1">
      <w:start w:val="1"/>
      <w:numFmt w:val="bullet"/>
      <w:lvlText w:val=""/>
      <w:lvlJc w:val="left"/>
      <w:pPr>
        <w:ind w:left="6828" w:hanging="360"/>
      </w:pPr>
      <w:rPr>
        <w:rFonts w:ascii="Wingdings" w:hAnsi="Wingdings" w:hint="default"/>
      </w:rPr>
    </w:lvl>
  </w:abstractNum>
  <w:abstractNum w:abstractNumId="3" w15:restartNumberingAfterBreak="0">
    <w:nsid w:val="478915D1"/>
    <w:multiLevelType w:val="hybridMultilevel"/>
    <w:tmpl w:val="65EED364"/>
    <w:lvl w:ilvl="0" w:tplc="04560005">
      <w:start w:val="1"/>
      <w:numFmt w:val="bullet"/>
      <w:lvlText w:val=""/>
      <w:lvlJc w:val="left"/>
      <w:pPr>
        <w:ind w:left="1428" w:hanging="360"/>
      </w:pPr>
      <w:rPr>
        <w:rFonts w:ascii="Wingdings" w:hAnsi="Wingdings" w:hint="default"/>
      </w:rPr>
    </w:lvl>
    <w:lvl w:ilvl="1" w:tplc="04560003" w:tentative="1">
      <w:start w:val="1"/>
      <w:numFmt w:val="bullet"/>
      <w:lvlText w:val="o"/>
      <w:lvlJc w:val="left"/>
      <w:pPr>
        <w:ind w:left="2148" w:hanging="360"/>
      </w:pPr>
      <w:rPr>
        <w:rFonts w:ascii="Courier New" w:hAnsi="Courier New" w:cs="Courier New" w:hint="default"/>
      </w:rPr>
    </w:lvl>
    <w:lvl w:ilvl="2" w:tplc="04560005" w:tentative="1">
      <w:start w:val="1"/>
      <w:numFmt w:val="bullet"/>
      <w:lvlText w:val=""/>
      <w:lvlJc w:val="left"/>
      <w:pPr>
        <w:ind w:left="2868" w:hanging="360"/>
      </w:pPr>
      <w:rPr>
        <w:rFonts w:ascii="Wingdings" w:hAnsi="Wingdings" w:hint="default"/>
      </w:rPr>
    </w:lvl>
    <w:lvl w:ilvl="3" w:tplc="04560001" w:tentative="1">
      <w:start w:val="1"/>
      <w:numFmt w:val="bullet"/>
      <w:lvlText w:val=""/>
      <w:lvlJc w:val="left"/>
      <w:pPr>
        <w:ind w:left="3588" w:hanging="360"/>
      </w:pPr>
      <w:rPr>
        <w:rFonts w:ascii="Symbol" w:hAnsi="Symbol" w:hint="default"/>
      </w:rPr>
    </w:lvl>
    <w:lvl w:ilvl="4" w:tplc="04560003" w:tentative="1">
      <w:start w:val="1"/>
      <w:numFmt w:val="bullet"/>
      <w:lvlText w:val="o"/>
      <w:lvlJc w:val="left"/>
      <w:pPr>
        <w:ind w:left="4308" w:hanging="360"/>
      </w:pPr>
      <w:rPr>
        <w:rFonts w:ascii="Courier New" w:hAnsi="Courier New" w:cs="Courier New" w:hint="default"/>
      </w:rPr>
    </w:lvl>
    <w:lvl w:ilvl="5" w:tplc="04560005" w:tentative="1">
      <w:start w:val="1"/>
      <w:numFmt w:val="bullet"/>
      <w:lvlText w:val=""/>
      <w:lvlJc w:val="left"/>
      <w:pPr>
        <w:ind w:left="5028" w:hanging="360"/>
      </w:pPr>
      <w:rPr>
        <w:rFonts w:ascii="Wingdings" w:hAnsi="Wingdings" w:hint="default"/>
      </w:rPr>
    </w:lvl>
    <w:lvl w:ilvl="6" w:tplc="04560001" w:tentative="1">
      <w:start w:val="1"/>
      <w:numFmt w:val="bullet"/>
      <w:lvlText w:val=""/>
      <w:lvlJc w:val="left"/>
      <w:pPr>
        <w:ind w:left="5748" w:hanging="360"/>
      </w:pPr>
      <w:rPr>
        <w:rFonts w:ascii="Symbol" w:hAnsi="Symbol" w:hint="default"/>
      </w:rPr>
    </w:lvl>
    <w:lvl w:ilvl="7" w:tplc="04560003" w:tentative="1">
      <w:start w:val="1"/>
      <w:numFmt w:val="bullet"/>
      <w:lvlText w:val="o"/>
      <w:lvlJc w:val="left"/>
      <w:pPr>
        <w:ind w:left="6468" w:hanging="360"/>
      </w:pPr>
      <w:rPr>
        <w:rFonts w:ascii="Courier New" w:hAnsi="Courier New" w:cs="Courier New" w:hint="default"/>
      </w:rPr>
    </w:lvl>
    <w:lvl w:ilvl="8" w:tplc="04560005" w:tentative="1">
      <w:start w:val="1"/>
      <w:numFmt w:val="bullet"/>
      <w:lvlText w:val=""/>
      <w:lvlJc w:val="left"/>
      <w:pPr>
        <w:ind w:left="7188" w:hanging="360"/>
      </w:pPr>
      <w:rPr>
        <w:rFonts w:ascii="Wingdings" w:hAnsi="Wingdings" w:hint="default"/>
      </w:rPr>
    </w:lvl>
  </w:abstractNum>
  <w:abstractNum w:abstractNumId="4" w15:restartNumberingAfterBreak="0">
    <w:nsid w:val="4B610158"/>
    <w:multiLevelType w:val="hybridMultilevel"/>
    <w:tmpl w:val="3B5827DE"/>
    <w:lvl w:ilvl="0" w:tplc="04560005">
      <w:start w:val="1"/>
      <w:numFmt w:val="bullet"/>
      <w:lvlText w:val=""/>
      <w:lvlJc w:val="left"/>
      <w:pPr>
        <w:ind w:left="1428" w:hanging="360"/>
      </w:pPr>
      <w:rPr>
        <w:rFonts w:ascii="Wingdings" w:hAnsi="Wingdings" w:hint="default"/>
      </w:rPr>
    </w:lvl>
    <w:lvl w:ilvl="1" w:tplc="04560003" w:tentative="1">
      <w:start w:val="1"/>
      <w:numFmt w:val="bullet"/>
      <w:lvlText w:val="o"/>
      <w:lvlJc w:val="left"/>
      <w:pPr>
        <w:ind w:left="2148" w:hanging="360"/>
      </w:pPr>
      <w:rPr>
        <w:rFonts w:ascii="Courier New" w:hAnsi="Courier New" w:cs="Courier New" w:hint="default"/>
      </w:rPr>
    </w:lvl>
    <w:lvl w:ilvl="2" w:tplc="04560005" w:tentative="1">
      <w:start w:val="1"/>
      <w:numFmt w:val="bullet"/>
      <w:lvlText w:val=""/>
      <w:lvlJc w:val="left"/>
      <w:pPr>
        <w:ind w:left="2868" w:hanging="360"/>
      </w:pPr>
      <w:rPr>
        <w:rFonts w:ascii="Wingdings" w:hAnsi="Wingdings" w:hint="default"/>
      </w:rPr>
    </w:lvl>
    <w:lvl w:ilvl="3" w:tplc="04560001" w:tentative="1">
      <w:start w:val="1"/>
      <w:numFmt w:val="bullet"/>
      <w:lvlText w:val=""/>
      <w:lvlJc w:val="left"/>
      <w:pPr>
        <w:ind w:left="3588" w:hanging="360"/>
      </w:pPr>
      <w:rPr>
        <w:rFonts w:ascii="Symbol" w:hAnsi="Symbol" w:hint="default"/>
      </w:rPr>
    </w:lvl>
    <w:lvl w:ilvl="4" w:tplc="04560003" w:tentative="1">
      <w:start w:val="1"/>
      <w:numFmt w:val="bullet"/>
      <w:lvlText w:val="o"/>
      <w:lvlJc w:val="left"/>
      <w:pPr>
        <w:ind w:left="4308" w:hanging="360"/>
      </w:pPr>
      <w:rPr>
        <w:rFonts w:ascii="Courier New" w:hAnsi="Courier New" w:cs="Courier New" w:hint="default"/>
      </w:rPr>
    </w:lvl>
    <w:lvl w:ilvl="5" w:tplc="04560005" w:tentative="1">
      <w:start w:val="1"/>
      <w:numFmt w:val="bullet"/>
      <w:lvlText w:val=""/>
      <w:lvlJc w:val="left"/>
      <w:pPr>
        <w:ind w:left="5028" w:hanging="360"/>
      </w:pPr>
      <w:rPr>
        <w:rFonts w:ascii="Wingdings" w:hAnsi="Wingdings" w:hint="default"/>
      </w:rPr>
    </w:lvl>
    <w:lvl w:ilvl="6" w:tplc="04560001" w:tentative="1">
      <w:start w:val="1"/>
      <w:numFmt w:val="bullet"/>
      <w:lvlText w:val=""/>
      <w:lvlJc w:val="left"/>
      <w:pPr>
        <w:ind w:left="5748" w:hanging="360"/>
      </w:pPr>
      <w:rPr>
        <w:rFonts w:ascii="Symbol" w:hAnsi="Symbol" w:hint="default"/>
      </w:rPr>
    </w:lvl>
    <w:lvl w:ilvl="7" w:tplc="04560003" w:tentative="1">
      <w:start w:val="1"/>
      <w:numFmt w:val="bullet"/>
      <w:lvlText w:val="o"/>
      <w:lvlJc w:val="left"/>
      <w:pPr>
        <w:ind w:left="6468" w:hanging="360"/>
      </w:pPr>
      <w:rPr>
        <w:rFonts w:ascii="Courier New" w:hAnsi="Courier New" w:cs="Courier New" w:hint="default"/>
      </w:rPr>
    </w:lvl>
    <w:lvl w:ilvl="8" w:tplc="04560005" w:tentative="1">
      <w:start w:val="1"/>
      <w:numFmt w:val="bullet"/>
      <w:lvlText w:val=""/>
      <w:lvlJc w:val="left"/>
      <w:pPr>
        <w:ind w:left="7188" w:hanging="360"/>
      </w:pPr>
      <w:rPr>
        <w:rFonts w:ascii="Wingdings" w:hAnsi="Wingdings" w:hint="default"/>
      </w:rPr>
    </w:lvl>
  </w:abstractNum>
  <w:abstractNum w:abstractNumId="5" w15:restartNumberingAfterBreak="0">
    <w:nsid w:val="5DDE4B4E"/>
    <w:multiLevelType w:val="hybridMultilevel"/>
    <w:tmpl w:val="6C768E1C"/>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6" w15:restartNumberingAfterBreak="0">
    <w:nsid w:val="6D05284A"/>
    <w:multiLevelType w:val="hybridMultilevel"/>
    <w:tmpl w:val="D55245AC"/>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7" w15:restartNumberingAfterBreak="0">
    <w:nsid w:val="6FB006CA"/>
    <w:multiLevelType w:val="hybridMultilevel"/>
    <w:tmpl w:val="C63A3E3A"/>
    <w:lvl w:ilvl="0" w:tplc="03121D7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3"/>
  </w:num>
  <w:num w:numId="5">
    <w:abstractNumId w:val="4"/>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B37"/>
    <w:rsid w:val="00040313"/>
    <w:rsid w:val="000706C8"/>
    <w:rsid w:val="000A5F12"/>
    <w:rsid w:val="000F3067"/>
    <w:rsid w:val="00143534"/>
    <w:rsid w:val="001A2EF7"/>
    <w:rsid w:val="001C55FD"/>
    <w:rsid w:val="001E60E3"/>
    <w:rsid w:val="002146AF"/>
    <w:rsid w:val="003923E7"/>
    <w:rsid w:val="003A46C4"/>
    <w:rsid w:val="0040149C"/>
    <w:rsid w:val="0050709E"/>
    <w:rsid w:val="00555546"/>
    <w:rsid w:val="005625CB"/>
    <w:rsid w:val="005D55F4"/>
    <w:rsid w:val="0061538D"/>
    <w:rsid w:val="006420F4"/>
    <w:rsid w:val="00654B5A"/>
    <w:rsid w:val="006C5B80"/>
    <w:rsid w:val="008C2BF6"/>
    <w:rsid w:val="0098004F"/>
    <w:rsid w:val="00AB42BE"/>
    <w:rsid w:val="00B21103"/>
    <w:rsid w:val="00B96087"/>
    <w:rsid w:val="00BC5B37"/>
    <w:rsid w:val="00C22545"/>
    <w:rsid w:val="00CA2BF4"/>
    <w:rsid w:val="00CE0FD9"/>
    <w:rsid w:val="00D15308"/>
    <w:rsid w:val="00D51E6D"/>
    <w:rsid w:val="00D816C5"/>
    <w:rsid w:val="00DD40BE"/>
    <w:rsid w:val="00DE1940"/>
    <w:rsid w:val="00E21496"/>
    <w:rsid w:val="00E95668"/>
    <w:rsid w:val="00F314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0A87D"/>
  <w15:chartTrackingRefBased/>
  <w15:docId w15:val="{58F8EFBC-B34E-4CF8-AB10-D79D6E1F7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40BE"/>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6A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146AF"/>
    <w:rPr>
      <w:lang w:val="gl-ES"/>
    </w:rPr>
  </w:style>
  <w:style w:type="paragraph" w:styleId="Piedepgina">
    <w:name w:val="footer"/>
    <w:basedOn w:val="Normal"/>
    <w:link w:val="PiedepginaCar"/>
    <w:uiPriority w:val="99"/>
    <w:unhideWhenUsed/>
    <w:rsid w:val="002146A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146AF"/>
    <w:rPr>
      <w:lang w:val="gl-ES"/>
    </w:rPr>
  </w:style>
  <w:style w:type="paragraph" w:styleId="Textodeglobo">
    <w:name w:val="Balloon Text"/>
    <w:basedOn w:val="Normal"/>
    <w:link w:val="TextodegloboCar"/>
    <w:uiPriority w:val="99"/>
    <w:semiHidden/>
    <w:unhideWhenUsed/>
    <w:rsid w:val="005625C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25CB"/>
    <w:rPr>
      <w:rFonts w:ascii="Segoe UI" w:hAnsi="Segoe UI" w:cs="Segoe UI"/>
      <w:sz w:val="18"/>
      <w:szCs w:val="18"/>
      <w:lang w:val="gl-ES"/>
    </w:rPr>
  </w:style>
  <w:style w:type="character" w:styleId="Hipervnculo">
    <w:name w:val="Hyperlink"/>
    <w:basedOn w:val="Fuentedeprrafopredeter"/>
    <w:uiPriority w:val="99"/>
    <w:unhideWhenUsed/>
    <w:rsid w:val="00D51E6D"/>
    <w:rPr>
      <w:color w:val="0563C1" w:themeColor="hyperlink"/>
      <w:u w:val="single"/>
    </w:rPr>
  </w:style>
  <w:style w:type="paragraph" w:styleId="Prrafodelista">
    <w:name w:val="List Paragraph"/>
    <w:basedOn w:val="Normal"/>
    <w:uiPriority w:val="34"/>
    <w:qFormat/>
    <w:rsid w:val="00D51E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cellomos.es" TargetMode="External"/><Relationship Id="rId3" Type="http://schemas.openxmlformats.org/officeDocument/2006/relationships/settings" Target="settings.xml"/><Relationship Id="rId7" Type="http://schemas.openxmlformats.org/officeDocument/2006/relationships/hyperlink" Target="http://www.concellomo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2632</Words>
  <Characters>14476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Ana Vazquez Gil</cp:lastModifiedBy>
  <cp:revision>3</cp:revision>
  <cp:lastPrinted>2024-08-08T12:17:00Z</cp:lastPrinted>
  <dcterms:created xsi:type="dcterms:W3CDTF">2024-08-14T12:42:00Z</dcterms:created>
  <dcterms:modified xsi:type="dcterms:W3CDTF">2024-08-14T13:07:00Z</dcterms:modified>
</cp:coreProperties>
</file>