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07573" w14:textId="77777777" w:rsidR="00243ACC" w:rsidRPr="00A90C85" w:rsidRDefault="00243ACC">
      <w:pPr>
        <w:rPr>
          <w:sz w:val="24"/>
          <w:szCs w:val="24"/>
        </w:rPr>
      </w:pPr>
    </w:p>
    <w:p w14:paraId="57D50A9F" w14:textId="268436AA" w:rsidR="0083355A" w:rsidRPr="000F69CB" w:rsidRDefault="005E5870" w:rsidP="0083355A">
      <w:pPr>
        <w:widowControl w:val="0"/>
        <w:suppressAutoHyphens/>
        <w:spacing w:before="100" w:beforeAutospacing="1" w:after="100" w:afterAutospacing="1" w:line="240" w:lineRule="auto"/>
        <w:jc w:val="both"/>
        <w:rPr>
          <w:rFonts w:ascii="Arial" w:eastAsia="DejaVu Sans" w:hAnsi="Arial" w:cs="Arial"/>
          <w:b/>
          <w:lang w:eastAsia="hi-IN" w:bidi="hi-IN"/>
        </w:rPr>
      </w:pPr>
      <w:bookmarkStart w:id="0" w:name="a9"/>
      <w:bookmarkEnd w:id="0"/>
      <w:r w:rsidRPr="000F69CB">
        <w:rPr>
          <w:rFonts w:ascii="Arial" w:eastAsia="DejaVu Sans" w:hAnsi="Arial" w:cs="Arial"/>
          <w:b/>
          <w:lang w:eastAsia="hi-IN" w:bidi="hi-IN"/>
        </w:rPr>
        <w:t xml:space="preserve"> </w:t>
      </w:r>
      <w:r w:rsidR="00DF54FA">
        <w:rPr>
          <w:rFonts w:ascii="Arial" w:eastAsia="DejaVu Sans" w:hAnsi="Arial" w:cs="Arial"/>
          <w:b/>
          <w:lang w:eastAsia="hi-IN" w:bidi="hi-IN"/>
        </w:rPr>
        <w:t>BASES REGULADORES DE LES A</w:t>
      </w:r>
      <w:r w:rsidR="0083355A" w:rsidRPr="000F69CB">
        <w:rPr>
          <w:rFonts w:ascii="Arial" w:eastAsia="DejaVu Sans" w:hAnsi="Arial" w:cs="Arial"/>
          <w:b/>
          <w:lang w:eastAsia="hi-IN" w:bidi="hi-IN"/>
        </w:rPr>
        <w:t xml:space="preserve">JUDES PER NAIXEMENT O ADOPCIÓ. </w:t>
      </w:r>
      <w:r w:rsidR="00DF54FA">
        <w:rPr>
          <w:rFonts w:ascii="Arial" w:eastAsia="DejaVu Sans" w:hAnsi="Arial" w:cs="Arial"/>
          <w:b/>
          <w:lang w:eastAsia="hi-IN" w:bidi="hi-IN"/>
        </w:rPr>
        <w:t>“</w:t>
      </w:r>
      <w:r w:rsidR="0083355A" w:rsidRPr="000F69CB">
        <w:rPr>
          <w:rFonts w:ascii="Arial" w:eastAsia="DejaVu Sans" w:hAnsi="Arial" w:cs="Arial"/>
          <w:b/>
          <w:lang w:eastAsia="hi-IN" w:bidi="hi-IN"/>
        </w:rPr>
        <w:t>XEC BEBÉ 2023”.</w:t>
      </w:r>
    </w:p>
    <w:p w14:paraId="48D90D93" w14:textId="1E4ADACE"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1.- Objecte de la subvenció.</w:t>
      </w:r>
    </w:p>
    <w:p w14:paraId="74B939D1" w14:textId="2DFDD15E" w:rsidR="000F69CB" w:rsidRDefault="000F69CB"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Les prestacions econòmiques dirigides a sufragar despeses destinades a cobrir necessitats bàsiques, familiars constitueixen un dels elements fonamentals de inclusió social, a més de respondre a un dret subjectiu de la ciutadania.</w:t>
      </w:r>
    </w:p>
    <w:p w14:paraId="0A20F904" w14:textId="5FCDCDC8" w:rsidR="000F69CB" w:rsidRDefault="000F69CB"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 xml:space="preserve">Sent conscients que el naixement o adopció d’un xiquet o xiqueta comporta unes despeses inicials a les quals les famílies han de fer front. </w:t>
      </w:r>
    </w:p>
    <w:p w14:paraId="445DDC00" w14:textId="4A3886F3" w:rsidR="000F69CB" w:rsidRDefault="000F69CB"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Per tot això, l’Ajuntament d’Alfauir amb la convocatòria de les presents ajudes vol donar suport a les famílies que tinguen fills i filles, menors de dos anys, que han nascut o han sigut adoptats durant el 2023.</w:t>
      </w:r>
    </w:p>
    <w:p w14:paraId="5B73D29F" w14:textId="3FC8B232" w:rsidR="00311A9E" w:rsidRDefault="00311A9E"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Aquestes bases tenen per objecte la concessió d’ajudes per atendre a les despeses de manutenció , vinculats directament amb el naixement o adopció d’un fill o filla.</w:t>
      </w:r>
    </w:p>
    <w:p w14:paraId="1168F066" w14:textId="4DC81A54" w:rsidR="00311A9E" w:rsidRPr="000F69CB" w:rsidRDefault="00311A9E"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La concessió d’aquestes ajudes es realitzarà mitjançant el règim de concurrència no competitiva.</w:t>
      </w:r>
    </w:p>
    <w:p w14:paraId="0DF6BC20" w14:textId="4B785F68"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2.- Finançament.</w:t>
      </w:r>
    </w:p>
    <w:p w14:paraId="10A6F371" w14:textId="6E62ABD5" w:rsidR="00311A9E" w:rsidRDefault="00311A9E"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Per al finançament de les ajudes convocades es destina la quantitat de 800 euros.</w:t>
      </w:r>
    </w:p>
    <w:p w14:paraId="5BDDFDE9" w14:textId="34D98D9A" w:rsidR="00311A9E" w:rsidRDefault="00311A9E"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Habilitant-se crèdit suficient i necessari en el Pressupost Municipal per a l’exercici 2024, concretament en l’aplicació pressupostària 311-48902 &lt;&lt;Ajudes salut nounats&gt;&gt;.</w:t>
      </w:r>
    </w:p>
    <w:p w14:paraId="191A1721" w14:textId="3EE202A0" w:rsidR="00311A9E" w:rsidRPr="00311A9E" w:rsidRDefault="00311A9E"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Aquest crèdit es podrà incrementar en el supòsit de què siga insuficient per atendre a totes les sol·licituds presentades i que complisquen en els requisits establerts en les presents bases.</w:t>
      </w:r>
    </w:p>
    <w:p w14:paraId="62C95DA7" w14:textId="3AB3E804"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3.- Import de les ajudes.</w:t>
      </w:r>
    </w:p>
    <w:p w14:paraId="790AD03C" w14:textId="78169F04" w:rsidR="00CD6466" w:rsidRPr="00CD6466" w:rsidRDefault="00CD6466"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L’import de les ajudes serà de 200,00 euros per cada fill o filla nascut o adoptat, fins a l’esgotament del crèdit disponible, sense que puga sol·licitar-se més d’una ajuda per aquest concepte per naixement o adopció.</w:t>
      </w:r>
    </w:p>
    <w:p w14:paraId="4005D472" w14:textId="47E06FF5"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4.- Persones beneficiàries i requisits.</w:t>
      </w:r>
    </w:p>
    <w:p w14:paraId="16DF5863" w14:textId="055C5F89" w:rsidR="00CD6466" w:rsidRDefault="0090052B"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Seran persones beneficiàries els pares o  mares que tinguen o adoptaren un fill o filla menor de dos anys, així com tutors amb pàtria potestat o tutela en cas de mort dels pares o mares i que complisquen els següents requisits:</w:t>
      </w:r>
    </w:p>
    <w:p w14:paraId="43C9C6CA" w14:textId="249E8E8B" w:rsidR="0090052B" w:rsidRDefault="0090052B" w:rsidP="0090052B">
      <w:pPr>
        <w:pStyle w:val="Prrafodelista"/>
        <w:widowControl w:val="0"/>
        <w:numPr>
          <w:ilvl w:val="0"/>
          <w:numId w:val="12"/>
        </w:numPr>
        <w:suppressAutoHyphens/>
        <w:spacing w:before="120" w:after="120" w:line="240" w:lineRule="auto"/>
        <w:ind w:left="714" w:hanging="357"/>
        <w:contextualSpacing w:val="0"/>
        <w:jc w:val="both"/>
        <w:rPr>
          <w:rFonts w:ascii="Arial" w:eastAsia="DejaVu Sans" w:hAnsi="Arial" w:cs="Arial"/>
          <w:lang w:eastAsia="hi-IN" w:bidi="hi-IN"/>
        </w:rPr>
      </w:pPr>
      <w:r w:rsidRPr="0090052B">
        <w:rPr>
          <w:rFonts w:ascii="Arial" w:eastAsia="DejaVu Sans" w:hAnsi="Arial" w:cs="Arial"/>
          <w:lang w:eastAsia="hi-IN" w:bidi="hi-IN"/>
        </w:rPr>
        <w:t>Que el naixement o adopció tinguera lloc entre el 01/01/2023 i el 31/12/2023.</w:t>
      </w:r>
    </w:p>
    <w:p w14:paraId="13BFE50C" w14:textId="510231DA" w:rsidR="0090052B" w:rsidRDefault="0090052B" w:rsidP="0090052B">
      <w:pPr>
        <w:pStyle w:val="Prrafodelista"/>
        <w:widowControl w:val="0"/>
        <w:numPr>
          <w:ilvl w:val="0"/>
          <w:numId w:val="12"/>
        </w:numPr>
        <w:suppressAutoHyphens/>
        <w:spacing w:before="120" w:after="120" w:line="240" w:lineRule="auto"/>
        <w:ind w:left="714" w:hanging="357"/>
        <w:contextualSpacing w:val="0"/>
        <w:jc w:val="both"/>
        <w:rPr>
          <w:rFonts w:ascii="Arial" w:eastAsia="DejaVu Sans" w:hAnsi="Arial" w:cs="Arial"/>
          <w:lang w:eastAsia="hi-IN" w:bidi="hi-IN"/>
        </w:rPr>
      </w:pPr>
      <w:r>
        <w:rPr>
          <w:rFonts w:ascii="Arial" w:eastAsia="DejaVu Sans" w:hAnsi="Arial" w:cs="Arial"/>
          <w:lang w:eastAsia="hi-IN" w:bidi="hi-IN"/>
        </w:rPr>
        <w:t xml:space="preserve">Que els dos progenitors estiguen empadronats en el municipi d’Alfauir, en els casos de família monoparental que el progenitor estiga empadronat en el </w:t>
      </w:r>
      <w:r>
        <w:rPr>
          <w:rFonts w:ascii="Arial" w:eastAsia="DejaVu Sans" w:hAnsi="Arial" w:cs="Arial"/>
          <w:lang w:eastAsia="hi-IN" w:bidi="hi-IN"/>
        </w:rPr>
        <w:lastRenderedPageBreak/>
        <w:t xml:space="preserve">municipi amb una antiguitat </w:t>
      </w:r>
      <w:r w:rsidR="00E96235">
        <w:rPr>
          <w:rFonts w:ascii="Arial" w:eastAsia="DejaVu Sans" w:hAnsi="Arial" w:cs="Arial"/>
          <w:lang w:eastAsia="hi-IN" w:bidi="hi-IN"/>
        </w:rPr>
        <w:t>mínima de 6</w:t>
      </w:r>
      <w:r>
        <w:rPr>
          <w:rFonts w:ascii="Arial" w:eastAsia="DejaVu Sans" w:hAnsi="Arial" w:cs="Arial"/>
          <w:lang w:eastAsia="hi-IN" w:bidi="hi-IN"/>
        </w:rPr>
        <w:t xml:space="preserve"> mesos. En tots els casos s’ha de mantindre l’empadronament com a mínim un any des de la data de concessió de la subvenció iniciant-se el procediment de reintegrament si no es complirà. Aquest informació serà comprovada d’ofici.</w:t>
      </w:r>
    </w:p>
    <w:p w14:paraId="1722B6EA" w14:textId="45F0F31D" w:rsidR="0090052B" w:rsidRDefault="00E96235" w:rsidP="0090052B">
      <w:pPr>
        <w:pStyle w:val="Prrafodelista"/>
        <w:widowControl w:val="0"/>
        <w:numPr>
          <w:ilvl w:val="0"/>
          <w:numId w:val="12"/>
        </w:numPr>
        <w:suppressAutoHyphens/>
        <w:spacing w:before="120" w:after="120" w:line="240" w:lineRule="auto"/>
        <w:ind w:left="714" w:hanging="357"/>
        <w:contextualSpacing w:val="0"/>
        <w:jc w:val="both"/>
        <w:rPr>
          <w:rFonts w:ascii="Arial" w:eastAsia="DejaVu Sans" w:hAnsi="Arial" w:cs="Arial"/>
          <w:lang w:eastAsia="hi-IN" w:bidi="hi-IN"/>
        </w:rPr>
      </w:pPr>
      <w:r>
        <w:rPr>
          <w:rFonts w:ascii="Arial" w:eastAsia="DejaVu Sans" w:hAnsi="Arial" w:cs="Arial"/>
          <w:lang w:eastAsia="hi-IN" w:bidi="hi-IN"/>
        </w:rPr>
        <w:t>Que el xiquet o xiqueta estiga empadronat al domicili de la persona sol·licitant (aquesta informació serà comprovada d’ofici).</w:t>
      </w:r>
    </w:p>
    <w:p w14:paraId="1406A79F" w14:textId="365CF2E5" w:rsidR="0090052B" w:rsidRPr="00E96235" w:rsidRDefault="00E96235" w:rsidP="00E96235">
      <w:pPr>
        <w:pStyle w:val="Prrafodelista"/>
        <w:widowControl w:val="0"/>
        <w:numPr>
          <w:ilvl w:val="0"/>
          <w:numId w:val="12"/>
        </w:numPr>
        <w:suppressAutoHyphens/>
        <w:spacing w:before="120" w:after="120" w:line="240" w:lineRule="auto"/>
        <w:ind w:left="714" w:hanging="357"/>
        <w:contextualSpacing w:val="0"/>
        <w:jc w:val="both"/>
        <w:rPr>
          <w:rFonts w:ascii="Arial" w:eastAsia="DejaVu Sans" w:hAnsi="Arial" w:cs="Arial"/>
          <w:lang w:eastAsia="hi-IN" w:bidi="hi-IN"/>
        </w:rPr>
      </w:pPr>
      <w:r>
        <w:rPr>
          <w:rFonts w:ascii="Arial" w:eastAsia="DejaVu Sans" w:hAnsi="Arial" w:cs="Arial"/>
          <w:lang w:eastAsia="hi-IN" w:bidi="hi-IN"/>
        </w:rPr>
        <w:t>Sols podrà presentar-se una sol·licitud per xiquet o xiqueta.</w:t>
      </w:r>
    </w:p>
    <w:p w14:paraId="327EDC91" w14:textId="207B2C3B"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5.- Sol·licitud i documentació.</w:t>
      </w:r>
    </w:p>
    <w:p w14:paraId="26DF17BB" w14:textId="70A5A298" w:rsidR="00E96235" w:rsidRDefault="00E96235"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Amb la presentació de la sol·licitud la persona sol·licitant accepta incondicionalment les bases que regeixen la present convocatòria i les condicions, deures i requisits que es contenen en aquesta.</w:t>
      </w:r>
    </w:p>
    <w:p w14:paraId="2D7806B2" w14:textId="2EA3B97A" w:rsidR="00E96235" w:rsidRDefault="00E96235"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La sol·licitud podrà presentar-se telemàticament per la seu electrònica o presencialment a les oficines municipals de l’Ajuntament d’Alfauir.</w:t>
      </w:r>
    </w:p>
    <w:p w14:paraId="5AB00B06" w14:textId="28C24D0D" w:rsidR="00E96235" w:rsidRDefault="00E96235"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La sol·licitud s’acompanyarà de la següent documentació:</w:t>
      </w:r>
    </w:p>
    <w:p w14:paraId="4112A8DD" w14:textId="26237D66" w:rsidR="00E96235" w:rsidRDefault="00E96235" w:rsidP="00E96235">
      <w:pPr>
        <w:pStyle w:val="Prrafodelista"/>
        <w:widowControl w:val="0"/>
        <w:numPr>
          <w:ilvl w:val="0"/>
          <w:numId w:val="13"/>
        </w:numPr>
        <w:suppressAutoHyphens/>
        <w:spacing w:before="120" w:after="120" w:line="240" w:lineRule="auto"/>
        <w:ind w:left="714" w:hanging="357"/>
        <w:contextualSpacing w:val="0"/>
        <w:jc w:val="both"/>
        <w:rPr>
          <w:rFonts w:ascii="Arial" w:eastAsia="DejaVu Sans" w:hAnsi="Arial" w:cs="Arial"/>
          <w:lang w:eastAsia="hi-IN" w:bidi="hi-IN"/>
        </w:rPr>
      </w:pPr>
      <w:r>
        <w:rPr>
          <w:rFonts w:ascii="Arial" w:eastAsia="DejaVu Sans" w:hAnsi="Arial" w:cs="Arial"/>
          <w:lang w:eastAsia="hi-IN" w:bidi="hi-IN"/>
        </w:rPr>
        <w:t>Fotocopia del DNI o de la targeta de residència de les persones sol·licitants.</w:t>
      </w:r>
    </w:p>
    <w:p w14:paraId="33498296" w14:textId="2F6768E5" w:rsidR="00E96235" w:rsidRDefault="00E96235" w:rsidP="00E96235">
      <w:pPr>
        <w:pStyle w:val="Prrafodelista"/>
        <w:widowControl w:val="0"/>
        <w:numPr>
          <w:ilvl w:val="0"/>
          <w:numId w:val="13"/>
        </w:numPr>
        <w:suppressAutoHyphens/>
        <w:spacing w:before="120" w:after="120" w:line="240" w:lineRule="auto"/>
        <w:ind w:left="714" w:hanging="357"/>
        <w:contextualSpacing w:val="0"/>
        <w:jc w:val="both"/>
        <w:rPr>
          <w:rFonts w:ascii="Arial" w:eastAsia="DejaVu Sans" w:hAnsi="Arial" w:cs="Arial"/>
          <w:lang w:eastAsia="hi-IN" w:bidi="hi-IN"/>
        </w:rPr>
      </w:pPr>
      <w:r>
        <w:rPr>
          <w:rFonts w:ascii="Arial" w:eastAsia="DejaVu Sans" w:hAnsi="Arial" w:cs="Arial"/>
          <w:lang w:eastAsia="hi-IN" w:bidi="hi-IN"/>
        </w:rPr>
        <w:t>Fotocòpia del llibre de família o certificat de naixement o còpia autentificada de la resolució judicial de l’adopció.</w:t>
      </w:r>
    </w:p>
    <w:p w14:paraId="5C3F6224" w14:textId="70BCD286" w:rsidR="00E96235" w:rsidRDefault="00E96235" w:rsidP="00E96235">
      <w:pPr>
        <w:pStyle w:val="Prrafodelista"/>
        <w:widowControl w:val="0"/>
        <w:numPr>
          <w:ilvl w:val="0"/>
          <w:numId w:val="13"/>
        </w:numPr>
        <w:suppressAutoHyphens/>
        <w:spacing w:before="120" w:after="120" w:line="240" w:lineRule="auto"/>
        <w:ind w:left="714" w:hanging="357"/>
        <w:contextualSpacing w:val="0"/>
        <w:jc w:val="both"/>
        <w:rPr>
          <w:rFonts w:ascii="Arial" w:eastAsia="DejaVu Sans" w:hAnsi="Arial" w:cs="Arial"/>
          <w:lang w:eastAsia="hi-IN" w:bidi="hi-IN"/>
        </w:rPr>
      </w:pPr>
      <w:r>
        <w:rPr>
          <w:rFonts w:ascii="Arial" w:eastAsia="DejaVu Sans" w:hAnsi="Arial" w:cs="Arial"/>
          <w:lang w:eastAsia="hi-IN" w:bidi="hi-IN"/>
        </w:rPr>
        <w:t>Declaració responsable de que compleix amb els requisits per a accedir a aquestes ajudes, i que es troba al corrent amb el compliment de  tots els deutes tributaris amb la Seguretat Social i amb l’Ajuntament d’Alfauir, així com que no es troba en cap causa que impedeix obtenir la condició de persona beneficiària de conformitat a amb l’article 13.2 de la Llei 38/2003, de 17 de novembre.</w:t>
      </w:r>
    </w:p>
    <w:p w14:paraId="34016CCD" w14:textId="4271E86A" w:rsidR="00E96235" w:rsidRPr="00E96235" w:rsidRDefault="00E96235" w:rsidP="00E96235">
      <w:pPr>
        <w:pStyle w:val="Prrafodelista"/>
        <w:widowControl w:val="0"/>
        <w:numPr>
          <w:ilvl w:val="0"/>
          <w:numId w:val="13"/>
        </w:numPr>
        <w:suppressAutoHyphens/>
        <w:spacing w:before="120" w:after="120" w:line="240" w:lineRule="auto"/>
        <w:ind w:left="714" w:hanging="357"/>
        <w:contextualSpacing w:val="0"/>
        <w:jc w:val="both"/>
        <w:rPr>
          <w:rFonts w:ascii="Arial" w:eastAsia="DejaVu Sans" w:hAnsi="Arial" w:cs="Arial"/>
          <w:lang w:eastAsia="hi-IN" w:bidi="hi-IN"/>
        </w:rPr>
      </w:pPr>
      <w:r>
        <w:rPr>
          <w:rFonts w:ascii="Arial" w:eastAsia="DejaVu Sans" w:hAnsi="Arial" w:cs="Arial"/>
          <w:lang w:eastAsia="hi-IN" w:bidi="hi-IN"/>
        </w:rPr>
        <w:t>Dades bancàries de la persona sol·licitant.</w:t>
      </w:r>
    </w:p>
    <w:p w14:paraId="4CD4F300" w14:textId="2A1744E9"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6.- Lloc i termini de presentació.</w:t>
      </w:r>
    </w:p>
    <w:p w14:paraId="26EE0DCA" w14:textId="43DEA47B" w:rsidR="00E96235" w:rsidRPr="00E96235" w:rsidRDefault="00E96235"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El termini de presentació de les sol·licituds serà de 10 dies hàbils des de l’endemà de la publicació de l’extracte de la convocatòria en el Butlletí Oficial de la Província de València.</w:t>
      </w:r>
    </w:p>
    <w:p w14:paraId="6EFAE45A" w14:textId="5525DA60" w:rsidR="0083355A" w:rsidRDefault="00E6322B"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Pr>
          <w:rFonts w:ascii="Arial" w:eastAsia="DejaVu Sans" w:hAnsi="Arial" w:cs="Arial"/>
          <w:b/>
          <w:lang w:eastAsia="hi-IN" w:bidi="hi-IN"/>
        </w:rPr>
        <w:t>7.- Ò</w:t>
      </w:r>
      <w:r w:rsidR="0083355A" w:rsidRPr="000F69CB">
        <w:rPr>
          <w:rFonts w:ascii="Arial" w:eastAsia="DejaVu Sans" w:hAnsi="Arial" w:cs="Arial"/>
          <w:b/>
          <w:lang w:eastAsia="hi-IN" w:bidi="hi-IN"/>
        </w:rPr>
        <w:t>rgan d’instrucció.</w:t>
      </w:r>
    </w:p>
    <w:p w14:paraId="787F4FF5" w14:textId="199D90C4" w:rsidR="00E96235" w:rsidRDefault="00E96235"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La competència d’instrucció del procediment correspondrà a l’Agent de Desenvolupament Local (ADL) i la Secretària de la Corporació.</w:t>
      </w:r>
    </w:p>
    <w:p w14:paraId="302514D9" w14:textId="6484D8BA" w:rsidR="00E96235" w:rsidRPr="00E96235" w:rsidRDefault="00E96235"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 xml:space="preserve">Podran realitzar-se d’ofici quantes actuacions </w:t>
      </w:r>
      <w:r w:rsidR="00E6322B">
        <w:rPr>
          <w:rFonts w:ascii="Arial" w:eastAsia="DejaVu Sans" w:hAnsi="Arial" w:cs="Arial"/>
          <w:lang w:eastAsia="hi-IN" w:bidi="hi-IN"/>
        </w:rPr>
        <w:t>s’estimen necessàries per a la determinació, coneixement i comprovació de les dades en virtut de les quals s’ha de formular proposta de resolució.</w:t>
      </w:r>
    </w:p>
    <w:p w14:paraId="64C0F8E6" w14:textId="5B70BCD6"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8.- Procediment.</w:t>
      </w:r>
    </w:p>
    <w:p w14:paraId="2837789B" w14:textId="3CEED542" w:rsidR="00E6322B" w:rsidRPr="00E6322B" w:rsidRDefault="00E6322B" w:rsidP="0083355A">
      <w:pPr>
        <w:widowControl w:val="0"/>
        <w:suppressAutoHyphens/>
        <w:spacing w:before="100" w:beforeAutospacing="1" w:after="100" w:afterAutospacing="1" w:line="240" w:lineRule="auto"/>
        <w:jc w:val="both"/>
        <w:rPr>
          <w:rFonts w:ascii="Arial" w:eastAsia="DejaVu Sans" w:hAnsi="Arial" w:cs="Arial"/>
          <w:lang w:eastAsia="hi-IN" w:bidi="hi-IN"/>
        </w:rPr>
      </w:pPr>
      <w:r w:rsidRPr="00E6322B">
        <w:rPr>
          <w:rFonts w:ascii="Arial" w:eastAsia="DejaVu Sans" w:hAnsi="Arial" w:cs="Arial"/>
          <w:lang w:eastAsia="hi-IN" w:bidi="hi-IN"/>
        </w:rPr>
        <w:t>Cada sol·licitud presentada serà avalada per l’òrgan instructor.</w:t>
      </w:r>
    </w:p>
    <w:p w14:paraId="0E891B73" w14:textId="42D53924" w:rsidR="00E6322B" w:rsidRPr="00E6322B" w:rsidRDefault="00E6322B" w:rsidP="0083355A">
      <w:pPr>
        <w:widowControl w:val="0"/>
        <w:suppressAutoHyphens/>
        <w:spacing w:before="100" w:beforeAutospacing="1" w:after="100" w:afterAutospacing="1" w:line="240" w:lineRule="auto"/>
        <w:jc w:val="both"/>
        <w:rPr>
          <w:rFonts w:ascii="Arial" w:eastAsia="DejaVu Sans" w:hAnsi="Arial" w:cs="Arial"/>
          <w:lang w:eastAsia="hi-IN" w:bidi="hi-IN"/>
        </w:rPr>
      </w:pPr>
      <w:r w:rsidRPr="00E6322B">
        <w:rPr>
          <w:rFonts w:ascii="Arial" w:eastAsia="DejaVu Sans" w:hAnsi="Arial" w:cs="Arial"/>
          <w:lang w:eastAsia="hi-IN" w:bidi="hi-IN"/>
        </w:rPr>
        <w:t>Una vegada finalitzat el termini d’instrucció, s’emetrà informe proposta per l’òrgan instructor, que serà elevat a l’Alcaldia, òrgan competent per a resoldre.</w:t>
      </w:r>
    </w:p>
    <w:p w14:paraId="5851F6AA" w14:textId="43C204DE"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lastRenderedPageBreak/>
        <w:t>9.- Deure</w:t>
      </w:r>
      <w:r w:rsidR="00496710">
        <w:rPr>
          <w:rFonts w:ascii="Arial" w:eastAsia="DejaVu Sans" w:hAnsi="Arial" w:cs="Arial"/>
          <w:b/>
          <w:lang w:eastAsia="hi-IN" w:bidi="hi-IN"/>
        </w:rPr>
        <w:t>s de les persones beneficiàries.</w:t>
      </w:r>
    </w:p>
    <w:p w14:paraId="585EB13B" w14:textId="762314A2" w:rsidR="00496710" w:rsidRDefault="00496710"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Les persones beneficiàries d’aquestes ajudes s’obliguen a allò previst en l’article 14 de la Llei 38/2003, de 17 de novembre, general de subvencions i concretament:</w:t>
      </w:r>
    </w:p>
    <w:p w14:paraId="3ADB7FE4" w14:textId="525A4AED" w:rsidR="00496710" w:rsidRDefault="00496710"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 Comunicar qualsevol canvi que es puga produir de la situació familiar que poguera donar lloc a la pèrdua de l’ajuda.</w:t>
      </w:r>
    </w:p>
    <w:p w14:paraId="69EA08A3" w14:textId="7BFEDCE5" w:rsidR="00496710" w:rsidRDefault="00496710"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 Destinar la subvenció exclusivament a la finalitat per a la qual es concedeix.</w:t>
      </w:r>
    </w:p>
    <w:p w14:paraId="0A61273A" w14:textId="17B541D9" w:rsidR="00496710" w:rsidRPr="00496710" w:rsidRDefault="00496710"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 Sotmetre’s a les actuacions de comprovació o de control financer que efectue l’òrgan concedent, per la qual cosa hauran d’aportar quanta informa siga requerida.</w:t>
      </w:r>
    </w:p>
    <w:p w14:paraId="58A80D1B" w14:textId="168AE4B2"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10.- Justificació.</w:t>
      </w:r>
    </w:p>
    <w:p w14:paraId="66A5F558" w14:textId="28509FD3" w:rsidR="00681E81" w:rsidRPr="00681E81" w:rsidRDefault="00681E81" w:rsidP="0083355A">
      <w:pPr>
        <w:widowControl w:val="0"/>
        <w:suppressAutoHyphens/>
        <w:spacing w:before="100" w:beforeAutospacing="1" w:after="100" w:afterAutospacing="1" w:line="240" w:lineRule="auto"/>
        <w:jc w:val="both"/>
        <w:rPr>
          <w:rFonts w:ascii="Arial" w:eastAsia="DejaVu Sans" w:hAnsi="Arial" w:cs="Arial"/>
          <w:lang w:eastAsia="hi-IN" w:bidi="hi-IN"/>
        </w:rPr>
      </w:pPr>
      <w:r>
        <w:rPr>
          <w:rFonts w:ascii="Arial" w:eastAsia="DejaVu Sans" w:hAnsi="Arial" w:cs="Arial"/>
          <w:lang w:eastAsia="hi-IN" w:bidi="hi-IN"/>
        </w:rPr>
        <w:t>Atès que les ajudes previstes en les presents bases es concedeixen en atenció a la concurrència de les persones beneficiàries per complir els requisits previstos en l’article 4 de les presents bases, i de conformitat amb l’article 30.7 de la Llei 38/2003, de 17 de novembre, General de Subvencions, NO es requerirà la rendició de compte justificatiu, sense perjudici de la necessària acreditació de la situació que justifica la concessió de la subvenció de forma prèvia.</w:t>
      </w:r>
    </w:p>
    <w:p w14:paraId="36813995" w14:textId="5E010FC9" w:rsidR="0083355A" w:rsidRDefault="0083355A" w:rsidP="0083355A">
      <w:pPr>
        <w:widowControl w:val="0"/>
        <w:suppressAutoHyphens/>
        <w:spacing w:before="100" w:beforeAutospacing="1" w:after="100" w:afterAutospacing="1" w:line="240" w:lineRule="auto"/>
        <w:jc w:val="both"/>
        <w:rPr>
          <w:rFonts w:ascii="Arial" w:eastAsia="DejaVu Sans" w:hAnsi="Arial" w:cs="Arial"/>
          <w:b/>
          <w:lang w:eastAsia="hi-IN" w:bidi="hi-IN"/>
        </w:rPr>
      </w:pPr>
      <w:r w:rsidRPr="000F69CB">
        <w:rPr>
          <w:rFonts w:ascii="Arial" w:eastAsia="DejaVu Sans" w:hAnsi="Arial" w:cs="Arial"/>
          <w:b/>
          <w:lang w:eastAsia="hi-IN" w:bidi="hi-IN"/>
        </w:rPr>
        <w:t>11.- Compatibilitat de les ajudes.</w:t>
      </w:r>
    </w:p>
    <w:p w14:paraId="6D2C4A33" w14:textId="793B6834" w:rsidR="000A7279" w:rsidRDefault="000A7279" w:rsidP="0083355A">
      <w:pPr>
        <w:widowControl w:val="0"/>
        <w:suppressAutoHyphens/>
        <w:spacing w:before="100" w:beforeAutospacing="1" w:after="100" w:afterAutospacing="1" w:line="240" w:lineRule="auto"/>
        <w:jc w:val="both"/>
        <w:rPr>
          <w:rFonts w:ascii="Arial" w:eastAsia="DejaVu Sans" w:hAnsi="Arial" w:cs="Arial"/>
          <w:lang w:eastAsia="hi-IN" w:bidi="hi-IN"/>
        </w:rPr>
      </w:pPr>
      <w:r w:rsidRPr="000A7279">
        <w:rPr>
          <w:rFonts w:ascii="Arial" w:eastAsia="DejaVu Sans" w:hAnsi="Arial" w:cs="Arial"/>
          <w:lang w:eastAsia="hi-IN" w:bidi="hi-IN"/>
        </w:rPr>
        <w:t>Les subvencions objecte de les presents bases seran compatibles amb altres subvencions, ajudes, ingressos o recursos per a la mateixa finalitat, procedents d’altres administracions o entitats públiques o privades, estatals, de la Unió Europea o d’</w:t>
      </w:r>
      <w:r>
        <w:rPr>
          <w:rFonts w:ascii="Arial" w:eastAsia="DejaVu Sans" w:hAnsi="Arial" w:cs="Arial"/>
          <w:lang w:eastAsia="hi-IN" w:bidi="hi-IN"/>
        </w:rPr>
        <w:t>organismes internacionals</w:t>
      </w:r>
      <w:r w:rsidR="005E5870">
        <w:rPr>
          <w:rFonts w:ascii="Arial" w:eastAsia="DejaVu Sans" w:hAnsi="Arial" w:cs="Arial"/>
          <w:lang w:eastAsia="hi-IN" w:bidi="hi-IN"/>
        </w:rPr>
        <w:t>.</w:t>
      </w:r>
    </w:p>
    <w:p w14:paraId="546D7152" w14:textId="1FD0E690" w:rsidR="00E91076" w:rsidRDefault="00E91076" w:rsidP="00342D98">
      <w:pPr>
        <w:widowControl w:val="0"/>
        <w:suppressAutoHyphens/>
        <w:spacing w:before="100" w:beforeAutospacing="1" w:after="100" w:afterAutospacing="1" w:line="240" w:lineRule="auto"/>
        <w:jc w:val="both"/>
        <w:rPr>
          <w:rFonts w:ascii="Courier New" w:eastAsia="DejaVu Sans" w:hAnsi="Courier New" w:cs="DejaVu Sans"/>
          <w:lang w:eastAsia="hi-IN" w:bidi="hi-IN"/>
        </w:rPr>
      </w:pPr>
    </w:p>
    <w:p w14:paraId="18B60A58" w14:textId="1AB787B2" w:rsidR="00DF54FA" w:rsidRDefault="00DF54FA">
      <w:pPr>
        <w:rPr>
          <w:rFonts w:ascii="Courier New" w:eastAsia="DejaVu Sans" w:hAnsi="Courier New" w:cs="DejaVu Sans"/>
          <w:lang w:eastAsia="hi-IN" w:bidi="hi-IN"/>
        </w:rPr>
      </w:pPr>
      <w:r>
        <w:rPr>
          <w:rFonts w:ascii="Courier New" w:eastAsia="DejaVu Sans" w:hAnsi="Courier New" w:cs="DejaVu Sans"/>
          <w:lang w:eastAsia="hi-IN" w:bidi="hi-IN"/>
        </w:rPr>
        <w:br w:type="page"/>
      </w:r>
    </w:p>
    <w:p w14:paraId="375211F1" w14:textId="77777777" w:rsidR="00DF54FA" w:rsidRDefault="00DF54FA" w:rsidP="00DF54FA">
      <w:pPr>
        <w:widowControl w:val="0"/>
        <w:suppressAutoHyphens/>
        <w:spacing w:before="100" w:beforeAutospacing="1" w:after="100" w:afterAutospacing="1" w:line="240" w:lineRule="auto"/>
        <w:jc w:val="both"/>
        <w:rPr>
          <w:rFonts w:ascii="Arial" w:eastAsia="DejaVu Sans" w:hAnsi="Arial" w:cs="Arial"/>
          <w:lang w:val="es-ES" w:eastAsia="hi-IN" w:bidi="hi-IN"/>
        </w:rPr>
      </w:pPr>
      <w:bookmarkStart w:id="1" w:name="_GoBack"/>
      <w:bookmarkEnd w:id="1"/>
    </w:p>
    <w:p w14:paraId="26D5F06D" w14:textId="77777777" w:rsidR="0078165C" w:rsidRPr="00C6220C" w:rsidRDefault="0078165C" w:rsidP="0078165C">
      <w:pPr>
        <w:spacing w:line="360" w:lineRule="auto"/>
        <w:jc w:val="both"/>
        <w:rPr>
          <w:rFonts w:cs="Times New Roman"/>
          <w:b/>
          <w:color w:val="222222"/>
        </w:rPr>
      </w:pPr>
    </w:p>
    <w:p w14:paraId="49942F2B" w14:textId="37C73DE1" w:rsidR="0078165C" w:rsidRPr="00E12F39" w:rsidRDefault="0078165C" w:rsidP="0078165C">
      <w:pPr>
        <w:widowControl w:val="0"/>
        <w:suppressAutoHyphens/>
        <w:spacing w:after="0" w:line="240" w:lineRule="auto"/>
        <w:jc w:val="both"/>
        <w:rPr>
          <w:rFonts w:ascii="Arial" w:eastAsia="Lucida Sans Unicode" w:hAnsi="Arial" w:cs="Arial"/>
          <w:kern w:val="1"/>
          <w:sz w:val="20"/>
          <w:szCs w:val="20"/>
          <w:lang/>
        </w:rPr>
      </w:pPr>
      <w:r w:rsidRPr="0078165C">
        <w:rPr>
          <w:rFonts w:ascii="Arial" w:eastAsia="Lucida Sans Unicode" w:hAnsi="Arial" w:cs="Arial"/>
          <w:b/>
          <w:kern w:val="1"/>
          <w:sz w:val="20"/>
          <w:szCs w:val="20"/>
          <w:lang/>
        </w:rPr>
        <w:t xml:space="preserve">DILIGÈNCIA.- </w:t>
      </w:r>
      <w:r w:rsidRPr="0078165C">
        <w:rPr>
          <w:rFonts w:ascii="Arial" w:eastAsia="Lucida Sans Unicode" w:hAnsi="Arial" w:cs="Arial"/>
          <w:kern w:val="1"/>
          <w:sz w:val="20"/>
          <w:szCs w:val="20"/>
          <w:lang/>
        </w:rPr>
        <w:t xml:space="preserve">Que emet jo, la Secretària de la Corporació per a fer constar que, amb data </w:t>
      </w:r>
      <w:r w:rsidRPr="00E12F39">
        <w:rPr>
          <w:rFonts w:ascii="Arial" w:eastAsia="Lucida Sans Unicode" w:hAnsi="Arial" w:cs="Arial"/>
          <w:kern w:val="1"/>
          <w:sz w:val="20"/>
          <w:szCs w:val="20"/>
          <w:lang/>
        </w:rPr>
        <w:t>29</w:t>
      </w:r>
      <w:r w:rsidRPr="0078165C">
        <w:rPr>
          <w:rFonts w:ascii="Arial" w:eastAsia="Lucida Sans Unicode" w:hAnsi="Arial" w:cs="Arial"/>
          <w:kern w:val="1"/>
          <w:sz w:val="20"/>
          <w:szCs w:val="20"/>
          <w:lang/>
        </w:rPr>
        <w:t xml:space="preserve"> de </w:t>
      </w:r>
      <w:r w:rsidRPr="00E12F39">
        <w:rPr>
          <w:rFonts w:ascii="Arial" w:eastAsia="Lucida Sans Unicode" w:hAnsi="Arial" w:cs="Arial"/>
          <w:kern w:val="1"/>
          <w:sz w:val="20"/>
          <w:szCs w:val="20"/>
          <w:lang/>
        </w:rPr>
        <w:t>juliol del 2024</w:t>
      </w:r>
      <w:r w:rsidRPr="0078165C">
        <w:rPr>
          <w:rFonts w:ascii="Arial" w:eastAsia="Lucida Sans Unicode" w:hAnsi="Arial" w:cs="Arial"/>
          <w:kern w:val="1"/>
          <w:sz w:val="20"/>
          <w:szCs w:val="20"/>
          <w:lang/>
        </w:rPr>
        <w:t xml:space="preserve">, </w:t>
      </w:r>
      <w:r w:rsidR="00E12F39" w:rsidRPr="00E12F39">
        <w:rPr>
          <w:rFonts w:ascii="Arial" w:hAnsi="Arial" w:cs="Arial"/>
          <w:sz w:val="20"/>
          <w:szCs w:val="20"/>
        </w:rPr>
        <w:t>el Ple d’aquest Ajuntament, reunit en sessió extraordinària de data 29 de juliol, va aprovar les bases reguladores de les ajudes per naixement o adopció durant el 2023 “Xec Bebé 2023”.</w:t>
      </w:r>
    </w:p>
    <w:p w14:paraId="5FF91F75" w14:textId="77777777" w:rsidR="00E12F39" w:rsidRDefault="00E12F39" w:rsidP="0078165C">
      <w:pPr>
        <w:widowControl w:val="0"/>
        <w:suppressAutoHyphens/>
        <w:spacing w:after="0" w:line="240" w:lineRule="auto"/>
        <w:jc w:val="both"/>
        <w:rPr>
          <w:rFonts w:ascii="Arial" w:eastAsia="Lucida Sans Unicode" w:hAnsi="Arial" w:cs="Arial"/>
          <w:kern w:val="1"/>
          <w:sz w:val="20"/>
          <w:szCs w:val="20"/>
          <w:lang/>
        </w:rPr>
      </w:pPr>
    </w:p>
    <w:p w14:paraId="6167737A" w14:textId="77777777" w:rsidR="00E12F39" w:rsidRDefault="00E12F39" w:rsidP="0078165C">
      <w:pPr>
        <w:widowControl w:val="0"/>
        <w:suppressAutoHyphens/>
        <w:spacing w:after="0" w:line="240" w:lineRule="auto"/>
        <w:jc w:val="both"/>
        <w:rPr>
          <w:rFonts w:ascii="Arial" w:eastAsia="Lucida Sans Unicode" w:hAnsi="Arial" w:cs="Arial"/>
          <w:kern w:val="1"/>
          <w:szCs w:val="20"/>
          <w:lang/>
        </w:rPr>
      </w:pPr>
    </w:p>
    <w:p w14:paraId="58C5F73F" w14:textId="77777777" w:rsidR="00E12F39" w:rsidRDefault="00E12F39" w:rsidP="0078165C">
      <w:pPr>
        <w:widowControl w:val="0"/>
        <w:suppressAutoHyphens/>
        <w:spacing w:after="0" w:line="240" w:lineRule="auto"/>
        <w:jc w:val="both"/>
        <w:rPr>
          <w:rFonts w:ascii="Arial" w:eastAsia="Lucida Sans Unicode" w:hAnsi="Arial" w:cs="Arial"/>
          <w:kern w:val="1"/>
          <w:szCs w:val="20"/>
          <w:lang/>
        </w:rPr>
      </w:pPr>
    </w:p>
    <w:p w14:paraId="4F85366D" w14:textId="1330BD68" w:rsidR="00E12F39" w:rsidRPr="00E12F39" w:rsidRDefault="00E12F39" w:rsidP="0078165C">
      <w:pPr>
        <w:widowControl w:val="0"/>
        <w:suppressAutoHyphens/>
        <w:spacing w:after="0" w:line="240" w:lineRule="auto"/>
        <w:jc w:val="both"/>
        <w:rPr>
          <w:rFonts w:ascii="Arial" w:eastAsia="Lucida Sans Unicode" w:hAnsi="Arial" w:cs="Arial"/>
          <w:kern w:val="1"/>
          <w:szCs w:val="20"/>
          <w:lang/>
        </w:rPr>
      </w:pPr>
      <w:r w:rsidRPr="00E12F39">
        <w:rPr>
          <w:rFonts w:ascii="Arial" w:eastAsia="Lucida Sans Unicode" w:hAnsi="Arial" w:cs="Arial"/>
          <w:kern w:val="1"/>
          <w:szCs w:val="20"/>
          <w:lang/>
        </w:rPr>
        <w:t>Alfauir a la data de la signatura electrònica.</w:t>
      </w:r>
    </w:p>
    <w:p w14:paraId="4FDEEBBD" w14:textId="38424540" w:rsidR="00E12F39" w:rsidRPr="00E12F39" w:rsidRDefault="00E12F39" w:rsidP="0078165C">
      <w:pPr>
        <w:widowControl w:val="0"/>
        <w:suppressAutoHyphens/>
        <w:spacing w:after="0" w:line="240" w:lineRule="auto"/>
        <w:jc w:val="both"/>
        <w:rPr>
          <w:rFonts w:ascii="Arial" w:eastAsia="Lucida Sans Unicode" w:hAnsi="Arial" w:cs="Arial"/>
          <w:kern w:val="1"/>
          <w:szCs w:val="20"/>
          <w:lang/>
        </w:rPr>
      </w:pPr>
      <w:r w:rsidRPr="00E12F39">
        <w:rPr>
          <w:rFonts w:ascii="Arial" w:eastAsia="Lucida Sans Unicode" w:hAnsi="Arial" w:cs="Arial"/>
          <w:kern w:val="1"/>
          <w:szCs w:val="20"/>
          <w:lang/>
        </w:rPr>
        <w:t>Document signat electrònicament al marge.</w:t>
      </w:r>
    </w:p>
    <w:p w14:paraId="7338A245" w14:textId="77777777" w:rsidR="00E12F39" w:rsidRPr="00E12F39" w:rsidRDefault="00E12F39" w:rsidP="0078165C">
      <w:pPr>
        <w:widowControl w:val="0"/>
        <w:suppressAutoHyphens/>
        <w:spacing w:after="0" w:line="240" w:lineRule="auto"/>
        <w:jc w:val="both"/>
        <w:rPr>
          <w:rFonts w:ascii="Arial" w:eastAsia="Lucida Sans Unicode" w:hAnsi="Arial" w:cs="Arial"/>
          <w:kern w:val="1"/>
          <w:szCs w:val="24"/>
          <w:lang/>
        </w:rPr>
      </w:pPr>
    </w:p>
    <w:p w14:paraId="62872237" w14:textId="77777777" w:rsidR="00DF54FA" w:rsidRPr="00E12F39" w:rsidRDefault="00DF54FA" w:rsidP="00DF54FA">
      <w:pPr>
        <w:widowControl w:val="0"/>
        <w:suppressAutoHyphens/>
        <w:spacing w:before="100" w:beforeAutospacing="1" w:after="100" w:afterAutospacing="1" w:line="240" w:lineRule="auto"/>
        <w:jc w:val="both"/>
        <w:rPr>
          <w:rFonts w:ascii="Arial" w:eastAsia="DejaVu Sans" w:hAnsi="Arial" w:cs="Arial"/>
          <w:sz w:val="20"/>
          <w:lang w:val="es-ES" w:eastAsia="hi-IN" w:bidi="hi-IN"/>
        </w:rPr>
      </w:pPr>
    </w:p>
    <w:sectPr w:rsidR="00DF54FA" w:rsidRPr="00E12F39">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56280B" w14:textId="77777777" w:rsidR="00FC59D4" w:rsidRDefault="00FC59D4" w:rsidP="00A90C85">
      <w:pPr>
        <w:spacing w:after="0" w:line="240" w:lineRule="auto"/>
      </w:pPr>
      <w:r>
        <w:separator/>
      </w:r>
    </w:p>
  </w:endnote>
  <w:endnote w:type="continuationSeparator" w:id="0">
    <w:p w14:paraId="79C85468" w14:textId="77777777" w:rsidR="00FC59D4" w:rsidRDefault="00FC59D4" w:rsidP="00A90C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DejaVu Sans">
    <w:altName w:val="Arial"/>
    <w:charset w:val="00"/>
    <w:family w:val="swiss"/>
    <w:pitch w:val="variable"/>
    <w:sig w:usb0="00000000" w:usb1="D200FDFF" w:usb2="0A24602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3A00B2" w14:textId="77777777" w:rsidR="00FC59D4" w:rsidRDefault="00FC59D4" w:rsidP="00A90C85">
      <w:pPr>
        <w:spacing w:after="0" w:line="240" w:lineRule="auto"/>
      </w:pPr>
      <w:r>
        <w:separator/>
      </w:r>
    </w:p>
  </w:footnote>
  <w:footnote w:type="continuationSeparator" w:id="0">
    <w:p w14:paraId="00E61B32" w14:textId="77777777" w:rsidR="00FC59D4" w:rsidRDefault="00FC59D4" w:rsidP="00A90C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58F639" w14:textId="77777777" w:rsidR="00A90C85" w:rsidRDefault="00A90C85">
    <w:pPr>
      <w:pStyle w:val="Encabezado"/>
    </w:pPr>
    <w:r>
      <w:rPr>
        <w:noProof/>
        <w:lang w:val="es-ES" w:eastAsia="es-ES"/>
      </w:rPr>
      <w:drawing>
        <wp:inline distT="0" distB="0" distL="0" distR="0" wp14:anchorId="19C8F23B" wp14:editId="4D019188">
          <wp:extent cx="1754505" cy="700405"/>
          <wp:effectExtent l="0" t="0" r="0" b="4445"/>
          <wp:docPr id="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4505" cy="700405"/>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933D4"/>
    <w:multiLevelType w:val="hybridMultilevel"/>
    <w:tmpl w:val="31260B84"/>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E6C7BDE"/>
    <w:multiLevelType w:val="hybridMultilevel"/>
    <w:tmpl w:val="F44EFF9A"/>
    <w:lvl w:ilvl="0" w:tplc="3E20A874">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EA870EC"/>
    <w:multiLevelType w:val="hybridMultilevel"/>
    <w:tmpl w:val="9F16A66A"/>
    <w:lvl w:ilvl="0" w:tplc="0A187C1A">
      <w:numFmt w:val="bullet"/>
      <w:lvlText w:val="-"/>
      <w:lvlJc w:val="left"/>
      <w:pPr>
        <w:ind w:left="720" w:hanging="360"/>
      </w:pPr>
      <w:rPr>
        <w:rFonts w:ascii="Courier New" w:eastAsia="DejaVu Sans"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F0B56FF"/>
    <w:multiLevelType w:val="hybridMultilevel"/>
    <w:tmpl w:val="341A1FF0"/>
    <w:lvl w:ilvl="0" w:tplc="C2AE4A14">
      <w:numFmt w:val="bullet"/>
      <w:lvlText w:val="—"/>
      <w:lvlJc w:val="left"/>
      <w:pPr>
        <w:ind w:left="1707" w:hanging="1035"/>
      </w:pPr>
      <w:rPr>
        <w:rFonts w:ascii="Arial" w:eastAsia="Times New Roman" w:hAnsi="Arial" w:cs="Arial" w:hint="default"/>
      </w:rPr>
    </w:lvl>
    <w:lvl w:ilvl="1" w:tplc="0C0A0003" w:tentative="1">
      <w:start w:val="1"/>
      <w:numFmt w:val="bullet"/>
      <w:lvlText w:val="o"/>
      <w:lvlJc w:val="left"/>
      <w:pPr>
        <w:ind w:left="1752" w:hanging="360"/>
      </w:pPr>
      <w:rPr>
        <w:rFonts w:ascii="Courier New" w:hAnsi="Courier New" w:cs="Courier New" w:hint="default"/>
      </w:rPr>
    </w:lvl>
    <w:lvl w:ilvl="2" w:tplc="0C0A0005" w:tentative="1">
      <w:start w:val="1"/>
      <w:numFmt w:val="bullet"/>
      <w:lvlText w:val=""/>
      <w:lvlJc w:val="left"/>
      <w:pPr>
        <w:ind w:left="2472" w:hanging="360"/>
      </w:pPr>
      <w:rPr>
        <w:rFonts w:ascii="Wingdings" w:hAnsi="Wingdings" w:hint="default"/>
      </w:rPr>
    </w:lvl>
    <w:lvl w:ilvl="3" w:tplc="0C0A0001" w:tentative="1">
      <w:start w:val="1"/>
      <w:numFmt w:val="bullet"/>
      <w:lvlText w:val=""/>
      <w:lvlJc w:val="left"/>
      <w:pPr>
        <w:ind w:left="3192" w:hanging="360"/>
      </w:pPr>
      <w:rPr>
        <w:rFonts w:ascii="Symbol" w:hAnsi="Symbol" w:hint="default"/>
      </w:rPr>
    </w:lvl>
    <w:lvl w:ilvl="4" w:tplc="0C0A0003" w:tentative="1">
      <w:start w:val="1"/>
      <w:numFmt w:val="bullet"/>
      <w:lvlText w:val="o"/>
      <w:lvlJc w:val="left"/>
      <w:pPr>
        <w:ind w:left="3912" w:hanging="360"/>
      </w:pPr>
      <w:rPr>
        <w:rFonts w:ascii="Courier New" w:hAnsi="Courier New" w:cs="Courier New" w:hint="default"/>
      </w:rPr>
    </w:lvl>
    <w:lvl w:ilvl="5" w:tplc="0C0A0005" w:tentative="1">
      <w:start w:val="1"/>
      <w:numFmt w:val="bullet"/>
      <w:lvlText w:val=""/>
      <w:lvlJc w:val="left"/>
      <w:pPr>
        <w:ind w:left="4632" w:hanging="360"/>
      </w:pPr>
      <w:rPr>
        <w:rFonts w:ascii="Wingdings" w:hAnsi="Wingdings" w:hint="default"/>
      </w:rPr>
    </w:lvl>
    <w:lvl w:ilvl="6" w:tplc="0C0A0001" w:tentative="1">
      <w:start w:val="1"/>
      <w:numFmt w:val="bullet"/>
      <w:lvlText w:val=""/>
      <w:lvlJc w:val="left"/>
      <w:pPr>
        <w:ind w:left="5352" w:hanging="360"/>
      </w:pPr>
      <w:rPr>
        <w:rFonts w:ascii="Symbol" w:hAnsi="Symbol" w:hint="default"/>
      </w:rPr>
    </w:lvl>
    <w:lvl w:ilvl="7" w:tplc="0C0A0003" w:tentative="1">
      <w:start w:val="1"/>
      <w:numFmt w:val="bullet"/>
      <w:lvlText w:val="o"/>
      <w:lvlJc w:val="left"/>
      <w:pPr>
        <w:ind w:left="6072" w:hanging="360"/>
      </w:pPr>
      <w:rPr>
        <w:rFonts w:ascii="Courier New" w:hAnsi="Courier New" w:cs="Courier New" w:hint="default"/>
      </w:rPr>
    </w:lvl>
    <w:lvl w:ilvl="8" w:tplc="0C0A0005" w:tentative="1">
      <w:start w:val="1"/>
      <w:numFmt w:val="bullet"/>
      <w:lvlText w:val=""/>
      <w:lvlJc w:val="left"/>
      <w:pPr>
        <w:ind w:left="6792" w:hanging="360"/>
      </w:pPr>
      <w:rPr>
        <w:rFonts w:ascii="Wingdings" w:hAnsi="Wingdings" w:hint="default"/>
      </w:rPr>
    </w:lvl>
  </w:abstractNum>
  <w:abstractNum w:abstractNumId="4">
    <w:nsid w:val="1B763EAA"/>
    <w:multiLevelType w:val="hybridMultilevel"/>
    <w:tmpl w:val="5E160AA6"/>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55C6AE2"/>
    <w:multiLevelType w:val="hybridMultilevel"/>
    <w:tmpl w:val="43D26094"/>
    <w:lvl w:ilvl="0" w:tplc="3022F000">
      <w:start w:val="1"/>
      <w:numFmt w:val="bullet"/>
      <w:lvlText w:val=""/>
      <w:lvlJc w:val="left"/>
      <w:pPr>
        <w:ind w:left="1392" w:hanging="360"/>
      </w:pPr>
      <w:rPr>
        <w:rFonts w:ascii="Symbol" w:hAnsi="Symbol" w:hint="default"/>
      </w:rPr>
    </w:lvl>
    <w:lvl w:ilvl="1" w:tplc="0C0A0003" w:tentative="1">
      <w:start w:val="1"/>
      <w:numFmt w:val="bullet"/>
      <w:lvlText w:val="o"/>
      <w:lvlJc w:val="left"/>
      <w:pPr>
        <w:ind w:left="2112" w:hanging="360"/>
      </w:pPr>
      <w:rPr>
        <w:rFonts w:ascii="Courier New" w:hAnsi="Courier New" w:cs="Courier New" w:hint="default"/>
      </w:rPr>
    </w:lvl>
    <w:lvl w:ilvl="2" w:tplc="0C0A0005" w:tentative="1">
      <w:start w:val="1"/>
      <w:numFmt w:val="bullet"/>
      <w:lvlText w:val=""/>
      <w:lvlJc w:val="left"/>
      <w:pPr>
        <w:ind w:left="2832" w:hanging="360"/>
      </w:pPr>
      <w:rPr>
        <w:rFonts w:ascii="Wingdings" w:hAnsi="Wingdings" w:hint="default"/>
      </w:rPr>
    </w:lvl>
    <w:lvl w:ilvl="3" w:tplc="0C0A0001" w:tentative="1">
      <w:start w:val="1"/>
      <w:numFmt w:val="bullet"/>
      <w:lvlText w:val=""/>
      <w:lvlJc w:val="left"/>
      <w:pPr>
        <w:ind w:left="3552" w:hanging="360"/>
      </w:pPr>
      <w:rPr>
        <w:rFonts w:ascii="Symbol" w:hAnsi="Symbol" w:hint="default"/>
      </w:rPr>
    </w:lvl>
    <w:lvl w:ilvl="4" w:tplc="0C0A0003" w:tentative="1">
      <w:start w:val="1"/>
      <w:numFmt w:val="bullet"/>
      <w:lvlText w:val="o"/>
      <w:lvlJc w:val="left"/>
      <w:pPr>
        <w:ind w:left="4272" w:hanging="360"/>
      </w:pPr>
      <w:rPr>
        <w:rFonts w:ascii="Courier New" w:hAnsi="Courier New" w:cs="Courier New" w:hint="default"/>
      </w:rPr>
    </w:lvl>
    <w:lvl w:ilvl="5" w:tplc="0C0A0005" w:tentative="1">
      <w:start w:val="1"/>
      <w:numFmt w:val="bullet"/>
      <w:lvlText w:val=""/>
      <w:lvlJc w:val="left"/>
      <w:pPr>
        <w:ind w:left="4992" w:hanging="360"/>
      </w:pPr>
      <w:rPr>
        <w:rFonts w:ascii="Wingdings" w:hAnsi="Wingdings" w:hint="default"/>
      </w:rPr>
    </w:lvl>
    <w:lvl w:ilvl="6" w:tplc="0C0A0001" w:tentative="1">
      <w:start w:val="1"/>
      <w:numFmt w:val="bullet"/>
      <w:lvlText w:val=""/>
      <w:lvlJc w:val="left"/>
      <w:pPr>
        <w:ind w:left="5712" w:hanging="360"/>
      </w:pPr>
      <w:rPr>
        <w:rFonts w:ascii="Symbol" w:hAnsi="Symbol" w:hint="default"/>
      </w:rPr>
    </w:lvl>
    <w:lvl w:ilvl="7" w:tplc="0C0A0003" w:tentative="1">
      <w:start w:val="1"/>
      <w:numFmt w:val="bullet"/>
      <w:lvlText w:val="o"/>
      <w:lvlJc w:val="left"/>
      <w:pPr>
        <w:ind w:left="6432" w:hanging="360"/>
      </w:pPr>
      <w:rPr>
        <w:rFonts w:ascii="Courier New" w:hAnsi="Courier New" w:cs="Courier New" w:hint="default"/>
      </w:rPr>
    </w:lvl>
    <w:lvl w:ilvl="8" w:tplc="0C0A0005" w:tentative="1">
      <w:start w:val="1"/>
      <w:numFmt w:val="bullet"/>
      <w:lvlText w:val=""/>
      <w:lvlJc w:val="left"/>
      <w:pPr>
        <w:ind w:left="7152" w:hanging="360"/>
      </w:pPr>
      <w:rPr>
        <w:rFonts w:ascii="Wingdings" w:hAnsi="Wingdings" w:hint="default"/>
      </w:rPr>
    </w:lvl>
  </w:abstractNum>
  <w:abstractNum w:abstractNumId="6">
    <w:nsid w:val="36161FF3"/>
    <w:multiLevelType w:val="hybridMultilevel"/>
    <w:tmpl w:val="C39608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3404355"/>
    <w:multiLevelType w:val="hybridMultilevel"/>
    <w:tmpl w:val="8CDA14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68F298F"/>
    <w:multiLevelType w:val="hybridMultilevel"/>
    <w:tmpl w:val="C1626F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7CF0E59"/>
    <w:multiLevelType w:val="hybridMultilevel"/>
    <w:tmpl w:val="1E1C8D8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C381EFA"/>
    <w:multiLevelType w:val="hybridMultilevel"/>
    <w:tmpl w:val="411AE002"/>
    <w:lvl w:ilvl="0" w:tplc="3022F00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DBF3E86"/>
    <w:multiLevelType w:val="hybridMultilevel"/>
    <w:tmpl w:val="9516DE42"/>
    <w:lvl w:ilvl="0" w:tplc="3022F000">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12">
    <w:nsid w:val="68392CB1"/>
    <w:multiLevelType w:val="hybridMultilevel"/>
    <w:tmpl w:val="F084B5C2"/>
    <w:lvl w:ilvl="0" w:tplc="14069036">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6D105F96"/>
    <w:multiLevelType w:val="hybridMultilevel"/>
    <w:tmpl w:val="8EFE42D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71CE342A"/>
    <w:multiLevelType w:val="hybridMultilevel"/>
    <w:tmpl w:val="ED0EBB66"/>
    <w:lvl w:ilvl="0" w:tplc="CEB81278">
      <w:numFmt w:val="bullet"/>
      <w:lvlText w:val="-"/>
      <w:lvlJc w:val="left"/>
      <w:pPr>
        <w:ind w:left="720" w:hanging="360"/>
      </w:pPr>
      <w:rPr>
        <w:rFonts w:ascii="Arial" w:eastAsia="DejaVu Sans"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741477EF"/>
    <w:multiLevelType w:val="hybridMultilevel"/>
    <w:tmpl w:val="EBBAE2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8EC5565"/>
    <w:multiLevelType w:val="hybridMultilevel"/>
    <w:tmpl w:val="92C62A62"/>
    <w:lvl w:ilvl="0" w:tplc="0C0A0011">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C843796"/>
    <w:multiLevelType w:val="hybridMultilevel"/>
    <w:tmpl w:val="8F3C645C"/>
    <w:lvl w:ilvl="0" w:tplc="BF8AA00C">
      <w:numFmt w:val="bullet"/>
      <w:lvlText w:val="-"/>
      <w:lvlJc w:val="left"/>
      <w:pPr>
        <w:ind w:left="495" w:hanging="360"/>
      </w:pPr>
      <w:rPr>
        <w:rFonts w:ascii="Courier New" w:eastAsia="DejaVu Sans" w:hAnsi="Courier New" w:cs="Courier New" w:hint="default"/>
      </w:rPr>
    </w:lvl>
    <w:lvl w:ilvl="1" w:tplc="0C0A0003" w:tentative="1">
      <w:start w:val="1"/>
      <w:numFmt w:val="bullet"/>
      <w:lvlText w:val="o"/>
      <w:lvlJc w:val="left"/>
      <w:pPr>
        <w:ind w:left="1215" w:hanging="360"/>
      </w:pPr>
      <w:rPr>
        <w:rFonts w:ascii="Courier New" w:hAnsi="Courier New" w:cs="Courier New" w:hint="default"/>
      </w:rPr>
    </w:lvl>
    <w:lvl w:ilvl="2" w:tplc="0C0A0005" w:tentative="1">
      <w:start w:val="1"/>
      <w:numFmt w:val="bullet"/>
      <w:lvlText w:val=""/>
      <w:lvlJc w:val="left"/>
      <w:pPr>
        <w:ind w:left="1935" w:hanging="360"/>
      </w:pPr>
      <w:rPr>
        <w:rFonts w:ascii="Wingdings" w:hAnsi="Wingdings" w:hint="default"/>
      </w:rPr>
    </w:lvl>
    <w:lvl w:ilvl="3" w:tplc="0C0A0001" w:tentative="1">
      <w:start w:val="1"/>
      <w:numFmt w:val="bullet"/>
      <w:lvlText w:val=""/>
      <w:lvlJc w:val="left"/>
      <w:pPr>
        <w:ind w:left="2655" w:hanging="360"/>
      </w:pPr>
      <w:rPr>
        <w:rFonts w:ascii="Symbol" w:hAnsi="Symbol" w:hint="default"/>
      </w:rPr>
    </w:lvl>
    <w:lvl w:ilvl="4" w:tplc="0C0A0003" w:tentative="1">
      <w:start w:val="1"/>
      <w:numFmt w:val="bullet"/>
      <w:lvlText w:val="o"/>
      <w:lvlJc w:val="left"/>
      <w:pPr>
        <w:ind w:left="3375" w:hanging="360"/>
      </w:pPr>
      <w:rPr>
        <w:rFonts w:ascii="Courier New" w:hAnsi="Courier New" w:cs="Courier New" w:hint="default"/>
      </w:rPr>
    </w:lvl>
    <w:lvl w:ilvl="5" w:tplc="0C0A0005" w:tentative="1">
      <w:start w:val="1"/>
      <w:numFmt w:val="bullet"/>
      <w:lvlText w:val=""/>
      <w:lvlJc w:val="left"/>
      <w:pPr>
        <w:ind w:left="4095" w:hanging="360"/>
      </w:pPr>
      <w:rPr>
        <w:rFonts w:ascii="Wingdings" w:hAnsi="Wingdings" w:hint="default"/>
      </w:rPr>
    </w:lvl>
    <w:lvl w:ilvl="6" w:tplc="0C0A0001" w:tentative="1">
      <w:start w:val="1"/>
      <w:numFmt w:val="bullet"/>
      <w:lvlText w:val=""/>
      <w:lvlJc w:val="left"/>
      <w:pPr>
        <w:ind w:left="4815" w:hanging="360"/>
      </w:pPr>
      <w:rPr>
        <w:rFonts w:ascii="Symbol" w:hAnsi="Symbol" w:hint="default"/>
      </w:rPr>
    </w:lvl>
    <w:lvl w:ilvl="7" w:tplc="0C0A0003" w:tentative="1">
      <w:start w:val="1"/>
      <w:numFmt w:val="bullet"/>
      <w:lvlText w:val="o"/>
      <w:lvlJc w:val="left"/>
      <w:pPr>
        <w:ind w:left="5535" w:hanging="360"/>
      </w:pPr>
      <w:rPr>
        <w:rFonts w:ascii="Courier New" w:hAnsi="Courier New" w:cs="Courier New" w:hint="default"/>
      </w:rPr>
    </w:lvl>
    <w:lvl w:ilvl="8" w:tplc="0C0A0005" w:tentative="1">
      <w:start w:val="1"/>
      <w:numFmt w:val="bullet"/>
      <w:lvlText w:val=""/>
      <w:lvlJc w:val="left"/>
      <w:pPr>
        <w:ind w:left="6255" w:hanging="360"/>
      </w:pPr>
      <w:rPr>
        <w:rFonts w:ascii="Wingdings" w:hAnsi="Wingdings" w:hint="default"/>
      </w:rPr>
    </w:lvl>
  </w:abstractNum>
  <w:num w:numId="1">
    <w:abstractNumId w:val="11"/>
  </w:num>
  <w:num w:numId="2">
    <w:abstractNumId w:val="5"/>
  </w:num>
  <w:num w:numId="3">
    <w:abstractNumId w:val="3"/>
  </w:num>
  <w:num w:numId="4">
    <w:abstractNumId w:val="17"/>
  </w:num>
  <w:num w:numId="5">
    <w:abstractNumId w:val="6"/>
  </w:num>
  <w:num w:numId="6">
    <w:abstractNumId w:val="2"/>
  </w:num>
  <w:num w:numId="7">
    <w:abstractNumId w:val="13"/>
  </w:num>
  <w:num w:numId="8">
    <w:abstractNumId w:val="9"/>
  </w:num>
  <w:num w:numId="9">
    <w:abstractNumId w:val="15"/>
  </w:num>
  <w:num w:numId="10">
    <w:abstractNumId w:val="10"/>
  </w:num>
  <w:num w:numId="11">
    <w:abstractNumId w:val="14"/>
  </w:num>
  <w:num w:numId="12">
    <w:abstractNumId w:val="16"/>
  </w:num>
  <w:num w:numId="13">
    <w:abstractNumId w:val="8"/>
  </w:num>
  <w:num w:numId="14">
    <w:abstractNumId w:val="0"/>
  </w:num>
  <w:num w:numId="15">
    <w:abstractNumId w:val="1"/>
  </w:num>
  <w:num w:numId="16">
    <w:abstractNumId w:val="4"/>
  </w:num>
  <w:num w:numId="17">
    <w:abstractNumId w:val="12"/>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C85"/>
    <w:rsid w:val="000A3F29"/>
    <w:rsid w:val="000A7279"/>
    <w:rsid w:val="000F69CB"/>
    <w:rsid w:val="0012031A"/>
    <w:rsid w:val="001755A7"/>
    <w:rsid w:val="00176540"/>
    <w:rsid w:val="00177CF1"/>
    <w:rsid w:val="001B270A"/>
    <w:rsid w:val="001E16E2"/>
    <w:rsid w:val="00222E99"/>
    <w:rsid w:val="00243ACC"/>
    <w:rsid w:val="00282FEF"/>
    <w:rsid w:val="002F7462"/>
    <w:rsid w:val="00311A9E"/>
    <w:rsid w:val="00323F13"/>
    <w:rsid w:val="003345BE"/>
    <w:rsid w:val="00342D98"/>
    <w:rsid w:val="003627AC"/>
    <w:rsid w:val="00397EAA"/>
    <w:rsid w:val="003F66E0"/>
    <w:rsid w:val="0041610E"/>
    <w:rsid w:val="00420184"/>
    <w:rsid w:val="00496710"/>
    <w:rsid w:val="0056649B"/>
    <w:rsid w:val="005778AB"/>
    <w:rsid w:val="005A2BB2"/>
    <w:rsid w:val="005C4AB1"/>
    <w:rsid w:val="005D24AB"/>
    <w:rsid w:val="005E5870"/>
    <w:rsid w:val="005F29D2"/>
    <w:rsid w:val="005F722E"/>
    <w:rsid w:val="00605C83"/>
    <w:rsid w:val="00681E81"/>
    <w:rsid w:val="006B7AD8"/>
    <w:rsid w:val="007025F1"/>
    <w:rsid w:val="00727967"/>
    <w:rsid w:val="007350C4"/>
    <w:rsid w:val="00780A69"/>
    <w:rsid w:val="0078165C"/>
    <w:rsid w:val="00787208"/>
    <w:rsid w:val="007A1591"/>
    <w:rsid w:val="007E39DD"/>
    <w:rsid w:val="00804ABA"/>
    <w:rsid w:val="00813A30"/>
    <w:rsid w:val="0083355A"/>
    <w:rsid w:val="008A2346"/>
    <w:rsid w:val="008A2A91"/>
    <w:rsid w:val="008D1259"/>
    <w:rsid w:val="0090052B"/>
    <w:rsid w:val="00931137"/>
    <w:rsid w:val="009C7A74"/>
    <w:rsid w:val="00A73278"/>
    <w:rsid w:val="00A90C85"/>
    <w:rsid w:val="00A93D5A"/>
    <w:rsid w:val="00AA0B37"/>
    <w:rsid w:val="00AB7387"/>
    <w:rsid w:val="00AC176A"/>
    <w:rsid w:val="00B1415B"/>
    <w:rsid w:val="00B50C1C"/>
    <w:rsid w:val="00B74AF3"/>
    <w:rsid w:val="00B925C1"/>
    <w:rsid w:val="00BA673D"/>
    <w:rsid w:val="00BD2F62"/>
    <w:rsid w:val="00BE3B59"/>
    <w:rsid w:val="00C01742"/>
    <w:rsid w:val="00C17DA5"/>
    <w:rsid w:val="00C4017A"/>
    <w:rsid w:val="00C879F3"/>
    <w:rsid w:val="00CD6466"/>
    <w:rsid w:val="00D0759E"/>
    <w:rsid w:val="00D20593"/>
    <w:rsid w:val="00D5598D"/>
    <w:rsid w:val="00D60066"/>
    <w:rsid w:val="00DF54FA"/>
    <w:rsid w:val="00E12F39"/>
    <w:rsid w:val="00E6322B"/>
    <w:rsid w:val="00E80757"/>
    <w:rsid w:val="00E91076"/>
    <w:rsid w:val="00E96235"/>
    <w:rsid w:val="00EF1A0F"/>
    <w:rsid w:val="00F04633"/>
    <w:rsid w:val="00F7397A"/>
    <w:rsid w:val="00F91947"/>
    <w:rsid w:val="00FC59D4"/>
    <w:rsid w:val="00FE63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25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42"/>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0C8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0C85"/>
  </w:style>
  <w:style w:type="paragraph" w:styleId="Piedepgina">
    <w:name w:val="footer"/>
    <w:basedOn w:val="Normal"/>
    <w:link w:val="PiedepginaCar"/>
    <w:uiPriority w:val="99"/>
    <w:unhideWhenUsed/>
    <w:rsid w:val="00A90C8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0C85"/>
  </w:style>
  <w:style w:type="paragraph" w:styleId="Textodeglobo">
    <w:name w:val="Balloon Text"/>
    <w:basedOn w:val="Normal"/>
    <w:link w:val="TextodegloboCar"/>
    <w:uiPriority w:val="99"/>
    <w:semiHidden/>
    <w:unhideWhenUsed/>
    <w:rsid w:val="00A90C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90C85"/>
    <w:rPr>
      <w:rFonts w:ascii="Tahoma" w:hAnsi="Tahoma" w:cs="Tahoma"/>
      <w:sz w:val="16"/>
      <w:szCs w:val="16"/>
    </w:rPr>
  </w:style>
  <w:style w:type="paragraph" w:styleId="Textoindependiente">
    <w:name w:val="Body Text"/>
    <w:basedOn w:val="Normal"/>
    <w:link w:val="TextoindependienteCar"/>
    <w:semiHidden/>
    <w:unhideWhenUsed/>
    <w:rsid w:val="0041610E"/>
    <w:pPr>
      <w:widowControl w:val="0"/>
      <w:suppressAutoHyphens/>
      <w:spacing w:after="120" w:line="240" w:lineRule="auto"/>
    </w:pPr>
    <w:rPr>
      <w:rFonts w:ascii="Courier New" w:eastAsia="DejaVu Sans" w:hAnsi="Courier New" w:cs="DejaVu Sans"/>
      <w:szCs w:val="24"/>
      <w:lang w:val="es-ES" w:eastAsia="hi-IN" w:bidi="hi-IN"/>
    </w:rPr>
  </w:style>
  <w:style w:type="character" w:customStyle="1" w:styleId="TextoindependienteCar">
    <w:name w:val="Texto independiente Car"/>
    <w:basedOn w:val="Fuentedeprrafopredeter"/>
    <w:link w:val="Textoindependiente"/>
    <w:semiHidden/>
    <w:rsid w:val="0041610E"/>
    <w:rPr>
      <w:rFonts w:ascii="Courier New" w:eastAsia="DejaVu Sans" w:hAnsi="Courier New" w:cs="DejaVu Sans"/>
      <w:szCs w:val="24"/>
      <w:lang w:eastAsia="hi-IN" w:bidi="hi-IN"/>
    </w:rPr>
  </w:style>
  <w:style w:type="paragraph" w:styleId="Prrafodelista">
    <w:name w:val="List Paragraph"/>
    <w:basedOn w:val="Normal"/>
    <w:uiPriority w:val="34"/>
    <w:qFormat/>
    <w:rsid w:val="00C879F3"/>
    <w:pPr>
      <w:ind w:left="720"/>
      <w:contextualSpacing/>
    </w:pPr>
  </w:style>
  <w:style w:type="table" w:styleId="Tablaconcuadrcula">
    <w:name w:val="Table Grid"/>
    <w:basedOn w:val="Tablanormal"/>
    <w:uiPriority w:val="59"/>
    <w:unhideWhenUsed/>
    <w:rsid w:val="00222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E638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42"/>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0C8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0C85"/>
  </w:style>
  <w:style w:type="paragraph" w:styleId="Piedepgina">
    <w:name w:val="footer"/>
    <w:basedOn w:val="Normal"/>
    <w:link w:val="PiedepginaCar"/>
    <w:uiPriority w:val="99"/>
    <w:unhideWhenUsed/>
    <w:rsid w:val="00A90C8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0C85"/>
  </w:style>
  <w:style w:type="paragraph" w:styleId="Textodeglobo">
    <w:name w:val="Balloon Text"/>
    <w:basedOn w:val="Normal"/>
    <w:link w:val="TextodegloboCar"/>
    <w:uiPriority w:val="99"/>
    <w:semiHidden/>
    <w:unhideWhenUsed/>
    <w:rsid w:val="00A90C8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90C85"/>
    <w:rPr>
      <w:rFonts w:ascii="Tahoma" w:hAnsi="Tahoma" w:cs="Tahoma"/>
      <w:sz w:val="16"/>
      <w:szCs w:val="16"/>
    </w:rPr>
  </w:style>
  <w:style w:type="paragraph" w:styleId="Textoindependiente">
    <w:name w:val="Body Text"/>
    <w:basedOn w:val="Normal"/>
    <w:link w:val="TextoindependienteCar"/>
    <w:semiHidden/>
    <w:unhideWhenUsed/>
    <w:rsid w:val="0041610E"/>
    <w:pPr>
      <w:widowControl w:val="0"/>
      <w:suppressAutoHyphens/>
      <w:spacing w:after="120" w:line="240" w:lineRule="auto"/>
    </w:pPr>
    <w:rPr>
      <w:rFonts w:ascii="Courier New" w:eastAsia="DejaVu Sans" w:hAnsi="Courier New" w:cs="DejaVu Sans"/>
      <w:szCs w:val="24"/>
      <w:lang w:val="es-ES" w:eastAsia="hi-IN" w:bidi="hi-IN"/>
    </w:rPr>
  </w:style>
  <w:style w:type="character" w:customStyle="1" w:styleId="TextoindependienteCar">
    <w:name w:val="Texto independiente Car"/>
    <w:basedOn w:val="Fuentedeprrafopredeter"/>
    <w:link w:val="Textoindependiente"/>
    <w:semiHidden/>
    <w:rsid w:val="0041610E"/>
    <w:rPr>
      <w:rFonts w:ascii="Courier New" w:eastAsia="DejaVu Sans" w:hAnsi="Courier New" w:cs="DejaVu Sans"/>
      <w:szCs w:val="24"/>
      <w:lang w:eastAsia="hi-IN" w:bidi="hi-IN"/>
    </w:rPr>
  </w:style>
  <w:style w:type="paragraph" w:styleId="Prrafodelista">
    <w:name w:val="List Paragraph"/>
    <w:basedOn w:val="Normal"/>
    <w:uiPriority w:val="34"/>
    <w:qFormat/>
    <w:rsid w:val="00C879F3"/>
    <w:pPr>
      <w:ind w:left="720"/>
      <w:contextualSpacing/>
    </w:pPr>
  </w:style>
  <w:style w:type="table" w:styleId="Tablaconcuadrcula">
    <w:name w:val="Table Grid"/>
    <w:basedOn w:val="Tablanormal"/>
    <w:uiPriority w:val="59"/>
    <w:unhideWhenUsed/>
    <w:rsid w:val="00222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E638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134665">
      <w:bodyDiv w:val="1"/>
      <w:marLeft w:val="0"/>
      <w:marRight w:val="0"/>
      <w:marTop w:val="0"/>
      <w:marBottom w:val="0"/>
      <w:divBdr>
        <w:top w:val="none" w:sz="0" w:space="0" w:color="auto"/>
        <w:left w:val="none" w:sz="0" w:space="0" w:color="auto"/>
        <w:bottom w:val="none" w:sz="0" w:space="0" w:color="auto"/>
        <w:right w:val="none" w:sz="0" w:space="0" w:color="auto"/>
      </w:divBdr>
    </w:div>
    <w:div w:id="104093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AD943-F975-4872-8B53-8BA3617B4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961</Words>
  <Characters>5288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SECRETARIA</cp:lastModifiedBy>
  <cp:revision>2</cp:revision>
  <dcterms:created xsi:type="dcterms:W3CDTF">2024-08-13T09:56:00Z</dcterms:created>
  <dcterms:modified xsi:type="dcterms:W3CDTF">2024-08-13T09:56:00Z</dcterms:modified>
</cp:coreProperties>
</file>