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14BA95" w14:textId="07D100AD" w:rsidR="0003430F" w:rsidRPr="007F5B1C" w:rsidRDefault="0018656D">
      <w:pPr>
        <w:spacing w:after="143" w:line="259" w:lineRule="auto"/>
        <w:ind w:left="347" w:right="0"/>
        <w:jc w:val="left"/>
      </w:pPr>
      <w:r w:rsidRPr="007F5B1C">
        <w:rPr>
          <w:b/>
          <w:sz w:val="28"/>
        </w:rPr>
        <w:t>CONVOCATORIA Y BASES REGULADORAS DE LA CAMPAÑA DE</w:t>
      </w:r>
    </w:p>
    <w:p w14:paraId="4A46B660" w14:textId="77777777" w:rsidR="0003430F" w:rsidRPr="007F5B1C" w:rsidRDefault="0018656D">
      <w:pPr>
        <w:spacing w:after="564" w:line="361" w:lineRule="auto"/>
        <w:ind w:left="347" w:right="0"/>
        <w:jc w:val="left"/>
      </w:pPr>
      <w:r w:rsidRPr="007F5B1C">
        <w:rPr>
          <w:b/>
          <w:sz w:val="28"/>
        </w:rPr>
        <w:t>FOMENTO DEL CONSUMO EN EL COMERCIO LOCAL DE ORBA, MEDIANTE LA EMISIÓN DE "BONO-CONSUMO ORBA 2024"</w:t>
      </w:r>
    </w:p>
    <w:p w14:paraId="15CF6F52" w14:textId="77777777" w:rsidR="0003430F" w:rsidRPr="007F5B1C" w:rsidRDefault="0018656D">
      <w:pPr>
        <w:spacing w:after="119" w:line="265" w:lineRule="auto"/>
        <w:ind w:left="99" w:right="0"/>
      </w:pPr>
      <w:r w:rsidRPr="007F5B1C">
        <w:rPr>
          <w:b/>
        </w:rPr>
        <w:t>1.- ANTECEDENTES:</w:t>
      </w:r>
    </w:p>
    <w:p w14:paraId="51EE6C96" w14:textId="131CB2AB" w:rsidR="0003430F" w:rsidRPr="007F5B1C" w:rsidRDefault="0018656D">
      <w:pPr>
        <w:spacing w:after="443"/>
        <w:ind w:left="99" w:right="141"/>
      </w:pPr>
      <w:r w:rsidRPr="007F5B1C">
        <w:t>El Ayuntamiento de Orba con el apoyo de la Diputación de Alicante pone en marcha la realización de una campaña de fomento del consumo: Bo</w:t>
      </w:r>
      <w:r w:rsidR="008C3B68">
        <w:t>no</w:t>
      </w:r>
      <w:r w:rsidRPr="007F5B1C">
        <w:t>-Consum</w:t>
      </w:r>
      <w:r w:rsidR="008C3B68">
        <w:t>o</w:t>
      </w:r>
      <w:r w:rsidRPr="007F5B1C">
        <w:t xml:space="preserve"> Orba 2024, </w:t>
      </w:r>
      <w:r w:rsidRPr="007F5B1C">
        <w:rPr>
          <w:color w:val="111111"/>
        </w:rPr>
        <w:t>para incentivar el consumo local y apoyar a los comercios del municipio.</w:t>
      </w:r>
    </w:p>
    <w:p w14:paraId="42C8A17D" w14:textId="77777777" w:rsidR="0003430F" w:rsidRPr="007F5B1C" w:rsidRDefault="0018656D">
      <w:pPr>
        <w:spacing w:after="119" w:line="265" w:lineRule="auto"/>
        <w:ind w:left="99" w:right="0"/>
      </w:pPr>
      <w:r w:rsidRPr="007F5B1C">
        <w:rPr>
          <w:b/>
        </w:rPr>
        <w:t>2.- OBJETO Y FINALIDAD:</w:t>
      </w:r>
    </w:p>
    <w:p w14:paraId="25E820F0" w14:textId="4EFF181F" w:rsidR="0003430F" w:rsidRPr="007F5B1C" w:rsidRDefault="0018656D">
      <w:pPr>
        <w:spacing w:after="439"/>
        <w:ind w:left="99" w:right="141"/>
      </w:pPr>
      <w:r w:rsidRPr="007F5B1C">
        <w:t xml:space="preserve">En estas bases se regulará el procedimiento y condiciones para el otorgamiento de subvenciones en régimen de </w:t>
      </w:r>
      <w:r w:rsidRPr="007F5B1C">
        <w:rPr>
          <w:color w:val="000000"/>
        </w:rPr>
        <w:t>concurrencia competitiva</w:t>
      </w:r>
      <w:r w:rsidRPr="007F5B1C">
        <w:t xml:space="preserve"> Bono Consumo Orba 2024, realizadas por el Ayuntamiento de Orba. </w:t>
      </w:r>
      <w:r w:rsidR="008C3B68">
        <w:t xml:space="preserve"> </w:t>
      </w:r>
      <w:r w:rsidRPr="007F5B1C">
        <w:t>Se formalizarán a través de tarjetas emitidas por la entidad financiera Caja Popular a favor de las personas mayores de 18 años empadronadas en el municipio de Orba.</w:t>
      </w:r>
    </w:p>
    <w:p w14:paraId="55445993" w14:textId="77777777" w:rsidR="0003430F" w:rsidRPr="007F5B1C" w:rsidRDefault="0018656D">
      <w:pPr>
        <w:spacing w:after="440" w:line="359" w:lineRule="auto"/>
        <w:ind w:left="99" w:right="0"/>
      </w:pPr>
      <w:r w:rsidRPr="007F5B1C">
        <w:rPr>
          <w:b/>
        </w:rPr>
        <w:t>Se dispondrán de tarjetas por valor de 100 €, donde el ciudadano deberá abonar 50 € por tarjeta, y los 50 € restantes serán subvencionados.</w:t>
      </w:r>
    </w:p>
    <w:p w14:paraId="3A2D33B2" w14:textId="77777777" w:rsidR="0003430F" w:rsidRPr="007F5B1C" w:rsidRDefault="0018656D">
      <w:pPr>
        <w:spacing w:after="439"/>
        <w:ind w:left="99" w:right="151"/>
      </w:pPr>
      <w:r w:rsidRPr="007F5B1C">
        <w:rPr>
          <w:b/>
        </w:rPr>
        <w:t>SE PODRÁ ADQUIRIR UN MÁXIMO DE 4 TARJETAS POR PERSONA EN LA PRIMERA ENTREGA. SI HAY EXCEDENTES, SE PODRÁ ADQUIRIR UN MÁXIMO DE 4 TARJETAS POR PERSONA EN LA SEGUNDA ENTREGA.</w:t>
      </w:r>
    </w:p>
    <w:p w14:paraId="7324FE97" w14:textId="2B4D3A79" w:rsidR="0003430F" w:rsidRDefault="0018656D">
      <w:pPr>
        <w:ind w:left="99" w:right="141"/>
      </w:pPr>
      <w:r w:rsidRPr="007F5B1C">
        <w:t>El objeto es promover una campaña de apoyo al comercio local e impulsar el consumo en aquellos establecimientos ubicados en el término municipal de Orba que cumplan los requisitos establecidos en esta convocatoria. Con la emisión y distribución de este Bo</w:t>
      </w:r>
      <w:r w:rsidR="007F5B1C">
        <w:t>no-</w:t>
      </w:r>
      <w:r w:rsidRPr="007F5B1C">
        <w:t>Consum</w:t>
      </w:r>
      <w:r w:rsidR="007F5B1C">
        <w:t>o</w:t>
      </w:r>
      <w:r w:rsidRPr="007F5B1C">
        <w:t xml:space="preserve"> se pretende estimular la compra en el comercio de proximidad del tejido empresarial de Orba.</w:t>
      </w:r>
    </w:p>
    <w:p w14:paraId="4CC90C4C" w14:textId="57E99F5E" w:rsidR="008C3B68" w:rsidRDefault="008C3B68">
      <w:pPr>
        <w:ind w:left="99" w:right="141"/>
      </w:pPr>
    </w:p>
    <w:p w14:paraId="3893B83C" w14:textId="77777777" w:rsidR="008C3B68" w:rsidRPr="007F5B1C" w:rsidRDefault="008C3B68">
      <w:pPr>
        <w:ind w:left="99" w:right="141"/>
      </w:pPr>
    </w:p>
    <w:p w14:paraId="6D47D945" w14:textId="77777777" w:rsidR="0003430F" w:rsidRPr="007F5B1C" w:rsidRDefault="0018656D">
      <w:pPr>
        <w:spacing w:after="556" w:line="265" w:lineRule="auto"/>
        <w:ind w:left="99" w:right="0"/>
      </w:pPr>
      <w:r w:rsidRPr="007F5B1C">
        <w:rPr>
          <w:b/>
        </w:rPr>
        <w:lastRenderedPageBreak/>
        <w:t>3.- BENEFICIARIOS:</w:t>
      </w:r>
    </w:p>
    <w:p w14:paraId="786713FD" w14:textId="77777777" w:rsidR="0003430F" w:rsidRPr="007F5B1C" w:rsidRDefault="0018656D">
      <w:pPr>
        <w:spacing w:after="119" w:line="265" w:lineRule="auto"/>
        <w:ind w:left="99" w:right="0"/>
      </w:pPr>
      <w:r w:rsidRPr="007F5B1C">
        <w:rPr>
          <w:b/>
        </w:rPr>
        <w:t>3.1.- Comercios/Empresarios:</w:t>
      </w:r>
    </w:p>
    <w:p w14:paraId="2576CEB7" w14:textId="77777777" w:rsidR="0003430F" w:rsidRPr="007F5B1C" w:rsidRDefault="0018656D">
      <w:pPr>
        <w:ind w:left="99" w:right="141"/>
      </w:pPr>
      <w:r w:rsidRPr="007F5B1C">
        <w:t>Podrán adherirse a esta iniciativa las personas físicas y jurídicas que tengan la condición de autónomo/a, microempresa o pyme de Orba, que cumplan estas condiciones:</w:t>
      </w:r>
    </w:p>
    <w:p w14:paraId="59E51B6B" w14:textId="77777777" w:rsidR="0003430F" w:rsidRPr="007F5B1C" w:rsidRDefault="0018656D">
      <w:pPr>
        <w:numPr>
          <w:ilvl w:val="0"/>
          <w:numId w:val="1"/>
        </w:numPr>
        <w:spacing w:after="127" w:line="259" w:lineRule="auto"/>
        <w:ind w:right="141" w:hanging="360"/>
      </w:pPr>
      <w:r w:rsidRPr="007F5B1C">
        <w:t>Tener domicilio fiscal en el municipio de Orba.</w:t>
      </w:r>
    </w:p>
    <w:p w14:paraId="4559C903" w14:textId="77777777" w:rsidR="0003430F" w:rsidRPr="007F5B1C" w:rsidRDefault="0018656D">
      <w:pPr>
        <w:numPr>
          <w:ilvl w:val="0"/>
          <w:numId w:val="1"/>
        </w:numPr>
        <w:ind w:right="141" w:hanging="360"/>
      </w:pPr>
      <w:r w:rsidRPr="007F5B1C">
        <w:t>Figure de alta en el epígrafe de impuesto de actividades económicas en Orba y no esté excluido según las actividades que figuran en el anexo II (listado IAE).</w:t>
      </w:r>
    </w:p>
    <w:p w14:paraId="20815C92" w14:textId="77777777" w:rsidR="0003430F" w:rsidRPr="007F5B1C" w:rsidRDefault="0018656D">
      <w:pPr>
        <w:numPr>
          <w:ilvl w:val="0"/>
          <w:numId w:val="1"/>
        </w:numPr>
        <w:ind w:right="141" w:hanging="360"/>
      </w:pPr>
      <w:r w:rsidRPr="007F5B1C">
        <w:t>Que se encuentre al corriente en el cumplimiento de sus obligaciones tributarias, con la Tesorería General de la Seguridad Social (TMVS), así como que no tenga deuda pendiente con el Ayuntamiento. Este requisito debe cumplirse desde la fecha de presentación de la solicitud hasta la fecha del pago de la subvención, en su caso.</w:t>
      </w:r>
    </w:p>
    <w:p w14:paraId="1DC916C5" w14:textId="77777777" w:rsidR="0003430F" w:rsidRPr="007F5B1C" w:rsidRDefault="0018656D">
      <w:pPr>
        <w:numPr>
          <w:ilvl w:val="0"/>
          <w:numId w:val="1"/>
        </w:numPr>
        <w:spacing w:after="122" w:line="259" w:lineRule="auto"/>
        <w:ind w:right="141" w:hanging="360"/>
      </w:pPr>
      <w:r w:rsidRPr="007F5B1C">
        <w:t>Que no se encuentre incurso en ninguna de las circunstancias recogidas en el artículo 13.2 y</w:t>
      </w:r>
    </w:p>
    <w:p w14:paraId="467B5337" w14:textId="77777777" w:rsidR="0003430F" w:rsidRPr="007F5B1C" w:rsidRDefault="0018656D">
      <w:pPr>
        <w:spacing w:after="128" w:line="259" w:lineRule="auto"/>
        <w:ind w:left="654" w:right="141"/>
      </w:pPr>
      <w:r w:rsidRPr="007F5B1C">
        <w:t>13.3 de la Ley 38/2003, de 17 de noviembre, General de Subvenciones.</w:t>
      </w:r>
    </w:p>
    <w:p w14:paraId="0434420C" w14:textId="77777777" w:rsidR="0003430F" w:rsidRPr="007F5B1C" w:rsidRDefault="0018656D">
      <w:pPr>
        <w:numPr>
          <w:ilvl w:val="0"/>
          <w:numId w:val="1"/>
        </w:numPr>
        <w:ind w:right="141" w:hanging="360"/>
      </w:pPr>
      <w:r w:rsidRPr="007F5B1C">
        <w:t>Quedan excluidas las administraciones públicas, sus organismos autónomos, las empresas públicas y otros entes públicos, así como las asociaciones, fundaciones y, en general, entidades sin ánimo de lucro y el personal autónomo colaborador.</w:t>
      </w:r>
    </w:p>
    <w:p w14:paraId="63D66A66" w14:textId="77777777" w:rsidR="0003430F" w:rsidRPr="007F5B1C" w:rsidRDefault="0018656D">
      <w:pPr>
        <w:numPr>
          <w:ilvl w:val="0"/>
          <w:numId w:val="1"/>
        </w:numPr>
        <w:ind w:right="141" w:hanging="360"/>
      </w:pPr>
      <w:r w:rsidRPr="007F5B1C">
        <w:t>Que muestre su deseo a participar en la campaña mediante la colocación del material publicitario facilitado por la organización y que aceptan la totalidad de las bases.</w:t>
      </w:r>
    </w:p>
    <w:p w14:paraId="33BCB30E" w14:textId="11CA5624" w:rsidR="0003430F" w:rsidRPr="007F5B1C" w:rsidRDefault="0018656D">
      <w:pPr>
        <w:numPr>
          <w:ilvl w:val="0"/>
          <w:numId w:val="1"/>
        </w:numPr>
        <w:ind w:right="141" w:hanging="360"/>
      </w:pPr>
      <w:r w:rsidRPr="007F5B1C">
        <w:t>Requisitos técnicos: disponer de un dispositivo de cobro o TPV con banda para la lectura de las tarjetas (</w:t>
      </w:r>
      <w:r w:rsidR="007F5B1C" w:rsidRPr="007F5B1C">
        <w:t>Datáfono</w:t>
      </w:r>
      <w:r w:rsidRPr="007F5B1C">
        <w:t>).</w:t>
      </w:r>
    </w:p>
    <w:p w14:paraId="692DFE6B" w14:textId="160F9C88" w:rsidR="0003430F" w:rsidRDefault="0018656D">
      <w:pPr>
        <w:numPr>
          <w:ilvl w:val="0"/>
          <w:numId w:val="1"/>
        </w:numPr>
        <w:spacing w:after="443"/>
        <w:ind w:right="141" w:hanging="360"/>
      </w:pPr>
      <w:r w:rsidRPr="007F5B1C">
        <w:t xml:space="preserve">Disponer en el establecimiento, a la vista de las personas, la información relativa a </w:t>
      </w:r>
      <w:r w:rsidR="007F5B1C" w:rsidRPr="007F5B1C">
        <w:t>la Campaña</w:t>
      </w:r>
      <w:r w:rsidRPr="007F5B1C">
        <w:t>, que será facilitada por el Ayuntamiento de Orba.</w:t>
      </w:r>
    </w:p>
    <w:p w14:paraId="6FF4D2DD" w14:textId="77777777" w:rsidR="008C3B68" w:rsidRPr="007F5B1C" w:rsidRDefault="008C3B68" w:rsidP="008C3B68">
      <w:pPr>
        <w:spacing w:after="443"/>
        <w:ind w:left="644" w:right="141" w:firstLine="0"/>
      </w:pPr>
    </w:p>
    <w:p w14:paraId="24864303" w14:textId="7996041C" w:rsidR="0003430F" w:rsidRPr="007F5B1C" w:rsidRDefault="0018656D">
      <w:pPr>
        <w:spacing w:after="119" w:line="265" w:lineRule="auto"/>
        <w:ind w:left="99" w:right="0"/>
      </w:pPr>
      <w:r w:rsidRPr="007F5B1C">
        <w:rPr>
          <w:b/>
        </w:rPr>
        <w:lastRenderedPageBreak/>
        <w:t>3.2. - Ciudadanía:</w:t>
      </w:r>
    </w:p>
    <w:p w14:paraId="4DC59265" w14:textId="77777777" w:rsidR="0003430F" w:rsidRPr="007F5B1C" w:rsidRDefault="0018656D" w:rsidP="008C3B68">
      <w:pPr>
        <w:ind w:left="99" w:right="141"/>
      </w:pPr>
      <w:r w:rsidRPr="007F5B1C">
        <w:t>Serán beneficiarios de esta campaña, las personas que cumplan los requisitos siguientes:</w:t>
      </w:r>
    </w:p>
    <w:p w14:paraId="2F8E1165" w14:textId="77777777" w:rsidR="0003430F" w:rsidRPr="007F5B1C" w:rsidRDefault="0018656D" w:rsidP="008C3B68">
      <w:pPr>
        <w:numPr>
          <w:ilvl w:val="0"/>
          <w:numId w:val="2"/>
        </w:numPr>
        <w:ind w:right="0" w:hanging="360"/>
      </w:pPr>
      <w:r w:rsidRPr="007F5B1C">
        <w:t>Los mayores de 18 años empadronados en el municipio de Orba y que se mantenga el empadronamiento mínimo hasta la finalización de esta Campaña. Además, los datos del Padrón de habitantes del Ayuntamiento de Orba, deberán estar correctamente actualizados: nombre, apellidos, documento de identidad, dirección de la vivienda y las renovaciones pertinentes.</w:t>
      </w:r>
    </w:p>
    <w:p w14:paraId="783E2E53" w14:textId="64DD4E9E" w:rsidR="0003430F" w:rsidRPr="007F5B1C" w:rsidRDefault="0018656D" w:rsidP="008C3B68">
      <w:pPr>
        <w:numPr>
          <w:ilvl w:val="0"/>
          <w:numId w:val="2"/>
        </w:numPr>
        <w:ind w:right="0" w:hanging="360"/>
      </w:pPr>
      <w:r w:rsidRPr="007F5B1C">
        <w:rPr>
          <w:color w:val="000000"/>
        </w:rPr>
        <w:t xml:space="preserve">Aportar la documentación firmada (impreso de solicitud + declaraciones responsables y documento de recogida de la tarjeta, acompañada del DNI/ Carné de conducir español/ NIE con foto / NIE sin </w:t>
      </w:r>
      <w:r w:rsidR="008C3B68" w:rsidRPr="007F5B1C">
        <w:rPr>
          <w:color w:val="000000"/>
        </w:rPr>
        <w:t>foto</w:t>
      </w:r>
      <w:r w:rsidR="008C3B68">
        <w:rPr>
          <w:color w:val="000000"/>
        </w:rPr>
        <w:t xml:space="preserve"> +</w:t>
      </w:r>
      <w:r w:rsidR="008C3B68" w:rsidRPr="007F5B1C">
        <w:rPr>
          <w:color w:val="000000"/>
        </w:rPr>
        <w:t xml:space="preserve"> Pasaporte</w:t>
      </w:r>
      <w:r w:rsidRPr="007F5B1C">
        <w:rPr>
          <w:color w:val="000000"/>
        </w:rPr>
        <w:t>) de manera presencial.</w:t>
      </w:r>
    </w:p>
    <w:p w14:paraId="04840FCE" w14:textId="77777777" w:rsidR="0003430F" w:rsidRPr="007F5B1C" w:rsidRDefault="0018656D" w:rsidP="008C3B68">
      <w:pPr>
        <w:numPr>
          <w:ilvl w:val="0"/>
          <w:numId w:val="2"/>
        </w:numPr>
        <w:spacing w:after="134" w:line="249" w:lineRule="auto"/>
        <w:ind w:right="0" w:hanging="360"/>
      </w:pPr>
      <w:r w:rsidRPr="007F5B1C">
        <w:rPr>
          <w:color w:val="000000"/>
        </w:rPr>
        <w:t>La solicitud incluirá obligatoriamente las siguientes declaraciones responsables:</w:t>
      </w:r>
    </w:p>
    <w:p w14:paraId="595F09CE" w14:textId="77777777" w:rsidR="0003430F" w:rsidRPr="007F5B1C" w:rsidRDefault="0018656D" w:rsidP="008C3B68">
      <w:pPr>
        <w:numPr>
          <w:ilvl w:val="1"/>
          <w:numId w:val="2"/>
        </w:numPr>
        <w:spacing w:after="132" w:line="249" w:lineRule="auto"/>
        <w:ind w:right="0" w:hanging="128"/>
      </w:pPr>
      <w:r w:rsidRPr="007F5B1C">
        <w:rPr>
          <w:color w:val="000000"/>
        </w:rPr>
        <w:t>Que conoce y acepta las bases de la convocatoria.</w:t>
      </w:r>
    </w:p>
    <w:p w14:paraId="2E0817FA" w14:textId="45DE1D8F" w:rsidR="0003430F" w:rsidRPr="007F5B1C" w:rsidRDefault="0018656D" w:rsidP="008C3B68">
      <w:pPr>
        <w:numPr>
          <w:ilvl w:val="1"/>
          <w:numId w:val="2"/>
        </w:numPr>
        <w:spacing w:after="1"/>
        <w:ind w:right="0" w:hanging="128"/>
      </w:pPr>
      <w:r w:rsidRPr="007F5B1C">
        <w:rPr>
          <w:color w:val="000000"/>
        </w:rPr>
        <w:t>Que se hace cargo de la repercusión a nivel fiscal por incremento de patr</w:t>
      </w:r>
      <w:r w:rsidR="008C3B68">
        <w:rPr>
          <w:color w:val="000000"/>
        </w:rPr>
        <w:t>imonio</w:t>
      </w:r>
      <w:r w:rsidRPr="007F5B1C">
        <w:rPr>
          <w:color w:val="000000"/>
        </w:rPr>
        <w:t xml:space="preserve"> (art. 33 LIRPF).</w:t>
      </w:r>
    </w:p>
    <w:p w14:paraId="078C9A21" w14:textId="77777777" w:rsidR="0003430F" w:rsidRPr="007F5B1C" w:rsidRDefault="0018656D" w:rsidP="008C3B68">
      <w:pPr>
        <w:numPr>
          <w:ilvl w:val="1"/>
          <w:numId w:val="2"/>
        </w:numPr>
        <w:ind w:right="0" w:hanging="128"/>
      </w:pPr>
      <w:r w:rsidRPr="007F5B1C">
        <w:rPr>
          <w:color w:val="000000"/>
        </w:rPr>
        <w:t>Que cumplió con los requisitos del art. 13 de Ley 38/2003 de 17 de diciembre General de Subvenciones para ser beneficiario/a de la subvención.</w:t>
      </w:r>
    </w:p>
    <w:p w14:paraId="3801A254" w14:textId="77777777" w:rsidR="0003430F" w:rsidRPr="007F5B1C" w:rsidRDefault="0018656D" w:rsidP="008C3B68">
      <w:pPr>
        <w:numPr>
          <w:ilvl w:val="1"/>
          <w:numId w:val="2"/>
        </w:numPr>
        <w:spacing w:after="1" w:line="359" w:lineRule="auto"/>
        <w:ind w:right="0" w:hanging="128"/>
      </w:pPr>
      <w:r w:rsidRPr="007F5B1C">
        <w:rPr>
          <w:color w:val="000000"/>
        </w:rPr>
        <w:t>Que está al corriente de las obligaciones tributarias frente a la AEAT y frente a la Seguridad Social.</w:t>
      </w:r>
    </w:p>
    <w:p w14:paraId="31BD4F27" w14:textId="77777777" w:rsidR="0003430F" w:rsidRPr="007F5B1C" w:rsidRDefault="0018656D" w:rsidP="008C3B68">
      <w:pPr>
        <w:numPr>
          <w:ilvl w:val="1"/>
          <w:numId w:val="2"/>
        </w:numPr>
        <w:spacing w:after="1" w:line="359" w:lineRule="auto"/>
        <w:ind w:right="0" w:hanging="128"/>
      </w:pPr>
      <w:r w:rsidRPr="007F5B1C">
        <w:rPr>
          <w:color w:val="000000"/>
        </w:rPr>
        <w:t>Que cumplió con todos y cada uno de los requisitos exigidos en las Bases.</w:t>
      </w:r>
    </w:p>
    <w:p w14:paraId="46924E74" w14:textId="77777777" w:rsidR="0003430F" w:rsidRPr="007F5B1C" w:rsidRDefault="0018656D" w:rsidP="008C3B68">
      <w:pPr>
        <w:numPr>
          <w:ilvl w:val="1"/>
          <w:numId w:val="2"/>
        </w:numPr>
        <w:spacing w:after="1" w:line="359" w:lineRule="auto"/>
        <w:ind w:right="0" w:hanging="128"/>
      </w:pPr>
      <w:r w:rsidRPr="007F5B1C">
        <w:rPr>
          <w:color w:val="000000"/>
        </w:rPr>
        <w:t>Acepta el endoso del derecho generado por la concesión de la subvención favorecida de las empresas adheridas en las que efectuará las compras.</w:t>
      </w:r>
    </w:p>
    <w:p w14:paraId="75D89653" w14:textId="77777777" w:rsidR="0003430F" w:rsidRPr="007F5B1C" w:rsidRDefault="0018656D" w:rsidP="008C3B68">
      <w:pPr>
        <w:numPr>
          <w:ilvl w:val="0"/>
          <w:numId w:val="2"/>
        </w:numPr>
        <w:spacing w:after="1" w:line="359" w:lineRule="auto"/>
        <w:ind w:right="0" w:hanging="360"/>
      </w:pPr>
      <w:r w:rsidRPr="007F5B1C">
        <w:rPr>
          <w:color w:val="000000"/>
        </w:rPr>
        <w:t>La compra de la tarjeta debe realizarse mediante tarjeta de crédito o débito a través de la TPV establecida los días y lugares indicados en las bases.</w:t>
      </w:r>
    </w:p>
    <w:p w14:paraId="110BD45C" w14:textId="77777777" w:rsidR="0003430F" w:rsidRPr="007F5B1C" w:rsidRDefault="0018656D" w:rsidP="008C3B68">
      <w:pPr>
        <w:numPr>
          <w:ilvl w:val="0"/>
          <w:numId w:val="2"/>
        </w:numPr>
        <w:ind w:right="0" w:hanging="360"/>
      </w:pPr>
      <w:r w:rsidRPr="007F5B1C">
        <w:rPr>
          <w:color w:val="000000"/>
        </w:rPr>
        <w:t xml:space="preserve">Las tarjetas que se ponen en circulación son tarjetas "al portador", y no disponen de PIN ni de chip, ya que operan en el establecimiento a través de la banda </w:t>
      </w:r>
      <w:r w:rsidRPr="007F5B1C">
        <w:rPr>
          <w:color w:val="000000"/>
        </w:rPr>
        <w:lastRenderedPageBreak/>
        <w:t>magnética, emitiendo éste una copia que deberá cumplimentarse con el nombre, apellidos y teléfono del beneficiario de la tarjeta.</w:t>
      </w:r>
    </w:p>
    <w:p w14:paraId="0DDE779C" w14:textId="77777777" w:rsidR="0003430F" w:rsidRPr="007F5B1C" w:rsidRDefault="0018656D">
      <w:pPr>
        <w:numPr>
          <w:ilvl w:val="0"/>
          <w:numId w:val="2"/>
        </w:numPr>
        <w:spacing w:after="1" w:line="359" w:lineRule="auto"/>
        <w:ind w:right="0" w:hanging="360"/>
        <w:jc w:val="left"/>
      </w:pPr>
      <w:r w:rsidRPr="007F5B1C">
        <w:rPr>
          <w:color w:val="000000"/>
        </w:rPr>
        <w:t>Estar en posesión de documento nacional de identidad en vigor (DNI, NIE, Pasaporte).</w:t>
      </w:r>
    </w:p>
    <w:p w14:paraId="2A9F5944" w14:textId="77777777" w:rsidR="0003430F" w:rsidRPr="007F5B1C" w:rsidRDefault="0018656D">
      <w:pPr>
        <w:spacing w:after="90" w:line="259" w:lineRule="auto"/>
        <w:ind w:left="368" w:right="0" w:firstLine="0"/>
        <w:jc w:val="left"/>
      </w:pPr>
      <w:r w:rsidRPr="007F5B1C">
        <w:rPr>
          <w:color w:val="FF0000"/>
        </w:rPr>
        <w:t xml:space="preserve"> </w:t>
      </w:r>
    </w:p>
    <w:p w14:paraId="3E304505" w14:textId="77777777" w:rsidR="0003430F" w:rsidRPr="007F5B1C" w:rsidRDefault="0018656D">
      <w:pPr>
        <w:spacing w:after="443"/>
        <w:ind w:left="99" w:right="141"/>
      </w:pPr>
      <w:r w:rsidRPr="007F5B1C">
        <w:t>No se reconocerá como beneficiario si se detecta falsedad, omisión u ocultación de documentación solicitada.</w:t>
      </w:r>
    </w:p>
    <w:p w14:paraId="5CD496F3" w14:textId="77777777" w:rsidR="0003430F" w:rsidRPr="007F5B1C" w:rsidRDefault="0018656D">
      <w:pPr>
        <w:spacing w:after="119" w:line="265" w:lineRule="auto"/>
        <w:ind w:left="99" w:right="0"/>
      </w:pPr>
      <w:r w:rsidRPr="007F5B1C">
        <w:rPr>
          <w:b/>
        </w:rPr>
        <w:t>4.- ACTIVIDAD SUBVENCIONABLE:</w:t>
      </w:r>
    </w:p>
    <w:p w14:paraId="62AFC2B7" w14:textId="77AAD18A" w:rsidR="0003430F" w:rsidRPr="007F5B1C" w:rsidRDefault="0018656D">
      <w:pPr>
        <w:spacing w:after="439"/>
        <w:ind w:left="99" w:right="141"/>
      </w:pPr>
      <w:r w:rsidRPr="007F5B1C">
        <w:t>Será subvencionable toda compra de bienes y servicios en establecimientos de comercio y de servicios, del término municipal de Orba, a través de las tarjetas Bon</w:t>
      </w:r>
      <w:r w:rsidR="002B0268">
        <w:t>o</w:t>
      </w:r>
      <w:r w:rsidRPr="007F5B1C">
        <w:t xml:space="preserve"> Consum Orba 2024, que se repartirán conforme a lo estipulado en estas bases. </w:t>
      </w:r>
    </w:p>
    <w:p w14:paraId="0BCDC98A" w14:textId="77777777" w:rsidR="0003430F" w:rsidRPr="007F5B1C" w:rsidRDefault="0018656D">
      <w:pPr>
        <w:spacing w:after="0"/>
        <w:ind w:left="99" w:right="0"/>
      </w:pPr>
      <w:r w:rsidRPr="007F5B1C">
        <w:rPr>
          <w:b/>
        </w:rPr>
        <w:t>5.- PLAZO Y PRESENTACIÓN DE SOLICITUD LICITUDES PARA LA ADHESIÓN A LA CAMPAÑA POR PARTE DE LOS ESTABLECIMIENTOS:</w:t>
      </w:r>
    </w:p>
    <w:p w14:paraId="145FF7D0" w14:textId="749E119F" w:rsidR="0003430F" w:rsidRPr="007F5B1C" w:rsidRDefault="0018656D" w:rsidP="002B0268">
      <w:pPr>
        <w:ind w:left="99" w:right="141"/>
      </w:pPr>
      <w:r w:rsidRPr="007F5B1C">
        <w:t>Se realizará una solicitud por establecimiento o local afecto a la actividad económica y que cumpla con los requisitos de la convocatoria. Las solicitudes de adhesión a la campaña por parte del establecimiento comercial se podrán presentar, a partir del día siguiente a la publicación en el Tablón de anuncios del Ayuntamiento de Orba, y durante 10 días naturales, a través de la sede electrónica del Ayuntamiento de Orba, según modelo Anexo</w:t>
      </w:r>
      <w:r w:rsidR="002B0268">
        <w:t xml:space="preserve"> </w:t>
      </w:r>
      <w:r w:rsidRPr="007F5B1C">
        <w:t>I.</w:t>
      </w:r>
    </w:p>
    <w:p w14:paraId="40B29624" w14:textId="77777777" w:rsidR="0003430F" w:rsidRPr="007F5B1C" w:rsidRDefault="0018656D">
      <w:pPr>
        <w:spacing w:after="439"/>
        <w:ind w:left="99" w:right="141"/>
      </w:pPr>
      <w:r w:rsidRPr="007F5B1C">
        <w:t xml:space="preserve">El formulario de solicitud se podrá descargar de la sede electrónica del Ayuntamiento de Orba </w:t>
      </w:r>
      <w:hyperlink r:id="rId7">
        <w:r w:rsidRPr="007F5B1C">
          <w:t>(</w:t>
        </w:r>
      </w:hyperlink>
      <w:hyperlink r:id="rId8">
        <w:r w:rsidRPr="007F5B1C">
          <w:rPr>
            <w:color w:val="0000FF"/>
            <w:u w:val="single" w:color="0000FF"/>
          </w:rPr>
          <w:t>https://orba.sedelectronica.es</w:t>
        </w:r>
      </w:hyperlink>
      <w:r w:rsidRPr="007F5B1C">
        <w:t>).</w:t>
      </w:r>
    </w:p>
    <w:p w14:paraId="1E36CA08" w14:textId="77777777" w:rsidR="0003430F" w:rsidRPr="007F5B1C" w:rsidRDefault="0018656D">
      <w:pPr>
        <w:spacing w:after="137" w:line="259" w:lineRule="auto"/>
        <w:ind w:left="99" w:right="141"/>
      </w:pPr>
      <w:r w:rsidRPr="007F5B1C">
        <w:t>La solicitud se acompañará de la siguiente documentación obligatoria:</w:t>
      </w:r>
    </w:p>
    <w:p w14:paraId="36F15E69" w14:textId="77777777" w:rsidR="0003430F" w:rsidRPr="007F5B1C" w:rsidRDefault="0018656D">
      <w:pPr>
        <w:numPr>
          <w:ilvl w:val="0"/>
          <w:numId w:val="3"/>
        </w:numPr>
        <w:spacing w:after="139" w:line="259" w:lineRule="auto"/>
        <w:ind w:right="141" w:hanging="266"/>
      </w:pPr>
      <w:r w:rsidRPr="007F5B1C">
        <w:t>Declaración responsable (incluida en la solicitud).</w:t>
      </w:r>
    </w:p>
    <w:p w14:paraId="64BFC340" w14:textId="77777777" w:rsidR="0003430F" w:rsidRPr="007F5B1C" w:rsidRDefault="0018656D">
      <w:pPr>
        <w:numPr>
          <w:ilvl w:val="0"/>
          <w:numId w:val="3"/>
        </w:numPr>
        <w:spacing w:after="338" w:line="259" w:lineRule="auto"/>
        <w:ind w:right="141" w:hanging="266"/>
      </w:pPr>
      <w:r w:rsidRPr="007F5B1C">
        <w:t>Certificado de situación en el censo de actividades económicas de la AEAT (IAE).</w:t>
      </w:r>
    </w:p>
    <w:p w14:paraId="2BB257AD" w14:textId="77777777" w:rsidR="0003430F" w:rsidRPr="007F5B1C" w:rsidRDefault="0018656D">
      <w:pPr>
        <w:ind w:left="99" w:right="141"/>
      </w:pPr>
      <w:r w:rsidRPr="007F5B1C">
        <w:t xml:space="preserve">La presentación de la solicitud de adhesión a la campaña por parte del establecimiento comercial implicará la aceptación del contenido de estas bases y el cumplimiento de los requisitos exigidos en la misma. Si los datos facilitados por el </w:t>
      </w:r>
      <w:r w:rsidRPr="007F5B1C">
        <w:lastRenderedPageBreak/>
        <w:t xml:space="preserve">establecimiento adherido no se correspondieran con los requisitos exigidos en estas bases o no acompaña la documentación pertinente, se requerirá al interesado para que subsane en el plazo máximo de 3 días naturales, indicándole que de no hacerlo se le tendrá por desistido en su solicitud.  </w:t>
      </w:r>
    </w:p>
    <w:p w14:paraId="73DA5120" w14:textId="77777777" w:rsidR="0003430F" w:rsidRPr="007F5B1C" w:rsidRDefault="0018656D" w:rsidP="00D167D1">
      <w:pPr>
        <w:spacing w:after="465"/>
        <w:ind w:left="99" w:right="141"/>
      </w:pPr>
      <w:r w:rsidRPr="007F5B1C">
        <w:t>La adhesión a la campaña es gratuita.</w:t>
      </w:r>
    </w:p>
    <w:p w14:paraId="19672B31" w14:textId="03C07113" w:rsidR="0003430F" w:rsidRDefault="0018656D" w:rsidP="00D167D1">
      <w:pPr>
        <w:spacing w:after="0"/>
        <w:ind w:left="99" w:right="0"/>
        <w:rPr>
          <w:b/>
        </w:rPr>
      </w:pPr>
      <w:r w:rsidRPr="007F5B1C">
        <w:rPr>
          <w:b/>
        </w:rPr>
        <w:t>6.- PLAZO PRESENTACIÓN Y SOLICITUD LICITUDES PARA LA COMPRA DE LAS TARJETAS DEL BONO CONSUMO ORBA 2024:</w:t>
      </w:r>
    </w:p>
    <w:p w14:paraId="08BE9A22" w14:textId="77777777" w:rsidR="008C2DD9" w:rsidRPr="007F5B1C" w:rsidRDefault="008C2DD9" w:rsidP="00D167D1">
      <w:pPr>
        <w:spacing w:after="0"/>
        <w:ind w:left="99" w:right="0"/>
      </w:pPr>
    </w:p>
    <w:p w14:paraId="25F0C64D" w14:textId="77777777" w:rsidR="0003430F" w:rsidRPr="002B0268" w:rsidRDefault="0018656D" w:rsidP="00D167D1">
      <w:pPr>
        <w:spacing w:after="443"/>
        <w:ind w:left="214" w:right="15"/>
        <w:rPr>
          <w:b/>
          <w:bCs/>
        </w:rPr>
      </w:pPr>
      <w:r w:rsidRPr="002B0268">
        <w:rPr>
          <w:b/>
          <w:bCs/>
        </w:rPr>
        <w:t>La ciudadanía podrá comprar las tarjetas del 09/09/24 al 13/09/24</w:t>
      </w:r>
      <w:r w:rsidRPr="007F5B1C">
        <w:t xml:space="preserve"> </w:t>
      </w:r>
      <w:r w:rsidRPr="002B0268">
        <w:rPr>
          <w:b/>
          <w:bCs/>
        </w:rPr>
        <w:t>en la primera entrega o hasta que se agoten las tarjetas</w:t>
      </w:r>
      <w:r w:rsidRPr="007F5B1C">
        <w:t xml:space="preserve">. </w:t>
      </w:r>
      <w:r w:rsidRPr="002B0268">
        <w:rPr>
          <w:b/>
          <w:bCs/>
        </w:rPr>
        <w:t>En el caso de que haya excedentes de tarjetas se realizará una segunda entrega que será del 30/09/24 al 04/10/24.</w:t>
      </w:r>
    </w:p>
    <w:p w14:paraId="20F44719" w14:textId="77777777" w:rsidR="0003430F" w:rsidRPr="007F5B1C" w:rsidRDefault="0018656D" w:rsidP="00D167D1">
      <w:pPr>
        <w:spacing w:after="438"/>
        <w:ind w:left="99" w:right="0"/>
      </w:pPr>
      <w:r w:rsidRPr="007F5B1C">
        <w:t xml:space="preserve"> </w:t>
      </w:r>
      <w:r w:rsidRPr="007F5B1C">
        <w:rPr>
          <w:b/>
        </w:rPr>
        <w:t>Se dispondrán de tarjetas por valor de 100 €, donde el ciudadano deberá abonar 50 € y los 50 € restantes serán subvencionados por la Excma. Diputación Provincial de Alicante.</w:t>
      </w:r>
    </w:p>
    <w:p w14:paraId="56585CBA" w14:textId="77777777" w:rsidR="0003430F" w:rsidRPr="007F5B1C" w:rsidRDefault="0018656D" w:rsidP="00D167D1">
      <w:pPr>
        <w:spacing w:after="0"/>
        <w:ind w:left="99" w:right="151"/>
      </w:pPr>
      <w:r w:rsidRPr="007F5B1C">
        <w:rPr>
          <w:b/>
        </w:rPr>
        <w:t>SE PODRÁ ADQUIRIR UN MÁXIMO DE 4 TARJETAS POR PERSONA EN LA PRIMERA ENTREGA. SI HAY EXCEDENTES, SE PODRÁ ADQUIRIR UN MÁXIMO DE 4 TARJETAS POR PERSONA EN LA SEGUNDA ENTREGA.</w:t>
      </w:r>
    </w:p>
    <w:p w14:paraId="16EA32D3" w14:textId="77777777" w:rsidR="0003430F" w:rsidRPr="007F5B1C" w:rsidRDefault="0018656D" w:rsidP="00D167D1">
      <w:pPr>
        <w:spacing w:after="106" w:line="259" w:lineRule="auto"/>
        <w:ind w:left="0" w:right="0" w:firstLine="0"/>
      </w:pPr>
      <w:r w:rsidRPr="007F5B1C">
        <w:t xml:space="preserve"> </w:t>
      </w:r>
    </w:p>
    <w:p w14:paraId="31AC87AB" w14:textId="5EEB7516" w:rsidR="0003430F" w:rsidRPr="007F5B1C" w:rsidRDefault="0018656D" w:rsidP="00D167D1">
      <w:pPr>
        <w:spacing w:after="443"/>
        <w:ind w:left="99" w:right="141"/>
      </w:pPr>
      <w:r w:rsidRPr="007F5B1C">
        <w:t>Cada tarjeta Bon</w:t>
      </w:r>
      <w:r w:rsidR="008C3B68">
        <w:t>o</w:t>
      </w:r>
      <w:r w:rsidRPr="007F5B1C">
        <w:t xml:space="preserve"> Consum</w:t>
      </w:r>
      <w:r w:rsidR="00A07FCC">
        <w:t>o</w:t>
      </w:r>
      <w:r w:rsidRPr="007F5B1C">
        <w:t xml:space="preserve"> Orba 2024 se podrá utilizar en los diferentes comercios adheridos, o se podrán acumular los de un solo beneficiario en un mismo establecimiento para su utilización, en el caso de que disponga de dos tarjetas. </w:t>
      </w:r>
    </w:p>
    <w:p w14:paraId="42DD7BBE" w14:textId="583CD30E" w:rsidR="0003430F" w:rsidRPr="007F5B1C" w:rsidRDefault="0018656D" w:rsidP="00D167D1">
      <w:pPr>
        <w:spacing w:after="442"/>
        <w:ind w:left="104" w:right="0" w:firstLine="0"/>
      </w:pPr>
      <w:r w:rsidRPr="007F5B1C">
        <w:rPr>
          <w:b/>
          <w:color w:val="000009"/>
        </w:rPr>
        <w:t>Las tarjetas Bon</w:t>
      </w:r>
      <w:r w:rsidR="00D167D1">
        <w:rPr>
          <w:b/>
          <w:color w:val="000009"/>
        </w:rPr>
        <w:t>o</w:t>
      </w:r>
      <w:r w:rsidRPr="007F5B1C">
        <w:rPr>
          <w:b/>
          <w:color w:val="000009"/>
        </w:rPr>
        <w:t xml:space="preserve"> Consum</w:t>
      </w:r>
      <w:r w:rsidR="00A07FCC">
        <w:rPr>
          <w:b/>
          <w:color w:val="000009"/>
        </w:rPr>
        <w:t>o</w:t>
      </w:r>
      <w:r w:rsidRPr="007F5B1C">
        <w:rPr>
          <w:b/>
          <w:color w:val="000009"/>
        </w:rPr>
        <w:t xml:space="preserve"> Orba 2024 son personales e intransferibles y no se pueden acumular entre beneficiarios.</w:t>
      </w:r>
    </w:p>
    <w:p w14:paraId="45E112F2" w14:textId="48041020" w:rsidR="0003430F" w:rsidRPr="007F5B1C" w:rsidRDefault="0018656D" w:rsidP="00D167D1">
      <w:pPr>
        <w:ind w:left="99" w:right="141"/>
      </w:pPr>
      <w:r w:rsidRPr="007F5B1C">
        <w:rPr>
          <w:b/>
          <w:color w:val="000009"/>
        </w:rPr>
        <w:t>Las tarjetas Bon</w:t>
      </w:r>
      <w:r w:rsidR="008C3B68">
        <w:rPr>
          <w:b/>
          <w:color w:val="000009"/>
        </w:rPr>
        <w:t>o</w:t>
      </w:r>
      <w:r w:rsidRPr="007F5B1C">
        <w:rPr>
          <w:b/>
          <w:color w:val="000009"/>
        </w:rPr>
        <w:t xml:space="preserve"> Consum</w:t>
      </w:r>
      <w:r w:rsidR="00A07FCC">
        <w:rPr>
          <w:b/>
          <w:color w:val="000009"/>
        </w:rPr>
        <w:t>o</w:t>
      </w:r>
      <w:r w:rsidRPr="007F5B1C">
        <w:rPr>
          <w:b/>
          <w:color w:val="000009"/>
        </w:rPr>
        <w:t xml:space="preserve"> Orba 2024 </w:t>
      </w:r>
      <w:r w:rsidRPr="007F5B1C">
        <w:t xml:space="preserve">se entregarán </w:t>
      </w:r>
      <w:r w:rsidR="00A07FCC">
        <w:t>en e</w:t>
      </w:r>
      <w:r w:rsidRPr="007F5B1C">
        <w:t>l Ayuntamiento de Orba, debiendo presentar la documentación exigida en las presentes bases.</w:t>
      </w:r>
    </w:p>
    <w:p w14:paraId="66A0AF78" w14:textId="77777777" w:rsidR="0003430F" w:rsidRPr="007F5B1C" w:rsidRDefault="0018656D">
      <w:pPr>
        <w:ind w:left="99" w:right="8"/>
      </w:pPr>
      <w:r w:rsidRPr="007F5B1C">
        <w:lastRenderedPageBreak/>
        <w:t>El saldo de las tarjetas se puede utilizar en una o en varias compras así como en uno o en más comercios. Además, los comercios y servicios adheridos ofrecen la posibilidad de combinar esta tarjeta con otros medios de pago para completar el precio del producto en caso de no disponer de suficiente con el saldo disponible en la tarjeta.</w:t>
      </w:r>
    </w:p>
    <w:p w14:paraId="3D787B77" w14:textId="77777777" w:rsidR="0003430F" w:rsidRPr="007F5B1C" w:rsidRDefault="0018656D">
      <w:pPr>
        <w:spacing w:after="439"/>
        <w:ind w:left="99" w:right="6"/>
      </w:pPr>
      <w:r w:rsidRPr="007F5B1C">
        <w:t xml:space="preserve">Se podrá consultar de forma gratuita el saldo o movimientos en la web </w:t>
      </w:r>
      <w:hyperlink r:id="rId9">
        <w:r w:rsidRPr="007F5B1C">
          <w:rPr>
            <w:color w:val="800000"/>
            <w:u w:val="single" w:color="800000"/>
          </w:rPr>
          <w:t>http://www.tutarjetaregalo.com</w:t>
        </w:r>
      </w:hyperlink>
      <w:r w:rsidRPr="007F5B1C">
        <w:t xml:space="preserve"> o en el teléfono 913346780 de la entidad bancaria. No tendrá ningún coste adicional.</w:t>
      </w:r>
    </w:p>
    <w:p w14:paraId="52255B26" w14:textId="77777777" w:rsidR="0003430F" w:rsidRPr="007F5B1C" w:rsidRDefault="0018656D">
      <w:pPr>
        <w:spacing w:after="119" w:line="265" w:lineRule="auto"/>
        <w:ind w:left="99" w:right="0"/>
      </w:pPr>
      <w:r w:rsidRPr="007F5B1C">
        <w:rPr>
          <w:b/>
        </w:rPr>
        <w:t xml:space="preserve"> 7.- FINANCIACIÓN:</w:t>
      </w:r>
    </w:p>
    <w:p w14:paraId="7E268F40" w14:textId="3CA74581" w:rsidR="0003430F" w:rsidRPr="007F5B1C" w:rsidRDefault="0018656D">
      <w:pPr>
        <w:numPr>
          <w:ilvl w:val="0"/>
          <w:numId w:val="4"/>
        </w:numPr>
        <w:spacing w:after="5" w:line="359" w:lineRule="auto"/>
        <w:ind w:right="99"/>
      </w:pPr>
      <w:r w:rsidRPr="007F5B1C">
        <w:rPr>
          <w:color w:val="000009"/>
        </w:rPr>
        <w:t>La cuantía total de las subvenciones a conceder asciende a un importe total de</w:t>
      </w:r>
      <w:r w:rsidR="00D167D1">
        <w:rPr>
          <w:color w:val="000009"/>
        </w:rPr>
        <w:t xml:space="preserve"> </w:t>
      </w:r>
      <w:r w:rsidRPr="007F5B1C">
        <w:rPr>
          <w:color w:val="000009"/>
        </w:rPr>
        <w:t xml:space="preserve">57.077 euros que se financiarán con cargo a la aplicación presupuestaria 4310 48002, procedentes de la subvención: Convocatoria para concesión de subvenciones a Ayuntamientos para la realización de campañas de fomento del consumo en sus municipios, anualidad 2024, aprobada por el Pleno de la Excma. Diputación Provincial de Alicante, en sesión ordinaria de fecha 21 de mayo de 2024 (Resolución de concesión publicada en el </w:t>
      </w:r>
      <w:r w:rsidRPr="007F5B1C">
        <w:rPr>
          <w:i/>
          <w:color w:val="000009"/>
        </w:rPr>
        <w:t xml:space="preserve">BOP </w:t>
      </w:r>
      <w:r w:rsidRPr="007F5B1C">
        <w:rPr>
          <w:color w:val="000009"/>
        </w:rPr>
        <w:t>núm. 101 del 28/05/2024).</w:t>
      </w:r>
    </w:p>
    <w:p w14:paraId="28529146" w14:textId="77777777" w:rsidR="0003430F" w:rsidRPr="007F5B1C" w:rsidRDefault="0018656D">
      <w:pPr>
        <w:numPr>
          <w:ilvl w:val="0"/>
          <w:numId w:val="4"/>
        </w:numPr>
        <w:spacing w:after="442" w:line="359" w:lineRule="auto"/>
        <w:ind w:right="99"/>
      </w:pPr>
      <w:r w:rsidRPr="007F5B1C">
        <w:rPr>
          <w:color w:val="000009"/>
        </w:rPr>
        <w:t>La concesión de las ayudas estará condicionada a la disponibilidad presupuestaria, y en todo caso, hasta agotarse el crédito destinado a la convocatoria.</w:t>
      </w:r>
    </w:p>
    <w:p w14:paraId="029BEA33" w14:textId="77777777" w:rsidR="0003430F" w:rsidRPr="007F5B1C" w:rsidRDefault="0018656D">
      <w:pPr>
        <w:spacing w:after="119" w:line="265" w:lineRule="auto"/>
        <w:ind w:left="99" w:right="0"/>
      </w:pPr>
      <w:r w:rsidRPr="007F5B1C">
        <w:rPr>
          <w:b/>
        </w:rPr>
        <w:t>8.- NORMATIVA APLICABLE:</w:t>
      </w:r>
    </w:p>
    <w:p w14:paraId="327449BF" w14:textId="77777777" w:rsidR="0003430F" w:rsidRPr="007F5B1C" w:rsidRDefault="0018656D">
      <w:pPr>
        <w:ind w:left="99" w:right="141"/>
      </w:pPr>
      <w:r w:rsidRPr="007F5B1C">
        <w:t>Las ayudas se regirán por lo establecido en estas bases, en las bases aprobadas por este Ayuntamiento y las siguientes disposiciones:</w:t>
      </w:r>
    </w:p>
    <w:p w14:paraId="323DE61A" w14:textId="77777777" w:rsidR="0003430F" w:rsidRPr="007F5B1C" w:rsidRDefault="0018656D">
      <w:pPr>
        <w:numPr>
          <w:ilvl w:val="0"/>
          <w:numId w:val="5"/>
        </w:numPr>
        <w:spacing w:after="126" w:line="259" w:lineRule="auto"/>
        <w:ind w:right="141" w:hanging="295"/>
      </w:pPr>
      <w:r w:rsidRPr="007F5B1C">
        <w:t>Ley 38/2003 de 17 de noviembre, General de Subvenciones</w:t>
      </w:r>
    </w:p>
    <w:p w14:paraId="0BB14964" w14:textId="77777777" w:rsidR="0003430F" w:rsidRPr="007F5B1C" w:rsidRDefault="0018656D">
      <w:pPr>
        <w:numPr>
          <w:ilvl w:val="0"/>
          <w:numId w:val="5"/>
        </w:numPr>
        <w:spacing w:after="128" w:line="259" w:lineRule="auto"/>
        <w:ind w:right="141" w:hanging="295"/>
      </w:pPr>
      <w:r w:rsidRPr="007F5B1C">
        <w:t>Reglamento General de Subvenciones, Real Decreto 887/2006 de 21 de julio.</w:t>
      </w:r>
    </w:p>
    <w:p w14:paraId="2B5941EB" w14:textId="77777777" w:rsidR="0003430F" w:rsidRPr="007F5B1C" w:rsidRDefault="0018656D">
      <w:pPr>
        <w:numPr>
          <w:ilvl w:val="0"/>
          <w:numId w:val="5"/>
        </w:numPr>
        <w:spacing w:after="122" w:line="259" w:lineRule="auto"/>
        <w:ind w:right="141" w:hanging="295"/>
      </w:pPr>
      <w:r w:rsidRPr="007F5B1C">
        <w:t>Ley 39/2015 de 1 de octubre, de Procedimiento Administrativo Común de las</w:t>
      </w:r>
    </w:p>
    <w:p w14:paraId="1A429DE1" w14:textId="77777777" w:rsidR="0003430F" w:rsidRPr="007F5B1C" w:rsidRDefault="0018656D">
      <w:pPr>
        <w:spacing w:after="128" w:line="259" w:lineRule="auto"/>
        <w:ind w:left="99" w:right="141"/>
      </w:pPr>
      <w:r w:rsidRPr="007F5B1C">
        <w:t>Administraciones Públicas</w:t>
      </w:r>
    </w:p>
    <w:p w14:paraId="08AF7B7C" w14:textId="77777777" w:rsidR="0003430F" w:rsidRPr="007F5B1C" w:rsidRDefault="0018656D">
      <w:pPr>
        <w:numPr>
          <w:ilvl w:val="0"/>
          <w:numId w:val="5"/>
        </w:numPr>
        <w:spacing w:after="126" w:line="259" w:lineRule="auto"/>
        <w:ind w:right="141" w:hanging="295"/>
      </w:pPr>
      <w:r w:rsidRPr="007F5B1C">
        <w:t>Ley 7/1985 de 2 de abril, reguladora de las Bases de Régimen Local</w:t>
      </w:r>
    </w:p>
    <w:p w14:paraId="4F21071B" w14:textId="56C2C2D1" w:rsidR="0003430F" w:rsidRPr="007F5B1C" w:rsidRDefault="0018656D">
      <w:pPr>
        <w:numPr>
          <w:ilvl w:val="0"/>
          <w:numId w:val="5"/>
        </w:numPr>
        <w:ind w:right="141" w:hanging="295"/>
      </w:pPr>
      <w:r w:rsidRPr="007F5B1C">
        <w:t xml:space="preserve">Ley 8/2010 de 23 de junio de la Generalidad, de Régimen Local de la </w:t>
      </w:r>
      <w:r w:rsidR="008C3B68" w:rsidRPr="007F5B1C">
        <w:t>Comunidad Valenciana</w:t>
      </w:r>
      <w:r w:rsidRPr="007F5B1C">
        <w:t>.</w:t>
      </w:r>
    </w:p>
    <w:p w14:paraId="411A8674" w14:textId="782234FC" w:rsidR="0003430F" w:rsidRPr="007F5B1C" w:rsidRDefault="0018656D">
      <w:pPr>
        <w:numPr>
          <w:ilvl w:val="0"/>
          <w:numId w:val="5"/>
        </w:numPr>
        <w:ind w:right="141" w:hanging="295"/>
      </w:pPr>
      <w:r w:rsidRPr="007F5B1C">
        <w:lastRenderedPageBreak/>
        <w:t>Real Decreto 130/2019 de 8 de marzo, por el que se regula la Base de datos Nacional</w:t>
      </w:r>
      <w:r w:rsidR="00D167D1">
        <w:t xml:space="preserve"> </w:t>
      </w:r>
      <w:r w:rsidRPr="007F5B1C">
        <w:t>de Subvenciones y la publicidad de las subvenciones y el resto de ayudas públicas.</w:t>
      </w:r>
    </w:p>
    <w:p w14:paraId="31A4DC58" w14:textId="77777777" w:rsidR="0003430F" w:rsidRPr="007F5B1C" w:rsidRDefault="0018656D">
      <w:pPr>
        <w:numPr>
          <w:ilvl w:val="0"/>
          <w:numId w:val="5"/>
        </w:numPr>
        <w:spacing w:after="128" w:line="259" w:lineRule="auto"/>
        <w:ind w:right="141" w:hanging="295"/>
      </w:pPr>
      <w:r w:rsidRPr="007F5B1C">
        <w:t>Bases de ejecución del presupuesto municipal del Ayuntamiento de Orba.</w:t>
      </w:r>
    </w:p>
    <w:p w14:paraId="1CA5EB65" w14:textId="132BAE9F" w:rsidR="0003430F" w:rsidRDefault="0018656D">
      <w:pPr>
        <w:numPr>
          <w:ilvl w:val="0"/>
          <w:numId w:val="5"/>
        </w:numPr>
        <w:ind w:right="141" w:hanging="295"/>
      </w:pPr>
      <w:r w:rsidRPr="007F5B1C">
        <w:t>Convocatoria y BBRR para concesión de subvenciones a Ayuntamientos de la provincia de Alicante para campañas de fomento del consumo: bono - consumo 2024, publicadas en el Boletín Oficial de la Provincia número 101 de 28 de mayo de 2024.</w:t>
      </w:r>
    </w:p>
    <w:p w14:paraId="0DD6B9F2" w14:textId="77777777" w:rsidR="008C2DD9" w:rsidRPr="007F5B1C" w:rsidRDefault="008C2DD9" w:rsidP="008C2DD9">
      <w:pPr>
        <w:ind w:left="384" w:right="141" w:firstLine="0"/>
      </w:pPr>
    </w:p>
    <w:p w14:paraId="244449D9" w14:textId="77777777" w:rsidR="0003430F" w:rsidRPr="007F5B1C" w:rsidRDefault="0018656D">
      <w:pPr>
        <w:spacing w:after="119" w:line="265" w:lineRule="auto"/>
        <w:ind w:left="99" w:right="0"/>
      </w:pPr>
      <w:r w:rsidRPr="007F5B1C">
        <w:rPr>
          <w:b/>
        </w:rPr>
        <w:t>9.- SOBRE EL CONSUMO DE LAS TARJETAS BONO CONSUMO ORBA 2024:</w:t>
      </w:r>
    </w:p>
    <w:p w14:paraId="6AD1E099" w14:textId="09F7C88D" w:rsidR="0003430F" w:rsidRPr="007F5B1C" w:rsidRDefault="0018656D">
      <w:pPr>
        <w:spacing w:after="442" w:line="359" w:lineRule="auto"/>
        <w:ind w:left="99" w:right="99"/>
      </w:pPr>
      <w:r w:rsidRPr="007F5B1C">
        <w:rPr>
          <w:b/>
        </w:rPr>
        <w:t>Las personas podrán gastar sus tarjetas Bon</w:t>
      </w:r>
      <w:r w:rsidR="008C2DD9">
        <w:rPr>
          <w:b/>
        </w:rPr>
        <w:t>o</w:t>
      </w:r>
      <w:r w:rsidRPr="007F5B1C">
        <w:rPr>
          <w:b/>
        </w:rPr>
        <w:t xml:space="preserve"> Consum</w:t>
      </w:r>
      <w:r w:rsidR="00A07FCC">
        <w:rPr>
          <w:b/>
        </w:rPr>
        <w:t>o</w:t>
      </w:r>
      <w:r w:rsidRPr="007F5B1C">
        <w:rPr>
          <w:b/>
        </w:rPr>
        <w:t xml:space="preserve"> Orba 2024 durante el periodo comprendido entre el 18/09/24 hasta el 30/11/24</w:t>
      </w:r>
      <w:r w:rsidRPr="007F5B1C">
        <w:t xml:space="preserve">, en los establecimientos que se hayan adherido a la campaña, conforme lo estipulado en las presentes Bases, y que se relacionarán en un listado que estará disponible en </w:t>
      </w:r>
      <w:r w:rsidRPr="007F5B1C">
        <w:rPr>
          <w:color w:val="000009"/>
        </w:rPr>
        <w:t xml:space="preserve">las redes sociales. </w:t>
      </w:r>
      <w:r w:rsidRPr="007F5B1C">
        <w:t xml:space="preserve">Además, </w:t>
      </w:r>
      <w:r w:rsidRPr="007F5B1C">
        <w:rPr>
          <w:color w:val="000009"/>
        </w:rPr>
        <w:t>estos establecimientos contarán en su escaparate con un cartel identificativo de esta campaña que se le proporcionará una vez formulen la adhesión al programa de "Bo</w:t>
      </w:r>
      <w:r w:rsidR="00D167D1">
        <w:rPr>
          <w:color w:val="000009"/>
        </w:rPr>
        <w:t>no</w:t>
      </w:r>
      <w:r w:rsidRPr="007F5B1C">
        <w:rPr>
          <w:color w:val="000009"/>
        </w:rPr>
        <w:t>-Consumo Orba 2024".</w:t>
      </w:r>
    </w:p>
    <w:p w14:paraId="10A23476" w14:textId="77777777" w:rsidR="0003430F" w:rsidRPr="007F5B1C" w:rsidRDefault="0018656D">
      <w:pPr>
        <w:spacing w:after="441"/>
        <w:ind w:left="99" w:right="141"/>
      </w:pPr>
      <w:r w:rsidRPr="007F5B1C">
        <w:t>Las tarjetas sólo se podrán utilizar en los establecimientos adheridos a la Campaña "Bono Consumo Orba 2024" y durante las fechas de duración de la campaña.</w:t>
      </w:r>
    </w:p>
    <w:p w14:paraId="39C3557B" w14:textId="7E9DB89E" w:rsidR="0003430F" w:rsidRPr="007F5B1C" w:rsidRDefault="0018656D">
      <w:pPr>
        <w:spacing w:after="443"/>
        <w:ind w:left="99" w:right="141"/>
      </w:pPr>
      <w:r w:rsidRPr="007F5B1C">
        <w:t>Las tarjetas Bon</w:t>
      </w:r>
      <w:r w:rsidR="008C2DD9">
        <w:t>o</w:t>
      </w:r>
      <w:r w:rsidRPr="007F5B1C">
        <w:t xml:space="preserve"> Consum Orba 2024 no son canjeables por dinero en efectivo, y no se devolverá el importe en ningún caso. Si se produce una devolución de producto, el establecimiento está obligado a emitir un vale por el importe íntegro de la compra, a gastar en el mismo comercio.</w:t>
      </w:r>
    </w:p>
    <w:p w14:paraId="15B31585" w14:textId="77777777" w:rsidR="0003430F" w:rsidRPr="007F5B1C" w:rsidRDefault="0018656D">
      <w:pPr>
        <w:spacing w:after="443"/>
        <w:ind w:left="99" w:right="141"/>
      </w:pPr>
      <w:r w:rsidRPr="007F5B1C">
        <w:t>La compra en el establecimiento y la utilización del Bono-Consumo Orba 2024 deberá realizarse de forma responsable, teniendo en cuenta que ningún importe del mismo será devuelto por otras circunstancias que puedan derivarse de su pérdida, olvido o desconocimiento de las bases de la campaña.</w:t>
      </w:r>
    </w:p>
    <w:p w14:paraId="124D4DE2" w14:textId="77777777" w:rsidR="0003430F" w:rsidRPr="007F5B1C" w:rsidRDefault="0018656D">
      <w:pPr>
        <w:spacing w:after="119" w:line="265" w:lineRule="auto"/>
        <w:ind w:left="99" w:right="0"/>
      </w:pPr>
      <w:r w:rsidRPr="007F5B1C">
        <w:rPr>
          <w:b/>
        </w:rPr>
        <w:lastRenderedPageBreak/>
        <w:t>10.- COMPROMISOS DE LOS ESTABLECIMIENTOS PARTICIPANTES:</w:t>
      </w:r>
    </w:p>
    <w:p w14:paraId="3AB1A447" w14:textId="77777777" w:rsidR="0003430F" w:rsidRPr="007F5B1C" w:rsidRDefault="0018656D">
      <w:pPr>
        <w:spacing w:after="124" w:line="259" w:lineRule="auto"/>
        <w:ind w:left="99" w:right="141"/>
      </w:pPr>
      <w:r w:rsidRPr="007F5B1C">
        <w:t>Los comercios que se adhieran a la campaña estarán obligados a:</w:t>
      </w:r>
    </w:p>
    <w:p w14:paraId="4BF81514" w14:textId="77777777" w:rsidR="0003430F" w:rsidRPr="007F5B1C" w:rsidRDefault="0018656D">
      <w:pPr>
        <w:numPr>
          <w:ilvl w:val="0"/>
          <w:numId w:val="6"/>
        </w:numPr>
        <w:ind w:right="141" w:hanging="268"/>
      </w:pPr>
      <w:r w:rsidRPr="007F5B1C">
        <w:t>Mostrar en un lugar visible del establecimiento el cartel identificativo de la campaña que será proporcionado por el Ayuntamiento.</w:t>
      </w:r>
    </w:p>
    <w:p w14:paraId="074D7F94" w14:textId="77777777" w:rsidR="0003430F" w:rsidRPr="007F5B1C" w:rsidRDefault="0018656D">
      <w:pPr>
        <w:numPr>
          <w:ilvl w:val="0"/>
          <w:numId w:val="6"/>
        </w:numPr>
        <w:ind w:right="141" w:hanging="268"/>
      </w:pPr>
      <w:r w:rsidRPr="007F5B1C">
        <w:t>Facilitar cuanta información y documentación le sea solicitada por parte del Ayuntamiento con el fin de verificar la correcta aplicación de las bases reguladoras de esta campaña.</w:t>
      </w:r>
    </w:p>
    <w:p w14:paraId="4324060A" w14:textId="01A82487" w:rsidR="0003430F" w:rsidRDefault="0018656D">
      <w:pPr>
        <w:numPr>
          <w:ilvl w:val="0"/>
          <w:numId w:val="6"/>
        </w:numPr>
        <w:ind w:right="141" w:hanging="268"/>
      </w:pPr>
      <w:r w:rsidRPr="007F5B1C">
        <w:t>La política de devolución de los productos adquiridos mediante tarjetas no admitirá el reintegro de la cantidad desembolsada.</w:t>
      </w:r>
    </w:p>
    <w:p w14:paraId="2A8DF795" w14:textId="77777777" w:rsidR="008C2DD9" w:rsidRPr="007F5B1C" w:rsidRDefault="008C2DD9" w:rsidP="008C2DD9">
      <w:pPr>
        <w:ind w:left="798" w:right="141" w:firstLine="0"/>
      </w:pPr>
    </w:p>
    <w:p w14:paraId="58088D17" w14:textId="77777777" w:rsidR="0003430F" w:rsidRPr="007F5B1C" w:rsidRDefault="0018656D">
      <w:pPr>
        <w:spacing w:after="119" w:line="265" w:lineRule="auto"/>
        <w:ind w:left="99" w:right="0"/>
      </w:pPr>
      <w:r w:rsidRPr="007F5B1C">
        <w:rPr>
          <w:b/>
        </w:rPr>
        <w:t>11.- ABONO:</w:t>
      </w:r>
    </w:p>
    <w:p w14:paraId="5B1994EE" w14:textId="77777777" w:rsidR="0003430F" w:rsidRPr="007F5B1C" w:rsidRDefault="0018656D">
      <w:pPr>
        <w:spacing w:after="439"/>
        <w:ind w:left="99" w:right="-7"/>
        <w:jc w:val="left"/>
      </w:pPr>
      <w:r w:rsidRPr="007F5B1C">
        <w:t xml:space="preserve">Las empresas adheridas a la Campaña Bono Consumo 2024 recibirán el abono del producto o servicio </w:t>
      </w:r>
      <w:r w:rsidRPr="007F5B1C">
        <w:rPr>
          <w:b/>
          <w:u w:val="single" w:color="00000A"/>
        </w:rPr>
        <w:t>en el mismo momento que se realice la compra por parte de los ciudadanos.</w:t>
      </w:r>
    </w:p>
    <w:p w14:paraId="7F7345AD" w14:textId="77777777" w:rsidR="0003430F" w:rsidRPr="007F5B1C" w:rsidRDefault="0018656D">
      <w:pPr>
        <w:spacing w:after="119" w:line="265" w:lineRule="auto"/>
        <w:ind w:left="99" w:right="0"/>
      </w:pPr>
      <w:r w:rsidRPr="007F5B1C">
        <w:rPr>
          <w:b/>
        </w:rPr>
        <w:t>12.- OBLIGACIONES DE LOS BENEFICIARIOS:</w:t>
      </w:r>
    </w:p>
    <w:p w14:paraId="0444E82D" w14:textId="77777777" w:rsidR="0003430F" w:rsidRPr="007F5B1C" w:rsidRDefault="0018656D">
      <w:pPr>
        <w:spacing w:after="122" w:line="259" w:lineRule="auto"/>
        <w:ind w:left="99" w:right="141"/>
      </w:pPr>
      <w:r w:rsidRPr="007F5B1C">
        <w:t>Los beneficiarios de la subvención estarán sometidos a las siguientes obligaciones:</w:t>
      </w:r>
    </w:p>
    <w:p w14:paraId="628BB03B" w14:textId="0A5B2CFF" w:rsidR="0003430F" w:rsidRPr="007F5B1C" w:rsidRDefault="0018656D">
      <w:pPr>
        <w:numPr>
          <w:ilvl w:val="0"/>
          <w:numId w:val="7"/>
        </w:numPr>
        <w:ind w:right="13"/>
      </w:pPr>
      <w:r w:rsidRPr="007F5B1C">
        <w:t xml:space="preserve">Someterse a las actuaciones de comprobación a efectuar por el órgano que </w:t>
      </w:r>
      <w:r w:rsidR="00D167D1" w:rsidRPr="007F5B1C">
        <w:t>concede, así</w:t>
      </w:r>
      <w:r w:rsidRPr="007F5B1C">
        <w:t xml:space="preserve"> como cualesquiera otras de comprobación y control financiero que puedan realizar los órganos de control.</w:t>
      </w:r>
    </w:p>
    <w:p w14:paraId="23F4B5E1" w14:textId="77777777" w:rsidR="0003430F" w:rsidRPr="007F5B1C" w:rsidRDefault="0018656D">
      <w:pPr>
        <w:numPr>
          <w:ilvl w:val="0"/>
          <w:numId w:val="7"/>
        </w:numPr>
        <w:ind w:right="13"/>
      </w:pPr>
      <w:r w:rsidRPr="007F5B1C">
        <w:t>Comunicar al Ayuntamiento cualquier alteración de las condiciones tenidas en cuenta para la concesión de las subvenciones recogidas en las presentes normas. Toda alteración de las condiciones tenidas en cuenta para la concesión de las subvenciones podrá dar lugar a la modificación de la resolución de concesión y eventualmente a su revocación.</w:t>
      </w:r>
    </w:p>
    <w:p w14:paraId="7DF24889" w14:textId="77777777" w:rsidR="0003430F" w:rsidRPr="007F5B1C" w:rsidRDefault="0018656D">
      <w:pPr>
        <w:numPr>
          <w:ilvl w:val="0"/>
          <w:numId w:val="7"/>
        </w:numPr>
        <w:spacing w:after="443"/>
        <w:ind w:right="13"/>
      </w:pPr>
      <w:r w:rsidRPr="007F5B1C">
        <w:t xml:space="preserve">Valorada los fondos recibidos en caso de no cumplir con los requisitos y condiciones y obligaciones establecidas en las normas, así como los supuestos regulados en el artículo 37 de la Ley 38/2003 General de Subvenciones (LGS), y en particular, para obtener la subvención falseando las condiciones requeridas para ello u ocultando aquellas que lo hubieran impedido,  o mostrar resistencia, excusa, </w:t>
      </w:r>
      <w:r w:rsidRPr="007F5B1C">
        <w:lastRenderedPageBreak/>
        <w:t>obstrucción o negativa a las actuaciones de comprobación y control financiero prevista en el artículo 14 de la LGS.</w:t>
      </w:r>
    </w:p>
    <w:p w14:paraId="52D59AC4" w14:textId="77777777" w:rsidR="0003430F" w:rsidRPr="007F5B1C" w:rsidRDefault="0018656D">
      <w:pPr>
        <w:spacing w:after="119" w:line="265" w:lineRule="auto"/>
        <w:ind w:left="99" w:right="0"/>
      </w:pPr>
      <w:r w:rsidRPr="007F5B1C">
        <w:rPr>
          <w:b/>
        </w:rPr>
        <w:t>13.- PUBLICACIÓN: PUBLICIDAD Y TRANSPARENCIA:</w:t>
      </w:r>
    </w:p>
    <w:p w14:paraId="679F39BA" w14:textId="56B57595" w:rsidR="0003430F" w:rsidRPr="007F5B1C" w:rsidRDefault="0018656D">
      <w:pPr>
        <w:numPr>
          <w:ilvl w:val="0"/>
          <w:numId w:val="8"/>
        </w:numPr>
        <w:spacing w:after="1"/>
        <w:ind w:right="0"/>
      </w:pPr>
      <w:r w:rsidRPr="007F5B1C">
        <w:t xml:space="preserve">La convocatoria y las bases reguladoras se publicarán en el Boletín </w:t>
      </w:r>
      <w:r w:rsidR="00D167D1" w:rsidRPr="007F5B1C">
        <w:t>Oficial</w:t>
      </w:r>
      <w:r w:rsidRPr="007F5B1C">
        <w:t xml:space="preserve"> de </w:t>
      </w:r>
      <w:r w:rsidR="00D167D1" w:rsidRPr="007F5B1C">
        <w:t>la Provincia</w:t>
      </w:r>
      <w:r w:rsidRPr="007F5B1C">
        <w:t xml:space="preserve"> de Alicante, en la sede electrónica del Ayuntamiento de Orba y en su tablón de anuncios.</w:t>
      </w:r>
    </w:p>
    <w:p w14:paraId="62767D51" w14:textId="464FBC36" w:rsidR="0003430F" w:rsidRPr="007F5B1C" w:rsidRDefault="0018656D">
      <w:pPr>
        <w:numPr>
          <w:ilvl w:val="0"/>
          <w:numId w:val="8"/>
        </w:numPr>
        <w:ind w:right="0"/>
      </w:pPr>
      <w:r w:rsidRPr="007F5B1C">
        <w:t xml:space="preserve">La convocatoria deberá registrarse, en primer lugar, en la Bases de Datos </w:t>
      </w:r>
      <w:r w:rsidR="00D167D1" w:rsidRPr="007F5B1C">
        <w:t>Nacional de</w:t>
      </w:r>
      <w:r w:rsidRPr="007F5B1C">
        <w:t xml:space="preserve"> Subvenciones (BDNS) acompañada del texto de la convocatoria y de su extracto y</w:t>
      </w:r>
    </w:p>
    <w:p w14:paraId="76B28A14" w14:textId="77777777" w:rsidR="0003430F" w:rsidRPr="007F5B1C" w:rsidRDefault="0018656D">
      <w:pPr>
        <w:ind w:left="99" w:right="13"/>
      </w:pPr>
      <w:r w:rsidRPr="007F5B1C">
        <w:t xml:space="preserve">se publicará en el Boletín Oficial de la Provincia de Alicante. </w:t>
      </w:r>
    </w:p>
    <w:p w14:paraId="3A68128F" w14:textId="66C66211" w:rsidR="0003430F" w:rsidRPr="007F5B1C" w:rsidRDefault="0018656D">
      <w:pPr>
        <w:numPr>
          <w:ilvl w:val="0"/>
          <w:numId w:val="8"/>
        </w:numPr>
        <w:spacing w:after="440"/>
        <w:ind w:right="0"/>
      </w:pPr>
      <w:r w:rsidRPr="007F5B1C">
        <w:t xml:space="preserve">A efectos de dar cumplimiento de las obligaciones de publicidad y transparencia establecidas en la LGS y en la Ley 19/2013, deberá remitirse a la BDNS, en su calidad de Sistema Nacional de Publicidad de Subvenciones y Ayudas Públicas, información sobre las concesiones, los pagos realizados, las resoluciones del procedimiento de reintegro y las resoluciones firmes del procedimientos </w:t>
      </w:r>
      <w:r w:rsidR="00D167D1" w:rsidRPr="007F5B1C">
        <w:t>sancionador, si</w:t>
      </w:r>
      <w:r w:rsidRPr="007F5B1C">
        <w:t xml:space="preserve"> procede.</w:t>
      </w:r>
    </w:p>
    <w:p w14:paraId="459CC400" w14:textId="77777777" w:rsidR="0003430F" w:rsidRPr="007F5B1C" w:rsidRDefault="0018656D">
      <w:pPr>
        <w:spacing w:after="119" w:line="265" w:lineRule="auto"/>
        <w:ind w:left="99" w:right="0"/>
      </w:pPr>
      <w:r w:rsidRPr="007F5B1C">
        <w:rPr>
          <w:b/>
        </w:rPr>
        <w:t xml:space="preserve"> 14.- INSTRUCCIÓN DEL PROCEDIMIENTO:</w:t>
      </w:r>
    </w:p>
    <w:p w14:paraId="2A181BDA" w14:textId="77777777" w:rsidR="0003430F" w:rsidRPr="007F5B1C" w:rsidRDefault="0018656D">
      <w:pPr>
        <w:spacing w:after="122" w:line="259" w:lineRule="auto"/>
        <w:ind w:left="99" w:right="141"/>
      </w:pPr>
      <w:r w:rsidRPr="007F5B1C">
        <w:t>Los bonos consumo tienen la consideración de subvenciones públicas.</w:t>
      </w:r>
    </w:p>
    <w:p w14:paraId="79F14A97" w14:textId="77777777" w:rsidR="0003430F" w:rsidRPr="007F5B1C" w:rsidRDefault="0018656D">
      <w:pPr>
        <w:ind w:left="99" w:right="11"/>
      </w:pPr>
      <w:r w:rsidRPr="007F5B1C">
        <w:t>El procedimiento de concesión de estas subvenciones se tramitará en régimen de concurrencia competitiva establecido en el art. 22 de la Ley 38/2003, de 17 de noviembre, General de Subvenciones, en el Real Decreto 887/2006, de 21 de julio, por el que se aprueba el Reglamento de la Ley 38/2023, así como la Ordenanza General de Subvenciones de este Ayuntamiento.</w:t>
      </w:r>
    </w:p>
    <w:p w14:paraId="38C77F3D" w14:textId="77777777" w:rsidR="0003430F" w:rsidRPr="007F5B1C" w:rsidRDefault="0018656D">
      <w:pPr>
        <w:spacing w:after="439"/>
        <w:ind w:left="99" w:right="10"/>
      </w:pPr>
      <w:r w:rsidRPr="007F5B1C">
        <w:t xml:space="preserve">Los principios que informan la gestión de la presente convocatoria son los recogidos en el art. 8 de la Ley General de Subvenciones: Igualdad, no discriminación, publicidad, transparencia, concurrencia competitiva, objetividad, así como la eficacia en el cumplimiento de objetivos y eficiencia en la asignación y utilización de recursos públicos. </w:t>
      </w:r>
    </w:p>
    <w:p w14:paraId="58690EB7" w14:textId="01BACA8A" w:rsidR="0003430F" w:rsidRPr="007F5B1C" w:rsidRDefault="0018656D">
      <w:pPr>
        <w:spacing w:after="439"/>
        <w:ind w:left="99" w:right="14"/>
      </w:pPr>
      <w:r w:rsidRPr="007F5B1C">
        <w:lastRenderedPageBreak/>
        <w:t xml:space="preserve">El órgano instructor y gestor del procedimiento será La </w:t>
      </w:r>
      <w:r w:rsidR="00D167D1" w:rsidRPr="007F5B1C">
        <w:t>concejalía</w:t>
      </w:r>
      <w:r w:rsidRPr="007F5B1C">
        <w:t xml:space="preserve"> de Comercio que será el órgano competente para resolver las incidencias de cualquier naturaleza que se produzcan durante el procedimiento de concesión de las presentes ayudas.</w:t>
      </w:r>
    </w:p>
    <w:p w14:paraId="51666E3A" w14:textId="62FC4EC7" w:rsidR="0003430F" w:rsidRPr="007F5B1C" w:rsidRDefault="0018656D">
      <w:pPr>
        <w:spacing w:after="439"/>
        <w:ind w:left="99" w:right="8"/>
      </w:pPr>
      <w:r w:rsidRPr="007F5B1C">
        <w:t xml:space="preserve">El órgano competente para resolver será el </w:t>
      </w:r>
      <w:r w:rsidR="00D167D1" w:rsidRPr="007F5B1C">
        <w:t>alcalde</w:t>
      </w:r>
      <w:r w:rsidRPr="007F5B1C">
        <w:t>, en función de lo establecido en la Ordenanza General de Subvenciones del Ayuntamiento de Orba. Su decisión pondrá fin a la vía administrativa.</w:t>
      </w:r>
    </w:p>
    <w:p w14:paraId="619F888D" w14:textId="77777777" w:rsidR="0003430F" w:rsidRPr="007F5B1C" w:rsidRDefault="0018656D">
      <w:pPr>
        <w:spacing w:after="119" w:line="265" w:lineRule="auto"/>
        <w:ind w:left="99" w:right="0"/>
      </w:pPr>
      <w:r w:rsidRPr="007F5B1C">
        <w:rPr>
          <w:b/>
        </w:rPr>
        <w:t>15.- PROTECCIÓN DE DATOS DE CARÁCTER PERSONAL:</w:t>
      </w:r>
    </w:p>
    <w:p w14:paraId="40466F20" w14:textId="77777777" w:rsidR="0003430F" w:rsidRPr="007F5B1C" w:rsidRDefault="0018656D">
      <w:pPr>
        <w:ind w:left="99" w:right="141"/>
      </w:pPr>
      <w:r w:rsidRPr="007F5B1C">
        <w:t xml:space="preserve">El Ayuntamiento de Orba, en cumplimiento del Reglamento general de protección de datos, informa de que los datos personales de las entidades solicitantes podrán ser objeto de tratamiento automatizado e incorporados al Sistema de información del Ayuntamiento de Orba. El uso de estos datos se restringirá exclusivamente a la gestión municipal, pudiéndose proceder a su cesión o comunicación a otras administraciones. </w:t>
      </w:r>
    </w:p>
    <w:p w14:paraId="6921F9A9" w14:textId="77777777" w:rsidR="0003430F" w:rsidRPr="007F5B1C" w:rsidRDefault="0003430F">
      <w:pPr>
        <w:sectPr w:rsidR="0003430F" w:rsidRPr="007F5B1C">
          <w:headerReference w:type="even" r:id="rId10"/>
          <w:headerReference w:type="default" r:id="rId11"/>
          <w:headerReference w:type="first" r:id="rId12"/>
          <w:pgSz w:w="11906" w:h="16838"/>
          <w:pgMar w:top="1470" w:right="1700" w:bottom="1478" w:left="1704" w:header="540" w:footer="720" w:gutter="0"/>
          <w:cols w:space="720"/>
        </w:sectPr>
      </w:pPr>
    </w:p>
    <w:p w14:paraId="0E201B90" w14:textId="5A3CB87C" w:rsidR="0003430F" w:rsidRPr="007F5B1C" w:rsidRDefault="0018656D" w:rsidP="00A90633">
      <w:pPr>
        <w:spacing w:after="347" w:line="259" w:lineRule="auto"/>
        <w:ind w:left="-285" w:right="0" w:firstLine="0"/>
        <w:jc w:val="left"/>
      </w:pPr>
      <w:r w:rsidRPr="007F5B1C">
        <w:rPr>
          <w:noProof/>
        </w:rPr>
        <w:lastRenderedPageBreak/>
        <w:drawing>
          <wp:inline distT="0" distB="0" distL="0" distR="0" wp14:anchorId="42A21662" wp14:editId="5F417DB3">
            <wp:extent cx="2099310" cy="649605"/>
            <wp:effectExtent l="0" t="0" r="0" b="0"/>
            <wp:docPr id="777" name="Picture 777"/>
            <wp:cNvGraphicFramePr/>
            <a:graphic xmlns:a="http://schemas.openxmlformats.org/drawingml/2006/main">
              <a:graphicData uri="http://schemas.openxmlformats.org/drawingml/2006/picture">
                <pic:pic xmlns:pic="http://schemas.openxmlformats.org/drawingml/2006/picture">
                  <pic:nvPicPr>
                    <pic:cNvPr id="777" name="Picture 777"/>
                    <pic:cNvPicPr/>
                  </pic:nvPicPr>
                  <pic:blipFill>
                    <a:blip r:embed="rId13"/>
                    <a:stretch>
                      <a:fillRect/>
                    </a:stretch>
                  </pic:blipFill>
                  <pic:spPr>
                    <a:xfrm>
                      <a:off x="0" y="0"/>
                      <a:ext cx="2099310" cy="649605"/>
                    </a:xfrm>
                    <a:prstGeom prst="rect">
                      <a:avLst/>
                    </a:prstGeom>
                  </pic:spPr>
                </pic:pic>
              </a:graphicData>
            </a:graphic>
          </wp:inline>
        </w:drawing>
      </w:r>
    </w:p>
    <w:p w14:paraId="5E2F301E" w14:textId="77777777" w:rsidR="008C2DD9" w:rsidRDefault="008C2DD9" w:rsidP="008C2DD9">
      <w:pPr>
        <w:ind w:left="0" w:firstLine="0"/>
        <w:jc w:val="center"/>
        <w:rPr>
          <w:sz w:val="20"/>
          <w:szCs w:val="20"/>
        </w:rPr>
      </w:pPr>
      <w:r>
        <w:rPr>
          <w:b/>
          <w:sz w:val="20"/>
          <w:szCs w:val="20"/>
          <w:u w:val="single" w:color="000000"/>
        </w:rPr>
        <w:t>ANEXO I</w:t>
      </w:r>
    </w:p>
    <w:p w14:paraId="5355C477" w14:textId="77777777" w:rsidR="008C2DD9" w:rsidRDefault="008C2DD9" w:rsidP="008C2DD9">
      <w:pPr>
        <w:jc w:val="center"/>
        <w:rPr>
          <w:b/>
          <w:sz w:val="20"/>
          <w:szCs w:val="20"/>
          <w:u w:val="single"/>
        </w:rPr>
      </w:pPr>
    </w:p>
    <w:p w14:paraId="1C5EF3B5" w14:textId="77777777" w:rsidR="008C2DD9" w:rsidRDefault="008C2DD9" w:rsidP="008C2DD9">
      <w:pPr>
        <w:jc w:val="center"/>
        <w:rPr>
          <w:b/>
          <w:szCs w:val="24"/>
          <w:u w:val="single"/>
        </w:rPr>
      </w:pPr>
      <w:r>
        <w:rPr>
          <w:b/>
          <w:szCs w:val="24"/>
          <w:u w:val="single"/>
        </w:rPr>
        <w:t xml:space="preserve">SOLICITUD DE ADHESIÓN DE LAS EMPRESAS A </w:t>
      </w:r>
    </w:p>
    <w:p w14:paraId="01B81E81" w14:textId="77777777" w:rsidR="008C2DD9" w:rsidRDefault="008C2DD9" w:rsidP="008C2DD9">
      <w:pPr>
        <w:jc w:val="center"/>
        <w:rPr>
          <w:szCs w:val="24"/>
        </w:rPr>
      </w:pPr>
      <w:r>
        <w:rPr>
          <w:b/>
          <w:szCs w:val="24"/>
          <w:u w:val="single"/>
        </w:rPr>
        <w:t>LA CAMPAÑA DE FOMENTO DEL CONSUMO EN EL COMERCIO LOCAL DE ORBA, MEDIANTE LA EMISIÓN DE TARJETAS BONOS-CONSUMO ORBA 2024</w:t>
      </w:r>
    </w:p>
    <w:p w14:paraId="0F76F3BD" w14:textId="77777777" w:rsidR="008C2DD9" w:rsidRDefault="008C2DD9" w:rsidP="008C2DD9">
      <w:pPr>
        <w:rPr>
          <w:sz w:val="28"/>
          <w:szCs w:val="28"/>
        </w:rPr>
      </w:pPr>
      <w:r>
        <w:rPr>
          <w:sz w:val="20"/>
          <w:szCs w:val="20"/>
        </w:rPr>
        <w:t xml:space="preserve"> </w:t>
      </w:r>
    </w:p>
    <w:p w14:paraId="617147F7" w14:textId="77777777" w:rsidR="008C2DD9" w:rsidRDefault="008C2DD9" w:rsidP="008C2DD9">
      <w:pPr>
        <w:rPr>
          <w:sz w:val="28"/>
          <w:szCs w:val="28"/>
        </w:rPr>
      </w:pPr>
      <w:r>
        <w:rPr>
          <w:sz w:val="20"/>
          <w:szCs w:val="20"/>
        </w:rPr>
        <w:t xml:space="preserve">  </w:t>
      </w:r>
    </w:p>
    <w:p w14:paraId="51E2C950" w14:textId="77777777" w:rsidR="008C2DD9" w:rsidRPr="008C2DD9" w:rsidRDefault="008C2DD9" w:rsidP="008C2DD9">
      <w:pPr>
        <w:rPr>
          <w:rFonts w:asciiTheme="minorHAnsi" w:hAnsiTheme="minorHAnsi" w:cstheme="minorHAnsi"/>
          <w:b/>
          <w:szCs w:val="24"/>
        </w:rPr>
      </w:pPr>
      <w:r w:rsidRPr="008C2DD9">
        <w:rPr>
          <w:rFonts w:asciiTheme="minorHAnsi" w:hAnsiTheme="minorHAnsi" w:cstheme="minorHAnsi"/>
          <w:b/>
          <w:szCs w:val="24"/>
          <w:u w:val="single" w:color="000000"/>
        </w:rPr>
        <w:t>DATOS DEL INTERESADO</w:t>
      </w:r>
      <w:r w:rsidRPr="008C2DD9">
        <w:rPr>
          <w:rFonts w:asciiTheme="minorHAnsi" w:hAnsiTheme="minorHAnsi" w:cstheme="minorHAnsi"/>
          <w:b/>
          <w:szCs w:val="24"/>
        </w:rPr>
        <w:t xml:space="preserve">  </w:t>
      </w:r>
    </w:p>
    <w:p w14:paraId="0451E233" w14:textId="77777777" w:rsidR="008C2DD9" w:rsidRPr="008C2DD9" w:rsidRDefault="008C2DD9" w:rsidP="008C2DD9">
      <w:pPr>
        <w:rPr>
          <w:rFonts w:asciiTheme="minorHAnsi" w:hAnsiTheme="minorHAnsi" w:cstheme="minorHAnsi"/>
          <w:szCs w:val="24"/>
        </w:rPr>
      </w:pPr>
    </w:p>
    <w:p w14:paraId="545F73BA"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Nombre y apellidos o Razón Social</w:t>
      </w:r>
      <w:r w:rsidRPr="008C2DD9">
        <w:rPr>
          <w:rFonts w:asciiTheme="minorHAnsi" w:hAnsiTheme="minorHAnsi" w:cstheme="minorHAnsi"/>
          <w:szCs w:val="24"/>
        </w:rPr>
        <w:tab/>
        <w:t xml:space="preserve"> </w:t>
      </w:r>
      <w:r w:rsidRPr="008C2DD9">
        <w:rPr>
          <w:rFonts w:asciiTheme="minorHAnsi" w:hAnsiTheme="minorHAnsi" w:cstheme="minorHAnsi"/>
          <w:szCs w:val="24"/>
        </w:rPr>
        <w:tab/>
      </w:r>
      <w:r w:rsidRPr="008C2DD9">
        <w:rPr>
          <w:rFonts w:asciiTheme="minorHAnsi" w:hAnsiTheme="minorHAnsi" w:cstheme="minorHAnsi"/>
          <w:szCs w:val="24"/>
        </w:rPr>
        <w:tab/>
        <w:t xml:space="preserve">DNI/NIE/CIF           </w:t>
      </w:r>
      <w:r w:rsidRPr="008C2DD9">
        <w:rPr>
          <w:rFonts w:asciiTheme="minorHAnsi" w:hAnsiTheme="minorHAnsi" w:cstheme="minorHAnsi"/>
          <w:szCs w:val="24"/>
        </w:rPr>
        <w:tab/>
      </w:r>
      <w:r w:rsidRPr="008C2DD9">
        <w:rPr>
          <w:rFonts w:asciiTheme="minorHAnsi" w:hAnsiTheme="minorHAnsi" w:cstheme="minorHAnsi"/>
          <w:b/>
          <w:bCs/>
          <w:szCs w:val="24"/>
        </w:rPr>
        <w:t>CNAE/IAE</w:t>
      </w:r>
      <w:r w:rsidRPr="008C2DD9">
        <w:rPr>
          <w:rFonts w:asciiTheme="minorHAnsi" w:hAnsiTheme="minorHAnsi" w:cstheme="minorHAnsi"/>
          <w:szCs w:val="24"/>
        </w:rPr>
        <w:t xml:space="preserve"> </w:t>
      </w:r>
    </w:p>
    <w:p w14:paraId="6CE77F0F"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62336" behindDoc="0" locked="0" layoutInCell="0" allowOverlap="1" wp14:anchorId="08C2FA01" wp14:editId="3AFDA28C">
                <wp:simplePos x="0" y="0"/>
                <wp:positionH relativeFrom="column">
                  <wp:posOffset>5080</wp:posOffset>
                </wp:positionH>
                <wp:positionV relativeFrom="paragraph">
                  <wp:posOffset>53975</wp:posOffset>
                </wp:positionV>
                <wp:extent cx="2956560" cy="251460"/>
                <wp:effectExtent l="0" t="0" r="19050" b="19050"/>
                <wp:wrapNone/>
                <wp:docPr id="3" name="Rectángulo 3"/>
                <wp:cNvGraphicFramePr/>
                <a:graphic xmlns:a="http://schemas.openxmlformats.org/drawingml/2006/main">
                  <a:graphicData uri="http://schemas.microsoft.com/office/word/2010/wordprocessingShape">
                    <wps:wsp>
                      <wps:cNvSpPr/>
                      <wps:spPr>
                        <a:xfrm>
                          <a:off x="0" y="0"/>
                          <a:ext cx="295596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txbx>
                        <w:txbxContent>
                          <w:p w14:paraId="67B9D4C7" w14:textId="77777777" w:rsidR="008C2DD9" w:rsidRDefault="008C2DD9" w:rsidP="008C2DD9">
                            <w:pPr>
                              <w:pStyle w:val="Contenidodelmarco"/>
                              <w:ind w:left="0"/>
                              <w:jc w:val="center"/>
                            </w:pPr>
                          </w:p>
                        </w:txbxContent>
                      </wps:txbx>
                      <wps:bodyPr anchor="ctr">
                        <a:prstTxWarp prst="textNoShape">
                          <a:avLst/>
                        </a:prstTxWarp>
                        <a:noAutofit/>
                      </wps:bodyPr>
                    </wps:wsp>
                  </a:graphicData>
                </a:graphic>
              </wp:anchor>
            </w:drawing>
          </mc:Choice>
          <mc:Fallback>
            <w:pict>
              <v:rect w14:anchorId="08C2FA01" id="Rectángulo 3" o:spid="_x0000_s1026" style="position:absolute;left:0;text-align:left;margin-left:.4pt;margin-top:4.25pt;width:232.8pt;height:19.8pt;z-index:251662336;visibility:visible;mso-wrap-style:square;mso-wrap-distance-left:.5pt;mso-wrap-distance-top:.5pt;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" o:allowincell="f" fillcolor="#5b9bd5" strokecolor="#43729d" strokeweight="1pt">
                <v:textbox>
                  <w:txbxContent>
                    <w:p w14:paraId="67B9D4C7" w14:textId="77777777" w:rsidR="008C2DD9" w:rsidRDefault="008C2DD9" w:rsidP="008C2DD9">
                      <w:pPr>
                        <w:pStyle w:val="Contenidodelmarco"/>
                        <w:ind w:left="0"/>
                        <w:jc w:val="center"/>
                      </w:pPr>
                    </w:p>
                  </w:txbxContent>
                </v:textbox>
              </v:rec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76672" behindDoc="0" locked="0" layoutInCell="0" allowOverlap="1" wp14:anchorId="2F51B8D1" wp14:editId="6D2BE93D">
                <wp:simplePos x="0" y="0"/>
                <wp:positionH relativeFrom="column">
                  <wp:posOffset>4300855</wp:posOffset>
                </wp:positionH>
                <wp:positionV relativeFrom="paragraph">
                  <wp:posOffset>53975</wp:posOffset>
                </wp:positionV>
                <wp:extent cx="1118235" cy="251460"/>
                <wp:effectExtent l="0" t="0" r="28575" b="19050"/>
                <wp:wrapNone/>
                <wp:docPr id="4" name="Rectángulo 5"/>
                <wp:cNvGraphicFramePr/>
                <a:graphic xmlns:a="http://schemas.openxmlformats.org/drawingml/2006/main">
                  <a:graphicData uri="http://schemas.microsoft.com/office/word/2010/wordprocessingShape">
                    <wps:wsp>
                      <wps:cNvSpPr/>
                      <wps:spPr>
                        <a:xfrm>
                          <a:off x="0" y="0"/>
                          <a:ext cx="111744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55ACFC7D" id="Rectángulo 5" o:spid="_x0000_s1026" style="position:absolute;margin-left:338.65pt;margin-top:4.25pt;width:88.05pt;height:19.8pt;z-index:251676672;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77696" behindDoc="0" locked="0" layoutInCell="0" allowOverlap="1" wp14:anchorId="489FB5A8" wp14:editId="3208C879">
                <wp:simplePos x="0" y="0"/>
                <wp:positionH relativeFrom="column">
                  <wp:posOffset>2957830</wp:posOffset>
                </wp:positionH>
                <wp:positionV relativeFrom="paragraph">
                  <wp:posOffset>53975</wp:posOffset>
                </wp:positionV>
                <wp:extent cx="1346835" cy="251460"/>
                <wp:effectExtent l="0" t="0" r="28575" b="19050"/>
                <wp:wrapNone/>
                <wp:docPr id="5" name="Rectángulo 5"/>
                <wp:cNvGraphicFramePr/>
                <a:graphic xmlns:a="http://schemas.openxmlformats.org/drawingml/2006/main">
                  <a:graphicData uri="http://schemas.microsoft.com/office/word/2010/wordprocessingShape">
                    <wps:wsp>
                      <wps:cNvSpPr/>
                      <wps:spPr>
                        <a:xfrm>
                          <a:off x="0" y="0"/>
                          <a:ext cx="134604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0C02D065" id="Rectángulo 5" o:spid="_x0000_s1026" style="position:absolute;margin-left:232.9pt;margin-top:4.25pt;width:106.05pt;height:19.8pt;z-index:251677696;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" o:allowincell="f" fillcolor="#5b9bd5" strokecolor="#43729d" strokeweight="1pt"/>
            </w:pict>
          </mc:Fallback>
        </mc:AlternateContent>
      </w:r>
    </w:p>
    <w:p w14:paraId="08025026" w14:textId="77777777" w:rsidR="008C2DD9" w:rsidRPr="008C2DD9" w:rsidRDefault="008C2DD9" w:rsidP="008C2DD9">
      <w:pPr>
        <w:rPr>
          <w:rFonts w:asciiTheme="minorHAnsi" w:hAnsiTheme="minorHAnsi" w:cstheme="minorHAnsi"/>
          <w:szCs w:val="24"/>
        </w:rPr>
      </w:pPr>
    </w:p>
    <w:p w14:paraId="5BC97248" w14:textId="77777777" w:rsidR="008C2DD9" w:rsidRPr="008C2DD9" w:rsidRDefault="008C2DD9" w:rsidP="008C2DD9">
      <w:pPr>
        <w:rPr>
          <w:rFonts w:asciiTheme="minorHAnsi" w:hAnsiTheme="minorHAnsi" w:cstheme="minorHAnsi"/>
          <w:szCs w:val="24"/>
        </w:rPr>
      </w:pPr>
    </w:p>
    <w:p w14:paraId="5A322200"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73600" behindDoc="0" locked="0" layoutInCell="0" allowOverlap="1" wp14:anchorId="15FF86A7" wp14:editId="06DD6D18">
                <wp:simplePos x="0" y="0"/>
                <wp:positionH relativeFrom="column">
                  <wp:posOffset>4303395</wp:posOffset>
                </wp:positionH>
                <wp:positionV relativeFrom="paragraph">
                  <wp:posOffset>216535</wp:posOffset>
                </wp:positionV>
                <wp:extent cx="1118235" cy="251460"/>
                <wp:effectExtent l="0" t="0" r="28575" b="19050"/>
                <wp:wrapNone/>
                <wp:docPr id="6" name="Rectángulo 9"/>
                <wp:cNvGraphicFramePr/>
                <a:graphic xmlns:a="http://schemas.openxmlformats.org/drawingml/2006/main">
                  <a:graphicData uri="http://schemas.microsoft.com/office/word/2010/wordprocessingShape">
                    <wps:wsp>
                      <wps:cNvSpPr/>
                      <wps:spPr>
                        <a:xfrm>
                          <a:off x="0" y="0"/>
                          <a:ext cx="111744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4CC19018" id="Rectángulo 9" o:spid="_x0000_s1026" style="position:absolute;margin-left:338.85pt;margin-top:17.05pt;width:88.05pt;height:19.8pt;z-index:251673600;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74624" behindDoc="0" locked="0" layoutInCell="0" allowOverlap="1" wp14:anchorId="77AEDC93" wp14:editId="0A50EFB6">
                <wp:simplePos x="0" y="0"/>
                <wp:positionH relativeFrom="column">
                  <wp:posOffset>2954020</wp:posOffset>
                </wp:positionH>
                <wp:positionV relativeFrom="paragraph">
                  <wp:posOffset>212725</wp:posOffset>
                </wp:positionV>
                <wp:extent cx="1346835" cy="251460"/>
                <wp:effectExtent l="0" t="0" r="28575" b="19050"/>
                <wp:wrapNone/>
                <wp:docPr id="8" name="Rectángulo 8"/>
                <wp:cNvGraphicFramePr/>
                <a:graphic xmlns:a="http://schemas.openxmlformats.org/drawingml/2006/main">
                  <a:graphicData uri="http://schemas.microsoft.com/office/word/2010/wordprocessingShape">
                    <wps:wsp>
                      <wps:cNvSpPr/>
                      <wps:spPr>
                        <a:xfrm>
                          <a:off x="0" y="0"/>
                          <a:ext cx="134604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108F8BE5" id="Rectángulo 8" o:spid="_x0000_s1026" style="position:absolute;margin-left:232.6pt;margin-top:16.75pt;width:106.05pt;height:19.8pt;z-index:251674624;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75648" behindDoc="0" locked="0" layoutInCell="0" allowOverlap="1" wp14:anchorId="5E08D9C7" wp14:editId="14979E22">
                <wp:simplePos x="0" y="0"/>
                <wp:positionH relativeFrom="column">
                  <wp:posOffset>-1270</wp:posOffset>
                </wp:positionH>
                <wp:positionV relativeFrom="paragraph">
                  <wp:posOffset>216535</wp:posOffset>
                </wp:positionV>
                <wp:extent cx="2956560" cy="251460"/>
                <wp:effectExtent l="0" t="0" r="19050" b="19050"/>
                <wp:wrapNone/>
                <wp:docPr id="9" name="Rectángulo 9"/>
                <wp:cNvGraphicFramePr/>
                <a:graphic xmlns:a="http://schemas.openxmlformats.org/drawingml/2006/main">
                  <a:graphicData uri="http://schemas.microsoft.com/office/word/2010/wordprocessingShape">
                    <wps:wsp>
                      <wps:cNvSpPr/>
                      <wps:spPr>
                        <a:xfrm>
                          <a:off x="0" y="0"/>
                          <a:ext cx="295596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0B375F23" id="Rectángulo 9" o:spid="_x0000_s1026" style="position:absolute;margin-left:-.1pt;margin-top:17.05pt;width:232.8pt;height:19.8pt;z-index:251675648;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" o:allowincell="f" fillcolor="#5b9bd5" strokecolor="#43729d" strokeweight="1pt"/>
            </w:pict>
          </mc:Fallback>
        </mc:AlternateContent>
      </w:r>
      <w:r w:rsidRPr="008C2DD9">
        <w:rPr>
          <w:rFonts w:asciiTheme="minorHAnsi" w:hAnsiTheme="minorHAnsi" w:cstheme="minorHAnsi"/>
          <w:szCs w:val="24"/>
        </w:rPr>
        <w:t>Domicilio</w:t>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t>Población</w:t>
      </w:r>
      <w:r w:rsidRPr="008C2DD9">
        <w:rPr>
          <w:rFonts w:asciiTheme="minorHAnsi" w:hAnsiTheme="minorHAnsi" w:cstheme="minorHAnsi"/>
          <w:szCs w:val="24"/>
        </w:rPr>
        <w:tab/>
      </w:r>
      <w:r w:rsidRPr="008C2DD9">
        <w:rPr>
          <w:rFonts w:asciiTheme="minorHAnsi" w:hAnsiTheme="minorHAnsi" w:cstheme="minorHAnsi"/>
          <w:szCs w:val="24"/>
        </w:rPr>
        <w:tab/>
        <w:t>Provincia</w:t>
      </w:r>
    </w:p>
    <w:p w14:paraId="504F3EC7" w14:textId="77777777" w:rsidR="008C2DD9" w:rsidRPr="008C2DD9" w:rsidRDefault="008C2DD9" w:rsidP="008C2DD9">
      <w:pPr>
        <w:rPr>
          <w:rFonts w:asciiTheme="minorHAnsi" w:hAnsiTheme="minorHAnsi" w:cstheme="minorHAnsi"/>
          <w:szCs w:val="24"/>
        </w:rPr>
      </w:pPr>
    </w:p>
    <w:p w14:paraId="0B283DE6" w14:textId="77777777" w:rsidR="008C2DD9" w:rsidRPr="008C2DD9" w:rsidRDefault="008C2DD9" w:rsidP="008C2DD9">
      <w:pPr>
        <w:ind w:left="0" w:firstLine="0"/>
        <w:rPr>
          <w:rFonts w:asciiTheme="minorHAnsi" w:hAnsiTheme="minorHAnsi" w:cstheme="minorHAnsi"/>
          <w:szCs w:val="24"/>
        </w:rPr>
      </w:pPr>
    </w:p>
    <w:p w14:paraId="21DB5FB9" w14:textId="77777777" w:rsidR="008C2DD9" w:rsidRPr="008C2DD9" w:rsidRDefault="008C2DD9" w:rsidP="008C2DD9">
      <w:pPr>
        <w:ind w:left="0" w:firstLine="0"/>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71552" behindDoc="0" locked="0" layoutInCell="0" allowOverlap="1" wp14:anchorId="179A34FA" wp14:editId="11EF1E42">
                <wp:simplePos x="0" y="0"/>
                <wp:positionH relativeFrom="column">
                  <wp:posOffset>4314190</wp:posOffset>
                </wp:positionH>
                <wp:positionV relativeFrom="paragraph">
                  <wp:posOffset>211455</wp:posOffset>
                </wp:positionV>
                <wp:extent cx="1118235" cy="251460"/>
                <wp:effectExtent l="0" t="0" r="28575" b="19050"/>
                <wp:wrapNone/>
                <wp:docPr id="10" name="Rectángulo 11"/>
                <wp:cNvGraphicFramePr/>
                <a:graphic xmlns:a="http://schemas.openxmlformats.org/drawingml/2006/main">
                  <a:graphicData uri="http://schemas.microsoft.com/office/word/2010/wordprocessingShape">
                    <wps:wsp>
                      <wps:cNvSpPr/>
                      <wps:spPr>
                        <a:xfrm>
                          <a:off x="0" y="0"/>
                          <a:ext cx="111744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21AE3500" id="Rectángulo 11" o:spid="_x0000_s1026" style="position:absolute;margin-left:339.7pt;margin-top:16.65pt;width:88.05pt;height:19.8pt;z-index:251671552;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72576" behindDoc="0" locked="0" layoutInCell="0" allowOverlap="1" wp14:anchorId="1D688FBD" wp14:editId="4F5EFD42">
                <wp:simplePos x="0" y="0"/>
                <wp:positionH relativeFrom="column">
                  <wp:posOffset>-4445</wp:posOffset>
                </wp:positionH>
                <wp:positionV relativeFrom="paragraph">
                  <wp:posOffset>212090</wp:posOffset>
                </wp:positionV>
                <wp:extent cx="4309110" cy="251460"/>
                <wp:effectExtent l="0" t="0" r="19050" b="19050"/>
                <wp:wrapNone/>
                <wp:docPr id="11" name="Rectángulo 10"/>
                <wp:cNvGraphicFramePr/>
                <a:graphic xmlns:a="http://schemas.openxmlformats.org/drawingml/2006/main">
                  <a:graphicData uri="http://schemas.microsoft.com/office/word/2010/wordprocessingShape">
                    <wps:wsp>
                      <wps:cNvSpPr/>
                      <wps:spPr>
                        <a:xfrm>
                          <a:off x="0" y="0"/>
                          <a:ext cx="430848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55878C36" id="Rectángulo 10" o:spid="_x0000_s1026" style="position:absolute;margin-left:-.35pt;margin-top:16.7pt;width:339.3pt;height:19.8pt;z-index:251672576;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" o:allowincell="f" fillcolor="#5b9bd5" strokecolor="#43729d" strokeweight="1pt"/>
            </w:pict>
          </mc:Fallback>
        </mc:AlternateContent>
      </w:r>
      <w:r w:rsidRPr="008C2DD9">
        <w:rPr>
          <w:rFonts w:asciiTheme="minorHAnsi" w:hAnsiTheme="minorHAnsi" w:cstheme="minorHAnsi"/>
          <w:szCs w:val="24"/>
        </w:rPr>
        <w:t xml:space="preserve"> Email</w:t>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t>Teléfono</w:t>
      </w:r>
    </w:p>
    <w:p w14:paraId="77F3F466" w14:textId="77777777" w:rsidR="008C2DD9" w:rsidRPr="008C2DD9" w:rsidRDefault="008C2DD9" w:rsidP="008C2DD9">
      <w:pPr>
        <w:ind w:left="0" w:firstLine="0"/>
        <w:rPr>
          <w:rFonts w:asciiTheme="minorHAnsi" w:hAnsiTheme="minorHAnsi" w:cstheme="minorHAnsi"/>
          <w:szCs w:val="24"/>
        </w:rPr>
      </w:pPr>
    </w:p>
    <w:p w14:paraId="64F3F619" w14:textId="77777777" w:rsidR="008C2DD9" w:rsidRPr="008C2DD9" w:rsidRDefault="008C2DD9" w:rsidP="008C2DD9">
      <w:pPr>
        <w:ind w:left="0" w:firstLine="0"/>
        <w:rPr>
          <w:rFonts w:asciiTheme="minorHAnsi" w:hAnsiTheme="minorHAnsi" w:cstheme="minorHAnsi"/>
          <w:szCs w:val="24"/>
        </w:rPr>
      </w:pPr>
    </w:p>
    <w:p w14:paraId="7E34FF76" w14:textId="77777777" w:rsidR="008C2DD9" w:rsidRPr="008C2DD9" w:rsidRDefault="008C2DD9" w:rsidP="008C2DD9">
      <w:pPr>
        <w:ind w:left="0" w:firstLine="0"/>
        <w:rPr>
          <w:rFonts w:asciiTheme="minorHAnsi" w:hAnsiTheme="minorHAnsi" w:cstheme="minorHAnsi"/>
          <w:b/>
          <w:bCs/>
          <w:szCs w:val="24"/>
        </w:rPr>
      </w:pPr>
      <w:r w:rsidRPr="008C2DD9">
        <w:rPr>
          <w:rFonts w:asciiTheme="minorHAnsi" w:hAnsiTheme="minorHAnsi" w:cstheme="minorHAnsi"/>
          <w:b/>
          <w:bCs/>
          <w:szCs w:val="24"/>
        </w:rPr>
        <w:t xml:space="preserve"> FUC (NÚMERO DE COMERCIO-DATÁFONO)</w:t>
      </w:r>
      <w:r w:rsidRPr="008C2DD9">
        <w:rPr>
          <w:rFonts w:asciiTheme="minorHAnsi" w:hAnsiTheme="minorHAnsi" w:cstheme="minorHAnsi"/>
          <w:b/>
          <w:bCs/>
          <w:szCs w:val="24"/>
        </w:rPr>
        <w:tab/>
      </w:r>
      <w:r w:rsidRPr="008C2DD9">
        <w:rPr>
          <w:rFonts w:asciiTheme="minorHAnsi" w:hAnsiTheme="minorHAnsi" w:cstheme="minorHAnsi"/>
          <w:b/>
          <w:bCs/>
          <w:szCs w:val="24"/>
        </w:rPr>
        <w:tab/>
      </w:r>
      <w:r w:rsidRPr="008C2DD9">
        <w:rPr>
          <w:rFonts w:asciiTheme="minorHAnsi" w:hAnsiTheme="minorHAnsi" w:cstheme="minorHAnsi"/>
          <w:b/>
          <w:bCs/>
          <w:szCs w:val="24"/>
        </w:rPr>
        <w:tab/>
      </w:r>
      <w:r w:rsidRPr="008C2DD9">
        <w:rPr>
          <w:rFonts w:asciiTheme="minorHAnsi" w:hAnsiTheme="minorHAnsi" w:cstheme="minorHAnsi"/>
          <w:b/>
          <w:bCs/>
          <w:szCs w:val="24"/>
        </w:rPr>
        <w:tab/>
      </w:r>
      <w:r w:rsidRPr="008C2DD9">
        <w:rPr>
          <w:rFonts w:asciiTheme="minorHAnsi" w:hAnsiTheme="minorHAnsi" w:cstheme="minorHAnsi"/>
          <w:b/>
          <w:bCs/>
          <w:szCs w:val="24"/>
        </w:rPr>
        <w:tab/>
      </w:r>
      <w:r w:rsidRPr="008C2DD9">
        <w:rPr>
          <w:rFonts w:asciiTheme="minorHAnsi" w:hAnsiTheme="minorHAnsi" w:cstheme="minorHAnsi"/>
          <w:b/>
          <w:bCs/>
          <w:szCs w:val="24"/>
        </w:rPr>
        <w:tab/>
      </w:r>
    </w:p>
    <w:p w14:paraId="52393EAA" w14:textId="77777777" w:rsidR="008C2DD9" w:rsidRPr="008C2DD9" w:rsidRDefault="008C2DD9" w:rsidP="008C2DD9">
      <w:pPr>
        <w:ind w:left="0" w:firstLine="0"/>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70528" behindDoc="0" locked="0" layoutInCell="0" allowOverlap="1" wp14:anchorId="0A269E47" wp14:editId="0692C058">
                <wp:simplePos x="0" y="0"/>
                <wp:positionH relativeFrom="column">
                  <wp:posOffset>-4445</wp:posOffset>
                </wp:positionH>
                <wp:positionV relativeFrom="paragraph">
                  <wp:posOffset>48895</wp:posOffset>
                </wp:positionV>
                <wp:extent cx="5398135" cy="250825"/>
                <wp:effectExtent l="0" t="0" r="12700" b="16510"/>
                <wp:wrapNone/>
                <wp:docPr id="12" name="Rectángulo 12"/>
                <wp:cNvGraphicFramePr/>
                <a:graphic xmlns:a="http://schemas.openxmlformats.org/drawingml/2006/main">
                  <a:graphicData uri="http://schemas.microsoft.com/office/word/2010/wordprocessingShape">
                    <wps:wsp>
                      <wps:cNvSpPr/>
                      <wps:spPr>
                        <a:xfrm>
                          <a:off x="0" y="0"/>
                          <a:ext cx="5397480" cy="25020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4041C07C" id="Rectángulo 12" o:spid="_x0000_s1026" style="position:absolute;margin-left:-.35pt;margin-top:3.85pt;width:425.05pt;height:19.75pt;z-index:251670528;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" o:allowincell="f" fillcolor="#5b9bd5" strokecolor="#43729d" strokeweight="1pt"/>
            </w:pict>
          </mc:Fallback>
        </mc:AlternateContent>
      </w:r>
    </w:p>
    <w:p w14:paraId="7925CFB4" w14:textId="77777777" w:rsidR="008C2DD9" w:rsidRPr="008C2DD9" w:rsidRDefault="008C2DD9" w:rsidP="008C2DD9">
      <w:pPr>
        <w:ind w:left="0" w:firstLine="0"/>
        <w:rPr>
          <w:rFonts w:asciiTheme="minorHAnsi" w:hAnsiTheme="minorHAnsi" w:cstheme="minorHAnsi"/>
          <w:szCs w:val="24"/>
        </w:rPr>
      </w:pPr>
    </w:p>
    <w:p w14:paraId="3A9E2553" w14:textId="77777777" w:rsidR="008C2DD9" w:rsidRPr="008C2DD9" w:rsidRDefault="008C2DD9" w:rsidP="008C2DD9">
      <w:pPr>
        <w:ind w:left="0" w:firstLine="0"/>
        <w:rPr>
          <w:rFonts w:asciiTheme="minorHAnsi" w:hAnsiTheme="minorHAnsi" w:cstheme="minorHAnsi"/>
          <w:szCs w:val="24"/>
        </w:rPr>
      </w:pPr>
    </w:p>
    <w:p w14:paraId="600AC195" w14:textId="4B8A1415" w:rsidR="008C2DD9" w:rsidRDefault="008C2DD9" w:rsidP="008C2DD9">
      <w:pPr>
        <w:ind w:left="0" w:firstLine="0"/>
        <w:rPr>
          <w:rFonts w:asciiTheme="minorHAnsi" w:hAnsiTheme="minorHAnsi" w:cstheme="minorHAnsi"/>
          <w:szCs w:val="24"/>
        </w:rPr>
      </w:pPr>
    </w:p>
    <w:p w14:paraId="0B313B61" w14:textId="7ABFB23B" w:rsidR="008C2DD9" w:rsidRDefault="008C2DD9" w:rsidP="008C2DD9">
      <w:pPr>
        <w:ind w:left="0" w:firstLine="0"/>
        <w:rPr>
          <w:rFonts w:asciiTheme="minorHAnsi" w:hAnsiTheme="minorHAnsi" w:cstheme="minorHAnsi"/>
          <w:szCs w:val="24"/>
        </w:rPr>
      </w:pPr>
    </w:p>
    <w:p w14:paraId="272571E7" w14:textId="628F771E" w:rsidR="008C2DD9" w:rsidRDefault="008C2DD9" w:rsidP="008C2DD9">
      <w:pPr>
        <w:ind w:left="0" w:firstLine="0"/>
        <w:rPr>
          <w:rFonts w:asciiTheme="minorHAnsi" w:hAnsiTheme="minorHAnsi" w:cstheme="minorHAnsi"/>
          <w:szCs w:val="24"/>
        </w:rPr>
      </w:pPr>
    </w:p>
    <w:p w14:paraId="34D9AFB0" w14:textId="77777777" w:rsidR="008C2DD9" w:rsidRPr="008C2DD9" w:rsidRDefault="008C2DD9" w:rsidP="008C2DD9">
      <w:pPr>
        <w:ind w:left="0" w:firstLine="0"/>
        <w:rPr>
          <w:rFonts w:asciiTheme="minorHAnsi" w:hAnsiTheme="minorHAnsi" w:cstheme="minorHAnsi"/>
          <w:szCs w:val="24"/>
        </w:rPr>
      </w:pPr>
    </w:p>
    <w:p w14:paraId="17B16891" w14:textId="77777777" w:rsidR="008C2DD9" w:rsidRPr="008C2DD9" w:rsidRDefault="008C2DD9" w:rsidP="008C2DD9">
      <w:pPr>
        <w:rPr>
          <w:rFonts w:asciiTheme="minorHAnsi" w:hAnsiTheme="minorHAnsi" w:cstheme="minorHAnsi"/>
          <w:b/>
          <w:szCs w:val="24"/>
        </w:rPr>
      </w:pPr>
      <w:r w:rsidRPr="008C2DD9">
        <w:rPr>
          <w:rFonts w:asciiTheme="minorHAnsi" w:hAnsiTheme="minorHAnsi" w:cstheme="minorHAnsi"/>
          <w:b/>
          <w:szCs w:val="24"/>
          <w:u w:val="single" w:color="000000"/>
        </w:rPr>
        <w:lastRenderedPageBreak/>
        <w:t>DATOS DE LA PERSONA REPRESENTANTE</w:t>
      </w:r>
      <w:r w:rsidRPr="008C2DD9">
        <w:rPr>
          <w:rFonts w:asciiTheme="minorHAnsi" w:hAnsiTheme="minorHAnsi" w:cstheme="minorHAnsi"/>
          <w:b/>
          <w:szCs w:val="24"/>
        </w:rPr>
        <w:t xml:space="preserve"> </w:t>
      </w:r>
    </w:p>
    <w:p w14:paraId="0C054AAF" w14:textId="77777777" w:rsidR="008C2DD9" w:rsidRPr="008C2DD9" w:rsidRDefault="008C2DD9" w:rsidP="008C2DD9">
      <w:pPr>
        <w:rPr>
          <w:rFonts w:asciiTheme="minorHAnsi" w:hAnsiTheme="minorHAnsi" w:cstheme="minorHAnsi"/>
          <w:szCs w:val="24"/>
        </w:rPr>
      </w:pPr>
    </w:p>
    <w:p w14:paraId="420EE468"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Nombre y apellidos o Razón Social</w:t>
      </w:r>
      <w:r w:rsidRPr="008C2DD9">
        <w:rPr>
          <w:rFonts w:asciiTheme="minorHAnsi" w:hAnsiTheme="minorHAnsi" w:cstheme="minorHAnsi"/>
          <w:szCs w:val="24"/>
        </w:rPr>
        <w:tab/>
        <w:t xml:space="preserve">      </w:t>
      </w:r>
      <w:r w:rsidRPr="008C2DD9">
        <w:rPr>
          <w:rFonts w:asciiTheme="minorHAnsi" w:hAnsiTheme="minorHAnsi" w:cstheme="minorHAnsi"/>
          <w:szCs w:val="24"/>
        </w:rPr>
        <w:tab/>
        <w:t xml:space="preserve">                       </w:t>
      </w:r>
      <w:r w:rsidRPr="008C2DD9">
        <w:rPr>
          <w:rFonts w:asciiTheme="minorHAnsi" w:hAnsiTheme="minorHAnsi" w:cstheme="minorHAnsi"/>
          <w:szCs w:val="24"/>
        </w:rPr>
        <w:tab/>
      </w:r>
      <w:r w:rsidRPr="008C2DD9">
        <w:rPr>
          <w:rFonts w:asciiTheme="minorHAnsi" w:hAnsiTheme="minorHAnsi" w:cstheme="minorHAnsi"/>
          <w:szCs w:val="24"/>
        </w:rPr>
        <w:tab/>
        <w:t xml:space="preserve">  DNI/NIE/CIF  </w:t>
      </w:r>
      <w:r w:rsidRPr="008C2DD9">
        <w:rPr>
          <w:rFonts w:asciiTheme="minorHAnsi" w:hAnsiTheme="minorHAnsi" w:cstheme="minorHAnsi"/>
          <w:szCs w:val="24"/>
        </w:rPr>
        <w:tab/>
        <w:t xml:space="preserve"> </w:t>
      </w:r>
    </w:p>
    <w:p w14:paraId="505D3289"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63360" behindDoc="0" locked="0" layoutInCell="0" allowOverlap="1" wp14:anchorId="46E9AC70" wp14:editId="0D890E92">
                <wp:simplePos x="0" y="0"/>
                <wp:positionH relativeFrom="column">
                  <wp:posOffset>5080</wp:posOffset>
                </wp:positionH>
                <wp:positionV relativeFrom="paragraph">
                  <wp:posOffset>47625</wp:posOffset>
                </wp:positionV>
                <wp:extent cx="4042410" cy="260985"/>
                <wp:effectExtent l="0" t="0" r="19050" b="28575"/>
                <wp:wrapNone/>
                <wp:docPr id="13" name="Rectángulo 13"/>
                <wp:cNvGraphicFramePr/>
                <a:graphic xmlns:a="http://schemas.openxmlformats.org/drawingml/2006/main">
                  <a:graphicData uri="http://schemas.microsoft.com/office/word/2010/wordprocessingShape">
                    <wps:wsp>
                      <wps:cNvSpPr/>
                      <wps:spPr>
                        <a:xfrm>
                          <a:off x="0" y="0"/>
                          <a:ext cx="4041720" cy="26028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5DF3D99F" id="Rectángulo 13" o:spid="_x0000_s1026" style="position:absolute;margin-left:.4pt;margin-top:3.75pt;width:318.3pt;height:20.55pt;z-index:251663360;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64384" behindDoc="0" locked="0" layoutInCell="0" allowOverlap="1" wp14:anchorId="5E00AE42" wp14:editId="5B2A1528">
                <wp:simplePos x="0" y="0"/>
                <wp:positionH relativeFrom="column">
                  <wp:posOffset>4043680</wp:posOffset>
                </wp:positionH>
                <wp:positionV relativeFrom="paragraph">
                  <wp:posOffset>47625</wp:posOffset>
                </wp:positionV>
                <wp:extent cx="1375410" cy="260985"/>
                <wp:effectExtent l="0" t="0" r="19050" b="28575"/>
                <wp:wrapNone/>
                <wp:docPr id="14" name="Rectángulo 14"/>
                <wp:cNvGraphicFramePr/>
                <a:graphic xmlns:a="http://schemas.openxmlformats.org/drawingml/2006/main">
                  <a:graphicData uri="http://schemas.microsoft.com/office/word/2010/wordprocessingShape">
                    <wps:wsp>
                      <wps:cNvSpPr/>
                      <wps:spPr>
                        <a:xfrm>
                          <a:off x="0" y="0"/>
                          <a:ext cx="1374840" cy="26028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61AD7DDB" id="Rectángulo 14" o:spid="_x0000_s1026" style="position:absolute;margin-left:318.4pt;margin-top:3.75pt;width:108.3pt;height:20.55pt;z-index:251664384;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" o:allowincell="f" fillcolor="#5b9bd5" strokecolor="#43729d" strokeweight="1pt"/>
            </w:pict>
          </mc:Fallback>
        </mc:AlternateContent>
      </w:r>
    </w:p>
    <w:p w14:paraId="226899EC" w14:textId="77777777" w:rsidR="008C2DD9" w:rsidRPr="008C2DD9" w:rsidRDefault="008C2DD9" w:rsidP="008C2DD9">
      <w:pPr>
        <w:ind w:left="0" w:firstLine="0"/>
        <w:rPr>
          <w:rFonts w:asciiTheme="minorHAnsi" w:hAnsiTheme="minorHAnsi" w:cstheme="minorHAnsi"/>
          <w:szCs w:val="24"/>
        </w:rPr>
      </w:pPr>
    </w:p>
    <w:p w14:paraId="21E5B8A5"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Domicilio</w:t>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t>Población</w:t>
      </w:r>
      <w:r w:rsidRPr="008C2DD9">
        <w:rPr>
          <w:rFonts w:asciiTheme="minorHAnsi" w:hAnsiTheme="minorHAnsi" w:cstheme="minorHAnsi"/>
          <w:szCs w:val="24"/>
        </w:rPr>
        <w:tab/>
      </w:r>
      <w:r w:rsidRPr="008C2DD9">
        <w:rPr>
          <w:rFonts w:asciiTheme="minorHAnsi" w:hAnsiTheme="minorHAnsi" w:cstheme="minorHAnsi"/>
          <w:szCs w:val="24"/>
        </w:rPr>
        <w:tab/>
        <w:t>Provincia</w:t>
      </w:r>
    </w:p>
    <w:p w14:paraId="04E9577B"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65408" behindDoc="0" locked="0" layoutInCell="0" allowOverlap="1" wp14:anchorId="787A910B" wp14:editId="111B5A52">
                <wp:simplePos x="0" y="0"/>
                <wp:positionH relativeFrom="column">
                  <wp:posOffset>0</wp:posOffset>
                </wp:positionH>
                <wp:positionV relativeFrom="paragraph">
                  <wp:posOffset>-635</wp:posOffset>
                </wp:positionV>
                <wp:extent cx="2956560" cy="251460"/>
                <wp:effectExtent l="0" t="0" r="19050" b="19050"/>
                <wp:wrapNone/>
                <wp:docPr id="15" name="Rectángulo 15"/>
                <wp:cNvGraphicFramePr/>
                <a:graphic xmlns:a="http://schemas.openxmlformats.org/drawingml/2006/main">
                  <a:graphicData uri="http://schemas.microsoft.com/office/word/2010/wordprocessingShape">
                    <wps:wsp>
                      <wps:cNvSpPr/>
                      <wps:spPr>
                        <a:xfrm>
                          <a:off x="0" y="0"/>
                          <a:ext cx="295596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3BC8A62B" id="Rectángulo 15" o:spid="_x0000_s1026" style="position:absolute;margin-left:0;margin-top:-.05pt;width:232.8pt;height:19.8pt;z-index:251665408;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635" simplePos="0" relativeHeight="251666432" behindDoc="0" locked="0" layoutInCell="0" allowOverlap="1" wp14:anchorId="6164B110" wp14:editId="6EE99245">
                <wp:simplePos x="0" y="0"/>
                <wp:positionH relativeFrom="column">
                  <wp:posOffset>2942590</wp:posOffset>
                </wp:positionH>
                <wp:positionV relativeFrom="paragraph">
                  <wp:posOffset>-635</wp:posOffset>
                </wp:positionV>
                <wp:extent cx="1363980" cy="251460"/>
                <wp:effectExtent l="0" t="0" r="11430" b="19050"/>
                <wp:wrapNone/>
                <wp:docPr id="16" name="Rectángulo 16"/>
                <wp:cNvGraphicFramePr/>
                <a:graphic xmlns:a="http://schemas.openxmlformats.org/drawingml/2006/main">
                  <a:graphicData uri="http://schemas.microsoft.com/office/word/2010/wordprocessingShape">
                    <wps:wsp>
                      <wps:cNvSpPr/>
                      <wps:spPr>
                        <a:xfrm>
                          <a:off x="0" y="0"/>
                          <a:ext cx="136332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590F3A1C" id="Rectángulo 16" o:spid="_x0000_s1026" style="position:absolute;margin-left:231.7pt;margin-top:-.05pt;width:107.4pt;height:19.8pt;z-index:251666432;visibility:visible;mso-wrap-style:square;mso-wrap-distance-left:.5pt;mso-wrap-distance-top:.5pt;mso-wrap-distance-right:.05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67456" behindDoc="0" locked="0" layoutInCell="0" allowOverlap="1" wp14:anchorId="119D4AA5" wp14:editId="5A454CDE">
                <wp:simplePos x="0" y="0"/>
                <wp:positionH relativeFrom="column">
                  <wp:posOffset>4305300</wp:posOffset>
                </wp:positionH>
                <wp:positionV relativeFrom="paragraph">
                  <wp:posOffset>-635</wp:posOffset>
                </wp:positionV>
                <wp:extent cx="1118235" cy="251460"/>
                <wp:effectExtent l="0" t="0" r="28575" b="19050"/>
                <wp:wrapNone/>
                <wp:docPr id="17" name="Rectángulo 17"/>
                <wp:cNvGraphicFramePr/>
                <a:graphic xmlns:a="http://schemas.openxmlformats.org/drawingml/2006/main">
                  <a:graphicData uri="http://schemas.microsoft.com/office/word/2010/wordprocessingShape">
                    <wps:wsp>
                      <wps:cNvSpPr/>
                      <wps:spPr>
                        <a:xfrm>
                          <a:off x="0" y="0"/>
                          <a:ext cx="111744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txbx>
                        <w:txbxContent>
                          <w:p w14:paraId="1DBC7792" w14:textId="77777777" w:rsidR="008C2DD9" w:rsidRDefault="008C2DD9" w:rsidP="008C2DD9">
                            <w:pPr>
                              <w:pStyle w:val="Contenidodelmarco"/>
                              <w:ind w:left="0"/>
                              <w:jc w:val="center"/>
                            </w:pPr>
                          </w:p>
                        </w:txbxContent>
                      </wps:txbx>
                      <wps:bodyPr anchor="ctr">
                        <a:prstTxWarp prst="textNoShape">
                          <a:avLst/>
                        </a:prstTxWarp>
                        <a:noAutofit/>
                      </wps:bodyPr>
                    </wps:wsp>
                  </a:graphicData>
                </a:graphic>
              </wp:anchor>
            </w:drawing>
          </mc:Choice>
          <mc:Fallback>
            <w:pict>
              <v:rect w14:anchorId="119D4AA5" id="Rectángulo 17" o:spid="_x0000_s1027" style="position:absolute;left:0;text-align:left;margin-left:339pt;margin-top:-.05pt;width:88.05pt;height:19.8pt;z-index:251667456;visibility:visible;mso-wrap-style:square;mso-wrap-distance-left:.5pt;mso-wrap-distance-top:.5pt;mso-wrap-distance-right:0;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" o:allowincell="f" fillcolor="#5b9bd5" strokecolor="#43729d" strokeweight="1pt">
                <v:textbox>
                  <w:txbxContent>
                    <w:p w14:paraId="1DBC7792" w14:textId="77777777" w:rsidR="008C2DD9" w:rsidRDefault="008C2DD9" w:rsidP="008C2DD9">
                      <w:pPr>
                        <w:pStyle w:val="Contenidodelmarco"/>
                        <w:ind w:left="0"/>
                        <w:jc w:val="center"/>
                      </w:pPr>
                    </w:p>
                  </w:txbxContent>
                </v:textbox>
              </v:rect>
            </w:pict>
          </mc:Fallback>
        </mc:AlternateContent>
      </w:r>
    </w:p>
    <w:p w14:paraId="06CDAC61" w14:textId="77777777" w:rsidR="008C2DD9" w:rsidRPr="008C2DD9" w:rsidRDefault="008C2DD9" w:rsidP="008C2DD9">
      <w:pPr>
        <w:ind w:left="0" w:firstLine="0"/>
        <w:rPr>
          <w:rFonts w:asciiTheme="minorHAnsi" w:hAnsiTheme="minorHAnsi" w:cstheme="minorHAnsi"/>
          <w:szCs w:val="24"/>
        </w:rPr>
      </w:pPr>
      <w:r w:rsidRPr="008C2DD9">
        <w:rPr>
          <w:rFonts w:asciiTheme="minorHAnsi" w:hAnsiTheme="minorHAnsi" w:cstheme="minorHAnsi"/>
          <w:szCs w:val="24"/>
        </w:rPr>
        <w:t xml:space="preserve"> </w:t>
      </w:r>
    </w:p>
    <w:p w14:paraId="1B5ABC8A" w14:textId="77777777" w:rsidR="008C2DD9" w:rsidRPr="008C2DD9" w:rsidRDefault="008C2DD9" w:rsidP="008C2DD9">
      <w:pPr>
        <w:ind w:left="0" w:firstLine="0"/>
        <w:rPr>
          <w:rFonts w:asciiTheme="minorHAnsi" w:hAnsiTheme="minorHAnsi" w:cstheme="minorHAnsi"/>
          <w:szCs w:val="24"/>
        </w:rPr>
      </w:pPr>
      <w:r w:rsidRPr="008C2DD9">
        <w:rPr>
          <w:rFonts w:asciiTheme="minorHAnsi" w:hAnsiTheme="minorHAnsi" w:cstheme="minorHAnsi"/>
          <w:szCs w:val="24"/>
        </w:rPr>
        <w:t xml:space="preserve">Email </w:t>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t xml:space="preserve">       </w:t>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r>
      <w:r w:rsidRPr="008C2DD9">
        <w:rPr>
          <w:rFonts w:asciiTheme="minorHAnsi" w:hAnsiTheme="minorHAnsi" w:cstheme="minorHAnsi"/>
          <w:szCs w:val="24"/>
        </w:rPr>
        <w:tab/>
        <w:t>Teléfono</w:t>
      </w:r>
    </w:p>
    <w:p w14:paraId="02FFAF90" w14:textId="77777777" w:rsidR="008C2DD9" w:rsidRPr="008C2DD9" w:rsidRDefault="008C2DD9" w:rsidP="008C2DD9">
      <w:pPr>
        <w:ind w:left="0" w:firstLine="0"/>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68480" behindDoc="0" locked="0" layoutInCell="0" allowOverlap="1" wp14:anchorId="2FA2D1F1" wp14:editId="145CD69B">
                <wp:simplePos x="0" y="0"/>
                <wp:positionH relativeFrom="column">
                  <wp:posOffset>0</wp:posOffset>
                </wp:positionH>
                <wp:positionV relativeFrom="paragraph">
                  <wp:posOffset>635</wp:posOffset>
                </wp:positionV>
                <wp:extent cx="4309110" cy="251460"/>
                <wp:effectExtent l="0" t="0" r="19050" b="19050"/>
                <wp:wrapNone/>
                <wp:docPr id="18" name="Rectángulo 18"/>
                <wp:cNvGraphicFramePr/>
                <a:graphic xmlns:a="http://schemas.openxmlformats.org/drawingml/2006/main">
                  <a:graphicData uri="http://schemas.microsoft.com/office/word/2010/wordprocessingShape">
                    <wps:wsp>
                      <wps:cNvSpPr/>
                      <wps:spPr>
                        <a:xfrm>
                          <a:off x="0" y="0"/>
                          <a:ext cx="430848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67896496" id="Rectángulo 18" o:spid="_x0000_s1026" style="position:absolute;margin-left:0;margin-top:.05pt;width:339.3pt;height:19.8pt;z-index:251668480;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69504" behindDoc="0" locked="0" layoutInCell="0" allowOverlap="1" wp14:anchorId="48A1B9CC" wp14:editId="7F619781">
                <wp:simplePos x="0" y="0"/>
                <wp:positionH relativeFrom="column">
                  <wp:posOffset>4305300</wp:posOffset>
                </wp:positionH>
                <wp:positionV relativeFrom="paragraph">
                  <wp:posOffset>635</wp:posOffset>
                </wp:positionV>
                <wp:extent cx="1118235" cy="251460"/>
                <wp:effectExtent l="0" t="0" r="28575" b="19050"/>
                <wp:wrapNone/>
                <wp:docPr id="19" name="Rectángulo 19"/>
                <wp:cNvGraphicFramePr/>
                <a:graphic xmlns:a="http://schemas.openxmlformats.org/drawingml/2006/main">
                  <a:graphicData uri="http://schemas.microsoft.com/office/word/2010/wordprocessingShape">
                    <wps:wsp>
                      <wps:cNvSpPr/>
                      <wps:spPr>
                        <a:xfrm>
                          <a:off x="0" y="0"/>
                          <a:ext cx="1117440" cy="25092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0DFB12BC" id="Rectángulo 19" o:spid="_x0000_s1026" style="position:absolute;margin-left:339pt;margin-top:.05pt;width:88.05pt;height:19.8pt;z-index:251669504;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" o:allowincell="f" fillcolor="#5b9bd5" strokecolor="#43729d" strokeweight="1pt"/>
            </w:pict>
          </mc:Fallback>
        </mc:AlternateContent>
      </w:r>
    </w:p>
    <w:p w14:paraId="25FEC7FC" w14:textId="77777777" w:rsidR="008C2DD9" w:rsidRPr="008C2DD9" w:rsidRDefault="008C2DD9" w:rsidP="008C2DD9">
      <w:pPr>
        <w:ind w:left="0" w:firstLine="0"/>
        <w:rPr>
          <w:rFonts w:asciiTheme="minorHAnsi" w:hAnsiTheme="minorHAnsi" w:cstheme="minorHAnsi"/>
          <w:szCs w:val="24"/>
        </w:rPr>
      </w:pPr>
    </w:p>
    <w:p w14:paraId="3A4AC985" w14:textId="77777777" w:rsidR="008C2DD9" w:rsidRPr="008C2DD9" w:rsidRDefault="008C2DD9" w:rsidP="008C2DD9">
      <w:pPr>
        <w:rPr>
          <w:rFonts w:asciiTheme="minorHAnsi" w:hAnsiTheme="minorHAnsi" w:cstheme="minorHAnsi"/>
          <w:b/>
          <w:szCs w:val="24"/>
        </w:rPr>
      </w:pPr>
    </w:p>
    <w:p w14:paraId="6221BBEC" w14:textId="77777777" w:rsidR="008C2DD9" w:rsidRPr="008C2DD9" w:rsidRDefault="008C2DD9" w:rsidP="008C2DD9">
      <w:pPr>
        <w:rPr>
          <w:rFonts w:asciiTheme="minorHAnsi" w:hAnsiTheme="minorHAnsi" w:cstheme="minorHAnsi"/>
          <w:b/>
          <w:szCs w:val="24"/>
        </w:rPr>
      </w:pPr>
      <w:r w:rsidRPr="008C2DD9">
        <w:rPr>
          <w:rFonts w:asciiTheme="minorHAnsi" w:hAnsiTheme="minorHAnsi" w:cstheme="minorHAnsi"/>
          <w:b/>
          <w:szCs w:val="24"/>
        </w:rPr>
        <w:t>EXPONE</w:t>
      </w:r>
    </w:p>
    <w:p w14:paraId="433326F3"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w:t>
      </w:r>
    </w:p>
    <w:p w14:paraId="1C6A066E"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Que tras la publicación de las </w:t>
      </w:r>
      <w:bookmarkStart w:id="0" w:name="1.-_ANTECEDENTES%3A"/>
      <w:bookmarkEnd w:id="0"/>
      <w:r w:rsidRPr="008C2DD9">
        <w:rPr>
          <w:rFonts w:asciiTheme="minorHAnsi" w:hAnsiTheme="minorHAnsi" w:cstheme="minorHAnsi"/>
          <w:szCs w:val="24"/>
        </w:rPr>
        <w:t>Bases Reguladoras y Convocatoria de La Campaña de Fomento del Consumo en el Comercio Local de Orba, mediante la emisión de tarjetas Bonos-Consumo Orba 2024.</w:t>
      </w:r>
    </w:p>
    <w:p w14:paraId="2A856EBF" w14:textId="77777777" w:rsidR="008C2DD9" w:rsidRPr="008C2DD9" w:rsidRDefault="008C2DD9" w:rsidP="008C2DD9">
      <w:pPr>
        <w:rPr>
          <w:rFonts w:asciiTheme="minorHAnsi" w:hAnsiTheme="minorHAnsi" w:cstheme="minorHAnsi"/>
          <w:b/>
          <w:szCs w:val="24"/>
        </w:rPr>
      </w:pPr>
    </w:p>
    <w:p w14:paraId="5BF6657C" w14:textId="77777777" w:rsidR="008C2DD9" w:rsidRPr="008C2DD9" w:rsidRDefault="008C2DD9" w:rsidP="008C2DD9">
      <w:pPr>
        <w:rPr>
          <w:rFonts w:asciiTheme="minorHAnsi" w:hAnsiTheme="minorHAnsi" w:cstheme="minorHAnsi"/>
          <w:b/>
          <w:szCs w:val="24"/>
        </w:rPr>
      </w:pPr>
    </w:p>
    <w:p w14:paraId="16A0268F" w14:textId="77777777" w:rsidR="008C2DD9" w:rsidRPr="008C2DD9" w:rsidRDefault="008C2DD9" w:rsidP="008C2DD9">
      <w:pPr>
        <w:rPr>
          <w:rFonts w:asciiTheme="minorHAnsi" w:hAnsiTheme="minorHAnsi" w:cstheme="minorHAnsi"/>
          <w:b/>
          <w:szCs w:val="24"/>
        </w:rPr>
      </w:pPr>
      <w:r w:rsidRPr="008C2DD9">
        <w:rPr>
          <w:rFonts w:asciiTheme="minorHAnsi" w:hAnsiTheme="minorHAnsi" w:cstheme="minorHAnsi"/>
          <w:b/>
          <w:szCs w:val="24"/>
        </w:rPr>
        <w:t xml:space="preserve">DECLARACIÓN RESPONSABLE </w:t>
      </w:r>
    </w:p>
    <w:p w14:paraId="18F3EDA1" w14:textId="77777777" w:rsidR="008C2DD9" w:rsidRPr="008C2DD9" w:rsidRDefault="008C2DD9" w:rsidP="008C2DD9">
      <w:pPr>
        <w:rPr>
          <w:rFonts w:asciiTheme="minorHAnsi" w:hAnsiTheme="minorHAnsi" w:cstheme="minorHAnsi"/>
          <w:b/>
          <w:szCs w:val="24"/>
        </w:rPr>
      </w:pPr>
    </w:p>
    <w:p w14:paraId="60EFFD5F"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ab/>
        <w:t xml:space="preserve">- Manifiesta bajo su responsabilidad que los datos que adjunta son correctas. </w:t>
      </w:r>
    </w:p>
    <w:p w14:paraId="71D81514" w14:textId="77777777" w:rsidR="008C2DD9" w:rsidRPr="008C2DD9" w:rsidRDefault="008C2DD9" w:rsidP="008C2DD9">
      <w:pPr>
        <w:rPr>
          <w:rFonts w:asciiTheme="minorHAnsi" w:hAnsiTheme="minorHAnsi" w:cstheme="minorHAnsi"/>
          <w:szCs w:val="24"/>
        </w:rPr>
      </w:pPr>
    </w:p>
    <w:p w14:paraId="09AD8BDE"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Acepta las condiciones de la convocatoria y reúne los requisitos para obtener la condición de beneficiario/a. </w:t>
      </w:r>
    </w:p>
    <w:p w14:paraId="61DB70D4" w14:textId="77777777" w:rsidR="008C2DD9" w:rsidRPr="008C2DD9" w:rsidRDefault="008C2DD9" w:rsidP="008C2DD9">
      <w:pPr>
        <w:rPr>
          <w:rFonts w:asciiTheme="minorHAnsi" w:hAnsiTheme="minorHAnsi" w:cstheme="minorHAnsi"/>
          <w:szCs w:val="24"/>
        </w:rPr>
      </w:pPr>
    </w:p>
    <w:p w14:paraId="3A846329"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Que colaborará y facilitará con toda la documentación que si le requiera.</w:t>
      </w:r>
    </w:p>
    <w:p w14:paraId="03DCF630" w14:textId="77777777" w:rsidR="008C2DD9" w:rsidRPr="008C2DD9" w:rsidRDefault="008C2DD9" w:rsidP="008C2DD9">
      <w:pPr>
        <w:rPr>
          <w:rFonts w:asciiTheme="minorHAnsi" w:hAnsiTheme="minorHAnsi" w:cstheme="minorHAnsi"/>
          <w:szCs w:val="24"/>
        </w:rPr>
      </w:pPr>
    </w:p>
    <w:p w14:paraId="4EDD3E31" w14:textId="77777777" w:rsidR="008C2DD9" w:rsidRPr="008C2DD9" w:rsidRDefault="008C2DD9" w:rsidP="008C2DD9">
      <w:pPr>
        <w:rPr>
          <w:rFonts w:asciiTheme="minorHAnsi" w:hAnsiTheme="minorHAnsi" w:cstheme="minorHAnsi"/>
          <w:b/>
          <w:szCs w:val="24"/>
        </w:rPr>
      </w:pPr>
      <w:r w:rsidRPr="008C2DD9">
        <w:rPr>
          <w:rFonts w:asciiTheme="minorHAnsi" w:hAnsiTheme="minorHAnsi" w:cstheme="minorHAnsi"/>
          <w:b/>
          <w:szCs w:val="24"/>
        </w:rPr>
        <w:t xml:space="preserve">DECLARACIÓ JURADA </w:t>
      </w:r>
    </w:p>
    <w:p w14:paraId="18A7C4D4" w14:textId="77777777" w:rsidR="008C2DD9" w:rsidRPr="008C2DD9" w:rsidRDefault="008C2DD9" w:rsidP="008C2DD9">
      <w:pPr>
        <w:rPr>
          <w:rFonts w:asciiTheme="minorHAnsi" w:hAnsiTheme="minorHAnsi" w:cstheme="minorHAnsi"/>
          <w:b/>
          <w:szCs w:val="24"/>
        </w:rPr>
      </w:pPr>
    </w:p>
    <w:p w14:paraId="7736C97C"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A efectos de acreditar el cumplimiento de los requisitos DECLARO:</w:t>
      </w:r>
    </w:p>
    <w:p w14:paraId="0BDC9D66" w14:textId="77777777" w:rsidR="008C2DD9" w:rsidRPr="008C2DD9" w:rsidRDefault="008C2DD9" w:rsidP="008C2DD9">
      <w:pPr>
        <w:pStyle w:val="Prrafodelista"/>
        <w:numPr>
          <w:ilvl w:val="0"/>
          <w:numId w:val="13"/>
        </w:numPr>
        <w:spacing w:before="240" w:after="0" w:line="360" w:lineRule="exact"/>
        <w:ind w:right="0"/>
        <w:rPr>
          <w:rFonts w:asciiTheme="minorHAnsi" w:hAnsiTheme="minorHAnsi" w:cstheme="minorHAnsi"/>
          <w:szCs w:val="24"/>
        </w:rPr>
      </w:pPr>
      <w:r w:rsidRPr="008C2DD9">
        <w:rPr>
          <w:rFonts w:asciiTheme="minorHAnsi" w:hAnsiTheme="minorHAnsi" w:cstheme="minorHAnsi"/>
          <w:szCs w:val="24"/>
        </w:rPr>
        <w:lastRenderedPageBreak/>
        <w:t>Tengo el domicilio fiscal en el municipio de Orba.</w:t>
      </w:r>
    </w:p>
    <w:p w14:paraId="298F1591" w14:textId="77777777" w:rsidR="008C2DD9" w:rsidRPr="008C2DD9" w:rsidRDefault="008C2DD9" w:rsidP="008C2DD9">
      <w:pPr>
        <w:pStyle w:val="Prrafodelista"/>
        <w:numPr>
          <w:ilvl w:val="0"/>
          <w:numId w:val="13"/>
        </w:numPr>
        <w:spacing w:before="240" w:after="0" w:line="360" w:lineRule="exact"/>
        <w:ind w:right="0"/>
        <w:rPr>
          <w:rFonts w:asciiTheme="minorHAnsi" w:hAnsiTheme="minorHAnsi" w:cstheme="minorHAnsi"/>
          <w:szCs w:val="24"/>
        </w:rPr>
      </w:pPr>
      <w:r w:rsidRPr="008C2DD9">
        <w:rPr>
          <w:rFonts w:asciiTheme="minorHAnsi" w:hAnsiTheme="minorHAnsi" w:cstheme="minorHAnsi"/>
          <w:szCs w:val="24"/>
        </w:rPr>
        <w:t>No me encuentro incurso en ninguna de las circunstancias recogidas en el artículo 13.2 y 13.3 de la Ley 38/2003, de 17 de noviembre, General de Subvenciones, y en particular, estar al corriente en el cumplimiento de sus obligaciones tributarias con la Agencia Tributaria, con la Tesorería General de la Seguridad Social (TGSS) y con el Ayuntamiento de Orba, a fecha de presentación de adhesión a la campaña.</w:t>
      </w:r>
    </w:p>
    <w:p w14:paraId="713B2866" w14:textId="77777777" w:rsidR="008C2DD9" w:rsidRPr="008C2DD9" w:rsidRDefault="008C2DD9" w:rsidP="008C2DD9">
      <w:pPr>
        <w:pStyle w:val="Prrafodelista"/>
        <w:numPr>
          <w:ilvl w:val="0"/>
          <w:numId w:val="13"/>
        </w:numPr>
        <w:spacing w:before="240" w:after="0" w:line="360" w:lineRule="exact"/>
        <w:ind w:right="0"/>
        <w:rPr>
          <w:rFonts w:asciiTheme="minorHAnsi" w:hAnsiTheme="minorHAnsi" w:cstheme="minorHAnsi"/>
          <w:szCs w:val="24"/>
        </w:rPr>
      </w:pPr>
      <w:r w:rsidRPr="008C2DD9">
        <w:rPr>
          <w:rFonts w:asciiTheme="minorHAnsi" w:hAnsiTheme="minorHAnsi" w:cstheme="minorHAnsi"/>
          <w:szCs w:val="24"/>
        </w:rPr>
        <w:t>Mostraré en un lugar visible del establecimiento el cartel identificativo de la campaña que será proporcionado por el Ayuntamiento.</w:t>
      </w:r>
    </w:p>
    <w:p w14:paraId="0589D143" w14:textId="77777777" w:rsidR="008C2DD9" w:rsidRPr="008C2DD9" w:rsidRDefault="008C2DD9" w:rsidP="008C2DD9">
      <w:pPr>
        <w:pStyle w:val="Prrafodelista"/>
        <w:numPr>
          <w:ilvl w:val="0"/>
          <w:numId w:val="13"/>
        </w:numPr>
        <w:spacing w:before="240" w:after="0" w:line="360" w:lineRule="exact"/>
        <w:ind w:right="0"/>
        <w:rPr>
          <w:rFonts w:asciiTheme="minorHAnsi" w:hAnsiTheme="minorHAnsi" w:cstheme="minorHAnsi"/>
          <w:szCs w:val="24"/>
        </w:rPr>
      </w:pPr>
      <w:r w:rsidRPr="008C2DD9">
        <w:rPr>
          <w:rFonts w:asciiTheme="minorHAnsi" w:hAnsiTheme="minorHAnsi" w:cstheme="minorHAnsi"/>
          <w:szCs w:val="24"/>
        </w:rPr>
        <w:t>Facilitaré cuanta información y documentación me sea solicitada por parte del Ayuntamiento al objeto de verificar la correcta aplicación de las bases reguladoras de esta campaña.</w:t>
      </w:r>
    </w:p>
    <w:p w14:paraId="132DA2BA" w14:textId="77777777" w:rsidR="008C2DD9" w:rsidRPr="008C2DD9" w:rsidRDefault="008C2DD9" w:rsidP="008C2DD9">
      <w:pPr>
        <w:pStyle w:val="Prrafodelista"/>
        <w:numPr>
          <w:ilvl w:val="0"/>
          <w:numId w:val="13"/>
        </w:numPr>
        <w:spacing w:before="240" w:after="0" w:line="360" w:lineRule="exact"/>
        <w:ind w:right="0"/>
        <w:rPr>
          <w:rFonts w:asciiTheme="minorHAnsi" w:hAnsiTheme="minorHAnsi" w:cstheme="minorHAnsi"/>
          <w:szCs w:val="24"/>
        </w:rPr>
      </w:pPr>
      <w:r w:rsidRPr="008C2DD9">
        <w:rPr>
          <w:rFonts w:asciiTheme="minorHAnsi" w:hAnsiTheme="minorHAnsi" w:cstheme="minorHAnsi"/>
          <w:szCs w:val="24"/>
        </w:rPr>
        <w:t>La política de devolución de los productos adquiridos mediante bonos no admitirá el reintegro de la cantidad desembolsada.</w:t>
      </w:r>
    </w:p>
    <w:p w14:paraId="58C87390" w14:textId="45CEF2CF" w:rsidR="008C2DD9" w:rsidRPr="008C2DD9" w:rsidRDefault="008C2DD9" w:rsidP="008C2DD9">
      <w:pPr>
        <w:pStyle w:val="Prrafodelista"/>
        <w:spacing w:before="240" w:after="0" w:line="360" w:lineRule="exact"/>
        <w:ind w:right="0" w:hanging="360"/>
        <w:rPr>
          <w:rFonts w:asciiTheme="minorHAnsi" w:hAnsiTheme="minorHAnsi" w:cstheme="minorHAnsi"/>
          <w:b/>
          <w:szCs w:val="24"/>
        </w:rPr>
      </w:pPr>
    </w:p>
    <w:p w14:paraId="2F45DB06" w14:textId="77777777" w:rsidR="008C2DD9" w:rsidRPr="008C2DD9" w:rsidRDefault="008C2DD9" w:rsidP="008C2DD9">
      <w:pPr>
        <w:pStyle w:val="Prrafodelista"/>
        <w:spacing w:before="240" w:after="0" w:line="360" w:lineRule="exact"/>
        <w:ind w:right="0" w:hanging="360"/>
        <w:rPr>
          <w:rFonts w:asciiTheme="minorHAnsi" w:hAnsiTheme="minorHAnsi" w:cstheme="minorHAnsi"/>
          <w:b/>
          <w:szCs w:val="24"/>
        </w:rPr>
      </w:pPr>
    </w:p>
    <w:p w14:paraId="1D064BC8" w14:textId="77777777" w:rsidR="008C2DD9" w:rsidRPr="008C2DD9" w:rsidRDefault="008C2DD9" w:rsidP="008C2DD9">
      <w:pPr>
        <w:rPr>
          <w:rFonts w:asciiTheme="minorHAnsi" w:hAnsiTheme="minorHAnsi" w:cstheme="minorHAnsi"/>
          <w:b/>
          <w:szCs w:val="24"/>
        </w:rPr>
      </w:pPr>
      <w:r w:rsidRPr="008C2DD9">
        <w:rPr>
          <w:rFonts w:asciiTheme="minorHAnsi" w:hAnsiTheme="minorHAnsi" w:cstheme="minorHAnsi"/>
          <w:b/>
          <w:szCs w:val="24"/>
        </w:rPr>
        <w:t xml:space="preserve">SOLICITA </w:t>
      </w:r>
    </w:p>
    <w:p w14:paraId="159603C9"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w:t>
      </w:r>
    </w:p>
    <w:p w14:paraId="371BFE7A"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Que acepten mi adhesión a la Campaña de fomento del consumo en el comercio local de Orba con la emisión de tarjetas bono-Consumo Orba 2024 para el consumidor final.</w:t>
      </w:r>
    </w:p>
    <w:p w14:paraId="47FE5A99" w14:textId="77777777" w:rsidR="008C2DD9" w:rsidRPr="008C2DD9" w:rsidRDefault="008C2DD9" w:rsidP="008C2DD9">
      <w:pPr>
        <w:rPr>
          <w:rFonts w:asciiTheme="minorHAnsi" w:hAnsiTheme="minorHAnsi" w:cstheme="minorHAnsi"/>
          <w:szCs w:val="24"/>
        </w:rPr>
      </w:pPr>
    </w:p>
    <w:p w14:paraId="03E675FA"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Y que acepten la documentación que les adjunto:</w:t>
      </w:r>
    </w:p>
    <w:p w14:paraId="3B48BBDB" w14:textId="77777777" w:rsidR="008C2DD9" w:rsidRPr="008C2DD9" w:rsidRDefault="008C2DD9" w:rsidP="008C2DD9">
      <w:pPr>
        <w:rPr>
          <w:rFonts w:asciiTheme="minorHAnsi" w:hAnsiTheme="minorHAnsi" w:cstheme="minorHAnsi"/>
          <w:szCs w:val="24"/>
        </w:rPr>
      </w:pPr>
    </w:p>
    <w:p w14:paraId="705B97B3" w14:textId="77777777" w:rsidR="008C2DD9" w:rsidRPr="008C2DD9" w:rsidRDefault="008C2DD9" w:rsidP="008C2DD9">
      <w:pPr>
        <w:rPr>
          <w:rFonts w:asciiTheme="minorHAnsi" w:hAnsiTheme="minorHAnsi" w:cstheme="minorHAnsi"/>
          <w:szCs w:val="24"/>
        </w:rPr>
      </w:pPr>
    </w:p>
    <w:p w14:paraId="04D79163" w14:textId="77777777" w:rsidR="008C2DD9" w:rsidRPr="008C2DD9" w:rsidRDefault="008C2DD9" w:rsidP="008C2DD9">
      <w:pPr>
        <w:pStyle w:val="Prrafodelista"/>
        <w:numPr>
          <w:ilvl w:val="0"/>
          <w:numId w:val="14"/>
        </w:numPr>
        <w:rPr>
          <w:rFonts w:asciiTheme="minorHAnsi" w:hAnsiTheme="minorHAnsi" w:cstheme="minorHAnsi"/>
          <w:szCs w:val="24"/>
        </w:rPr>
      </w:pPr>
      <w:r w:rsidRPr="008C2DD9">
        <w:rPr>
          <w:rFonts w:asciiTheme="minorHAnsi" w:hAnsiTheme="minorHAnsi" w:cstheme="minorHAnsi"/>
          <w:szCs w:val="24"/>
        </w:rPr>
        <w:t>Certificado de situación en el censo de actividades económicas de la AEAT (IAE).</w:t>
      </w:r>
    </w:p>
    <w:p w14:paraId="5CF1310B" w14:textId="77777777" w:rsidR="008C2DD9" w:rsidRPr="008C2DD9" w:rsidRDefault="008C2DD9" w:rsidP="008C2DD9">
      <w:pPr>
        <w:pStyle w:val="Prrafodelista"/>
        <w:ind w:left="0" w:firstLine="0"/>
        <w:rPr>
          <w:rFonts w:asciiTheme="minorHAnsi" w:hAnsiTheme="minorHAnsi" w:cstheme="minorHAnsi"/>
          <w:szCs w:val="24"/>
        </w:rPr>
      </w:pPr>
    </w:p>
    <w:p w14:paraId="2BF36809" w14:textId="77777777" w:rsidR="008C2DD9" w:rsidRPr="008C2DD9" w:rsidRDefault="008C2DD9" w:rsidP="008C2DD9">
      <w:pPr>
        <w:pStyle w:val="Prrafodelista"/>
        <w:numPr>
          <w:ilvl w:val="0"/>
          <w:numId w:val="14"/>
        </w:numPr>
        <w:rPr>
          <w:rFonts w:asciiTheme="minorHAnsi" w:hAnsiTheme="minorHAnsi" w:cstheme="minorHAnsi"/>
          <w:szCs w:val="24"/>
        </w:rPr>
      </w:pPr>
      <w:r w:rsidRPr="008C2DD9">
        <w:rPr>
          <w:rFonts w:asciiTheme="minorHAnsi" w:hAnsiTheme="minorHAnsi" w:cstheme="minorHAnsi"/>
          <w:szCs w:val="24"/>
        </w:rPr>
        <w:t xml:space="preserve">DNI/NIE/PASAPORTE/CIF  </w:t>
      </w:r>
    </w:p>
    <w:p w14:paraId="33EAF078" w14:textId="4322BE9D" w:rsidR="008C2DD9" w:rsidRPr="008C2DD9" w:rsidRDefault="008C2DD9" w:rsidP="008C2DD9">
      <w:pPr>
        <w:pStyle w:val="Prrafodelista"/>
        <w:rPr>
          <w:rFonts w:asciiTheme="minorHAnsi" w:hAnsiTheme="minorHAnsi" w:cstheme="minorHAnsi"/>
          <w:szCs w:val="24"/>
        </w:rPr>
      </w:pPr>
    </w:p>
    <w:p w14:paraId="57180535" w14:textId="2D1F19C9"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w:t>
      </w:r>
    </w:p>
    <w:p w14:paraId="4F8CA562" w14:textId="3323FAC4" w:rsidR="008C2DD9" w:rsidRPr="008C2DD9" w:rsidRDefault="008C2DD9" w:rsidP="008C2DD9">
      <w:pPr>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59264" behindDoc="0" locked="0" layoutInCell="0" allowOverlap="1" wp14:anchorId="5DFE2C3E" wp14:editId="7F219145">
                <wp:simplePos x="0" y="0"/>
                <wp:positionH relativeFrom="column">
                  <wp:posOffset>565785</wp:posOffset>
                </wp:positionH>
                <wp:positionV relativeFrom="paragraph">
                  <wp:posOffset>229235</wp:posOffset>
                </wp:positionV>
                <wp:extent cx="428625" cy="300240"/>
                <wp:effectExtent l="0" t="0" r="28575" b="24130"/>
                <wp:wrapNone/>
                <wp:docPr id="20" name="Proceso 30"/>
                <wp:cNvGraphicFramePr/>
                <a:graphic xmlns:a="http://schemas.openxmlformats.org/drawingml/2006/main">
                  <a:graphicData uri="http://schemas.microsoft.com/office/word/2010/wordprocessingShape">
                    <wps:wsp>
                      <wps:cNvSpPr/>
                      <wps:spPr>
                        <a:xfrm>
                          <a:off x="0" y="0"/>
                          <a:ext cx="428625" cy="300240"/>
                        </a:xfrm>
                        <a:prstGeom prst="flowChartProcess">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14:sizeRelH relativeFrom="margin">
                  <wp14:pctWidth>0</wp14:pctWidth>
                </wp14:sizeRelH>
              </wp:anchor>
            </w:drawing>
          </mc:Choice>
          <mc:Fallback>
            <w:pict>
              <v:shapetype w14:anchorId="53B5D972" id="_x0000_t109" coordsize="21600,21600" o:spt="109" path="m,l,21600r21600,l21600,xe">
                <v:stroke joinstyle="miter"/>
                <v:path gradientshapeok="t" o:connecttype="rect"/>
              </v:shapetype>
              <v:shape id="Proceso 30" o:spid="_x0000_s1026" type="#_x0000_t109" style="position:absolute;margin-left:44.55pt;margin-top:18.05pt;width:33.75pt;height:23.65pt;z-index:251659264;visibility:visible;mso-wrap-style:square;mso-width-percent:0;mso-wrap-distance-left:.5pt;mso-wrap-distance-top:.5pt;mso-wrap-distance-right:0;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" o:allowincell="f" fillcolor="#5b9bd5" strokecolor="#43729d" strokeweight="1pt"/>
            </w:pict>
          </mc:Fallback>
        </mc:AlternateContent>
      </w:r>
      <w:r w:rsidRPr="008C2DD9">
        <w:rPr>
          <w:rFonts w:asciiTheme="minorHAnsi" w:hAnsiTheme="minorHAnsi" w:cstheme="minorHAnsi"/>
          <w:noProof/>
          <w:szCs w:val="24"/>
        </w:rPr>
        <mc:AlternateContent>
          <mc:Choice Requires="wps">
            <w:drawing>
              <wp:anchor distT="6350" distB="0" distL="6350" distR="0" simplePos="0" relativeHeight="251660288" behindDoc="0" locked="0" layoutInCell="0" allowOverlap="1" wp14:anchorId="058CBECD" wp14:editId="5FAAB42A">
                <wp:simplePos x="0" y="0"/>
                <wp:positionH relativeFrom="column">
                  <wp:posOffset>1271270</wp:posOffset>
                </wp:positionH>
                <wp:positionV relativeFrom="paragraph">
                  <wp:posOffset>163195</wp:posOffset>
                </wp:positionV>
                <wp:extent cx="1609725" cy="300990"/>
                <wp:effectExtent l="0" t="0" r="13970" b="26670"/>
                <wp:wrapNone/>
                <wp:docPr id="21" name="Proceso 31"/>
                <wp:cNvGraphicFramePr/>
                <a:graphic xmlns:a="http://schemas.openxmlformats.org/drawingml/2006/main">
                  <a:graphicData uri="http://schemas.microsoft.com/office/word/2010/wordprocessingShape">
                    <wps:wsp>
                      <wps:cNvSpPr/>
                      <wps:spPr>
                        <a:xfrm>
                          <a:off x="0" y="0"/>
                          <a:ext cx="1609725" cy="300990"/>
                        </a:xfrm>
                        <a:prstGeom prst="flowChartProcess">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shape w14:anchorId="6BC7E8B7" id="Proceso 31" o:spid="_x0000_s1026" type="#_x0000_t109" style="position:absolute;margin-left:100.1pt;margin-top:12.85pt;width:126.75pt;height:23.7pt;z-index:251660288;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" o:allowincell="f" fillcolor="#5b9bd5" strokecolor="#43729d" strokeweight="1pt"/>
            </w:pict>
          </mc:Fallback>
        </mc:AlternateContent>
      </w:r>
      <w:r w:rsidRPr="008C2DD9">
        <w:rPr>
          <w:rFonts w:asciiTheme="minorHAnsi" w:hAnsiTheme="minorHAnsi" w:cstheme="minorHAnsi"/>
          <w:szCs w:val="24"/>
        </w:rPr>
        <w:t xml:space="preserve"> </w:t>
      </w:r>
    </w:p>
    <w:p w14:paraId="61B1865A" w14:textId="12ACA15D"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Orba,                         de            </w:t>
      </w:r>
      <w:r w:rsidRPr="008C2DD9">
        <w:rPr>
          <w:rFonts w:asciiTheme="minorHAnsi" w:hAnsiTheme="minorHAnsi" w:cstheme="minorHAnsi"/>
          <w:szCs w:val="24"/>
        </w:rPr>
        <w:tab/>
        <w:t xml:space="preserve"> </w:t>
      </w:r>
      <w:r w:rsidRPr="008C2DD9">
        <w:rPr>
          <w:rFonts w:asciiTheme="minorHAnsi" w:hAnsiTheme="minorHAnsi" w:cstheme="minorHAnsi"/>
          <w:szCs w:val="24"/>
        </w:rPr>
        <w:tab/>
      </w:r>
      <w:r w:rsidRPr="008C2DD9">
        <w:rPr>
          <w:rFonts w:asciiTheme="minorHAnsi" w:hAnsiTheme="minorHAnsi" w:cstheme="minorHAnsi"/>
          <w:szCs w:val="24"/>
        </w:rPr>
        <w:t xml:space="preserve">                        </w:t>
      </w:r>
      <w:r w:rsidRPr="008C2DD9">
        <w:rPr>
          <w:rFonts w:asciiTheme="minorHAnsi" w:hAnsiTheme="minorHAnsi" w:cstheme="minorHAnsi"/>
          <w:szCs w:val="24"/>
        </w:rPr>
        <w:t>de 2024</w:t>
      </w:r>
    </w:p>
    <w:p w14:paraId="727C1E28" w14:textId="77777777" w:rsidR="008C2DD9" w:rsidRPr="008C2DD9" w:rsidRDefault="008C2DD9" w:rsidP="008C2DD9">
      <w:pPr>
        <w:rPr>
          <w:rFonts w:asciiTheme="minorHAnsi" w:hAnsiTheme="minorHAnsi" w:cstheme="minorHAnsi"/>
          <w:szCs w:val="24"/>
        </w:rPr>
      </w:pPr>
    </w:p>
    <w:p w14:paraId="1E9DE137" w14:textId="1E35BB19" w:rsid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w:t>
      </w:r>
    </w:p>
    <w:p w14:paraId="0E575E7D" w14:textId="77777777" w:rsidR="008C2DD9" w:rsidRPr="008C2DD9" w:rsidRDefault="008C2DD9" w:rsidP="008C2DD9">
      <w:pPr>
        <w:rPr>
          <w:rFonts w:asciiTheme="minorHAnsi" w:hAnsiTheme="minorHAnsi" w:cstheme="minorHAnsi"/>
          <w:szCs w:val="24"/>
        </w:rPr>
      </w:pPr>
    </w:p>
    <w:p w14:paraId="29D5B80C"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lastRenderedPageBreak/>
        <w:t>FIRMA DEL SOLICITANTE</w:t>
      </w:r>
    </w:p>
    <w:p w14:paraId="07027FA0"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noProof/>
          <w:szCs w:val="24"/>
        </w:rPr>
        <mc:AlternateContent>
          <mc:Choice Requires="wps">
            <w:drawing>
              <wp:anchor distT="6350" distB="0" distL="6350" distR="0" simplePos="0" relativeHeight="251661312" behindDoc="0" locked="0" layoutInCell="0" allowOverlap="1" wp14:anchorId="72CB3B7F" wp14:editId="79B6704B">
                <wp:simplePos x="0" y="0"/>
                <wp:positionH relativeFrom="column">
                  <wp:posOffset>43180</wp:posOffset>
                </wp:positionH>
                <wp:positionV relativeFrom="paragraph">
                  <wp:posOffset>127635</wp:posOffset>
                </wp:positionV>
                <wp:extent cx="2775585" cy="661035"/>
                <wp:effectExtent l="0" t="0" r="28575" b="28575"/>
                <wp:wrapNone/>
                <wp:docPr id="22" name="Rectángulo 2"/>
                <wp:cNvGraphicFramePr/>
                <a:graphic xmlns:a="http://schemas.openxmlformats.org/drawingml/2006/main">
                  <a:graphicData uri="http://schemas.microsoft.com/office/word/2010/wordprocessingShape">
                    <wps:wsp>
                      <wps:cNvSpPr/>
                      <wps:spPr>
                        <a:xfrm>
                          <a:off x="0" y="0"/>
                          <a:ext cx="2774880" cy="660240"/>
                        </a:xfrm>
                        <a:prstGeom prst="rect">
                          <a:avLst/>
                        </a:prstGeom>
                        <a:solidFill>
                          <a:srgbClr val="5B9BD5"/>
                        </a:solidFill>
                        <a:ln>
                          <a:solidFill>
                            <a:srgbClr val="43729D"/>
                          </a:solidFill>
                        </a:ln>
                      </wps:spPr>
                      <wps:style>
                        <a:lnRef idx="2">
                          <a:schemeClr val="accent1">
                            <a:shade val="50000"/>
                          </a:schemeClr>
                        </a:lnRef>
                        <a:fillRef idx="1">
                          <a:schemeClr val="accent1"/>
                        </a:fillRef>
                        <a:effectRef idx="0">
                          <a:schemeClr val="accent1"/>
                        </a:effectRef>
                        <a:fontRef idx="minor"/>
                      </wps:style>
                      <wps:bodyPr/>
                    </wps:wsp>
                  </a:graphicData>
                </a:graphic>
              </wp:anchor>
            </w:drawing>
          </mc:Choice>
          <mc:Fallback>
            <w:pict>
              <v:rect w14:anchorId="2C50795F" id="Rectángulo 2" o:spid="_x0000_s1026" style="position:absolute;margin-left:3.4pt;margin-top:10.05pt;width:218.55pt;height:52.05pt;z-index:251661312;visibility:visible;mso-wrap-style:square;mso-wrap-distance-left:.5pt;mso-wrap-distance-top:.5pt;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" o:allowincell="f" fillcolor="#5b9bd5" strokecolor="#43729d" strokeweight="1pt"/>
            </w:pict>
          </mc:Fallback>
        </mc:AlternateContent>
      </w:r>
    </w:p>
    <w:p w14:paraId="05E6D9BF"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w:t>
      </w:r>
    </w:p>
    <w:p w14:paraId="043C25D8"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w:t>
      </w:r>
    </w:p>
    <w:p w14:paraId="12847E74"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 xml:space="preserve"> </w:t>
      </w:r>
    </w:p>
    <w:p w14:paraId="7FF3D758" w14:textId="77777777" w:rsidR="008C2DD9" w:rsidRPr="008C2DD9" w:rsidRDefault="008C2DD9" w:rsidP="008C2DD9">
      <w:pPr>
        <w:rPr>
          <w:rFonts w:asciiTheme="minorHAnsi" w:hAnsiTheme="minorHAnsi" w:cstheme="minorHAnsi"/>
          <w:szCs w:val="24"/>
        </w:rPr>
      </w:pPr>
    </w:p>
    <w:p w14:paraId="48993571" w14:textId="77777777" w:rsidR="008C2DD9" w:rsidRPr="008C2DD9" w:rsidRDefault="008C2DD9" w:rsidP="008C2DD9">
      <w:pPr>
        <w:ind w:left="0" w:firstLine="0"/>
        <w:rPr>
          <w:rFonts w:asciiTheme="minorHAnsi" w:hAnsiTheme="minorHAnsi" w:cstheme="minorHAnsi"/>
          <w:szCs w:val="24"/>
        </w:rPr>
      </w:pPr>
    </w:p>
    <w:p w14:paraId="38A40E3D" w14:textId="77777777" w:rsidR="008C2DD9" w:rsidRPr="008C2DD9" w:rsidRDefault="008C2DD9" w:rsidP="008C2DD9">
      <w:pPr>
        <w:rPr>
          <w:rFonts w:asciiTheme="minorHAnsi" w:hAnsiTheme="minorHAnsi" w:cstheme="minorHAnsi"/>
          <w:szCs w:val="24"/>
        </w:rPr>
      </w:pPr>
      <w:r w:rsidRPr="008C2DD9">
        <w:rPr>
          <w:rFonts w:asciiTheme="minorHAnsi" w:hAnsiTheme="minorHAnsi" w:cstheme="minorHAnsi"/>
          <w:szCs w:val="24"/>
        </w:rPr>
        <w:t>Los datos facilitados por Usted en este formulario pasarán a formar parte de los ficheros automatizados propiedad del Ayuntamiento de Orba y podrán ser utilizados por el titular del fichero para el ejercicio de las funciones propias en el ámbito de sus competencias. En conformidad con la Ley Orgánica 3/2018, de 5 de diciembre, de Protección de Datos de Carácter Personal y Garantía de los Derechos Digitales, Personal, Usted Podrá ejercitar los derechos de acceso, rectificación, cancelación y oposición mediante instancia presentada ante el Registro Gral. De Entrada del Ayuntamiento de Orba.</w:t>
      </w:r>
    </w:p>
    <w:p w14:paraId="00CE112C" w14:textId="667E502D" w:rsidR="0003430F" w:rsidRPr="008C2DD9" w:rsidRDefault="0003430F">
      <w:pPr>
        <w:spacing w:after="0" w:line="259" w:lineRule="auto"/>
        <w:ind w:left="-285" w:right="0" w:firstLine="0"/>
        <w:jc w:val="left"/>
        <w:rPr>
          <w:rFonts w:asciiTheme="minorHAnsi" w:hAnsiTheme="minorHAnsi" w:cstheme="minorHAnsi"/>
          <w:szCs w:val="24"/>
        </w:rPr>
      </w:pPr>
    </w:p>
    <w:sectPr w:rsidR="0003430F" w:rsidRPr="008C2DD9" w:rsidSect="00A90633">
      <w:headerReference w:type="even" r:id="rId14"/>
      <w:headerReference w:type="default" r:id="rId15"/>
      <w:headerReference w:type="first" r:id="rId16"/>
      <w:pgSz w:w="11906" w:h="16838"/>
      <w:pgMar w:top="540" w:right="1712" w:bottom="1650" w:left="170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A9EC4C" w14:textId="77777777" w:rsidR="00224C68" w:rsidRDefault="00224C68">
      <w:pPr>
        <w:spacing w:after="0" w:line="240" w:lineRule="auto"/>
      </w:pPr>
      <w:r>
        <w:separator/>
      </w:r>
    </w:p>
  </w:endnote>
  <w:endnote w:type="continuationSeparator" w:id="0">
    <w:p w14:paraId="22559A4E" w14:textId="77777777" w:rsidR="00224C68" w:rsidRDefault="00224C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9B0DBB" w14:textId="77777777" w:rsidR="00224C68" w:rsidRDefault="00224C68">
      <w:pPr>
        <w:spacing w:after="0" w:line="240" w:lineRule="auto"/>
      </w:pPr>
      <w:r>
        <w:separator/>
      </w:r>
    </w:p>
  </w:footnote>
  <w:footnote w:type="continuationSeparator" w:id="0">
    <w:p w14:paraId="72662FCC" w14:textId="77777777" w:rsidR="00224C68" w:rsidRDefault="00224C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BBECE" w14:textId="77777777" w:rsidR="0003430F" w:rsidRDefault="0018656D">
    <w:pPr>
      <w:spacing w:after="0" w:line="259" w:lineRule="auto"/>
      <w:ind w:left="-1704" w:right="5481" w:firstLine="0"/>
      <w:jc w:val="left"/>
    </w:pPr>
    <w:r>
      <w:rPr>
        <w:noProof/>
      </w:rPr>
      <w:drawing>
        <wp:anchor distT="0" distB="0" distL="114300" distR="114300" simplePos="0" relativeHeight="251658240" behindDoc="0" locked="0" layoutInCell="1" allowOverlap="0" wp14:anchorId="3F6E1FFE" wp14:editId="7ECE1A87">
          <wp:simplePos x="0" y="0"/>
          <wp:positionH relativeFrom="page">
            <wp:posOffset>901065</wp:posOffset>
          </wp:positionH>
          <wp:positionV relativeFrom="page">
            <wp:posOffset>342910</wp:posOffset>
          </wp:positionV>
          <wp:extent cx="2099310" cy="649605"/>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099310" cy="64960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2FAA0" w14:textId="77777777" w:rsidR="0003430F" w:rsidRDefault="0018656D">
    <w:pPr>
      <w:spacing w:after="0" w:line="259" w:lineRule="auto"/>
      <w:ind w:left="-1704" w:right="5481" w:firstLine="0"/>
      <w:jc w:val="left"/>
    </w:pPr>
    <w:r>
      <w:rPr>
        <w:noProof/>
      </w:rPr>
      <w:drawing>
        <wp:anchor distT="0" distB="0" distL="114300" distR="114300" simplePos="0" relativeHeight="251659264" behindDoc="0" locked="0" layoutInCell="1" allowOverlap="0" wp14:anchorId="43DCB1AB" wp14:editId="0498B415">
          <wp:simplePos x="0" y="0"/>
          <wp:positionH relativeFrom="page">
            <wp:posOffset>901065</wp:posOffset>
          </wp:positionH>
          <wp:positionV relativeFrom="page">
            <wp:posOffset>342910</wp:posOffset>
          </wp:positionV>
          <wp:extent cx="2099310" cy="649605"/>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099310" cy="649605"/>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7BADA" w14:textId="77777777" w:rsidR="0003430F" w:rsidRDefault="0018656D">
    <w:pPr>
      <w:spacing w:after="0" w:line="259" w:lineRule="auto"/>
      <w:ind w:left="-1704" w:right="5481" w:firstLine="0"/>
      <w:jc w:val="left"/>
    </w:pPr>
    <w:r>
      <w:rPr>
        <w:noProof/>
      </w:rPr>
      <w:drawing>
        <wp:anchor distT="0" distB="0" distL="114300" distR="114300" simplePos="0" relativeHeight="251660288" behindDoc="0" locked="0" layoutInCell="1" allowOverlap="0" wp14:anchorId="71413DA0" wp14:editId="6EE62593">
          <wp:simplePos x="0" y="0"/>
          <wp:positionH relativeFrom="page">
            <wp:posOffset>901065</wp:posOffset>
          </wp:positionH>
          <wp:positionV relativeFrom="page">
            <wp:posOffset>342910</wp:posOffset>
          </wp:positionV>
          <wp:extent cx="2099310" cy="649605"/>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2099310" cy="649605"/>
                  </a:xfrm>
                  <a:prstGeom prst="rect">
                    <a:avLst/>
                  </a:prstGeom>
                </pic:spPr>
              </pic:pic>
            </a:graphicData>
          </a:graphic>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58AA7" w14:textId="77777777" w:rsidR="0003430F" w:rsidRDefault="0003430F">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CACB7" w14:textId="77777777" w:rsidR="0003430F" w:rsidRDefault="0003430F">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7BF03" w14:textId="77777777" w:rsidR="0003430F" w:rsidRDefault="0003430F">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1287D"/>
    <w:multiLevelType w:val="hybridMultilevel"/>
    <w:tmpl w:val="0D68A79C"/>
    <w:lvl w:ilvl="0" w:tplc="B510A756">
      <w:start w:val="1"/>
      <w:numFmt w:val="decimal"/>
      <w:lvlText w:val="%1."/>
      <w:lvlJc w:val="left"/>
      <w:pPr>
        <w:ind w:left="798"/>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1" w:tplc="14F441D4">
      <w:start w:val="1"/>
      <w:numFmt w:val="lowerLetter"/>
      <w:lvlText w:val="%2"/>
      <w:lvlJc w:val="left"/>
      <w:pPr>
        <w:ind w:left="150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2" w:tplc="DF601058">
      <w:start w:val="1"/>
      <w:numFmt w:val="lowerRoman"/>
      <w:lvlText w:val="%3"/>
      <w:lvlJc w:val="left"/>
      <w:pPr>
        <w:ind w:left="222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3" w:tplc="4E601E3E">
      <w:start w:val="1"/>
      <w:numFmt w:val="decimal"/>
      <w:lvlText w:val="%4"/>
      <w:lvlJc w:val="left"/>
      <w:pPr>
        <w:ind w:left="294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4" w:tplc="9E7A5468">
      <w:start w:val="1"/>
      <w:numFmt w:val="lowerLetter"/>
      <w:lvlText w:val="%5"/>
      <w:lvlJc w:val="left"/>
      <w:pPr>
        <w:ind w:left="366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5" w:tplc="72A6A9BE">
      <w:start w:val="1"/>
      <w:numFmt w:val="lowerRoman"/>
      <w:lvlText w:val="%6"/>
      <w:lvlJc w:val="left"/>
      <w:pPr>
        <w:ind w:left="438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6" w:tplc="744E5D84">
      <w:start w:val="1"/>
      <w:numFmt w:val="decimal"/>
      <w:lvlText w:val="%7"/>
      <w:lvlJc w:val="left"/>
      <w:pPr>
        <w:ind w:left="510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7" w:tplc="14F8B770">
      <w:start w:val="1"/>
      <w:numFmt w:val="lowerLetter"/>
      <w:lvlText w:val="%8"/>
      <w:lvlJc w:val="left"/>
      <w:pPr>
        <w:ind w:left="582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8" w:tplc="F2E4A228">
      <w:start w:val="1"/>
      <w:numFmt w:val="lowerRoman"/>
      <w:lvlText w:val="%9"/>
      <w:lvlJc w:val="left"/>
      <w:pPr>
        <w:ind w:left="6546"/>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abstractNum>
  <w:abstractNum w:abstractNumId="1" w15:restartNumberingAfterBreak="0">
    <w:nsid w:val="06342000"/>
    <w:multiLevelType w:val="hybridMultilevel"/>
    <w:tmpl w:val="D58AC722"/>
    <w:lvl w:ilvl="0" w:tplc="074E7C6A">
      <w:start w:val="3"/>
      <w:numFmt w:val="decimal"/>
      <w:lvlText w:val="%1."/>
      <w:lvlJc w:val="left"/>
      <w:pPr>
        <w:ind w:left="573"/>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1" w:tplc="7C80CF82">
      <w:start w:val="1"/>
      <w:numFmt w:val="lowerLetter"/>
      <w:lvlText w:val="%2"/>
      <w:lvlJc w:val="left"/>
      <w:pPr>
        <w:ind w:left="150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2" w:tplc="6CECF806">
      <w:start w:val="1"/>
      <w:numFmt w:val="lowerRoman"/>
      <w:lvlText w:val="%3"/>
      <w:lvlJc w:val="left"/>
      <w:pPr>
        <w:ind w:left="222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3" w:tplc="C68C661E">
      <w:start w:val="1"/>
      <w:numFmt w:val="decimal"/>
      <w:lvlText w:val="%4"/>
      <w:lvlJc w:val="left"/>
      <w:pPr>
        <w:ind w:left="294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4" w:tplc="1D606BF6">
      <w:start w:val="1"/>
      <w:numFmt w:val="lowerLetter"/>
      <w:lvlText w:val="%5"/>
      <w:lvlJc w:val="left"/>
      <w:pPr>
        <w:ind w:left="366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5" w:tplc="3FECD27E">
      <w:start w:val="1"/>
      <w:numFmt w:val="lowerRoman"/>
      <w:lvlText w:val="%6"/>
      <w:lvlJc w:val="left"/>
      <w:pPr>
        <w:ind w:left="438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6" w:tplc="BABC6676">
      <w:start w:val="1"/>
      <w:numFmt w:val="decimal"/>
      <w:lvlText w:val="%7"/>
      <w:lvlJc w:val="left"/>
      <w:pPr>
        <w:ind w:left="510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7" w:tplc="159668CC">
      <w:start w:val="1"/>
      <w:numFmt w:val="lowerLetter"/>
      <w:lvlText w:val="%8"/>
      <w:lvlJc w:val="left"/>
      <w:pPr>
        <w:ind w:left="582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8" w:tplc="CFEC4B0E">
      <w:start w:val="1"/>
      <w:numFmt w:val="lowerRoman"/>
      <w:lvlText w:val="%9"/>
      <w:lvlJc w:val="left"/>
      <w:pPr>
        <w:ind w:left="6546"/>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abstractNum>
  <w:abstractNum w:abstractNumId="2" w15:restartNumberingAfterBreak="0">
    <w:nsid w:val="06DE215B"/>
    <w:multiLevelType w:val="hybridMultilevel"/>
    <w:tmpl w:val="8BA01C60"/>
    <w:lvl w:ilvl="0" w:tplc="15F0DAA2">
      <w:start w:val="1"/>
      <w:numFmt w:val="decimal"/>
      <w:lvlText w:val="%1."/>
      <w:lvlJc w:val="left"/>
      <w:pPr>
        <w:ind w:left="99"/>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1" w:tplc="32F41C88">
      <w:start w:val="1"/>
      <w:numFmt w:val="lowerLetter"/>
      <w:lvlText w:val="%2"/>
      <w:lvlJc w:val="left"/>
      <w:pPr>
        <w:ind w:left="108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2" w:tplc="03AE8406">
      <w:start w:val="1"/>
      <w:numFmt w:val="lowerRoman"/>
      <w:lvlText w:val="%3"/>
      <w:lvlJc w:val="left"/>
      <w:pPr>
        <w:ind w:left="180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3" w:tplc="3F002F24">
      <w:start w:val="1"/>
      <w:numFmt w:val="decimal"/>
      <w:lvlText w:val="%4"/>
      <w:lvlJc w:val="left"/>
      <w:pPr>
        <w:ind w:left="25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4" w:tplc="DE80605E">
      <w:start w:val="1"/>
      <w:numFmt w:val="lowerLetter"/>
      <w:lvlText w:val="%5"/>
      <w:lvlJc w:val="left"/>
      <w:pPr>
        <w:ind w:left="324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5" w:tplc="84A8A592">
      <w:start w:val="1"/>
      <w:numFmt w:val="lowerRoman"/>
      <w:lvlText w:val="%6"/>
      <w:lvlJc w:val="left"/>
      <w:pPr>
        <w:ind w:left="396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6" w:tplc="53BA8CCC">
      <w:start w:val="1"/>
      <w:numFmt w:val="decimal"/>
      <w:lvlText w:val="%7"/>
      <w:lvlJc w:val="left"/>
      <w:pPr>
        <w:ind w:left="468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7" w:tplc="F530F716">
      <w:start w:val="1"/>
      <w:numFmt w:val="lowerLetter"/>
      <w:lvlText w:val="%8"/>
      <w:lvlJc w:val="left"/>
      <w:pPr>
        <w:ind w:left="540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8" w:tplc="AD74CD50">
      <w:start w:val="1"/>
      <w:numFmt w:val="lowerRoman"/>
      <w:lvlText w:val="%9"/>
      <w:lvlJc w:val="left"/>
      <w:pPr>
        <w:ind w:left="61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abstractNum>
  <w:abstractNum w:abstractNumId="3" w15:restartNumberingAfterBreak="0">
    <w:nsid w:val="17ED11B4"/>
    <w:multiLevelType w:val="hybridMultilevel"/>
    <w:tmpl w:val="B9AEE80C"/>
    <w:lvl w:ilvl="0" w:tplc="BBDA1884">
      <w:start w:val="1"/>
      <w:numFmt w:val="decimal"/>
      <w:lvlText w:val="%1."/>
      <w:lvlJc w:val="left"/>
      <w:pPr>
        <w:ind w:left="99"/>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1" w:tplc="0422FC6C">
      <w:start w:val="1"/>
      <w:numFmt w:val="lowerLetter"/>
      <w:lvlText w:val="%2"/>
      <w:lvlJc w:val="left"/>
      <w:pPr>
        <w:ind w:left="108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2" w:tplc="57DE6F96">
      <w:start w:val="1"/>
      <w:numFmt w:val="lowerRoman"/>
      <w:lvlText w:val="%3"/>
      <w:lvlJc w:val="left"/>
      <w:pPr>
        <w:ind w:left="180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3" w:tplc="57908C0E">
      <w:start w:val="1"/>
      <w:numFmt w:val="decimal"/>
      <w:lvlText w:val="%4"/>
      <w:lvlJc w:val="left"/>
      <w:pPr>
        <w:ind w:left="252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4" w:tplc="945AD4B6">
      <w:start w:val="1"/>
      <w:numFmt w:val="lowerLetter"/>
      <w:lvlText w:val="%5"/>
      <w:lvlJc w:val="left"/>
      <w:pPr>
        <w:ind w:left="324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5" w:tplc="E0469AB8">
      <w:start w:val="1"/>
      <w:numFmt w:val="lowerRoman"/>
      <w:lvlText w:val="%6"/>
      <w:lvlJc w:val="left"/>
      <w:pPr>
        <w:ind w:left="396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6" w:tplc="347CD5F8">
      <w:start w:val="1"/>
      <w:numFmt w:val="decimal"/>
      <w:lvlText w:val="%7"/>
      <w:lvlJc w:val="left"/>
      <w:pPr>
        <w:ind w:left="468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7" w:tplc="1BC0EFAC">
      <w:start w:val="1"/>
      <w:numFmt w:val="lowerLetter"/>
      <w:lvlText w:val="%8"/>
      <w:lvlJc w:val="left"/>
      <w:pPr>
        <w:ind w:left="540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lvl w:ilvl="8" w:tplc="3140D7B6">
      <w:start w:val="1"/>
      <w:numFmt w:val="lowerRoman"/>
      <w:lvlText w:val="%9"/>
      <w:lvlJc w:val="left"/>
      <w:pPr>
        <w:ind w:left="6120"/>
      </w:pPr>
      <w:rPr>
        <w:rFonts w:ascii="Calibri" w:eastAsia="Calibri" w:hAnsi="Calibri" w:cs="Calibri"/>
        <w:b w:val="0"/>
        <w:i w:val="0"/>
        <w:strike w:val="0"/>
        <w:dstrike w:val="0"/>
        <w:color w:val="000009"/>
        <w:sz w:val="24"/>
        <w:szCs w:val="24"/>
        <w:u w:val="none" w:color="000000"/>
        <w:bdr w:val="none" w:sz="0" w:space="0" w:color="auto"/>
        <w:shd w:val="clear" w:color="auto" w:fill="auto"/>
        <w:vertAlign w:val="baseline"/>
      </w:rPr>
    </w:lvl>
  </w:abstractNum>
  <w:abstractNum w:abstractNumId="4" w15:restartNumberingAfterBreak="0">
    <w:nsid w:val="1A41652A"/>
    <w:multiLevelType w:val="hybridMultilevel"/>
    <w:tmpl w:val="79701C42"/>
    <w:lvl w:ilvl="0" w:tplc="56FA3D8A">
      <w:start w:val="1"/>
      <w:numFmt w:val="bullet"/>
      <w:lvlText w:val="-"/>
      <w:lvlJc w:val="left"/>
      <w:pPr>
        <w:ind w:left="12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1" w:tplc="378A066A">
      <w:start w:val="1"/>
      <w:numFmt w:val="bullet"/>
      <w:lvlText w:val="o"/>
      <w:lvlJc w:val="left"/>
      <w:pPr>
        <w:ind w:left="13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2" w:tplc="60D433D6">
      <w:start w:val="1"/>
      <w:numFmt w:val="bullet"/>
      <w:lvlText w:val="▪"/>
      <w:lvlJc w:val="left"/>
      <w:pPr>
        <w:ind w:left="204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3" w:tplc="0C5A41E8">
      <w:start w:val="1"/>
      <w:numFmt w:val="bullet"/>
      <w:lvlText w:val="•"/>
      <w:lvlJc w:val="left"/>
      <w:pPr>
        <w:ind w:left="276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4" w:tplc="CD3AD83E">
      <w:start w:val="1"/>
      <w:numFmt w:val="bullet"/>
      <w:lvlText w:val="o"/>
      <w:lvlJc w:val="left"/>
      <w:pPr>
        <w:ind w:left="348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5" w:tplc="4D2ADB54">
      <w:start w:val="1"/>
      <w:numFmt w:val="bullet"/>
      <w:lvlText w:val="▪"/>
      <w:lvlJc w:val="left"/>
      <w:pPr>
        <w:ind w:left="420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6" w:tplc="A3741794">
      <w:start w:val="1"/>
      <w:numFmt w:val="bullet"/>
      <w:lvlText w:val="•"/>
      <w:lvlJc w:val="left"/>
      <w:pPr>
        <w:ind w:left="49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7" w:tplc="120C9FB8">
      <w:start w:val="1"/>
      <w:numFmt w:val="bullet"/>
      <w:lvlText w:val="o"/>
      <w:lvlJc w:val="left"/>
      <w:pPr>
        <w:ind w:left="564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8" w:tplc="BC768C7C">
      <w:start w:val="1"/>
      <w:numFmt w:val="bullet"/>
      <w:lvlText w:val="▪"/>
      <w:lvlJc w:val="left"/>
      <w:pPr>
        <w:ind w:left="636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abstractNum>
  <w:abstractNum w:abstractNumId="5" w15:restartNumberingAfterBreak="0">
    <w:nsid w:val="24934EC4"/>
    <w:multiLevelType w:val="multilevel"/>
    <w:tmpl w:val="F74CB00C"/>
    <w:lvl w:ilvl="0">
      <w:start w:val="1"/>
      <w:numFmt w:val="bullet"/>
      <w:lvlText w:val=""/>
      <w:lvlJc w:val="left"/>
      <w:pPr>
        <w:tabs>
          <w:tab w:val="num" w:pos="0"/>
        </w:tabs>
        <w:ind w:left="787" w:hanging="360"/>
      </w:pPr>
      <w:rPr>
        <w:rFonts w:ascii="Symbol" w:hAnsi="Symbol" w:cs="Symbol" w:hint="default"/>
        <w:sz w:val="28"/>
      </w:rPr>
    </w:lvl>
    <w:lvl w:ilvl="1">
      <w:start w:val="1"/>
      <w:numFmt w:val="bullet"/>
      <w:lvlText w:val="o"/>
      <w:lvlJc w:val="left"/>
      <w:pPr>
        <w:tabs>
          <w:tab w:val="num" w:pos="0"/>
        </w:tabs>
        <w:ind w:left="1507" w:hanging="360"/>
      </w:pPr>
      <w:rPr>
        <w:rFonts w:ascii="Courier New" w:hAnsi="Courier New" w:cs="Courier New" w:hint="default"/>
      </w:rPr>
    </w:lvl>
    <w:lvl w:ilvl="2">
      <w:start w:val="1"/>
      <w:numFmt w:val="bullet"/>
      <w:lvlText w:val=""/>
      <w:lvlJc w:val="left"/>
      <w:pPr>
        <w:tabs>
          <w:tab w:val="num" w:pos="0"/>
        </w:tabs>
        <w:ind w:left="2227" w:hanging="360"/>
      </w:pPr>
      <w:rPr>
        <w:rFonts w:ascii="Wingdings" w:hAnsi="Wingdings" w:cs="Wingdings" w:hint="default"/>
      </w:rPr>
    </w:lvl>
    <w:lvl w:ilvl="3">
      <w:start w:val="1"/>
      <w:numFmt w:val="bullet"/>
      <w:lvlText w:val=""/>
      <w:lvlJc w:val="left"/>
      <w:pPr>
        <w:tabs>
          <w:tab w:val="num" w:pos="0"/>
        </w:tabs>
        <w:ind w:left="2947" w:hanging="360"/>
      </w:pPr>
      <w:rPr>
        <w:rFonts w:ascii="Symbol" w:hAnsi="Symbol" w:cs="Symbol" w:hint="default"/>
        <w:sz w:val="28"/>
      </w:rPr>
    </w:lvl>
    <w:lvl w:ilvl="4">
      <w:start w:val="1"/>
      <w:numFmt w:val="bullet"/>
      <w:lvlText w:val="o"/>
      <w:lvlJc w:val="left"/>
      <w:pPr>
        <w:tabs>
          <w:tab w:val="num" w:pos="0"/>
        </w:tabs>
        <w:ind w:left="3667" w:hanging="360"/>
      </w:pPr>
      <w:rPr>
        <w:rFonts w:ascii="Courier New" w:hAnsi="Courier New" w:cs="Courier New" w:hint="default"/>
      </w:rPr>
    </w:lvl>
    <w:lvl w:ilvl="5">
      <w:start w:val="1"/>
      <w:numFmt w:val="bullet"/>
      <w:lvlText w:val=""/>
      <w:lvlJc w:val="left"/>
      <w:pPr>
        <w:tabs>
          <w:tab w:val="num" w:pos="0"/>
        </w:tabs>
        <w:ind w:left="4387" w:hanging="360"/>
      </w:pPr>
      <w:rPr>
        <w:rFonts w:ascii="Wingdings" w:hAnsi="Wingdings" w:cs="Wingdings" w:hint="default"/>
      </w:rPr>
    </w:lvl>
    <w:lvl w:ilvl="6">
      <w:start w:val="1"/>
      <w:numFmt w:val="bullet"/>
      <w:lvlText w:val=""/>
      <w:lvlJc w:val="left"/>
      <w:pPr>
        <w:tabs>
          <w:tab w:val="num" w:pos="0"/>
        </w:tabs>
        <w:ind w:left="5107" w:hanging="360"/>
      </w:pPr>
      <w:rPr>
        <w:rFonts w:ascii="Symbol" w:hAnsi="Symbol" w:cs="Symbol" w:hint="default"/>
        <w:sz w:val="28"/>
      </w:rPr>
    </w:lvl>
    <w:lvl w:ilvl="7">
      <w:start w:val="1"/>
      <w:numFmt w:val="bullet"/>
      <w:lvlText w:val="o"/>
      <w:lvlJc w:val="left"/>
      <w:pPr>
        <w:tabs>
          <w:tab w:val="num" w:pos="0"/>
        </w:tabs>
        <w:ind w:left="5827" w:hanging="360"/>
      </w:pPr>
      <w:rPr>
        <w:rFonts w:ascii="Courier New" w:hAnsi="Courier New" w:cs="Courier New" w:hint="default"/>
      </w:rPr>
    </w:lvl>
    <w:lvl w:ilvl="8">
      <w:start w:val="1"/>
      <w:numFmt w:val="bullet"/>
      <w:lvlText w:val=""/>
      <w:lvlJc w:val="left"/>
      <w:pPr>
        <w:tabs>
          <w:tab w:val="num" w:pos="0"/>
        </w:tabs>
        <w:ind w:left="6547" w:hanging="360"/>
      </w:pPr>
      <w:rPr>
        <w:rFonts w:ascii="Wingdings" w:hAnsi="Wingdings" w:cs="Wingdings" w:hint="default"/>
      </w:rPr>
    </w:lvl>
  </w:abstractNum>
  <w:abstractNum w:abstractNumId="6" w15:restartNumberingAfterBreak="0">
    <w:nsid w:val="2C6610CC"/>
    <w:multiLevelType w:val="hybridMultilevel"/>
    <w:tmpl w:val="1F8E0352"/>
    <w:lvl w:ilvl="0" w:tplc="D1F8CB5E">
      <w:start w:val="1"/>
      <w:numFmt w:val="decimal"/>
      <w:lvlText w:val="%1."/>
      <w:lvlJc w:val="left"/>
      <w:pPr>
        <w:ind w:left="705"/>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1" w:tplc="6ED2DB7E">
      <w:start w:val="1"/>
      <w:numFmt w:val="bullet"/>
      <w:lvlText w:val="-"/>
      <w:lvlJc w:val="left"/>
      <w:pPr>
        <w:ind w:left="156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285EFAFA">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DE5E7532">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3EAC3A">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B21A0480">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E92A9CE0">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DA045B7E">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58D202EC">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0BE0A6E"/>
    <w:multiLevelType w:val="hybridMultilevel"/>
    <w:tmpl w:val="89D09808"/>
    <w:lvl w:ilvl="0" w:tplc="F9C0C332">
      <w:start w:val="1"/>
      <w:numFmt w:val="lowerLetter"/>
      <w:lvlText w:val="%1)"/>
      <w:lvlJc w:val="left"/>
      <w:pPr>
        <w:ind w:left="99"/>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1" w:tplc="0C1E5224">
      <w:start w:val="1"/>
      <w:numFmt w:val="lowerLetter"/>
      <w:lvlText w:val="%2"/>
      <w:lvlJc w:val="left"/>
      <w:pPr>
        <w:ind w:left="108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2" w:tplc="C96A9AF6">
      <w:start w:val="1"/>
      <w:numFmt w:val="lowerRoman"/>
      <w:lvlText w:val="%3"/>
      <w:lvlJc w:val="left"/>
      <w:pPr>
        <w:ind w:left="180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3" w:tplc="53F41DE0">
      <w:start w:val="1"/>
      <w:numFmt w:val="decimal"/>
      <w:lvlText w:val="%4"/>
      <w:lvlJc w:val="left"/>
      <w:pPr>
        <w:ind w:left="25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4" w:tplc="84BA3FC6">
      <w:start w:val="1"/>
      <w:numFmt w:val="lowerLetter"/>
      <w:lvlText w:val="%5"/>
      <w:lvlJc w:val="left"/>
      <w:pPr>
        <w:ind w:left="324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5" w:tplc="2040B3CA">
      <w:start w:val="1"/>
      <w:numFmt w:val="lowerRoman"/>
      <w:lvlText w:val="%6"/>
      <w:lvlJc w:val="left"/>
      <w:pPr>
        <w:ind w:left="396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6" w:tplc="E6BEA930">
      <w:start w:val="1"/>
      <w:numFmt w:val="decimal"/>
      <w:lvlText w:val="%7"/>
      <w:lvlJc w:val="left"/>
      <w:pPr>
        <w:ind w:left="468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7" w:tplc="2B34E458">
      <w:start w:val="1"/>
      <w:numFmt w:val="lowerLetter"/>
      <w:lvlText w:val="%8"/>
      <w:lvlJc w:val="left"/>
      <w:pPr>
        <w:ind w:left="540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8" w:tplc="BBB6BEB8">
      <w:start w:val="1"/>
      <w:numFmt w:val="lowerRoman"/>
      <w:lvlText w:val="%9"/>
      <w:lvlJc w:val="left"/>
      <w:pPr>
        <w:ind w:left="61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abstractNum>
  <w:abstractNum w:abstractNumId="8" w15:restartNumberingAfterBreak="0">
    <w:nsid w:val="436D650E"/>
    <w:multiLevelType w:val="hybridMultilevel"/>
    <w:tmpl w:val="28525E22"/>
    <w:lvl w:ilvl="0" w:tplc="C26673AC">
      <w:start w:val="1"/>
      <w:numFmt w:val="decimal"/>
      <w:lvlText w:val="%1."/>
      <w:lvlJc w:val="left"/>
      <w:pPr>
        <w:ind w:left="72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1" w:tplc="21AE54B4">
      <w:start w:val="1"/>
      <w:numFmt w:val="lowerLetter"/>
      <w:lvlText w:val="%2"/>
      <w:lvlJc w:val="left"/>
      <w:pPr>
        <w:ind w:left="143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2" w:tplc="EF0E9474">
      <w:start w:val="1"/>
      <w:numFmt w:val="lowerRoman"/>
      <w:lvlText w:val="%3"/>
      <w:lvlJc w:val="left"/>
      <w:pPr>
        <w:ind w:left="215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3" w:tplc="B6B0210C">
      <w:start w:val="1"/>
      <w:numFmt w:val="decimal"/>
      <w:lvlText w:val="%4"/>
      <w:lvlJc w:val="left"/>
      <w:pPr>
        <w:ind w:left="287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4" w:tplc="5100BD40">
      <w:start w:val="1"/>
      <w:numFmt w:val="lowerLetter"/>
      <w:lvlText w:val="%5"/>
      <w:lvlJc w:val="left"/>
      <w:pPr>
        <w:ind w:left="359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5" w:tplc="DAF47110">
      <w:start w:val="1"/>
      <w:numFmt w:val="lowerRoman"/>
      <w:lvlText w:val="%6"/>
      <w:lvlJc w:val="left"/>
      <w:pPr>
        <w:ind w:left="431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6" w:tplc="D0609F98">
      <w:start w:val="1"/>
      <w:numFmt w:val="decimal"/>
      <w:lvlText w:val="%7"/>
      <w:lvlJc w:val="left"/>
      <w:pPr>
        <w:ind w:left="503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7" w:tplc="0898249E">
      <w:start w:val="1"/>
      <w:numFmt w:val="lowerLetter"/>
      <w:lvlText w:val="%8"/>
      <w:lvlJc w:val="left"/>
      <w:pPr>
        <w:ind w:left="575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8" w:tplc="3184FE58">
      <w:start w:val="1"/>
      <w:numFmt w:val="lowerRoman"/>
      <w:lvlText w:val="%9"/>
      <w:lvlJc w:val="left"/>
      <w:pPr>
        <w:ind w:left="6478"/>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abstractNum>
  <w:abstractNum w:abstractNumId="9" w15:restartNumberingAfterBreak="0">
    <w:nsid w:val="52392B78"/>
    <w:multiLevelType w:val="hybridMultilevel"/>
    <w:tmpl w:val="B322D680"/>
    <w:lvl w:ilvl="0" w:tplc="88C6AF94">
      <w:start w:val="1"/>
      <w:numFmt w:val="decimal"/>
      <w:lvlText w:val="%1."/>
      <w:lvlJc w:val="left"/>
      <w:pPr>
        <w:ind w:left="644"/>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1" w:tplc="614AE878">
      <w:start w:val="1"/>
      <w:numFmt w:val="lowerLetter"/>
      <w:lvlText w:val="%2"/>
      <w:lvlJc w:val="left"/>
      <w:pPr>
        <w:ind w:left="126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2" w:tplc="CE64903A">
      <w:start w:val="1"/>
      <w:numFmt w:val="lowerRoman"/>
      <w:lvlText w:val="%3"/>
      <w:lvlJc w:val="left"/>
      <w:pPr>
        <w:ind w:left="198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3" w:tplc="7D940896">
      <w:start w:val="1"/>
      <w:numFmt w:val="decimal"/>
      <w:lvlText w:val="%4"/>
      <w:lvlJc w:val="left"/>
      <w:pPr>
        <w:ind w:left="270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4" w:tplc="A9D283F0">
      <w:start w:val="1"/>
      <w:numFmt w:val="lowerLetter"/>
      <w:lvlText w:val="%5"/>
      <w:lvlJc w:val="left"/>
      <w:pPr>
        <w:ind w:left="342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5" w:tplc="F51A8248">
      <w:start w:val="1"/>
      <w:numFmt w:val="lowerRoman"/>
      <w:lvlText w:val="%6"/>
      <w:lvlJc w:val="left"/>
      <w:pPr>
        <w:ind w:left="414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6" w:tplc="A7FE6330">
      <w:start w:val="1"/>
      <w:numFmt w:val="decimal"/>
      <w:lvlText w:val="%7"/>
      <w:lvlJc w:val="left"/>
      <w:pPr>
        <w:ind w:left="486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7" w:tplc="82C65F00">
      <w:start w:val="1"/>
      <w:numFmt w:val="lowerLetter"/>
      <w:lvlText w:val="%8"/>
      <w:lvlJc w:val="left"/>
      <w:pPr>
        <w:ind w:left="558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lvl w:ilvl="8" w:tplc="DADA994A">
      <w:start w:val="1"/>
      <w:numFmt w:val="lowerRoman"/>
      <w:lvlText w:val="%9"/>
      <w:lvlJc w:val="left"/>
      <w:pPr>
        <w:ind w:left="6300"/>
      </w:pPr>
      <w:rPr>
        <w:rFonts w:ascii="Calibri" w:eastAsia="Calibri" w:hAnsi="Calibri" w:cs="Calibri"/>
        <w:b/>
        <w:bCs/>
        <w:i w:val="0"/>
        <w:strike w:val="0"/>
        <w:dstrike w:val="0"/>
        <w:color w:val="00000A"/>
        <w:sz w:val="20"/>
        <w:szCs w:val="20"/>
        <w:u w:val="none" w:color="000000"/>
        <w:bdr w:val="none" w:sz="0" w:space="0" w:color="auto"/>
        <w:shd w:val="clear" w:color="auto" w:fill="auto"/>
        <w:vertAlign w:val="baseline"/>
      </w:rPr>
    </w:lvl>
  </w:abstractNum>
  <w:abstractNum w:abstractNumId="10" w15:restartNumberingAfterBreak="0">
    <w:nsid w:val="5B1A47CD"/>
    <w:multiLevelType w:val="hybridMultilevel"/>
    <w:tmpl w:val="6F6ACA38"/>
    <w:lvl w:ilvl="0" w:tplc="3F04CA7C">
      <w:start w:val="9721"/>
      <w:numFmt w:val="decimal"/>
      <w:lvlText w:val="%1"/>
      <w:lvlJc w:val="left"/>
      <w:pPr>
        <w:ind w:left="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B690B0">
      <w:start w:val="1"/>
      <w:numFmt w:val="lowerLetter"/>
      <w:lvlText w:val="%2"/>
      <w:lvlJc w:val="left"/>
      <w:pPr>
        <w:ind w:left="1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F04D3B2">
      <w:start w:val="1"/>
      <w:numFmt w:val="lowerRoman"/>
      <w:lvlText w:val="%3"/>
      <w:lvlJc w:val="left"/>
      <w:pPr>
        <w:ind w:left="1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6F0780C">
      <w:start w:val="1"/>
      <w:numFmt w:val="decimal"/>
      <w:lvlText w:val="%4"/>
      <w:lvlJc w:val="left"/>
      <w:pPr>
        <w:ind w:left="2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2DE0F20">
      <w:start w:val="1"/>
      <w:numFmt w:val="lowerLetter"/>
      <w:lvlText w:val="%5"/>
      <w:lvlJc w:val="left"/>
      <w:pPr>
        <w:ind w:left="33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E64BC04">
      <w:start w:val="1"/>
      <w:numFmt w:val="lowerRoman"/>
      <w:lvlText w:val="%6"/>
      <w:lvlJc w:val="left"/>
      <w:pPr>
        <w:ind w:left="41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1415F8">
      <w:start w:val="1"/>
      <w:numFmt w:val="decimal"/>
      <w:lvlText w:val="%7"/>
      <w:lvlJc w:val="left"/>
      <w:pPr>
        <w:ind w:left="48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CDEAE74">
      <w:start w:val="1"/>
      <w:numFmt w:val="lowerLetter"/>
      <w:lvlText w:val="%8"/>
      <w:lvlJc w:val="left"/>
      <w:pPr>
        <w:ind w:left="55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4EF9F6">
      <w:start w:val="1"/>
      <w:numFmt w:val="lowerRoman"/>
      <w:lvlText w:val="%9"/>
      <w:lvlJc w:val="left"/>
      <w:pPr>
        <w:ind w:left="6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790C0AF8"/>
    <w:multiLevelType w:val="multilevel"/>
    <w:tmpl w:val="D624C6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79475DB0"/>
    <w:multiLevelType w:val="hybridMultilevel"/>
    <w:tmpl w:val="E772B188"/>
    <w:lvl w:ilvl="0" w:tplc="659812FE">
      <w:start w:val="1"/>
      <w:numFmt w:val="bullet"/>
      <w:lvlText w:val="•"/>
      <w:lvlJc w:val="left"/>
      <w:pPr>
        <w:ind w:left="384"/>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1" w:tplc="08308D6A">
      <w:start w:val="1"/>
      <w:numFmt w:val="bullet"/>
      <w:lvlText w:val="o"/>
      <w:lvlJc w:val="left"/>
      <w:pPr>
        <w:ind w:left="108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2" w:tplc="C1A2138A">
      <w:start w:val="1"/>
      <w:numFmt w:val="bullet"/>
      <w:lvlText w:val="▪"/>
      <w:lvlJc w:val="left"/>
      <w:pPr>
        <w:ind w:left="180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3" w:tplc="E49CDDFC">
      <w:start w:val="1"/>
      <w:numFmt w:val="bullet"/>
      <w:lvlText w:val="•"/>
      <w:lvlJc w:val="left"/>
      <w:pPr>
        <w:ind w:left="25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4" w:tplc="A1A49AE8">
      <w:start w:val="1"/>
      <w:numFmt w:val="bullet"/>
      <w:lvlText w:val="o"/>
      <w:lvlJc w:val="left"/>
      <w:pPr>
        <w:ind w:left="324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5" w:tplc="534867E4">
      <w:start w:val="1"/>
      <w:numFmt w:val="bullet"/>
      <w:lvlText w:val="▪"/>
      <w:lvlJc w:val="left"/>
      <w:pPr>
        <w:ind w:left="396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6" w:tplc="27F42256">
      <w:start w:val="1"/>
      <w:numFmt w:val="bullet"/>
      <w:lvlText w:val="•"/>
      <w:lvlJc w:val="left"/>
      <w:pPr>
        <w:ind w:left="468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7" w:tplc="B810DD7A">
      <w:start w:val="1"/>
      <w:numFmt w:val="bullet"/>
      <w:lvlText w:val="o"/>
      <w:lvlJc w:val="left"/>
      <w:pPr>
        <w:ind w:left="540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lvl w:ilvl="8" w:tplc="14C670C0">
      <w:start w:val="1"/>
      <w:numFmt w:val="bullet"/>
      <w:lvlText w:val="▪"/>
      <w:lvlJc w:val="left"/>
      <w:pPr>
        <w:ind w:left="6120"/>
      </w:pPr>
      <w:rPr>
        <w:rFonts w:ascii="Calibri" w:eastAsia="Calibri" w:hAnsi="Calibri" w:cs="Calibri"/>
        <w:b w:val="0"/>
        <w:i w:val="0"/>
        <w:strike w:val="0"/>
        <w:dstrike w:val="0"/>
        <w:color w:val="00000A"/>
        <w:sz w:val="24"/>
        <w:szCs w:val="24"/>
        <w:u w:val="none" w:color="000000"/>
        <w:bdr w:val="none" w:sz="0" w:space="0" w:color="auto"/>
        <w:shd w:val="clear" w:color="auto" w:fill="auto"/>
        <w:vertAlign w:val="baseline"/>
      </w:rPr>
    </w:lvl>
  </w:abstractNum>
  <w:abstractNum w:abstractNumId="13" w15:restartNumberingAfterBreak="0">
    <w:nsid w:val="79DC449F"/>
    <w:multiLevelType w:val="hybridMultilevel"/>
    <w:tmpl w:val="94921748"/>
    <w:lvl w:ilvl="0" w:tplc="745C8070">
      <w:start w:val="4"/>
      <w:numFmt w:val="decimal"/>
      <w:lvlText w:val="%1."/>
      <w:lvlJc w:val="left"/>
      <w:pPr>
        <w:ind w:left="705"/>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1" w:tplc="C3CE591A">
      <w:start w:val="1"/>
      <w:numFmt w:val="lowerLetter"/>
      <w:lvlText w:val="%2"/>
      <w:lvlJc w:val="left"/>
      <w:pPr>
        <w:ind w:left="144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2" w:tplc="942E204E">
      <w:start w:val="1"/>
      <w:numFmt w:val="lowerRoman"/>
      <w:lvlText w:val="%3"/>
      <w:lvlJc w:val="left"/>
      <w:pPr>
        <w:ind w:left="216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3" w:tplc="A3323D84">
      <w:start w:val="1"/>
      <w:numFmt w:val="decimal"/>
      <w:lvlText w:val="%4"/>
      <w:lvlJc w:val="left"/>
      <w:pPr>
        <w:ind w:left="288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4" w:tplc="56E88F46">
      <w:start w:val="1"/>
      <w:numFmt w:val="lowerLetter"/>
      <w:lvlText w:val="%5"/>
      <w:lvlJc w:val="left"/>
      <w:pPr>
        <w:ind w:left="360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5" w:tplc="EE6649A2">
      <w:start w:val="1"/>
      <w:numFmt w:val="lowerRoman"/>
      <w:lvlText w:val="%6"/>
      <w:lvlJc w:val="left"/>
      <w:pPr>
        <w:ind w:left="432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6" w:tplc="51163D5E">
      <w:start w:val="1"/>
      <w:numFmt w:val="decimal"/>
      <w:lvlText w:val="%7"/>
      <w:lvlJc w:val="left"/>
      <w:pPr>
        <w:ind w:left="504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7" w:tplc="AE706AD0">
      <w:start w:val="1"/>
      <w:numFmt w:val="lowerLetter"/>
      <w:lvlText w:val="%8"/>
      <w:lvlJc w:val="left"/>
      <w:pPr>
        <w:ind w:left="576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lvl w:ilvl="8" w:tplc="4C222DF8">
      <w:start w:val="1"/>
      <w:numFmt w:val="lowerRoman"/>
      <w:lvlText w:val="%9"/>
      <w:lvlJc w:val="left"/>
      <w:pPr>
        <w:ind w:left="6480"/>
      </w:pPr>
      <w:rPr>
        <w:rFonts w:ascii="Calibri" w:eastAsia="Calibri" w:hAnsi="Calibri" w:cs="Calibri"/>
        <w:b w:val="0"/>
        <w:i w:val="0"/>
        <w:strike w:val="0"/>
        <w:dstrike w:val="0"/>
        <w:color w:val="00000A"/>
        <w:sz w:val="20"/>
        <w:szCs w:val="20"/>
        <w:u w:val="none" w:color="000000"/>
        <w:bdr w:val="none" w:sz="0" w:space="0" w:color="auto"/>
        <w:shd w:val="clear" w:color="auto" w:fill="auto"/>
        <w:vertAlign w:val="baseline"/>
      </w:rPr>
    </w:lvl>
  </w:abstractNum>
  <w:num w:numId="1">
    <w:abstractNumId w:val="9"/>
  </w:num>
  <w:num w:numId="2">
    <w:abstractNumId w:val="6"/>
  </w:num>
  <w:num w:numId="3">
    <w:abstractNumId w:val="8"/>
  </w:num>
  <w:num w:numId="4">
    <w:abstractNumId w:val="3"/>
  </w:num>
  <w:num w:numId="5">
    <w:abstractNumId w:val="12"/>
  </w:num>
  <w:num w:numId="6">
    <w:abstractNumId w:val="0"/>
  </w:num>
  <w:num w:numId="7">
    <w:abstractNumId w:val="7"/>
  </w:num>
  <w:num w:numId="8">
    <w:abstractNumId w:val="2"/>
  </w:num>
  <w:num w:numId="9">
    <w:abstractNumId w:val="4"/>
  </w:num>
  <w:num w:numId="10">
    <w:abstractNumId w:val="13"/>
  </w:num>
  <w:num w:numId="11">
    <w:abstractNumId w:val="1"/>
  </w:num>
  <w:num w:numId="12">
    <w:abstractNumId w:val="10"/>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430F"/>
    <w:rsid w:val="0003430F"/>
    <w:rsid w:val="0018656D"/>
    <w:rsid w:val="00224C68"/>
    <w:rsid w:val="002B0268"/>
    <w:rsid w:val="005A766E"/>
    <w:rsid w:val="007F5B1C"/>
    <w:rsid w:val="008C2DD9"/>
    <w:rsid w:val="008C3B68"/>
    <w:rsid w:val="00931499"/>
    <w:rsid w:val="00A07FCC"/>
    <w:rsid w:val="00A90633"/>
    <w:rsid w:val="00D167D1"/>
    <w:rsid w:val="00E864A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5F0C8F"/>
  <w15:docId w15:val="{CD88113E-48A5-42F4-B590-3B8304DDA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 w:line="360" w:lineRule="auto"/>
      <w:ind w:left="114" w:right="146" w:hanging="10"/>
      <w:jc w:val="both"/>
    </w:pPr>
    <w:rPr>
      <w:rFonts w:ascii="Calibri" w:eastAsia="Calibri" w:hAnsi="Calibri" w:cs="Calibri"/>
      <w:color w:val="00000A"/>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Textodelmarcadordeposicin">
    <w:name w:val="Placeholder Text"/>
    <w:basedOn w:val="Fuentedeprrafopredeter"/>
    <w:uiPriority w:val="99"/>
    <w:semiHidden/>
    <w:rsid w:val="007F5B1C"/>
    <w:rPr>
      <w:color w:val="808080"/>
    </w:rPr>
  </w:style>
  <w:style w:type="paragraph" w:styleId="Prrafodelista">
    <w:name w:val="List Paragraph"/>
    <w:basedOn w:val="Normal"/>
    <w:uiPriority w:val="1"/>
    <w:qFormat/>
    <w:rsid w:val="008C2DD9"/>
    <w:pPr>
      <w:suppressAutoHyphens/>
      <w:spacing w:line="247" w:lineRule="auto"/>
      <w:ind w:left="720" w:right="2"/>
      <w:contextualSpacing/>
    </w:pPr>
    <w:rPr>
      <w:rFonts w:ascii="Times New Roman" w:eastAsia="Times New Roman" w:hAnsi="Times New Roman" w:cs="Times New Roman"/>
      <w:color w:val="000000"/>
    </w:rPr>
  </w:style>
  <w:style w:type="paragraph" w:customStyle="1" w:styleId="Contenidodelmarco">
    <w:name w:val="Contenido del marco"/>
    <w:basedOn w:val="Normal"/>
    <w:qFormat/>
    <w:rsid w:val="008C2DD9"/>
    <w:pPr>
      <w:suppressAutoHyphens/>
      <w:spacing w:line="247" w:lineRule="auto"/>
      <w:ind w:left="77" w:right="2"/>
    </w:pPr>
    <w:rPr>
      <w:rFonts w:ascii="Times New Roman" w:eastAsia="Times New Roman"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orba.sedelectronica.es/" TargetMode="External"/><Relationship Id="rId13" Type="http://schemas.openxmlformats.org/officeDocument/2006/relationships/image" Target="media/image1.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orba.sedelectronica.es/" TargetMode="Externa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tutarjetaregalo.com/" TargetMode="External"/><Relationship Id="rId14" Type="http://schemas.openxmlformats.org/officeDocument/2006/relationships/header" Target="header4.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14</Pages>
  <Words>2973</Words>
  <Characters>16357</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dc:creator>
  <cp:keywords/>
  <cp:lastModifiedBy>lidia</cp:lastModifiedBy>
  <cp:revision>6</cp:revision>
  <dcterms:created xsi:type="dcterms:W3CDTF">2024-08-12T08:44:00Z</dcterms:created>
  <dcterms:modified xsi:type="dcterms:W3CDTF">2024-08-12T09:13:00Z</dcterms:modified>
</cp:coreProperties>
</file>