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7DCF18" w14:textId="77777777" w:rsidR="0021118C" w:rsidRDefault="00247950" w:rsidP="0021118C">
      <w:pPr>
        <w:jc w:val="center"/>
      </w:pPr>
      <w:r>
        <w:t xml:space="preserve">CONVENIO </w:t>
      </w:r>
    </w:p>
    <w:p w14:paraId="567EB84A" w14:textId="77777777" w:rsidR="0021118C" w:rsidRDefault="0021118C" w:rsidP="0021118C">
      <w:pPr>
        <w:jc w:val="center"/>
      </w:pPr>
    </w:p>
    <w:p w14:paraId="5670D04A" w14:textId="77777777" w:rsidR="0021118C" w:rsidRPr="008E602D" w:rsidRDefault="0021118C" w:rsidP="0021118C">
      <w:pPr>
        <w:pStyle w:val="Default"/>
        <w:jc w:val="both"/>
      </w:pPr>
      <w:r>
        <w:t xml:space="preserve">Entre el Ayuntamiento de San Lorenzo de El Escorial y la </w:t>
      </w:r>
      <w:r w:rsidRPr="008E602D">
        <w:t xml:space="preserve">Asociación Cultural Mínimo Tamaño Grande </w:t>
      </w:r>
      <w:r>
        <w:t xml:space="preserve">para colaborar en la organización de la </w:t>
      </w:r>
      <w:r w:rsidRPr="008E602D">
        <w:t>XXV</w:t>
      </w:r>
      <w:r>
        <w:t>I</w:t>
      </w:r>
      <w:r w:rsidRPr="008E602D">
        <w:t xml:space="preserve"> Muestra Escultórica Mínimo Ta</w:t>
      </w:r>
      <w:r>
        <w:t>maño Grande en el verano de 2024</w:t>
      </w:r>
      <w:r w:rsidRPr="008E602D">
        <w:t xml:space="preserve">  </w:t>
      </w:r>
    </w:p>
    <w:p w14:paraId="40F385D1" w14:textId="77777777" w:rsidR="0021118C" w:rsidRDefault="0021118C" w:rsidP="0021118C">
      <w:pPr>
        <w:pStyle w:val="Default"/>
        <w:jc w:val="both"/>
      </w:pPr>
    </w:p>
    <w:p w14:paraId="59618215" w14:textId="77777777" w:rsidR="0021118C" w:rsidRPr="005F7E03" w:rsidRDefault="0021118C" w:rsidP="0021118C">
      <w:pPr>
        <w:pStyle w:val="Default"/>
        <w:jc w:val="center"/>
      </w:pPr>
      <w:r w:rsidRPr="005F7E03">
        <w:t>REUNIDOS</w:t>
      </w:r>
    </w:p>
    <w:p w14:paraId="0CC853B2" w14:textId="77777777" w:rsidR="0021118C" w:rsidRPr="005F7E03" w:rsidRDefault="0021118C" w:rsidP="0021118C">
      <w:pPr>
        <w:pStyle w:val="Default"/>
        <w:jc w:val="both"/>
      </w:pPr>
    </w:p>
    <w:p w14:paraId="7C3F9500" w14:textId="77777777" w:rsidR="0021118C" w:rsidRPr="005F7E03" w:rsidRDefault="0021118C" w:rsidP="0021118C">
      <w:pPr>
        <w:pStyle w:val="Default"/>
        <w:jc w:val="both"/>
      </w:pPr>
      <w:r w:rsidRPr="005F7E03">
        <w:t xml:space="preserve">De una parte, Dª. Carlota López Esteban, como Alcaldesa del M. I. Ayuntamiento de San Lorenzo de El Escorial, con domicilio social en Plaza de la Constitución nº 1, de San Lorenzo de El Escorial y C.I.F. nº P-2813100-A,  </w:t>
      </w:r>
    </w:p>
    <w:p w14:paraId="2E4409D3" w14:textId="77777777" w:rsidR="0021118C" w:rsidRPr="005F7E03" w:rsidRDefault="0021118C" w:rsidP="0021118C">
      <w:pPr>
        <w:pStyle w:val="Default"/>
        <w:jc w:val="center"/>
      </w:pPr>
      <w:r w:rsidRPr="005F7E03">
        <w:t>Y</w:t>
      </w:r>
    </w:p>
    <w:p w14:paraId="0339C1FE" w14:textId="77777777" w:rsidR="0021118C" w:rsidRPr="005F7E03" w:rsidRDefault="0021118C" w:rsidP="0021118C">
      <w:pPr>
        <w:rPr>
          <w:color w:val="000000"/>
          <w:szCs w:val="24"/>
        </w:rPr>
      </w:pPr>
      <w:r w:rsidRPr="005F7E03">
        <w:rPr>
          <w:color w:val="000000"/>
          <w:szCs w:val="24"/>
        </w:rPr>
        <w:t xml:space="preserve">De la otra, Ángel Florez-Estrada Mallart, como presidente de la Asociación Cultural Mínimo Tamaño Grande, con C.I.F. nº  G82611864 y  domicilio social en calle Floridablanca, 3 de San Lorenzo de El Escorial. </w:t>
      </w:r>
    </w:p>
    <w:p w14:paraId="59D3D4AF" w14:textId="77777777" w:rsidR="0021118C" w:rsidRPr="005F7E03" w:rsidRDefault="0021118C" w:rsidP="0021118C">
      <w:pPr>
        <w:pStyle w:val="Default"/>
        <w:jc w:val="both"/>
      </w:pPr>
    </w:p>
    <w:p w14:paraId="2E932C3F" w14:textId="77777777" w:rsidR="0021118C" w:rsidRPr="005F7E03" w:rsidRDefault="0021118C" w:rsidP="0021118C">
      <w:pPr>
        <w:pStyle w:val="Default"/>
        <w:jc w:val="center"/>
      </w:pPr>
      <w:r w:rsidRPr="005F7E03">
        <w:t>EXPONEN</w:t>
      </w:r>
    </w:p>
    <w:p w14:paraId="5F15423A" w14:textId="77777777" w:rsidR="0021118C" w:rsidRPr="005F7E03" w:rsidRDefault="0021118C" w:rsidP="0021118C">
      <w:pPr>
        <w:pStyle w:val="Default"/>
        <w:jc w:val="center"/>
      </w:pPr>
    </w:p>
    <w:p w14:paraId="4D9AA700" w14:textId="77777777" w:rsidR="0021118C" w:rsidRPr="005F7E03" w:rsidRDefault="0021118C" w:rsidP="0021118C">
      <w:pPr>
        <w:pStyle w:val="Default"/>
        <w:jc w:val="both"/>
      </w:pPr>
      <w:r w:rsidRPr="005F7E03">
        <w:t>Primero. La Asociación Cultural Mínimo Tamaño Grande organiza desde el 8 de agosto hasta el 6 de septiembre  la XXVI edición de la Muestra de Escultura Mínimo Tamaño Grande en  San Lorenzo de El Escorial.</w:t>
      </w:r>
    </w:p>
    <w:p w14:paraId="41059579" w14:textId="77777777" w:rsidR="0021118C" w:rsidRPr="005F7E03" w:rsidRDefault="0021118C" w:rsidP="0021118C">
      <w:pPr>
        <w:pStyle w:val="Default"/>
        <w:jc w:val="both"/>
      </w:pPr>
    </w:p>
    <w:p w14:paraId="0E442112" w14:textId="77777777" w:rsidR="0021118C" w:rsidRPr="005F7E03" w:rsidRDefault="0021118C" w:rsidP="0021118C">
      <w:pPr>
        <w:pStyle w:val="Default"/>
        <w:jc w:val="both"/>
      </w:pPr>
      <w:r w:rsidRPr="005F7E03">
        <w:t xml:space="preserve">Segundo. El Ayuntamiento de San Lorenzo del Escorial considera de interés para el municipio la continuidad de esta muestra escultórica. Iniciativa con muy buenos resultados de calidad de las obras escultóricas y de aceptación por parte del  público. </w:t>
      </w:r>
    </w:p>
    <w:p w14:paraId="66B56868" w14:textId="77777777" w:rsidR="0021118C" w:rsidRPr="005F7E03" w:rsidRDefault="0021118C" w:rsidP="0021118C">
      <w:pPr>
        <w:pStyle w:val="Default"/>
        <w:jc w:val="both"/>
      </w:pPr>
    </w:p>
    <w:p w14:paraId="587358D0" w14:textId="77777777" w:rsidR="0021118C" w:rsidRPr="005F7E03" w:rsidRDefault="0021118C" w:rsidP="0021118C">
      <w:pPr>
        <w:pStyle w:val="Default"/>
        <w:jc w:val="both"/>
      </w:pPr>
      <w:r w:rsidRPr="005F7E03">
        <w:t xml:space="preserve">Tercero. El Ayuntamiento es competente para la firma de convenios con asociaciones para colaborar en la organización de actividades de interés para el municipio.  </w:t>
      </w:r>
    </w:p>
    <w:p w14:paraId="5C230724" w14:textId="77777777" w:rsidR="0021118C" w:rsidRPr="005F7E03" w:rsidRDefault="0021118C" w:rsidP="0021118C">
      <w:pPr>
        <w:pStyle w:val="Default"/>
        <w:jc w:val="both"/>
      </w:pPr>
    </w:p>
    <w:p w14:paraId="46D5D947" w14:textId="77777777" w:rsidR="0021118C" w:rsidRPr="005F7E03" w:rsidRDefault="0021118C" w:rsidP="0021118C">
      <w:pPr>
        <w:pStyle w:val="Default"/>
        <w:jc w:val="both"/>
      </w:pPr>
      <w:r w:rsidRPr="005F7E03">
        <w:t xml:space="preserve">Cuarto. El Ayuntamiento para el cumplimiento de estos fines tiene, entre sus atribuciones, el conceder subvenciones.  </w:t>
      </w:r>
    </w:p>
    <w:p w14:paraId="14FD5389" w14:textId="77777777" w:rsidR="0021118C" w:rsidRPr="005F7E03" w:rsidRDefault="0021118C" w:rsidP="0021118C">
      <w:pPr>
        <w:pStyle w:val="Default"/>
        <w:jc w:val="both"/>
      </w:pPr>
    </w:p>
    <w:p w14:paraId="557A60F8" w14:textId="77777777" w:rsidR="0021118C" w:rsidRPr="005F7E03" w:rsidRDefault="0021118C" w:rsidP="0021118C">
      <w:pPr>
        <w:pStyle w:val="Default"/>
        <w:jc w:val="both"/>
      </w:pPr>
      <w:r w:rsidRPr="005F7E03">
        <w:t xml:space="preserve">Quinto. El Ayuntamiento de San Lorenzo del Escorial tiene intención de colaborar en la financiación de gastos de esta actividad, con una ayuda económica por un importe máximo de 3.000,00 €.   </w:t>
      </w:r>
    </w:p>
    <w:p w14:paraId="52E6FEC2" w14:textId="77777777" w:rsidR="0021118C" w:rsidRPr="005F7E03" w:rsidRDefault="0021118C" w:rsidP="0021118C">
      <w:pPr>
        <w:pStyle w:val="Default"/>
        <w:jc w:val="both"/>
      </w:pPr>
    </w:p>
    <w:p w14:paraId="02C82B34" w14:textId="77777777" w:rsidR="0021118C" w:rsidRPr="005F7E03" w:rsidRDefault="0021118C" w:rsidP="0021118C">
      <w:pPr>
        <w:pStyle w:val="Default"/>
        <w:jc w:val="both"/>
      </w:pPr>
      <w:r w:rsidRPr="005F7E03">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14:paraId="542E0B62" w14:textId="77777777" w:rsidR="0021118C" w:rsidRPr="005F7E03" w:rsidRDefault="0021118C" w:rsidP="0021118C">
      <w:pPr>
        <w:pStyle w:val="Default"/>
        <w:jc w:val="both"/>
      </w:pPr>
    </w:p>
    <w:p w14:paraId="05778FDD" w14:textId="77777777" w:rsidR="0021118C" w:rsidRPr="005F7E03" w:rsidRDefault="0021118C" w:rsidP="0021118C">
      <w:pPr>
        <w:pStyle w:val="Default"/>
        <w:jc w:val="center"/>
      </w:pPr>
      <w:r w:rsidRPr="005F7E03">
        <w:lastRenderedPageBreak/>
        <w:t>CLAÚSULAS</w:t>
      </w:r>
    </w:p>
    <w:p w14:paraId="56D6D2EC" w14:textId="77777777" w:rsidR="0021118C" w:rsidRPr="005F7E03" w:rsidRDefault="0021118C" w:rsidP="0021118C">
      <w:pPr>
        <w:pStyle w:val="Default"/>
        <w:jc w:val="both"/>
      </w:pPr>
    </w:p>
    <w:p w14:paraId="0A668613" w14:textId="77777777" w:rsidR="0021118C" w:rsidRPr="005F7E03" w:rsidRDefault="0021118C" w:rsidP="0021118C">
      <w:pPr>
        <w:pStyle w:val="Default"/>
        <w:jc w:val="both"/>
      </w:pPr>
      <w:r w:rsidRPr="005F7E03">
        <w:t>Primera. El objeto del presente convenio es colaborar el Ayuntamiento con la Asociación Cultural Mínimo Tamaño Grande en la organización de la XXVI Muestra Escultórica Mínimo Tamaño Grande en el verano de 2024</w:t>
      </w:r>
    </w:p>
    <w:p w14:paraId="1A322E51" w14:textId="77777777" w:rsidR="0021118C" w:rsidRPr="005F7E03" w:rsidRDefault="0021118C" w:rsidP="0021118C">
      <w:pPr>
        <w:pStyle w:val="Default"/>
        <w:jc w:val="both"/>
      </w:pPr>
      <w:r w:rsidRPr="005F7E03">
        <w:t xml:space="preserve"> </w:t>
      </w:r>
    </w:p>
    <w:p w14:paraId="1227A1BC" w14:textId="77777777" w:rsidR="0021118C" w:rsidRPr="005F7E03" w:rsidRDefault="0021118C" w:rsidP="0021118C">
      <w:pPr>
        <w:pStyle w:val="Default"/>
        <w:jc w:val="both"/>
      </w:pPr>
      <w:r w:rsidRPr="005F7E03">
        <w:t xml:space="preserve">Segunda. Compromiso de la Asociación Cultural Mínimo Tamaño Grande. </w:t>
      </w:r>
    </w:p>
    <w:p w14:paraId="157467A4" w14:textId="77777777" w:rsidR="0021118C" w:rsidRPr="005F7E03" w:rsidRDefault="0021118C" w:rsidP="0021118C">
      <w:pPr>
        <w:pStyle w:val="Default"/>
        <w:jc w:val="both"/>
      </w:pPr>
    </w:p>
    <w:p w14:paraId="2DB8B6DA" w14:textId="77777777" w:rsidR="0021118C" w:rsidRPr="005F7E03" w:rsidRDefault="0021118C" w:rsidP="0021118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4"/>
        </w:rPr>
      </w:pPr>
      <w:r w:rsidRPr="005F7E03">
        <w:rPr>
          <w:color w:val="000000"/>
          <w:szCs w:val="24"/>
        </w:rPr>
        <w:t xml:space="preserve">La Asociación Cultural Mínimo Tamaño Grande se compromete a organizar la muestra de escultura Mínimo Tamaño Grande, con la colaboración del Ayuntamiento de San Lorenzo de El Escorial, destinando la ayuda económica otorgada por el Ayuntamiento para este fin. </w:t>
      </w:r>
    </w:p>
    <w:p w14:paraId="224B8C7C" w14:textId="77777777" w:rsidR="0021118C" w:rsidRPr="005F7E03" w:rsidRDefault="0021118C" w:rsidP="0021118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4"/>
        </w:rPr>
      </w:pPr>
    </w:p>
    <w:p w14:paraId="475928DE" w14:textId="77777777" w:rsidR="0021118C" w:rsidRPr="005F7E03" w:rsidRDefault="0021118C" w:rsidP="0021118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4"/>
        </w:rPr>
      </w:pPr>
      <w:r w:rsidRPr="005F7E03">
        <w:rPr>
          <w:color w:val="000000"/>
          <w:szCs w:val="24"/>
        </w:rPr>
        <w:t>La Asociación Cultural Mínimo Tamaño Grande se compromete a montar las esculturas cumpliendo con todas las medidas de seguridad necesarias y que en ningún caso supongan un peligro para viandantes y usuarios de los espacios municipales.</w:t>
      </w:r>
    </w:p>
    <w:p w14:paraId="4281B2DA" w14:textId="77777777" w:rsidR="0021118C" w:rsidRPr="005F7E03" w:rsidRDefault="0021118C" w:rsidP="0021118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4"/>
        </w:rPr>
      </w:pPr>
    </w:p>
    <w:p w14:paraId="04B725BF" w14:textId="77777777" w:rsidR="0021118C" w:rsidRPr="005F7E03" w:rsidRDefault="0021118C" w:rsidP="0021118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4"/>
        </w:rPr>
      </w:pPr>
      <w:r w:rsidRPr="005F7E03">
        <w:rPr>
          <w:color w:val="000000"/>
          <w:szCs w:val="24"/>
        </w:rPr>
        <w:t xml:space="preserve">La Asociación Cultural Mínimo Tamaño Grande contará con un seguro de responsabilidad civil que cubra desde la fecha de montaje hasta la fecha de desmontaje de la muestra, en principio del 7 de agosto al 10 de septiembre, que podrán ser ampliadas previo acuerdo de ambas partes. </w:t>
      </w:r>
    </w:p>
    <w:p w14:paraId="012FCDFB" w14:textId="77777777" w:rsidR="0021118C" w:rsidRPr="005F7E03" w:rsidRDefault="0021118C" w:rsidP="0021118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4"/>
        </w:rPr>
      </w:pPr>
    </w:p>
    <w:p w14:paraId="21FDD580" w14:textId="77777777" w:rsidR="0021118C" w:rsidRPr="005F7E03" w:rsidRDefault="0021118C" w:rsidP="0021118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4"/>
        </w:rPr>
      </w:pPr>
      <w:r w:rsidRPr="005F7E03">
        <w:rPr>
          <w:color w:val="000000"/>
          <w:szCs w:val="24"/>
        </w:rPr>
        <w:t>La Asociación Cultural Mínimo Tamaño Grande exime al Ayuntamiento de toda responsabilidad por daño, deterioro y desperfectos causados por cualquier motivo así como el  hurto o robo que pudieran sufrir las piezas expuestas, tanto en los espacios públicos interiores como exteriores. Esta eximente incluye todo el periodo que las obras estén en los espacios municipales, antes, durante y después de las fechas de la muestra, hasta que la obra sea retirada por los autores o los responsables de la asociación.</w:t>
      </w:r>
    </w:p>
    <w:p w14:paraId="21F455A3" w14:textId="77777777" w:rsidR="0021118C" w:rsidRPr="005F7E03" w:rsidRDefault="0021118C" w:rsidP="0021118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4"/>
        </w:rPr>
      </w:pPr>
    </w:p>
    <w:p w14:paraId="35860DCB" w14:textId="77777777" w:rsidR="0021118C" w:rsidRPr="005F7E03" w:rsidRDefault="0021118C" w:rsidP="0021118C">
      <w:pPr>
        <w:pStyle w:val="Default"/>
        <w:jc w:val="both"/>
      </w:pPr>
      <w:r w:rsidRPr="005F7E03">
        <w:t xml:space="preserve">Tercera. Compromisos del Ayuntamiento. </w:t>
      </w:r>
    </w:p>
    <w:p w14:paraId="72CBF015" w14:textId="77777777" w:rsidR="0021118C" w:rsidRPr="005F7E03" w:rsidRDefault="0021118C" w:rsidP="0021118C">
      <w:pPr>
        <w:pStyle w:val="Default"/>
        <w:jc w:val="both"/>
      </w:pPr>
    </w:p>
    <w:p w14:paraId="14C65B27" w14:textId="77777777" w:rsidR="0021118C" w:rsidRPr="005F7E03" w:rsidRDefault="0021118C" w:rsidP="0021118C">
      <w:pPr>
        <w:pStyle w:val="Default"/>
        <w:jc w:val="both"/>
      </w:pPr>
      <w:r w:rsidRPr="005F7E03">
        <w:t>El Ayuntamiento de San Lorenzo de El Escorial aportará una subvención hasta un máximo de 3.000,00 € con el objeto de ayudar en la financiación de la XXVI Muestra de Escultura Mínimo Tamaño Grande</w:t>
      </w:r>
    </w:p>
    <w:p w14:paraId="18A3B505" w14:textId="77777777" w:rsidR="0021118C" w:rsidRPr="005F7E03" w:rsidRDefault="0021118C" w:rsidP="0021118C">
      <w:pPr>
        <w:pStyle w:val="Default"/>
        <w:jc w:val="both"/>
      </w:pPr>
    </w:p>
    <w:p w14:paraId="5B645017" w14:textId="77777777" w:rsidR="0021118C" w:rsidRPr="005F7E03" w:rsidRDefault="0021118C" w:rsidP="0021118C">
      <w:pPr>
        <w:pStyle w:val="Default"/>
        <w:jc w:val="both"/>
      </w:pPr>
      <w:r w:rsidRPr="005F7E03">
        <w:t xml:space="preserve">El Ayuntamiento cede a la Asociación Cultural Mínimo Tamaño Grande el patio de la Casa de Cultura que linda con el salón de actos y la sala Manuel Andújar y la sala Manuel Andújar, ambos espacios en la Casa de Cultura. Para la instalación de obras en espacios públicos exteriores se requerirá previamente el acuerdo de ambas parte y siempre que se den las condiciones de seguridad requeridas para montajes de esculturas en espacios públicos. </w:t>
      </w:r>
    </w:p>
    <w:p w14:paraId="326162F0" w14:textId="77777777" w:rsidR="0021118C" w:rsidRPr="005F7E03" w:rsidRDefault="0021118C" w:rsidP="0021118C">
      <w:pPr>
        <w:pStyle w:val="Default"/>
        <w:jc w:val="both"/>
      </w:pPr>
    </w:p>
    <w:p w14:paraId="5D1D7032" w14:textId="77777777" w:rsidR="0021118C" w:rsidRPr="005F7E03" w:rsidRDefault="0021118C" w:rsidP="0021118C">
      <w:pPr>
        <w:pStyle w:val="Default"/>
        <w:jc w:val="both"/>
      </w:pPr>
      <w:r w:rsidRPr="005F7E03">
        <w:lastRenderedPageBreak/>
        <w:t>Cuarta. Para el montaje de la exposición están previstos los días 6 y 7 de agosto y para el desmontaje el 10 de septiembre.</w:t>
      </w:r>
    </w:p>
    <w:p w14:paraId="4D66144A" w14:textId="77777777" w:rsidR="0021118C" w:rsidRPr="005F7E03" w:rsidRDefault="0021118C" w:rsidP="0021118C">
      <w:pPr>
        <w:pStyle w:val="Default"/>
        <w:jc w:val="both"/>
      </w:pPr>
    </w:p>
    <w:p w14:paraId="60254AD3" w14:textId="77777777" w:rsidR="0021118C" w:rsidRPr="005F7E03" w:rsidRDefault="0021118C" w:rsidP="0021118C">
      <w:pPr>
        <w:pStyle w:val="Default"/>
        <w:jc w:val="both"/>
      </w:pPr>
      <w:r w:rsidRPr="005F7E03">
        <w:t xml:space="preserve">Quinta. Compatibilidad con otras subvenciones. </w:t>
      </w:r>
    </w:p>
    <w:p w14:paraId="11B468BB" w14:textId="77777777" w:rsidR="0021118C" w:rsidRPr="005F7E03" w:rsidRDefault="0021118C" w:rsidP="0021118C">
      <w:pPr>
        <w:pStyle w:val="Default"/>
        <w:jc w:val="both"/>
      </w:pPr>
    </w:p>
    <w:p w14:paraId="51228CDF" w14:textId="77777777" w:rsidR="0021118C" w:rsidRPr="005F7E03" w:rsidRDefault="0021118C" w:rsidP="0021118C">
      <w:pPr>
        <w:pStyle w:val="Default"/>
        <w:jc w:val="both"/>
      </w:pPr>
      <w:r w:rsidRPr="005F7E03">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objeto de subvención de este convenio. </w:t>
      </w:r>
    </w:p>
    <w:p w14:paraId="35833708" w14:textId="77777777" w:rsidR="0021118C" w:rsidRPr="005F7E03" w:rsidRDefault="0021118C" w:rsidP="0021118C">
      <w:pPr>
        <w:pStyle w:val="Default"/>
        <w:jc w:val="both"/>
      </w:pPr>
    </w:p>
    <w:p w14:paraId="05E2F697" w14:textId="77777777" w:rsidR="0021118C" w:rsidRPr="005F7E03" w:rsidRDefault="0021118C" w:rsidP="0021118C">
      <w:pPr>
        <w:pStyle w:val="Default"/>
        <w:jc w:val="both"/>
      </w:pPr>
      <w:r w:rsidRPr="005F7E03">
        <w:t xml:space="preserve">En concreto esta subvención es compatible con la que pudiera recibir la asociación para el mismo fin dentro de la línea de subvenciones convocada por este Ayuntamiento para proyectos culturales. En todo caso teniendo en cuenta el punto anterior. </w:t>
      </w:r>
    </w:p>
    <w:p w14:paraId="6F1AB9AC" w14:textId="77777777" w:rsidR="0021118C" w:rsidRPr="005F7E03" w:rsidRDefault="0021118C" w:rsidP="0021118C">
      <w:pPr>
        <w:pStyle w:val="Default"/>
        <w:jc w:val="both"/>
      </w:pPr>
    </w:p>
    <w:p w14:paraId="6F51EBE0" w14:textId="77777777" w:rsidR="0021118C" w:rsidRPr="005F7E03" w:rsidRDefault="00D37818" w:rsidP="0021118C">
      <w:r w:rsidRPr="005F7E03">
        <w:rPr>
          <w:color w:val="000000"/>
          <w:szCs w:val="24"/>
        </w:rPr>
        <w:t>Sext</w:t>
      </w:r>
      <w:r w:rsidR="0021118C" w:rsidRPr="005F7E03">
        <w:rPr>
          <w:color w:val="000000"/>
          <w:szCs w:val="24"/>
        </w:rPr>
        <w:t xml:space="preserve">a. Existe crédito en el Presupuesto Municipal con cargo a la aplicación </w:t>
      </w:r>
      <w:r w:rsidR="0021118C" w:rsidRPr="005F7E03">
        <w:t xml:space="preserve">a la aplicación presupuestaria 3340 48010, “Promoción cultural. Transferencias difusión de la cultura”. </w:t>
      </w:r>
    </w:p>
    <w:p w14:paraId="34D2DBE6" w14:textId="77777777" w:rsidR="0021118C" w:rsidRPr="005F7E03" w:rsidRDefault="0021118C" w:rsidP="0021118C">
      <w:pPr>
        <w:rPr>
          <w:color w:val="000000"/>
        </w:rPr>
      </w:pPr>
    </w:p>
    <w:p w14:paraId="184AD336" w14:textId="77777777" w:rsidR="0021118C" w:rsidRPr="005F7E03" w:rsidRDefault="00D37818" w:rsidP="0021118C">
      <w:pPr>
        <w:pStyle w:val="Default"/>
        <w:jc w:val="both"/>
      </w:pPr>
      <w:r w:rsidRPr="005F7E03">
        <w:t>Séptima</w:t>
      </w:r>
      <w:r w:rsidR="0021118C" w:rsidRPr="005F7E03">
        <w:t>. Justificación del gasto.</w:t>
      </w:r>
    </w:p>
    <w:p w14:paraId="09956B21" w14:textId="77777777" w:rsidR="0021118C" w:rsidRPr="005F7E03" w:rsidRDefault="0021118C" w:rsidP="0021118C">
      <w:pPr>
        <w:pStyle w:val="Default"/>
        <w:jc w:val="both"/>
      </w:pPr>
    </w:p>
    <w:p w14:paraId="443B806B" w14:textId="77777777" w:rsidR="0021118C" w:rsidRPr="005F7E03" w:rsidRDefault="0021118C" w:rsidP="0021118C">
      <w:pPr>
        <w:pStyle w:val="Default"/>
        <w:jc w:val="both"/>
      </w:pPr>
      <w:r w:rsidRPr="005F7E03">
        <w:t xml:space="preserve">La Asociación Cultural Mínimo Tamaño Grande justificará el gasto realizado antes del 30 de noviembre de 2024, mediante facturas de terceros.  </w:t>
      </w:r>
    </w:p>
    <w:p w14:paraId="39BA61E3" w14:textId="77777777" w:rsidR="0021118C" w:rsidRPr="005F7E03" w:rsidRDefault="0021118C" w:rsidP="0021118C">
      <w:pPr>
        <w:pStyle w:val="Default"/>
        <w:jc w:val="both"/>
      </w:pPr>
    </w:p>
    <w:p w14:paraId="3E4A1336" w14:textId="77777777" w:rsidR="0021118C" w:rsidRPr="005F7E03" w:rsidRDefault="0021118C" w:rsidP="0021118C">
      <w:pPr>
        <w:rPr>
          <w:color w:val="000000"/>
          <w:szCs w:val="24"/>
        </w:rPr>
      </w:pPr>
      <w:r w:rsidRPr="005F7E03">
        <w:rPr>
          <w:color w:val="000000"/>
          <w:szCs w:val="24"/>
        </w:rPr>
        <w:t>Para recibir esta subvención, el beneficiario, esto es, la Asociación Cultural Mínimo Tamaño Grande, deberá hallarse al corriente en el cumplimiento de sus obligaciones tributarias y frente a la Seguridad Social (artículo 34.5 Ley 38/2003).</w:t>
      </w:r>
    </w:p>
    <w:p w14:paraId="3ACFDEFA" w14:textId="77777777" w:rsidR="0021118C" w:rsidRPr="005F7E03" w:rsidRDefault="0021118C" w:rsidP="0021118C">
      <w:pPr>
        <w:pStyle w:val="Default"/>
        <w:jc w:val="both"/>
      </w:pPr>
    </w:p>
    <w:p w14:paraId="53A9E6EC" w14:textId="77777777" w:rsidR="0021118C" w:rsidRPr="005F7E03" w:rsidRDefault="00D37818" w:rsidP="0021118C">
      <w:pPr>
        <w:pStyle w:val="Default"/>
        <w:jc w:val="both"/>
      </w:pPr>
      <w:r w:rsidRPr="005F7E03">
        <w:t>Octav</w:t>
      </w:r>
      <w:r w:rsidR="0021118C" w:rsidRPr="005F7E03">
        <w:t xml:space="preserve">a. Incumplimiento de la obligación de justificación  </w:t>
      </w:r>
    </w:p>
    <w:p w14:paraId="380CDE3A" w14:textId="77777777" w:rsidR="0021118C" w:rsidRPr="005F7E03" w:rsidRDefault="0021118C" w:rsidP="0021118C">
      <w:pPr>
        <w:pStyle w:val="Default"/>
        <w:jc w:val="both"/>
      </w:pPr>
    </w:p>
    <w:p w14:paraId="60B61F86" w14:textId="77777777" w:rsidR="0021118C" w:rsidRPr="005F7E03" w:rsidRDefault="0021118C" w:rsidP="0021118C">
      <w:pPr>
        <w:pStyle w:val="Default"/>
        <w:jc w:val="both"/>
      </w:pPr>
      <w:r w:rsidRPr="005F7E03">
        <w:t xml:space="preserve">El incumplimiento de la obligación de justificación de la subvención o la justificación insuficiente de la misma llevará aparejada la pérdida de la subvención concedida, o de la parte proporcional de la misma. </w:t>
      </w:r>
    </w:p>
    <w:p w14:paraId="45E44A52" w14:textId="77777777" w:rsidR="0021118C" w:rsidRPr="005F7E03" w:rsidRDefault="0021118C" w:rsidP="0021118C">
      <w:pPr>
        <w:pStyle w:val="Default"/>
        <w:jc w:val="both"/>
      </w:pPr>
    </w:p>
    <w:p w14:paraId="6204022E" w14:textId="77777777" w:rsidR="0021118C" w:rsidRPr="005F7E03" w:rsidRDefault="00D37818" w:rsidP="0021118C">
      <w:pPr>
        <w:pStyle w:val="Default"/>
        <w:jc w:val="both"/>
      </w:pPr>
      <w:r w:rsidRPr="005F7E03">
        <w:t>Novena</w:t>
      </w:r>
      <w:r w:rsidR="0021118C" w:rsidRPr="005F7E03">
        <w:t>. El abono de la subvención se realizará, una vez se aporte la justificación de los gastos origen de esta subvención, con aprobación de la Intervención General.</w:t>
      </w:r>
    </w:p>
    <w:p w14:paraId="4ED4891C" w14:textId="77777777" w:rsidR="0021118C" w:rsidRPr="005F7E03" w:rsidRDefault="0021118C" w:rsidP="0021118C">
      <w:pPr>
        <w:pStyle w:val="Default"/>
        <w:jc w:val="both"/>
      </w:pPr>
    </w:p>
    <w:p w14:paraId="4A9CCE50" w14:textId="77777777" w:rsidR="0021118C" w:rsidRPr="005F7E03" w:rsidRDefault="00D37818" w:rsidP="0021118C">
      <w:pPr>
        <w:pStyle w:val="Default"/>
        <w:jc w:val="both"/>
      </w:pPr>
      <w:r w:rsidRPr="005F7E03">
        <w:t>Décima</w:t>
      </w:r>
      <w:r w:rsidR="0021118C" w:rsidRPr="005F7E03">
        <w:t xml:space="preserve">. Publicidad </w:t>
      </w:r>
    </w:p>
    <w:p w14:paraId="7CA3B66A" w14:textId="77777777" w:rsidR="0021118C" w:rsidRPr="005F7E03" w:rsidRDefault="0021118C" w:rsidP="0021118C">
      <w:pPr>
        <w:pStyle w:val="Default"/>
        <w:jc w:val="both"/>
      </w:pPr>
    </w:p>
    <w:p w14:paraId="2F99FB2B" w14:textId="77777777" w:rsidR="0021118C" w:rsidRPr="005F7E03" w:rsidRDefault="0021118C" w:rsidP="0021118C">
      <w:pPr>
        <w:pStyle w:val="Default"/>
        <w:jc w:val="both"/>
      </w:pPr>
      <w:r w:rsidRPr="005F7E03">
        <w:t xml:space="preserve">En la publicidad de la  Muestra y la Performance (programas de mano, anuncios en medios físicos, en internet, o por cualquier otro medio) deberá constar en los mismos la colaboración del Ayuntamiento de  San Lorenzo de El Escorial. Esta </w:t>
      </w:r>
      <w:r w:rsidRPr="005F7E03">
        <w:lastRenderedPageBreak/>
        <w:t xml:space="preserve">documentación será presentada por la Asociación Cultural Mínimo Tamaño Grande en el momento de justificar los gastos, para comprobar tal circunstancia.  </w:t>
      </w:r>
    </w:p>
    <w:p w14:paraId="4145616F" w14:textId="77777777" w:rsidR="0021118C" w:rsidRPr="005F7E03" w:rsidRDefault="0021118C" w:rsidP="0021118C">
      <w:pPr>
        <w:pStyle w:val="Default"/>
        <w:jc w:val="both"/>
      </w:pPr>
    </w:p>
    <w:p w14:paraId="1DB7BDBC" w14:textId="77777777" w:rsidR="0021118C" w:rsidRPr="005F7E03" w:rsidRDefault="00D37818" w:rsidP="0021118C">
      <w:pPr>
        <w:pStyle w:val="Default"/>
        <w:jc w:val="both"/>
      </w:pPr>
      <w:r w:rsidRPr="005F7E03">
        <w:t>Décimo primera</w:t>
      </w:r>
      <w:r w:rsidR="0021118C" w:rsidRPr="005F7E03">
        <w:t>. Comisión de seguimiento, vigilancia y control</w:t>
      </w:r>
    </w:p>
    <w:p w14:paraId="2CF6AA0B" w14:textId="77777777" w:rsidR="0021118C" w:rsidRPr="005F7E03" w:rsidRDefault="0021118C" w:rsidP="0021118C">
      <w:pPr>
        <w:pStyle w:val="Default"/>
        <w:jc w:val="both"/>
      </w:pPr>
    </w:p>
    <w:p w14:paraId="0DE62C2F" w14:textId="77777777" w:rsidR="0021118C" w:rsidRPr="005F7E03" w:rsidRDefault="0021118C" w:rsidP="0021118C">
      <w:pPr>
        <w:shd w:val="clear" w:color="auto" w:fill="FFFFFF"/>
        <w:rPr>
          <w:color w:val="000000"/>
          <w:szCs w:val="24"/>
        </w:rPr>
      </w:pPr>
      <w:r w:rsidRPr="005F7E03">
        <w:rPr>
          <w:color w:val="000000"/>
          <w:szCs w:val="24"/>
        </w:rPr>
        <w:t>A través de este Convenio, se crea la comisión de seguimiento, vigilancia y control de la ejecución del convenio y de los compromisos adquiridos por los firmantes; y está formada, de una parte y como representación del Ayuntamiento, por Gonzalo Saiz Fernández, concejal delegado de Cultura y Javier Montenegro Peña, coordinador de Cultura; y por parte de la Asociación Cultural Mínimo Tamaño Grande, por Ángel Florez-Estrada</w:t>
      </w:r>
      <w:r w:rsidR="00D37818" w:rsidRPr="005F7E03">
        <w:rPr>
          <w:color w:val="000000"/>
          <w:szCs w:val="24"/>
        </w:rPr>
        <w:t xml:space="preserve"> Mallart</w:t>
      </w:r>
      <w:r w:rsidR="009D07FE" w:rsidRPr="005F7E03">
        <w:rPr>
          <w:color w:val="000000"/>
          <w:szCs w:val="24"/>
        </w:rPr>
        <w:t xml:space="preserve">, </w:t>
      </w:r>
      <w:r w:rsidRPr="005F7E03">
        <w:rPr>
          <w:color w:val="000000"/>
          <w:szCs w:val="24"/>
        </w:rPr>
        <w:t xml:space="preserve">presidente y  </w:t>
      </w:r>
      <w:r w:rsidR="009D07FE" w:rsidRPr="005F7E03">
        <w:rPr>
          <w:color w:val="000000"/>
          <w:szCs w:val="24"/>
        </w:rPr>
        <w:t>Czili Liao</w:t>
      </w:r>
      <w:r w:rsidRPr="005F7E03">
        <w:rPr>
          <w:color w:val="000000"/>
          <w:szCs w:val="24"/>
        </w:rPr>
        <w:t xml:space="preserve">, </w:t>
      </w:r>
      <w:r w:rsidR="009D07FE" w:rsidRPr="005F7E03">
        <w:rPr>
          <w:color w:val="000000"/>
          <w:szCs w:val="24"/>
        </w:rPr>
        <w:t>tesor</w:t>
      </w:r>
      <w:r w:rsidR="005F7E03" w:rsidRPr="005F7E03">
        <w:rPr>
          <w:color w:val="000000"/>
          <w:szCs w:val="24"/>
        </w:rPr>
        <w:t>era</w:t>
      </w:r>
      <w:r w:rsidRPr="005F7E03">
        <w:rPr>
          <w:color w:val="000000"/>
          <w:szCs w:val="24"/>
        </w:rPr>
        <w:t>. Esta comisión resolverá los problemas de interpretación y cumplimiento que puedan plantearse respecto a este  convenio.</w:t>
      </w:r>
    </w:p>
    <w:p w14:paraId="5239C5CA" w14:textId="77777777" w:rsidR="0021118C" w:rsidRPr="005F7E03" w:rsidRDefault="0021118C" w:rsidP="0021118C">
      <w:pPr>
        <w:pStyle w:val="Default"/>
        <w:jc w:val="both"/>
      </w:pPr>
    </w:p>
    <w:p w14:paraId="0D65B180" w14:textId="77777777" w:rsidR="0021118C" w:rsidRPr="005F7E03" w:rsidRDefault="0021118C" w:rsidP="0021118C">
      <w:pPr>
        <w:pStyle w:val="Default"/>
        <w:jc w:val="both"/>
      </w:pPr>
      <w:r w:rsidRPr="005F7E03">
        <w:t xml:space="preserve">Décima. Duración del convenio. </w:t>
      </w:r>
    </w:p>
    <w:p w14:paraId="11572A2F" w14:textId="77777777" w:rsidR="0021118C" w:rsidRPr="005F7E03" w:rsidRDefault="0021118C" w:rsidP="0021118C">
      <w:pPr>
        <w:pStyle w:val="Default"/>
        <w:jc w:val="both"/>
      </w:pPr>
    </w:p>
    <w:p w14:paraId="57FA06C5" w14:textId="77777777" w:rsidR="0021118C" w:rsidRPr="005F7E03" w:rsidRDefault="0021118C" w:rsidP="0021118C">
      <w:pPr>
        <w:pStyle w:val="Default"/>
        <w:jc w:val="both"/>
      </w:pPr>
      <w:r w:rsidRPr="005F7E03">
        <w:t xml:space="preserve">El presente Convenio tendrá una vigencia que comprenderá, desde el día de su firma hasta el día que se hayan justificado todos y cada uno de los gastos objeto del mismo, y en todo caso hasta el día 31 de diciembre de 2024. </w:t>
      </w:r>
    </w:p>
    <w:p w14:paraId="2DE28829" w14:textId="77777777" w:rsidR="0021118C" w:rsidRPr="005F7E03" w:rsidRDefault="0021118C" w:rsidP="0021118C">
      <w:pPr>
        <w:pStyle w:val="Default"/>
        <w:jc w:val="both"/>
      </w:pPr>
    </w:p>
    <w:p w14:paraId="668E6981" w14:textId="77777777" w:rsidR="0021118C" w:rsidRPr="005F7E03" w:rsidRDefault="0021118C" w:rsidP="0021118C">
      <w:pPr>
        <w:pStyle w:val="Default"/>
        <w:jc w:val="both"/>
      </w:pPr>
      <w:r w:rsidRPr="005F7E03">
        <w:t>Décima primera. Extinción del convenio.</w:t>
      </w:r>
    </w:p>
    <w:p w14:paraId="00726730" w14:textId="77777777" w:rsidR="0021118C" w:rsidRPr="005F7E03" w:rsidRDefault="0021118C" w:rsidP="0021118C">
      <w:pPr>
        <w:pStyle w:val="Default"/>
        <w:jc w:val="both"/>
      </w:pPr>
    </w:p>
    <w:p w14:paraId="3FED5070" w14:textId="77777777" w:rsidR="0021118C" w:rsidRPr="005F7E03" w:rsidRDefault="0021118C" w:rsidP="0021118C">
      <w:pPr>
        <w:pStyle w:val="Default"/>
        <w:jc w:val="both"/>
      </w:pPr>
      <w:r w:rsidRPr="005F7E03">
        <w:t xml:space="preserve">Serán causas de extinción del presente convenio las que recoge el artículo 51 de la  Ley 40/2015, de 1 de octubre, de Régimen Jurídico del Sector Público. </w:t>
      </w:r>
    </w:p>
    <w:p w14:paraId="0E33B4C7" w14:textId="77777777" w:rsidR="0021118C" w:rsidRPr="005F7E03" w:rsidRDefault="0021118C" w:rsidP="0021118C">
      <w:pPr>
        <w:pStyle w:val="Default"/>
        <w:jc w:val="both"/>
      </w:pPr>
      <w:r w:rsidRPr="005F7E03">
        <w:t xml:space="preserve">Décima segunda. Régimen jurídico. </w:t>
      </w:r>
    </w:p>
    <w:p w14:paraId="70AAFE4C" w14:textId="77777777" w:rsidR="0021118C" w:rsidRPr="005F7E03" w:rsidRDefault="0021118C" w:rsidP="0021118C">
      <w:pPr>
        <w:pStyle w:val="Default"/>
        <w:jc w:val="both"/>
      </w:pPr>
    </w:p>
    <w:p w14:paraId="6AEA98CD" w14:textId="77777777" w:rsidR="0021118C" w:rsidRPr="005F7E03" w:rsidRDefault="0021118C" w:rsidP="0021118C">
      <w:pPr>
        <w:pStyle w:val="Default"/>
        <w:jc w:val="both"/>
      </w:pPr>
      <w:r w:rsidRPr="005F7E03">
        <w:t>Para la comprobación de las subvenciones, su reintegro y, en su caso, las sanciones que correspondan imponer ante el incumplimiento de lo previsto en el presente Convenio se estará a lo dispuesto en la normativa reguladora de las subvenciones públicas.</w:t>
      </w:r>
    </w:p>
    <w:p w14:paraId="44F4DF97" w14:textId="77777777" w:rsidR="0021118C" w:rsidRDefault="0021118C" w:rsidP="0021118C">
      <w:pPr>
        <w:pStyle w:val="Default"/>
        <w:jc w:val="both"/>
      </w:pPr>
    </w:p>
    <w:p w14:paraId="01328C16" w14:textId="77777777" w:rsidR="00E17785" w:rsidRDefault="00E17785" w:rsidP="0021118C">
      <w:pPr>
        <w:pStyle w:val="Default"/>
        <w:jc w:val="both"/>
      </w:pPr>
    </w:p>
    <w:p w14:paraId="0B34CE82" w14:textId="77777777" w:rsidR="00E17785" w:rsidRDefault="00E17785" w:rsidP="0021118C">
      <w:pPr>
        <w:pStyle w:val="Default"/>
        <w:jc w:val="both"/>
      </w:pPr>
    </w:p>
    <w:p w14:paraId="03E312A5" w14:textId="77777777" w:rsidR="00E17785" w:rsidRPr="00D37713" w:rsidRDefault="00E17785" w:rsidP="00E17785">
      <w:pPr>
        <w:pStyle w:val="Default"/>
        <w:jc w:val="both"/>
      </w:pPr>
      <w:r>
        <w:t>Firmado digitalmente</w:t>
      </w:r>
      <w:r>
        <w:tab/>
      </w:r>
      <w:r>
        <w:tab/>
      </w:r>
      <w:r>
        <w:tab/>
      </w:r>
      <w:r>
        <w:tab/>
        <w:t xml:space="preserve">Firmado </w:t>
      </w:r>
    </w:p>
    <w:p w14:paraId="394EF283" w14:textId="77777777" w:rsidR="00E17785" w:rsidRDefault="00E17785" w:rsidP="00E17785">
      <w:pPr>
        <w:pStyle w:val="Default"/>
      </w:pPr>
      <w:r>
        <w:t>Dª. Carlota López Esteban</w:t>
      </w:r>
      <w:r w:rsidRPr="00D37713">
        <w:tab/>
      </w:r>
      <w:r>
        <w:tab/>
      </w:r>
      <w:r>
        <w:tab/>
        <w:t xml:space="preserve">D. </w:t>
      </w:r>
      <w:r w:rsidRPr="005F7E03">
        <w:t>Ángel Florez-Estrada Mallart</w:t>
      </w:r>
      <w:r>
        <w:t xml:space="preserve"> Alcaldesa</w:t>
      </w:r>
      <w:r w:rsidRPr="00D37713">
        <w:tab/>
      </w:r>
      <w:r w:rsidRPr="00D37713">
        <w:tab/>
      </w:r>
      <w:r w:rsidRPr="00D37713">
        <w:tab/>
      </w:r>
      <w:r w:rsidRPr="00D37713">
        <w:tab/>
      </w:r>
      <w:r>
        <w:tab/>
      </w:r>
      <w:r>
        <w:tab/>
        <w:t xml:space="preserve">Presidente  </w:t>
      </w:r>
      <w:r w:rsidRPr="00D37713">
        <w:t xml:space="preserve"> </w:t>
      </w:r>
    </w:p>
    <w:p w14:paraId="24BA4E04" w14:textId="77777777" w:rsidR="00E17785" w:rsidRDefault="00E17785" w:rsidP="00E17785">
      <w:pPr>
        <w:pStyle w:val="Default"/>
        <w:jc w:val="both"/>
      </w:pPr>
      <w:r w:rsidRPr="00D37713">
        <w:t>Ayuntamiento de</w:t>
      </w:r>
      <w:r>
        <w:tab/>
      </w:r>
      <w:r>
        <w:tab/>
      </w:r>
      <w:r>
        <w:tab/>
      </w:r>
      <w:r>
        <w:tab/>
      </w:r>
      <w:r>
        <w:tab/>
        <w:t xml:space="preserve">Asociación Cultural  </w:t>
      </w:r>
    </w:p>
    <w:p w14:paraId="1A4FB716" w14:textId="77777777" w:rsidR="00E17785" w:rsidRDefault="00E17785" w:rsidP="00E17785">
      <w:pPr>
        <w:pStyle w:val="Default"/>
        <w:jc w:val="both"/>
      </w:pPr>
      <w:r>
        <w:t>San Lorenzo de El Escorial</w:t>
      </w:r>
      <w:r>
        <w:tab/>
      </w:r>
      <w:r>
        <w:tab/>
      </w:r>
      <w:r>
        <w:tab/>
        <w:t xml:space="preserve">Mínimo Tamaño Grande </w:t>
      </w:r>
    </w:p>
    <w:p w14:paraId="7F2F9357" w14:textId="77777777" w:rsidR="00E17785" w:rsidRPr="005F7E03" w:rsidRDefault="00E17785" w:rsidP="0021118C">
      <w:pPr>
        <w:pStyle w:val="Default"/>
        <w:jc w:val="both"/>
      </w:pPr>
    </w:p>
    <w:sectPr w:rsidR="00E17785" w:rsidRPr="005F7E03"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93DD2" w14:textId="77777777" w:rsidR="00965404" w:rsidRDefault="00965404" w:rsidP="00C92D0E">
      <w:r>
        <w:separator/>
      </w:r>
    </w:p>
    <w:p w14:paraId="76256EC3" w14:textId="77777777" w:rsidR="00965404" w:rsidRDefault="00965404" w:rsidP="00C92D0E"/>
  </w:endnote>
  <w:endnote w:type="continuationSeparator" w:id="0">
    <w:p w14:paraId="346656E7" w14:textId="77777777" w:rsidR="00965404" w:rsidRDefault="00965404" w:rsidP="00C92D0E">
      <w:r>
        <w:continuationSeparator/>
      </w:r>
    </w:p>
    <w:p w14:paraId="552099A8" w14:textId="77777777" w:rsidR="00965404" w:rsidRDefault="00965404"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 Helvetica"/>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venir LT Std 65 Medium">
    <w:altName w:val="Avenir LT Std 65 Medium"/>
    <w:panose1 w:val="00000000000000000000"/>
    <w:charset w:val="00"/>
    <w:family w:val="swiss"/>
    <w:notTrueType/>
    <w:pitch w:val="variable"/>
    <w:sig w:usb0="00000003" w:usb1="00000000" w:usb2="00000000" w:usb3="00000000" w:csb0="00000001"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Avenir LT Std 55 Roman">
    <w:altName w:val="Avenir LT Std 55 Roman"/>
    <w:panose1 w:val="00000000000000000000"/>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Arial Unicode MS">
    <w:altName w:val="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EAFB0" w14:textId="161FE6A4" w:rsidR="003F6444" w:rsidRDefault="005232D7"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6D647B59" wp14:editId="7729B55F">
              <wp:simplePos x="0" y="0"/>
              <wp:positionH relativeFrom="column">
                <wp:posOffset>173355</wp:posOffset>
              </wp:positionH>
              <wp:positionV relativeFrom="paragraph">
                <wp:posOffset>-130175</wp:posOffset>
              </wp:positionV>
              <wp:extent cx="4821555" cy="386715"/>
              <wp:effectExtent l="1905" t="3175" r="0" b="635"/>
              <wp:wrapNone/>
              <wp:docPr id="188137846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48241" w14:textId="77777777" w:rsidR="003F6444" w:rsidRPr="00B5193C" w:rsidRDefault="006E48B7" w:rsidP="003F6444">
                          <w:pPr>
                            <w:rPr>
                              <w:color w:val="808080" w:themeColor="background1" w:themeShade="80"/>
                              <w:sz w:val="14"/>
                            </w:rPr>
                          </w:pPr>
                          <w:r>
                            <w:rPr>
                              <w:sz w:val="14"/>
                              <w:szCs w:val="14"/>
                            </w:rPr>
                            <w:t xml:space="preserve">Aprobado en Junta de Gobierno de 1 de agosto de 2024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647B59" id="_x0000_t202" coordsize="21600,21600" o:spt="202" path="m,l,21600r21600,l21600,xe">
              <v:stroke joinstyle="miter"/>
              <v:path gradientshapeok="t" o:connecttype="rect"/>
            </v:shapetype>
            <v:shape id="Text Box 20" o:spid="_x0000_s1027" type="#_x0000_t202" style="position:absolute;left:0;text-align:left;margin-left:13.65pt;margin-top:-10.25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" filled="f" stroked="f">
              <v:textbox>
                <w:txbxContent>
                  <w:p w14:paraId="62348241" w14:textId="77777777" w:rsidR="003F6444" w:rsidRPr="00B5193C" w:rsidRDefault="006E48B7" w:rsidP="003F6444">
                    <w:pPr>
                      <w:rPr>
                        <w:color w:val="808080" w:themeColor="background1" w:themeShade="80"/>
                        <w:sz w:val="14"/>
                      </w:rPr>
                    </w:pPr>
                    <w:r>
                      <w:rPr>
                        <w:sz w:val="14"/>
                        <w:szCs w:val="14"/>
                      </w:rPr>
                      <w:t xml:space="preserve">Aprobado en Junta de Gobierno de 1 de agosto de 2024 </w:t>
                    </w:r>
                  </w:p>
                </w:txbxContent>
              </v:textbox>
            </v:shape>
          </w:pict>
        </mc:Fallback>
      </mc:AlternateContent>
    </w:r>
  </w:p>
  <w:p w14:paraId="4A16EE45" w14:textId="77777777" w:rsidR="003F6444" w:rsidRDefault="003F6444" w:rsidP="00F7631D">
    <w:pPr>
      <w:pStyle w:val="Piedepgina"/>
      <w:jc w:val="center"/>
      <w:rPr>
        <w:sz w:val="14"/>
        <w:szCs w:val="16"/>
      </w:rPr>
    </w:pPr>
  </w:p>
  <w:p w14:paraId="6CBFA64E" w14:textId="77777777" w:rsidR="003F6444" w:rsidRDefault="003F6444" w:rsidP="003F6444">
    <w:pPr>
      <w:pStyle w:val="Piedepgina"/>
      <w:rPr>
        <w:sz w:val="14"/>
        <w:szCs w:val="16"/>
      </w:rPr>
    </w:pPr>
  </w:p>
  <w:sdt>
    <w:sdtPr>
      <w:rPr>
        <w:sz w:val="14"/>
        <w:szCs w:val="16"/>
      </w:rPr>
      <w:id w:val="96967770"/>
      <w:docPartObj>
        <w:docPartGallery w:val="Page Numbers (Top of Page)"/>
        <w:docPartUnique/>
      </w:docPartObj>
    </w:sdtPr>
    <w:sdtEndPr/>
    <w:sdtContent>
      <w:p w14:paraId="0F5BE4FE" w14:textId="77777777"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CC29F1"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CC29F1" w:rsidRPr="000E2CD0">
          <w:rPr>
            <w:b/>
            <w:color w:val="808080" w:themeColor="background1" w:themeShade="80"/>
            <w:sz w:val="14"/>
            <w:szCs w:val="16"/>
          </w:rPr>
          <w:fldChar w:fldCharType="separate"/>
        </w:r>
        <w:r w:rsidR="00E17785">
          <w:rPr>
            <w:b/>
            <w:noProof/>
            <w:color w:val="808080" w:themeColor="background1" w:themeShade="80"/>
            <w:sz w:val="14"/>
            <w:szCs w:val="16"/>
          </w:rPr>
          <w:t>1</w:t>
        </w:r>
        <w:r w:rsidR="00CC29F1"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CC29F1"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CC29F1" w:rsidRPr="000E2CD0">
          <w:rPr>
            <w:b/>
            <w:color w:val="808080" w:themeColor="background1" w:themeShade="80"/>
            <w:sz w:val="14"/>
            <w:szCs w:val="16"/>
          </w:rPr>
          <w:fldChar w:fldCharType="separate"/>
        </w:r>
        <w:r w:rsidR="00E17785">
          <w:rPr>
            <w:b/>
            <w:noProof/>
            <w:color w:val="808080" w:themeColor="background1" w:themeShade="80"/>
            <w:sz w:val="14"/>
            <w:szCs w:val="16"/>
          </w:rPr>
          <w:t>4</w:t>
        </w:r>
        <w:r w:rsidR="00CC29F1" w:rsidRPr="000E2CD0">
          <w:rPr>
            <w:b/>
            <w:color w:val="808080" w:themeColor="background1" w:themeShade="80"/>
            <w:sz w:val="14"/>
            <w:szCs w:val="16"/>
          </w:rPr>
          <w:fldChar w:fldCharType="end"/>
        </w:r>
      </w:p>
      <w:p w14:paraId="536C920E" w14:textId="77777777" w:rsidR="00EF2D8A" w:rsidRPr="00453FAE" w:rsidRDefault="005232D7"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4"/>
        <w:szCs w:val="16"/>
      </w:rPr>
      <w:id w:val="96967771"/>
      <w:docPartObj>
        <w:docPartGallery w:val="Page Numbers (Bottom of Page)"/>
        <w:docPartUnique/>
      </w:docPartObj>
    </w:sdtPr>
    <w:sdtEndPr/>
    <w:sdtContent>
      <w:p w14:paraId="3E7994DE" w14:textId="77777777"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14:anchorId="54F826DE">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5950CE41" w14:textId="77777777" w:rsidR="000E2CD0" w:rsidRDefault="000E2CD0" w:rsidP="00C92D0E">
        <w:pPr>
          <w:pStyle w:val="Piedepgina"/>
          <w:rPr>
            <w:sz w:val="14"/>
            <w:szCs w:val="16"/>
          </w:rPr>
        </w:pPr>
      </w:p>
      <w:p w14:paraId="0C058A01" w14:textId="77777777" w:rsidR="000E2CD0" w:rsidRDefault="000E2CD0" w:rsidP="00C92D0E">
        <w:pPr>
          <w:pStyle w:val="Piedepgina"/>
          <w:rPr>
            <w:sz w:val="14"/>
            <w:szCs w:val="16"/>
          </w:rPr>
        </w:pPr>
      </w:p>
      <w:p w14:paraId="4B8BFB8A" w14:textId="7161AE9E" w:rsidR="000E2CD0" w:rsidRDefault="005232D7"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4EF7E30C" wp14:editId="3268967B">
                  <wp:simplePos x="0" y="0"/>
                  <wp:positionH relativeFrom="column">
                    <wp:posOffset>339725</wp:posOffset>
                  </wp:positionH>
                  <wp:positionV relativeFrom="paragraph">
                    <wp:posOffset>52070</wp:posOffset>
                  </wp:positionV>
                  <wp:extent cx="4821555" cy="455930"/>
                  <wp:effectExtent l="0" t="4445" r="1270" b="0"/>
                  <wp:wrapNone/>
                  <wp:docPr id="207304654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14C49" w14:textId="77777777" w:rsidR="00B16C0C" w:rsidRDefault="005232D7"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05A87D24" w14:textId="77777777" w:rsidR="000E2CD0" w:rsidRPr="000E2CD0" w:rsidRDefault="000E2CD0"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F7E30C"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6F114C49" w14:textId="77777777" w:rsidR="00B16C0C" w:rsidRDefault="005232D7"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05A87D24" w14:textId="77777777" w:rsidR="000E2CD0" w:rsidRPr="000E2CD0" w:rsidRDefault="000E2CD0"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543DB94B" w14:textId="77777777"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CC29F1"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CC29F1"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CC29F1"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CC29F1"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CC29F1" w:rsidRPr="000E2CD0">
              <w:rPr>
                <w:b/>
                <w:color w:val="808080" w:themeColor="background1" w:themeShade="80"/>
                <w:sz w:val="14"/>
                <w:szCs w:val="16"/>
              </w:rPr>
              <w:fldChar w:fldCharType="separate"/>
            </w:r>
            <w:r w:rsidR="00F7631D">
              <w:rPr>
                <w:b/>
                <w:noProof/>
                <w:color w:val="808080" w:themeColor="background1" w:themeShade="80"/>
                <w:sz w:val="14"/>
                <w:szCs w:val="16"/>
              </w:rPr>
              <w:t>1</w:t>
            </w:r>
            <w:r w:rsidR="00CC29F1" w:rsidRPr="000E2CD0">
              <w:rPr>
                <w:b/>
                <w:color w:val="808080" w:themeColor="background1" w:themeShade="80"/>
                <w:sz w:val="14"/>
                <w:szCs w:val="16"/>
              </w:rPr>
              <w:fldChar w:fldCharType="end"/>
            </w:r>
          </w:p>
          <w:p w14:paraId="5EFA5C1E" w14:textId="77777777" w:rsidR="00EF2D8A" w:rsidRPr="000E2CD0" w:rsidRDefault="005232D7"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5FA0F0" w14:textId="77777777" w:rsidR="00965404" w:rsidRDefault="00965404" w:rsidP="00C92D0E">
      <w:r>
        <w:separator/>
      </w:r>
    </w:p>
    <w:p w14:paraId="41AE2301" w14:textId="77777777" w:rsidR="00965404" w:rsidRDefault="00965404" w:rsidP="00C92D0E"/>
  </w:footnote>
  <w:footnote w:type="continuationSeparator" w:id="0">
    <w:p w14:paraId="1B0D9B30" w14:textId="77777777" w:rsidR="00965404" w:rsidRDefault="00965404" w:rsidP="00C92D0E">
      <w:r>
        <w:continuationSeparator/>
      </w:r>
    </w:p>
    <w:p w14:paraId="740733C3" w14:textId="77777777" w:rsidR="00965404" w:rsidRDefault="00965404"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4C5F32" w14:textId="77777777" w:rsidR="00453FAE" w:rsidRDefault="00453FAE" w:rsidP="00453FAE">
    <w:pPr>
      <w:pStyle w:val="Encabezado"/>
      <w:jc w:val="center"/>
      <w:rPr>
        <w:noProof/>
      </w:rPr>
    </w:pPr>
  </w:p>
  <w:p w14:paraId="1FECDC5B" w14:textId="2C46939C" w:rsidR="00EF2D8A" w:rsidRDefault="00453FAE" w:rsidP="00453FAE">
    <w:pPr>
      <w:pStyle w:val="Encabezado"/>
      <w:tabs>
        <w:tab w:val="clear" w:pos="4252"/>
        <w:tab w:val="center" w:pos="4536"/>
      </w:tabs>
      <w:jc w:val="center"/>
    </w:pPr>
    <w:r w:rsidRPr="00453FAE">
      <w:rPr>
        <w:noProof/>
      </w:rPr>
      <w:drawing>
        <wp:inline distT="0" distB="0" distL="0" distR="0" wp14:anchorId="3C6EF36C">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5232D7">
      <w:rPr>
        <w:noProof/>
      </w:rPr>
      <mc:AlternateContent>
        <mc:Choice Requires="wps">
          <w:drawing>
            <wp:anchor distT="0" distB="0" distL="114300" distR="114300" simplePos="0" relativeHeight="251671552" behindDoc="0" locked="0" layoutInCell="1" allowOverlap="1" wp14:anchorId="077D4FA1" wp14:editId="53B044A7">
              <wp:simplePos x="0" y="0"/>
              <wp:positionH relativeFrom="column">
                <wp:posOffset>-993140</wp:posOffset>
              </wp:positionH>
              <wp:positionV relativeFrom="paragraph">
                <wp:posOffset>1442720</wp:posOffset>
              </wp:positionV>
              <wp:extent cx="507365" cy="8176260"/>
              <wp:effectExtent l="0" t="4445" r="0" b="1270"/>
              <wp:wrapNone/>
              <wp:docPr id="189112125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CE1961"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7BB065CB"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564C77">
                            <w:t>www.aytosanlorenzo.es</w:t>
                          </w:r>
                        </w:p>
                        <w:p w14:paraId="393E087E" w14:textId="77777777" w:rsidR="001D5EA8" w:rsidRPr="00AA64CD" w:rsidRDefault="001D5EA8"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7D4FA1"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16CE1961"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7BB065CB"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564C77">
                      <w:t>www.aytosanlorenzo.es</w:t>
                    </w:r>
                  </w:p>
                  <w:p w14:paraId="393E087E" w14:textId="77777777" w:rsidR="001D5EA8" w:rsidRPr="00AA64CD" w:rsidRDefault="001D5EA8"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902EF" w14:textId="77777777" w:rsidR="00791DA6" w:rsidRDefault="00791DA6" w:rsidP="00C92D0E">
    <w:pPr>
      <w:pStyle w:val="Encabezado"/>
    </w:pPr>
    <w:r>
      <w:tab/>
    </w:r>
  </w:p>
  <w:p w14:paraId="667262F0" w14:textId="639E181B" w:rsidR="00EF2D8A" w:rsidRDefault="005232D7" w:rsidP="00C92D0E">
    <w:pPr>
      <w:pStyle w:val="Encabezado"/>
    </w:pPr>
    <w:r>
      <w:rPr>
        <w:noProof/>
      </w:rPr>
      <mc:AlternateContent>
        <mc:Choice Requires="wps">
          <w:drawing>
            <wp:anchor distT="0" distB="0" distL="114300" distR="114300" simplePos="0" relativeHeight="251672576" behindDoc="0" locked="0" layoutInCell="1" allowOverlap="1" wp14:anchorId="42DCF773" wp14:editId="57A15747">
              <wp:simplePos x="0" y="0"/>
              <wp:positionH relativeFrom="column">
                <wp:posOffset>-995045</wp:posOffset>
              </wp:positionH>
              <wp:positionV relativeFrom="paragraph">
                <wp:posOffset>1470660</wp:posOffset>
              </wp:positionV>
              <wp:extent cx="507365" cy="8176260"/>
              <wp:effectExtent l="0" t="3810" r="1905" b="1905"/>
              <wp:wrapNone/>
              <wp:docPr id="99563010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A2AAC1"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17D8B40"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3853E79F" w14:textId="77777777" w:rsidR="001D5EA8" w:rsidRPr="00AA64CD" w:rsidRDefault="001D5EA8"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DCF773"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2EA2AAC1"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17D8B40"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3853E79F" w14:textId="77777777" w:rsidR="001D5EA8" w:rsidRPr="00AA64CD" w:rsidRDefault="001D5EA8" w:rsidP="00C92D0E">
                    <w:pPr>
                      <w:pStyle w:val="Cita"/>
                    </w:pPr>
                  </w:p>
                </w:txbxContent>
              </v:textbox>
            </v:shape>
          </w:pict>
        </mc:Fallback>
      </mc:AlternateContent>
    </w:r>
    <w:r w:rsidR="00791DA6">
      <w:tab/>
    </w:r>
    <w:r w:rsidR="00EF2D8A" w:rsidRPr="00191EDB">
      <w:rPr>
        <w:noProof/>
      </w:rPr>
      <w:drawing>
        <wp:inline distT="0" distB="0" distL="0" distR="0" wp14:anchorId="320DC2D5">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B04EBE"/>
    <w:multiLevelType w:val="multilevel"/>
    <w:tmpl w:val="8612C32C"/>
    <w:numStyleLink w:val="EstiloConvietas14pt"/>
  </w:abstractNum>
  <w:abstractNum w:abstractNumId="33"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87826671">
    <w:abstractNumId w:val="0"/>
    <w:lvlOverride w:ilvl="0">
      <w:lvl w:ilvl="0">
        <w:start w:val="1"/>
        <w:numFmt w:val="bullet"/>
        <w:lvlText w:val="%1"/>
        <w:legacy w:legacy="1" w:legacySpace="0" w:legacyIndent="283"/>
        <w:lvlJc w:val="left"/>
        <w:rPr>
          <w:rFonts w:ascii="Symbol" w:hAnsi="Symbol" w:hint="default"/>
        </w:rPr>
      </w:lvl>
    </w:lvlOverride>
  </w:num>
  <w:num w:numId="2" w16cid:durableId="1713729632">
    <w:abstractNumId w:val="19"/>
  </w:num>
  <w:num w:numId="3" w16cid:durableId="878973072">
    <w:abstractNumId w:val="19"/>
    <w:lvlOverride w:ilvl="0">
      <w:startOverride w:val="1"/>
    </w:lvlOverride>
  </w:num>
  <w:num w:numId="4" w16cid:durableId="2085253812">
    <w:abstractNumId w:val="1"/>
  </w:num>
  <w:num w:numId="5" w16cid:durableId="1697806686">
    <w:abstractNumId w:val="36"/>
  </w:num>
  <w:num w:numId="6" w16cid:durableId="1526096181">
    <w:abstractNumId w:val="8"/>
  </w:num>
  <w:num w:numId="7" w16cid:durableId="2042048849">
    <w:abstractNumId w:val="32"/>
  </w:num>
  <w:num w:numId="8" w16cid:durableId="295987884">
    <w:abstractNumId w:val="29"/>
  </w:num>
  <w:num w:numId="9" w16cid:durableId="1346397479">
    <w:abstractNumId w:val="5"/>
  </w:num>
  <w:num w:numId="10" w16cid:durableId="1230532635">
    <w:abstractNumId w:val="7"/>
  </w:num>
  <w:num w:numId="11" w16cid:durableId="1608123117">
    <w:abstractNumId w:val="16"/>
  </w:num>
  <w:num w:numId="12" w16cid:durableId="497425294">
    <w:abstractNumId w:val="28"/>
  </w:num>
  <w:num w:numId="13" w16cid:durableId="1445032801">
    <w:abstractNumId w:val="23"/>
  </w:num>
  <w:num w:numId="14" w16cid:durableId="266929526">
    <w:abstractNumId w:val="24"/>
  </w:num>
  <w:num w:numId="15" w16cid:durableId="612175909">
    <w:abstractNumId w:val="33"/>
  </w:num>
  <w:num w:numId="16" w16cid:durableId="661473023">
    <w:abstractNumId w:val="11"/>
  </w:num>
  <w:num w:numId="17" w16cid:durableId="529220267">
    <w:abstractNumId w:val="22"/>
  </w:num>
  <w:num w:numId="18" w16cid:durableId="611859721">
    <w:abstractNumId w:val="37"/>
  </w:num>
  <w:num w:numId="19" w16cid:durableId="1404718880">
    <w:abstractNumId w:val="31"/>
  </w:num>
  <w:num w:numId="20" w16cid:durableId="1818260878">
    <w:abstractNumId w:val="34"/>
  </w:num>
  <w:num w:numId="21" w16cid:durableId="1708411836">
    <w:abstractNumId w:val="10"/>
  </w:num>
  <w:num w:numId="22" w16cid:durableId="525022674">
    <w:abstractNumId w:val="25"/>
  </w:num>
  <w:num w:numId="23" w16cid:durableId="923997348">
    <w:abstractNumId w:val="27"/>
  </w:num>
  <w:num w:numId="24" w16cid:durableId="1710061278">
    <w:abstractNumId w:val="14"/>
  </w:num>
  <w:num w:numId="25" w16cid:durableId="1492791258">
    <w:abstractNumId w:val="13"/>
  </w:num>
  <w:num w:numId="26" w16cid:durableId="1969362153">
    <w:abstractNumId w:val="9"/>
  </w:num>
  <w:num w:numId="27" w16cid:durableId="806555586">
    <w:abstractNumId w:val="3"/>
  </w:num>
  <w:num w:numId="28" w16cid:durableId="1376851047">
    <w:abstractNumId w:val="21"/>
  </w:num>
  <w:num w:numId="29" w16cid:durableId="2063597886">
    <w:abstractNumId w:val="12"/>
  </w:num>
  <w:num w:numId="30" w16cid:durableId="2002731210">
    <w:abstractNumId w:val="17"/>
  </w:num>
  <w:num w:numId="31" w16cid:durableId="1897398524">
    <w:abstractNumId w:val="6"/>
  </w:num>
  <w:num w:numId="32" w16cid:durableId="216597050">
    <w:abstractNumId w:val="2"/>
  </w:num>
  <w:num w:numId="33" w16cid:durableId="1605962383">
    <w:abstractNumId w:val="30"/>
  </w:num>
  <w:num w:numId="34" w16cid:durableId="603155369">
    <w:abstractNumId w:val="18"/>
  </w:num>
  <w:num w:numId="35" w16cid:durableId="262300429">
    <w:abstractNumId w:val="20"/>
  </w:num>
  <w:num w:numId="36" w16cid:durableId="782917706">
    <w:abstractNumId w:val="35"/>
  </w:num>
  <w:num w:numId="37" w16cid:durableId="303314590">
    <w:abstractNumId w:val="4"/>
  </w:num>
  <w:num w:numId="38" w16cid:durableId="851722257">
    <w:abstractNumId w:val="26"/>
  </w:num>
  <w:num w:numId="39" w16cid:durableId="18101230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efaultTabStop w:val="709"/>
  <w:hyphenationZone w:val="425"/>
  <w:characterSpacingControl w:val="doNotCompress"/>
  <w:hdrShapeDefaults>
    <o:shapedefaults v:ext="edit" spidmax="22553">
      <o:colormenu v:ext="edit" fillcolor="none" strokecolor="none [16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27D"/>
    <w:rsid w:val="0000186B"/>
    <w:rsid w:val="00021BEA"/>
    <w:rsid w:val="00021F84"/>
    <w:rsid w:val="000D1BD3"/>
    <w:rsid w:val="000D2F6B"/>
    <w:rsid w:val="000E2CD0"/>
    <w:rsid w:val="001041E4"/>
    <w:rsid w:val="001049DD"/>
    <w:rsid w:val="00127D36"/>
    <w:rsid w:val="00191EDB"/>
    <w:rsid w:val="001A12A5"/>
    <w:rsid w:val="001A5DBE"/>
    <w:rsid w:val="001B456C"/>
    <w:rsid w:val="001D5EA8"/>
    <w:rsid w:val="001D5F8A"/>
    <w:rsid w:val="001F551C"/>
    <w:rsid w:val="00204488"/>
    <w:rsid w:val="0020747D"/>
    <w:rsid w:val="0021118C"/>
    <w:rsid w:val="00221B98"/>
    <w:rsid w:val="002307AE"/>
    <w:rsid w:val="00247950"/>
    <w:rsid w:val="00255093"/>
    <w:rsid w:val="00261E25"/>
    <w:rsid w:val="00263BBC"/>
    <w:rsid w:val="002778E0"/>
    <w:rsid w:val="00277F64"/>
    <w:rsid w:val="0030372B"/>
    <w:rsid w:val="00331FCB"/>
    <w:rsid w:val="00393864"/>
    <w:rsid w:val="00393B97"/>
    <w:rsid w:val="00394110"/>
    <w:rsid w:val="003C3A8A"/>
    <w:rsid w:val="003D523E"/>
    <w:rsid w:val="003F6444"/>
    <w:rsid w:val="004104E6"/>
    <w:rsid w:val="004259A9"/>
    <w:rsid w:val="00453FAE"/>
    <w:rsid w:val="0047470B"/>
    <w:rsid w:val="00495EBE"/>
    <w:rsid w:val="004E25CD"/>
    <w:rsid w:val="004E58B5"/>
    <w:rsid w:val="005232D7"/>
    <w:rsid w:val="005326AB"/>
    <w:rsid w:val="00535EE6"/>
    <w:rsid w:val="00537923"/>
    <w:rsid w:val="005426ED"/>
    <w:rsid w:val="005621D1"/>
    <w:rsid w:val="00564C77"/>
    <w:rsid w:val="00576236"/>
    <w:rsid w:val="005867E8"/>
    <w:rsid w:val="0059091D"/>
    <w:rsid w:val="005962FD"/>
    <w:rsid w:val="005E0A45"/>
    <w:rsid w:val="005F7E03"/>
    <w:rsid w:val="0061239D"/>
    <w:rsid w:val="0061627A"/>
    <w:rsid w:val="0064633B"/>
    <w:rsid w:val="00681104"/>
    <w:rsid w:val="00684354"/>
    <w:rsid w:val="006E48B7"/>
    <w:rsid w:val="007123BA"/>
    <w:rsid w:val="00742038"/>
    <w:rsid w:val="007750E1"/>
    <w:rsid w:val="00791DA6"/>
    <w:rsid w:val="00797975"/>
    <w:rsid w:val="007A55DC"/>
    <w:rsid w:val="007B6EA7"/>
    <w:rsid w:val="007E6A43"/>
    <w:rsid w:val="00812C02"/>
    <w:rsid w:val="008222E0"/>
    <w:rsid w:val="00822508"/>
    <w:rsid w:val="00823A96"/>
    <w:rsid w:val="00854F33"/>
    <w:rsid w:val="008763A2"/>
    <w:rsid w:val="00881978"/>
    <w:rsid w:val="00893FCA"/>
    <w:rsid w:val="008942AF"/>
    <w:rsid w:val="008A2B71"/>
    <w:rsid w:val="008A3553"/>
    <w:rsid w:val="008E104B"/>
    <w:rsid w:val="00902E4C"/>
    <w:rsid w:val="00921383"/>
    <w:rsid w:val="00950855"/>
    <w:rsid w:val="00965404"/>
    <w:rsid w:val="00966379"/>
    <w:rsid w:val="00973C4C"/>
    <w:rsid w:val="00995534"/>
    <w:rsid w:val="009A03F0"/>
    <w:rsid w:val="009C36E9"/>
    <w:rsid w:val="009C3814"/>
    <w:rsid w:val="009D07FE"/>
    <w:rsid w:val="00A516AC"/>
    <w:rsid w:val="00AE49E1"/>
    <w:rsid w:val="00B16C0C"/>
    <w:rsid w:val="00B2127D"/>
    <w:rsid w:val="00B34DA9"/>
    <w:rsid w:val="00B436F8"/>
    <w:rsid w:val="00B5193C"/>
    <w:rsid w:val="00B72F54"/>
    <w:rsid w:val="00B77A04"/>
    <w:rsid w:val="00B90481"/>
    <w:rsid w:val="00BA7A3A"/>
    <w:rsid w:val="00BB79E8"/>
    <w:rsid w:val="00BC1D72"/>
    <w:rsid w:val="00BC682E"/>
    <w:rsid w:val="00C06841"/>
    <w:rsid w:val="00C102E3"/>
    <w:rsid w:val="00C15D1A"/>
    <w:rsid w:val="00C16CA7"/>
    <w:rsid w:val="00C575DB"/>
    <w:rsid w:val="00C9021D"/>
    <w:rsid w:val="00C92D0E"/>
    <w:rsid w:val="00C96B46"/>
    <w:rsid w:val="00CA49F1"/>
    <w:rsid w:val="00CA679F"/>
    <w:rsid w:val="00CC29F1"/>
    <w:rsid w:val="00CD3791"/>
    <w:rsid w:val="00CE1174"/>
    <w:rsid w:val="00D166C6"/>
    <w:rsid w:val="00D37818"/>
    <w:rsid w:val="00D91FF6"/>
    <w:rsid w:val="00D92711"/>
    <w:rsid w:val="00D958E4"/>
    <w:rsid w:val="00DF04DC"/>
    <w:rsid w:val="00E17785"/>
    <w:rsid w:val="00E95E88"/>
    <w:rsid w:val="00EB585B"/>
    <w:rsid w:val="00EF2D8A"/>
    <w:rsid w:val="00F57070"/>
    <w:rsid w:val="00F7631D"/>
    <w:rsid w:val="00F8461D"/>
    <w:rsid w:val="00F97D34"/>
    <w:rsid w:val="00FD3E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53">
      <o:colormenu v:ext="edit" fillcolor="none" strokecolor="none [1612]"/>
    </o:shapedefaults>
    <o:shapelayout v:ext="edit">
      <o:idmap v:ext="edit" data="1"/>
    </o:shapelayout>
  </w:shapeDefaults>
  <w:decimalSymbol w:val=","/>
  <w:listSeparator w:val=";"/>
  <w14:docId w14:val="7BCAF42E"/>
  <w15:docId w15:val="{E360EF9D-59E0-43BC-9B91-054CA6778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D0E"/>
    <w:pPr>
      <w:autoSpaceDE w:val="0"/>
      <w:autoSpaceDN w:val="0"/>
      <w:adjustRightInd w:val="0"/>
      <w:spacing w:after="0" w:line="240" w:lineRule="auto"/>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table" w:styleId="Tablaconcuadrcula">
    <w:name w:val="Table Grid"/>
    <w:basedOn w:val="Tablanormal"/>
    <w:uiPriority w:val="59"/>
    <w:rsid w:val="00207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B5D8C3-6AE1-495E-9C5A-E12F0BEA6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1245</Words>
  <Characters>6848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isanchez</dc:creator>
  <cp:lastModifiedBy>Mª Victoria Blasco Conde</cp:lastModifiedBy>
  <cp:revision>2</cp:revision>
  <cp:lastPrinted>2016-03-14T19:16:00Z</cp:lastPrinted>
  <dcterms:created xsi:type="dcterms:W3CDTF">2024-08-05T11:42:00Z</dcterms:created>
  <dcterms:modified xsi:type="dcterms:W3CDTF">2024-08-05T11:42:00Z</dcterms:modified>
</cp:coreProperties>
</file>