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6BA" w:rsidRDefault="007A237C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noProof/>
          <w:sz w:val="24"/>
          <w:szCs w:val="24"/>
          <w:lang w:val="ca-ES" w:eastAsia="ca-ES"/>
        </w:rPr>
        <w:drawing>
          <wp:anchor distT="0" distB="0" distL="114300" distR="114300" simplePos="0" relativeHeight="251659264" behindDoc="1" locked="0" layoutInCell="1" allowOverlap="1" wp14:anchorId="0DFDCFDB" wp14:editId="5D1BB9AE">
            <wp:simplePos x="0" y="0"/>
            <wp:positionH relativeFrom="column">
              <wp:posOffset>2755265</wp:posOffset>
            </wp:positionH>
            <wp:positionV relativeFrom="paragraph">
              <wp:posOffset>-437515</wp:posOffset>
            </wp:positionV>
            <wp:extent cx="1076960" cy="427990"/>
            <wp:effectExtent l="0" t="0" r="8890" b="0"/>
            <wp:wrapNone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GULLENT suma 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960" cy="42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36BA">
        <w:rPr>
          <w:rFonts w:ascii="Arial" w:eastAsia="Times New Roman" w:hAnsi="Arial" w:cs="Arial"/>
          <w:b/>
          <w:bCs/>
          <w:noProof/>
          <w:sz w:val="24"/>
          <w:szCs w:val="24"/>
          <w:lang w:val="ca-ES" w:eastAsia="ca-ES"/>
        </w:rPr>
        <w:drawing>
          <wp:anchor distT="0" distB="0" distL="114300" distR="114300" simplePos="0" relativeHeight="251658240" behindDoc="1" locked="0" layoutInCell="1" allowOverlap="1" wp14:anchorId="1577EEEA" wp14:editId="35155229">
            <wp:simplePos x="0" y="0"/>
            <wp:positionH relativeFrom="column">
              <wp:posOffset>4244340</wp:posOffset>
            </wp:positionH>
            <wp:positionV relativeFrom="paragraph">
              <wp:posOffset>-585470</wp:posOffset>
            </wp:positionV>
            <wp:extent cx="1457325" cy="573215"/>
            <wp:effectExtent l="0" t="0" r="0" b="0"/>
            <wp:wrapNone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_vl_0 (1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7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36BA" w:rsidRPr="00FC36BA" w:rsidRDefault="00FC36BA" w:rsidP="00E63B4E">
      <w:pPr>
        <w:shd w:val="clear" w:color="auto" w:fill="FFFFFF"/>
        <w:spacing w:before="100" w:beforeAutospacing="1" w:after="100" w:afterAutospacing="1" w:line="308" w:lineRule="atLeast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BASES</w:t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JO COMPRE A AGULLENT “CAMPANYA DE </w:t>
      </w:r>
      <w:r w:rsidR="00534B5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PRIMAVERA 2024</w:t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”</w:t>
      </w:r>
    </w:p>
    <w:p w:rsidR="00595C17" w:rsidRPr="00595C17" w:rsidRDefault="00595C17" w:rsidP="00595C17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Objetivos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 xml:space="preserve">Apoyar al tejido económico local. 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>Incentivar y dinamizar las compras en los comercios y servicios locales.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 xml:space="preserve">Contribuir a visibilizar los comercios y servicios de Agullent durante la </w:t>
      </w:r>
      <w:r w:rsidR="00534B50">
        <w:rPr>
          <w:rFonts w:ascii="Arial" w:eastAsia="Times New Roman" w:hAnsi="Arial" w:cs="Arial"/>
          <w:sz w:val="21"/>
          <w:szCs w:val="21"/>
          <w:lang w:eastAsia="es-ES"/>
        </w:rPr>
        <w:t>primavera de 2024</w:t>
      </w:r>
      <w:r w:rsidRPr="00595C17">
        <w:rPr>
          <w:rFonts w:ascii="Arial" w:eastAsia="Times New Roman" w:hAnsi="Arial" w:cs="Arial"/>
          <w:sz w:val="21"/>
          <w:szCs w:val="21"/>
          <w:lang w:eastAsia="es-ES"/>
        </w:rPr>
        <w:t>.</w:t>
      </w:r>
    </w:p>
    <w:p w:rsid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>Fomentar que el comercio de proximidad sea la primera opción para los vecinos y vecinas de la localidad.</w:t>
      </w:r>
    </w:p>
    <w:p w:rsidR="00FC36BA" w:rsidRDefault="00595C17" w:rsidP="00595C17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Funcionamie</w:t>
      </w:r>
      <w:r w:rsidR="00FC36BA" w:rsidRPr="00595C1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nt</w:t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o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>El Ayuntamiento de Agullent distribuirá entre el vecindario y en los establecimientos participantes a la campaña, unas tarjetas-pasaporte que muy rellenadas darán derecho a participar en el sorteo de 40 premios de 60€.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 xml:space="preserve">Para poder participar habrá que haber hecho una compra superior a 5€ en 3 comercios/servicios diferentes del pueblo (total 15€). Cada uno de </w:t>
      </w:r>
      <w:proofErr w:type="gramStart"/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>este</w:t>
      </w:r>
      <w:proofErr w:type="gramEnd"/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 xml:space="preserve"> 3 establecimientos sellará uno de los tres espacios disponibles al dorso de las tarjetas-pasaporte.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>Para participar al concurso no se puede repetir el sello de un mismo comercio.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Cs/>
          <w:sz w:val="24"/>
          <w:szCs w:val="24"/>
          <w:lang w:eastAsia="es-ES"/>
        </w:rPr>
        <w:t xml:space="preserve">Detrás </w:t>
      </w: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>de la tarjeta-pasaporte los participantes tendrán que poner sus datos personal (nombre y apellidos y teléfono de contacto). Al dorso habrá tres espacios para los sellos de los tres comercios o establecimientos de servicios donde los participantes realizan las compras superiores a 5€.</w:t>
      </w:r>
    </w:p>
    <w:p w:rsidR="00FC36BA" w:rsidRPr="00FC36BA" w:rsidRDefault="00595C17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Sorteo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>Las tarjetas-pasaporte rellenadas se tendrán que depositar a una de las urnas ubicadas al Ayuntamiento de Agullent, oficina de la Casa de la Cultura o Biblioteca como máximo antes del 24 de mayo del 2023 a las 14h.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 xml:space="preserve">El sorteo se realizará el jueves </w:t>
      </w:r>
      <w:r w:rsidR="00534B50">
        <w:rPr>
          <w:rFonts w:ascii="Arial" w:eastAsia="Times New Roman" w:hAnsi="Arial" w:cs="Arial"/>
          <w:bCs/>
          <w:sz w:val="24"/>
          <w:szCs w:val="24"/>
          <w:lang w:eastAsia="es-ES"/>
        </w:rPr>
        <w:t>13</w:t>
      </w: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 xml:space="preserve"> de </w:t>
      </w:r>
      <w:r w:rsidR="00534B50">
        <w:rPr>
          <w:rFonts w:ascii="Arial" w:eastAsia="Times New Roman" w:hAnsi="Arial" w:cs="Arial"/>
          <w:bCs/>
          <w:sz w:val="24"/>
          <w:szCs w:val="24"/>
          <w:lang w:eastAsia="es-ES"/>
        </w:rPr>
        <w:t>junio del 2024</w:t>
      </w: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 xml:space="preserve"> a las 14:15 en el salón de plenos del Ayuntamiento.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>A las personas ganadoras se los telefoneará para comunicarlo.</w:t>
      </w:r>
    </w:p>
    <w:p w:rsidR="00FC36BA" w:rsidRPr="00FC36BA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Inici</w:t>
      </w:r>
      <w:r w:rsidR="00595C1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o</w:t>
      </w:r>
      <w:r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</w:t>
      </w:r>
      <w:r w:rsidR="00595C1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y plazo de la campaña </w:t>
      </w:r>
    </w:p>
    <w:p w:rsidR="00FC36BA" w:rsidRPr="00FC36BA" w:rsidRDefault="00595C17" w:rsidP="00FC36BA">
      <w:pPr>
        <w:shd w:val="clear" w:color="auto" w:fill="FFFFFF"/>
        <w:spacing w:after="195" w:line="343" w:lineRule="atLeast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>
        <w:rPr>
          <w:rFonts w:ascii="Arial" w:eastAsia="Times New Roman" w:hAnsi="Arial" w:cs="Arial"/>
          <w:sz w:val="21"/>
          <w:szCs w:val="21"/>
          <w:lang w:eastAsia="es-ES"/>
        </w:rPr>
        <w:t>La campañ</w:t>
      </w:r>
      <w:r w:rsidR="00B56614">
        <w:rPr>
          <w:rFonts w:ascii="Arial" w:eastAsia="Times New Roman" w:hAnsi="Arial" w:cs="Arial"/>
          <w:sz w:val="21"/>
          <w:szCs w:val="21"/>
          <w:lang w:eastAsia="es-ES"/>
        </w:rPr>
        <w:t>a s</w:t>
      </w:r>
      <w:r>
        <w:rPr>
          <w:rFonts w:ascii="Arial" w:eastAsia="Times New Roman" w:hAnsi="Arial" w:cs="Arial"/>
          <w:sz w:val="21"/>
          <w:szCs w:val="21"/>
          <w:lang w:eastAsia="es-ES"/>
        </w:rPr>
        <w:t>e iniciará</w:t>
      </w:r>
      <w:r w:rsidR="00B56614">
        <w:rPr>
          <w:rFonts w:ascii="Arial" w:eastAsia="Times New Roman" w:hAnsi="Arial" w:cs="Arial"/>
          <w:sz w:val="21"/>
          <w:szCs w:val="21"/>
          <w:lang w:eastAsia="es-ES"/>
        </w:rPr>
        <w:t xml:space="preserve"> el </w:t>
      </w:r>
      <w:r w:rsidR="00534B50">
        <w:rPr>
          <w:rFonts w:ascii="Arial" w:eastAsia="Times New Roman" w:hAnsi="Arial" w:cs="Arial"/>
          <w:sz w:val="21"/>
          <w:szCs w:val="21"/>
          <w:lang w:eastAsia="es-ES"/>
        </w:rPr>
        <w:t>06</w:t>
      </w:r>
      <w:r w:rsidR="00B56614">
        <w:rPr>
          <w:rFonts w:ascii="Arial" w:eastAsia="Times New Roman" w:hAnsi="Arial" w:cs="Arial"/>
          <w:sz w:val="21"/>
          <w:szCs w:val="21"/>
          <w:lang w:eastAsia="es-ES"/>
        </w:rPr>
        <w:t xml:space="preserve"> </w:t>
      </w:r>
      <w:r>
        <w:rPr>
          <w:rFonts w:ascii="Arial" w:eastAsia="Times New Roman" w:hAnsi="Arial" w:cs="Arial"/>
          <w:sz w:val="21"/>
          <w:szCs w:val="21"/>
          <w:lang w:eastAsia="es-ES"/>
        </w:rPr>
        <w:t xml:space="preserve">de </w:t>
      </w:r>
      <w:r w:rsidR="00534B50">
        <w:rPr>
          <w:rFonts w:ascii="Arial" w:eastAsia="Times New Roman" w:hAnsi="Arial" w:cs="Arial"/>
          <w:sz w:val="21"/>
          <w:szCs w:val="21"/>
          <w:lang w:eastAsia="es-ES"/>
        </w:rPr>
        <w:t>mayo</w:t>
      </w:r>
      <w:r>
        <w:rPr>
          <w:rFonts w:ascii="Arial" w:eastAsia="Times New Roman" w:hAnsi="Arial" w:cs="Arial"/>
          <w:sz w:val="21"/>
          <w:szCs w:val="21"/>
          <w:lang w:eastAsia="es-ES"/>
        </w:rPr>
        <w:t xml:space="preserve"> de 202</w:t>
      </w:r>
      <w:r w:rsidR="00534B50">
        <w:rPr>
          <w:rFonts w:ascii="Arial" w:eastAsia="Times New Roman" w:hAnsi="Arial" w:cs="Arial"/>
          <w:sz w:val="21"/>
          <w:szCs w:val="21"/>
          <w:lang w:eastAsia="es-ES"/>
        </w:rPr>
        <w:t>4</w:t>
      </w:r>
      <w:r>
        <w:rPr>
          <w:rFonts w:ascii="Arial" w:eastAsia="Times New Roman" w:hAnsi="Arial" w:cs="Arial"/>
          <w:sz w:val="21"/>
          <w:szCs w:val="21"/>
          <w:lang w:eastAsia="es-ES"/>
        </w:rPr>
        <w:t>, y</w:t>
      </w:r>
      <w:r w:rsidR="000B48CC">
        <w:rPr>
          <w:rFonts w:ascii="Arial" w:eastAsia="Times New Roman" w:hAnsi="Arial" w:cs="Arial"/>
          <w:sz w:val="21"/>
          <w:szCs w:val="21"/>
          <w:lang w:eastAsia="es-ES"/>
        </w:rPr>
        <w:t xml:space="preserve"> finaliza</w:t>
      </w:r>
      <w:r>
        <w:rPr>
          <w:rFonts w:ascii="Arial" w:eastAsia="Times New Roman" w:hAnsi="Arial" w:cs="Arial"/>
          <w:sz w:val="21"/>
          <w:szCs w:val="21"/>
          <w:lang w:eastAsia="es-ES"/>
        </w:rPr>
        <w:t xml:space="preserve">rá el </w:t>
      </w:r>
      <w:r w:rsidR="00534B50">
        <w:rPr>
          <w:rFonts w:ascii="Arial" w:eastAsia="Times New Roman" w:hAnsi="Arial" w:cs="Arial"/>
          <w:sz w:val="21"/>
          <w:szCs w:val="21"/>
          <w:lang w:eastAsia="es-ES"/>
        </w:rPr>
        <w:t>12</w:t>
      </w:r>
      <w:r>
        <w:rPr>
          <w:rFonts w:ascii="Arial" w:eastAsia="Times New Roman" w:hAnsi="Arial" w:cs="Arial"/>
          <w:sz w:val="21"/>
          <w:szCs w:val="21"/>
          <w:lang w:eastAsia="es-ES"/>
        </w:rPr>
        <w:t xml:space="preserve"> de </w:t>
      </w:r>
      <w:r w:rsidR="00534B50">
        <w:rPr>
          <w:rFonts w:ascii="Arial" w:eastAsia="Times New Roman" w:hAnsi="Arial" w:cs="Arial"/>
          <w:sz w:val="21"/>
          <w:szCs w:val="21"/>
          <w:lang w:eastAsia="es-ES"/>
        </w:rPr>
        <w:t>junio</w:t>
      </w:r>
      <w:r>
        <w:rPr>
          <w:rFonts w:ascii="Arial" w:eastAsia="Times New Roman" w:hAnsi="Arial" w:cs="Arial"/>
          <w:sz w:val="21"/>
          <w:szCs w:val="21"/>
          <w:lang w:eastAsia="es-ES"/>
        </w:rPr>
        <w:t xml:space="preserve"> a la</w:t>
      </w:r>
      <w:r w:rsidR="000B48CC">
        <w:rPr>
          <w:rFonts w:ascii="Arial" w:eastAsia="Times New Roman" w:hAnsi="Arial" w:cs="Arial"/>
          <w:sz w:val="21"/>
          <w:szCs w:val="21"/>
          <w:lang w:eastAsia="es-ES"/>
        </w:rPr>
        <w:t xml:space="preserve">s 14h. </w:t>
      </w:r>
    </w:p>
    <w:p w:rsidR="00FC36BA" w:rsidRPr="00FC36BA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Premi</w:t>
      </w:r>
      <w:r w:rsidR="00595C1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o</w:t>
      </w:r>
      <w:r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s</w:t>
      </w:r>
    </w:p>
    <w:p w:rsidR="00595C17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>Entre las tarjetas-pasaporte muy rellenadas se sortearán 40 premios de 60€ intercambiables en los comercios/servicios locales participantes a la campaña.</w:t>
      </w:r>
    </w:p>
    <w:p w:rsidR="00FC36BA" w:rsidRPr="00595C17" w:rsidRDefault="00595C17" w:rsidP="00595C1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es-ES"/>
        </w:rPr>
      </w:pP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lastRenderedPageBreak/>
        <w:t xml:space="preserve">La persona ganadora tiene que llevar al Ayuntamiento de Agullent la hoja de mantenimiento de tercero donde facilitará sus datos personales y bancarios para poder hacer el ingreso, así como el justificante de compras adquirido en casa de la cultura (rellenado con la compra realizada, establecimiento, fecha de compra y sello del establecimiento) Tendrán de tiempo hasta el </w:t>
      </w:r>
      <w:r w:rsidR="00534B50">
        <w:rPr>
          <w:rFonts w:ascii="Arial" w:eastAsia="Times New Roman" w:hAnsi="Arial" w:cs="Arial"/>
          <w:bCs/>
          <w:sz w:val="24"/>
          <w:szCs w:val="24"/>
          <w:lang w:eastAsia="es-ES"/>
        </w:rPr>
        <w:t>10 de jul</w:t>
      </w: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>io de 202</w:t>
      </w:r>
      <w:r w:rsidR="00534B50">
        <w:rPr>
          <w:rFonts w:ascii="Arial" w:eastAsia="Times New Roman" w:hAnsi="Arial" w:cs="Arial"/>
          <w:bCs/>
          <w:sz w:val="24"/>
          <w:szCs w:val="24"/>
          <w:lang w:eastAsia="es-ES"/>
        </w:rPr>
        <w:t>4</w:t>
      </w:r>
      <w:r w:rsidRPr="00595C17">
        <w:rPr>
          <w:rFonts w:ascii="Arial" w:eastAsia="Times New Roman" w:hAnsi="Arial" w:cs="Arial"/>
          <w:bCs/>
          <w:sz w:val="24"/>
          <w:szCs w:val="24"/>
          <w:lang w:eastAsia="es-ES"/>
        </w:rPr>
        <w:t xml:space="preserve"> para llevar al ayuntamiento el mantenimiento de terceros y el justificante de compras. A las personas ganadoras del sorteo se los hará un ingreso de 60€ a su cuenta corriendo una vez entregados los documentos solicitados anteriormente. Una vez pasado el plazo queda anulado el premio.</w:t>
      </w:r>
    </w:p>
    <w:p w:rsidR="00FC36BA" w:rsidRPr="00FC36BA" w:rsidRDefault="00FC36BA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A </w:t>
      </w:r>
      <w:r w:rsidR="00595C1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tener</w:t>
      </w:r>
      <w:r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en c</w:t>
      </w:r>
      <w:r w:rsidR="00595C17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uenta</w:t>
      </w:r>
      <w:r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:</w:t>
      </w:r>
    </w:p>
    <w:p w:rsidR="00595C17" w:rsidRPr="00595C17" w:rsidRDefault="00595C17" w:rsidP="00595C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 xml:space="preserve">• Con la participación en la campaña, los consumidores/se y empresas dan los suyo consentimiento para que el Ayuntamiento </w:t>
      </w:r>
      <w:proofErr w:type="spellStart"/>
      <w:r w:rsidRPr="00595C17">
        <w:rPr>
          <w:rFonts w:ascii="Arial" w:eastAsia="Times New Roman" w:hAnsi="Arial" w:cs="Arial"/>
          <w:sz w:val="21"/>
          <w:szCs w:val="21"/>
          <w:lang w:eastAsia="es-ES"/>
        </w:rPr>
        <w:t>publico</w:t>
      </w:r>
      <w:proofErr w:type="spellEnd"/>
      <w:r w:rsidRPr="00595C17">
        <w:rPr>
          <w:rFonts w:ascii="Arial" w:eastAsia="Times New Roman" w:hAnsi="Arial" w:cs="Arial"/>
          <w:sz w:val="21"/>
          <w:szCs w:val="21"/>
          <w:lang w:eastAsia="es-ES"/>
        </w:rPr>
        <w:t xml:space="preserve"> el nombre y apellidos de las personas agraciadas y nombre comercial o razón social de las empresas y los premios obtenidos a la web municipal y otros medios que se considere oportuno a criterio de la organización.</w:t>
      </w:r>
    </w:p>
    <w:p w:rsidR="00595C17" w:rsidRPr="00595C17" w:rsidRDefault="00595C17" w:rsidP="00595C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 xml:space="preserve">• Las tarjetas-participación, para ser válidas, tendrán que incluir el nombre, apellidos y teléfono de contacto del cliente, así como los 3 sello de tres </w:t>
      </w:r>
      <w:proofErr w:type="gramStart"/>
      <w:r w:rsidRPr="00595C17">
        <w:rPr>
          <w:rFonts w:ascii="Arial" w:eastAsia="Times New Roman" w:hAnsi="Arial" w:cs="Arial"/>
          <w:sz w:val="21"/>
          <w:szCs w:val="21"/>
          <w:lang w:eastAsia="es-ES"/>
        </w:rPr>
        <w:t>el establecimientos diferentes</w:t>
      </w:r>
      <w:proofErr w:type="gramEnd"/>
      <w:r w:rsidRPr="00595C17">
        <w:rPr>
          <w:rFonts w:ascii="Arial" w:eastAsia="Times New Roman" w:hAnsi="Arial" w:cs="Arial"/>
          <w:sz w:val="21"/>
          <w:szCs w:val="21"/>
          <w:lang w:eastAsia="es-ES"/>
        </w:rPr>
        <w:t>.</w:t>
      </w:r>
    </w:p>
    <w:p w:rsidR="00595C17" w:rsidRPr="00595C17" w:rsidRDefault="00595C17" w:rsidP="00595C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>• Se extraerán tarjetas-pasaporte en calidad de “reservas” por si alguna de las personas agraciadas no es localizada.</w:t>
      </w:r>
    </w:p>
    <w:p w:rsidR="00595C17" w:rsidRPr="00595C17" w:rsidRDefault="00595C17" w:rsidP="00595C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>• No podrá recaer en la misma persona más de un premio. Si durante el sorteo saliera más de una tarjeta-beneficiaria a favor de la misma persona, se realizaría la extracción de una nueva.</w:t>
      </w:r>
    </w:p>
    <w:p w:rsidR="00595C17" w:rsidRPr="00FC36BA" w:rsidRDefault="00595C17" w:rsidP="00595C1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1"/>
          <w:szCs w:val="21"/>
          <w:lang w:eastAsia="es-ES"/>
        </w:rPr>
      </w:pPr>
      <w:r w:rsidRPr="00595C17">
        <w:rPr>
          <w:rFonts w:ascii="Arial" w:eastAsia="Times New Roman" w:hAnsi="Arial" w:cs="Arial"/>
          <w:sz w:val="21"/>
          <w:szCs w:val="21"/>
          <w:lang w:eastAsia="es-ES"/>
        </w:rPr>
        <w:t>• Las personas titulares de los establecimientos comerciales y de servicios participantes no pueden ser beneficiarios de ninguno de los premios del sorteo.</w:t>
      </w:r>
    </w:p>
    <w:p w:rsidR="00FC36BA" w:rsidRPr="00FC36BA" w:rsidRDefault="00595C17" w:rsidP="00FC36BA">
      <w:pPr>
        <w:shd w:val="clear" w:color="auto" w:fill="FFFFFF"/>
        <w:spacing w:before="100" w:beforeAutospacing="1" w:after="100" w:afterAutospacing="1" w:line="308" w:lineRule="atLeast"/>
        <w:jc w:val="both"/>
        <w:outlineLvl w:val="3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Comerci</w:t>
      </w:r>
      <w:r w:rsidR="00FC36BA"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os participant</w:t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e</w:t>
      </w:r>
      <w:r w:rsidR="00FC36BA" w:rsidRPr="00FC36BA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s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Assessoria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Calabuig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Revert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>Bar Casa Ricardo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>Bar El Conde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Bar El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Roglet</w:t>
      </w:r>
      <w:proofErr w:type="spellEnd"/>
    </w:p>
    <w:p w:rsidR="00FC36BA" w:rsidRPr="000B48CC" w:rsidRDefault="00FC36BA" w:rsidP="000B48C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Bar La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Plaça</w:t>
      </w:r>
      <w:proofErr w:type="spellEnd"/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Bar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L’Entrà</w:t>
      </w:r>
      <w:proofErr w:type="spellEnd"/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Bar Llar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dels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Jubilats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>Bar-Restaurant Font Jordana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Cafeteria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Espai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Mara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Carnisseria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Guerola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Carnisseria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Luís i Pilar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>COSUA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>Estanco Pons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Estudi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Fotogràfic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Pedro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Euroservicios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Omega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Farmàcia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Mª Ángeles Tortosa Belda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Forn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el Bollo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>Francés Peluqueros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Fruiteria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Sílvia</w:t>
      </w:r>
      <w:proofErr w:type="spellEnd"/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Gestoria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Galbis Domínguez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Jesapunt</w:t>
      </w:r>
      <w:proofErr w:type="spellEnd"/>
    </w:p>
    <w:p w:rsidR="00FC36BA" w:rsidRPr="00F2701F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fr-FR" w:eastAsia="es-ES"/>
        </w:rPr>
      </w:pPr>
      <w:r w:rsidRPr="00F2701F">
        <w:rPr>
          <w:rFonts w:ascii="Arial" w:eastAsia="Times New Roman" w:hAnsi="Arial" w:cs="Arial"/>
          <w:sz w:val="21"/>
          <w:szCs w:val="21"/>
          <w:lang w:val="fr-FR" w:eastAsia="es-ES"/>
        </w:rPr>
        <w:lastRenderedPageBreak/>
        <w:t>Mara: Centre de Teràpies Naturals i Spa Urbà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>Miguel Ángel Peluquero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Peix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i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Marisc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Germans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Guerola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Peluqueria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E&amp;T Elena Torró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>Peluquería María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Quiosc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Balilla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Quiosc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Carmen</w:t>
      </w:r>
    </w:p>
    <w:p w:rsid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Toni </w:t>
      </w:r>
      <w:proofErr w:type="spellStart"/>
      <w:r w:rsidRPr="00FC36BA">
        <w:rPr>
          <w:rFonts w:ascii="Arial" w:eastAsia="Times New Roman" w:hAnsi="Arial" w:cs="Arial"/>
          <w:sz w:val="21"/>
          <w:szCs w:val="21"/>
          <w:lang w:eastAsia="es-ES"/>
        </w:rPr>
        <w:t>Perruquer</w:t>
      </w:r>
      <w:proofErr w:type="spellEnd"/>
      <w:r w:rsidRPr="00FC36BA">
        <w:rPr>
          <w:rFonts w:ascii="Arial" w:eastAsia="Times New Roman" w:hAnsi="Arial" w:cs="Arial"/>
          <w:sz w:val="21"/>
          <w:szCs w:val="21"/>
          <w:lang w:eastAsia="es-ES"/>
        </w:rPr>
        <w:t xml:space="preserve"> i Maquillador</w:t>
      </w:r>
    </w:p>
    <w:p w:rsid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>
        <w:rPr>
          <w:rFonts w:ascii="Arial" w:eastAsia="Times New Roman" w:hAnsi="Arial" w:cs="Arial"/>
          <w:sz w:val="21"/>
          <w:szCs w:val="21"/>
          <w:lang w:eastAsia="es-ES"/>
        </w:rPr>
        <w:t>NutriLuz</w:t>
      </w:r>
      <w:proofErr w:type="spellEnd"/>
      <w:r>
        <w:rPr>
          <w:rFonts w:ascii="Arial" w:eastAsia="Times New Roman" w:hAnsi="Arial" w:cs="Arial"/>
          <w:sz w:val="21"/>
          <w:szCs w:val="21"/>
          <w:lang w:eastAsia="es-ES"/>
        </w:rPr>
        <w:t>. Nutrición y Dietética</w:t>
      </w:r>
    </w:p>
    <w:p w:rsidR="00FC36BA" w:rsidRPr="00FC36BA" w:rsidRDefault="00FC36BA" w:rsidP="00FC36BA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eastAsia="es-ES"/>
        </w:rPr>
      </w:pPr>
      <w:proofErr w:type="spellStart"/>
      <w:r>
        <w:rPr>
          <w:rFonts w:ascii="Arial" w:eastAsia="Times New Roman" w:hAnsi="Arial" w:cs="Arial"/>
          <w:sz w:val="21"/>
          <w:szCs w:val="21"/>
          <w:lang w:eastAsia="es-ES"/>
        </w:rPr>
        <w:t>Victor</w:t>
      </w:r>
      <w:proofErr w:type="spellEnd"/>
      <w:r>
        <w:rPr>
          <w:rFonts w:ascii="Arial" w:eastAsia="Times New Roman" w:hAnsi="Arial" w:cs="Arial"/>
          <w:sz w:val="21"/>
          <w:szCs w:val="21"/>
          <w:lang w:eastAsia="es-ES"/>
        </w:rPr>
        <w:t xml:space="preserve"> Ferri. Fisioterapeuta</w:t>
      </w:r>
    </w:p>
    <w:p w:rsidR="00616B15" w:rsidRPr="007A237C" w:rsidRDefault="007A237C" w:rsidP="007A237C">
      <w:pPr>
        <w:shd w:val="clear" w:color="auto" w:fill="FFFFFF"/>
        <w:spacing w:after="0" w:line="343" w:lineRule="atLeast"/>
        <w:jc w:val="right"/>
        <w:rPr>
          <w:rFonts w:ascii="Arial" w:eastAsia="Times New Roman" w:hAnsi="Arial" w:cs="Arial"/>
          <w:i/>
          <w:sz w:val="21"/>
          <w:szCs w:val="21"/>
          <w:lang w:eastAsia="es-ES"/>
        </w:rPr>
      </w:pPr>
      <w:r>
        <w:rPr>
          <w:rFonts w:ascii="Arial" w:eastAsia="Times New Roman" w:hAnsi="Arial" w:cs="Arial"/>
          <w:i/>
          <w:sz w:val="21"/>
          <w:szCs w:val="21"/>
          <w:lang w:eastAsia="es-ES"/>
        </w:rPr>
        <w:t>Ajuntament d’</w:t>
      </w:r>
      <w:r w:rsidR="00B70223">
        <w:rPr>
          <w:rFonts w:ascii="Arial" w:eastAsia="Times New Roman" w:hAnsi="Arial" w:cs="Arial"/>
          <w:i/>
          <w:sz w:val="18"/>
          <w:szCs w:val="21"/>
          <w:lang w:eastAsia="es-ES"/>
        </w:rPr>
        <w:t xml:space="preserve">Agullent, </w:t>
      </w:r>
      <w:r w:rsidR="00534B50">
        <w:rPr>
          <w:rFonts w:ascii="Arial" w:eastAsia="Times New Roman" w:hAnsi="Arial" w:cs="Arial"/>
          <w:i/>
          <w:sz w:val="18"/>
          <w:szCs w:val="21"/>
          <w:lang w:eastAsia="es-ES"/>
        </w:rPr>
        <w:t>mayo</w:t>
      </w:r>
      <w:bookmarkStart w:id="0" w:name="_GoBack"/>
      <w:bookmarkEnd w:id="0"/>
      <w:r w:rsidR="000B48CC">
        <w:rPr>
          <w:rFonts w:ascii="Arial" w:eastAsia="Times New Roman" w:hAnsi="Arial" w:cs="Arial"/>
          <w:i/>
          <w:sz w:val="18"/>
          <w:szCs w:val="21"/>
          <w:lang w:eastAsia="es-ES"/>
        </w:rPr>
        <w:t xml:space="preserve"> de 202</w:t>
      </w:r>
      <w:r w:rsidR="00534B50">
        <w:rPr>
          <w:rFonts w:ascii="Arial" w:eastAsia="Times New Roman" w:hAnsi="Arial" w:cs="Arial"/>
          <w:i/>
          <w:sz w:val="18"/>
          <w:szCs w:val="21"/>
          <w:lang w:eastAsia="es-ES"/>
        </w:rPr>
        <w:t>4</w:t>
      </w:r>
    </w:p>
    <w:sectPr w:rsidR="00616B15" w:rsidRPr="007A23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C327C"/>
    <w:multiLevelType w:val="multilevel"/>
    <w:tmpl w:val="0308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B4B3D"/>
    <w:multiLevelType w:val="multilevel"/>
    <w:tmpl w:val="45F6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4F78B2"/>
    <w:multiLevelType w:val="multilevel"/>
    <w:tmpl w:val="28304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8916E6"/>
    <w:multiLevelType w:val="multilevel"/>
    <w:tmpl w:val="58BCB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775FE3"/>
    <w:multiLevelType w:val="multilevel"/>
    <w:tmpl w:val="C3BCB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6228B4"/>
    <w:multiLevelType w:val="multilevel"/>
    <w:tmpl w:val="89CAA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6BA"/>
    <w:rsid w:val="000B48CC"/>
    <w:rsid w:val="00112F08"/>
    <w:rsid w:val="00273090"/>
    <w:rsid w:val="00534B50"/>
    <w:rsid w:val="00595C17"/>
    <w:rsid w:val="006825AA"/>
    <w:rsid w:val="007A237C"/>
    <w:rsid w:val="009431B7"/>
    <w:rsid w:val="00A14CC9"/>
    <w:rsid w:val="00A54A97"/>
    <w:rsid w:val="00AD1ABB"/>
    <w:rsid w:val="00B56614"/>
    <w:rsid w:val="00B70223"/>
    <w:rsid w:val="00E63B4E"/>
    <w:rsid w:val="00F2701F"/>
    <w:rsid w:val="00FC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3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6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C3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C36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8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</dc:creator>
  <cp:lastModifiedBy>Susana</cp:lastModifiedBy>
  <cp:revision>2</cp:revision>
  <cp:lastPrinted>2023-04-20T07:41:00Z</cp:lastPrinted>
  <dcterms:created xsi:type="dcterms:W3CDTF">2024-08-05T06:59:00Z</dcterms:created>
  <dcterms:modified xsi:type="dcterms:W3CDTF">2024-08-05T06:59:00Z</dcterms:modified>
</cp:coreProperties>
</file>