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5B0E9" w14:textId="4837EA0E" w:rsidR="006225F4" w:rsidRPr="007E1B89" w:rsidRDefault="006F43F1" w:rsidP="007D62A7">
      <w:pPr>
        <w:jc w:val="both"/>
        <w:rPr>
          <w:rFonts w:ascii="Arial" w:hAnsi="Arial" w:cs="Arial"/>
          <w:b/>
          <w:lang w:val="ca-ES"/>
        </w:rPr>
      </w:pPr>
      <w:r w:rsidRPr="007E1B89">
        <w:rPr>
          <w:rFonts w:ascii="Arial" w:hAnsi="Arial" w:cs="Arial"/>
          <w:b/>
        </w:rPr>
        <w:t>CONVOCATORIA DE AYUDAS DENTRO DEL MARCO DE LAS BASES ESPECÍFICAS REGULADORAS DEL OTORGAMIENTO DE AYUDAS RELATIVAS AL IMPUESTO DE BIENES INMUEBLES, EJERCICIO FISCAL 2024, PARA PERSONAS EN SITUACIÓN DE VULNERABILIDAD SOCIAL</w:t>
      </w:r>
    </w:p>
    <w:p w14:paraId="71609AB5" w14:textId="77777777" w:rsidR="006225F4" w:rsidRPr="007E1B89" w:rsidRDefault="006225F4" w:rsidP="007D62A7">
      <w:pPr>
        <w:jc w:val="both"/>
        <w:rPr>
          <w:rFonts w:ascii="Arial" w:hAnsi="Arial" w:cs="Arial"/>
          <w:lang w:val="ca-ES"/>
        </w:rPr>
      </w:pPr>
    </w:p>
    <w:p w14:paraId="221BF735" w14:textId="77777777" w:rsidR="006225F4" w:rsidRPr="007E1B89" w:rsidRDefault="00C66F28" w:rsidP="007D62A7">
      <w:pPr>
        <w:jc w:val="both"/>
        <w:rPr>
          <w:rFonts w:ascii="Arial" w:hAnsi="Arial" w:cs="Arial"/>
          <w:b/>
          <w:lang w:val="ca-ES"/>
        </w:rPr>
      </w:pPr>
      <w:r w:rsidRPr="007E1B89">
        <w:rPr>
          <w:rFonts w:ascii="Arial" w:hAnsi="Arial" w:cs="Arial"/>
          <w:b/>
        </w:rPr>
        <w:t>1. BASES ESPECÍFICAS DE LA CONVOCATORIA</w:t>
      </w:r>
    </w:p>
    <w:p w14:paraId="25E783FF" w14:textId="77777777" w:rsidR="006225F4" w:rsidRPr="007E1B89" w:rsidRDefault="006225F4" w:rsidP="007D62A7">
      <w:pPr>
        <w:jc w:val="both"/>
        <w:rPr>
          <w:rFonts w:ascii="Arial" w:hAnsi="Arial" w:cs="Arial"/>
          <w:lang w:val="ca-ES"/>
        </w:rPr>
      </w:pPr>
    </w:p>
    <w:p w14:paraId="3DBF9C03" w14:textId="77777777" w:rsidR="006225F4" w:rsidRDefault="006C1CC9" w:rsidP="007D62A7">
      <w:pPr>
        <w:jc w:val="both"/>
        <w:rPr>
          <w:rFonts w:ascii="Arial" w:hAnsi="Arial" w:cs="Arial"/>
          <w:lang w:val="ca-ES"/>
        </w:rPr>
      </w:pPr>
      <w:r w:rsidRPr="007E1B89">
        <w:rPr>
          <w:rFonts w:ascii="Arial" w:hAnsi="Arial" w:cs="Arial"/>
        </w:rPr>
        <w:t>Resultan de aplicación las Bases específicas reguladoras de la concesión de ayudas relativas al Impuesto de Bienes Inmuebles para personas en situación de vulnerabilidad social, aprobadas definitivamente por acuerdo de la Junta de Gobierno Local de fecha 9 de julio de 2021.</w:t>
      </w:r>
    </w:p>
    <w:p w14:paraId="7AD0F8C7" w14:textId="77777777" w:rsidR="0023484F" w:rsidRDefault="0023484F" w:rsidP="007D62A7">
      <w:pPr>
        <w:jc w:val="both"/>
        <w:rPr>
          <w:rFonts w:ascii="Arial" w:hAnsi="Arial" w:cs="Arial"/>
          <w:lang w:val="ca-ES"/>
        </w:rPr>
      </w:pPr>
    </w:p>
    <w:p w14:paraId="3DE4D464" w14:textId="77777777" w:rsidR="0023484F" w:rsidRPr="007E1B89" w:rsidRDefault="0023484F" w:rsidP="007D62A7">
      <w:pPr>
        <w:jc w:val="both"/>
        <w:rPr>
          <w:rFonts w:ascii="Arial" w:hAnsi="Arial" w:cs="Arial"/>
          <w:lang w:val="ca-ES"/>
        </w:rPr>
      </w:pPr>
      <w:r w:rsidRPr="0023484F">
        <w:rPr>
          <w:rFonts w:ascii="Arial" w:hAnsi="Arial" w:cs="Arial"/>
        </w:rPr>
        <w:t>Estas Bases Reguladoras fueron objeto de publicación en el Boletín Oficial de la Provincia de Barcelona, de 30 de julio de 2021 (CVE 202110100830).</w:t>
      </w:r>
    </w:p>
    <w:p w14:paraId="0EB4E1F7" w14:textId="77777777" w:rsidR="00240F65" w:rsidRPr="007E1B89" w:rsidRDefault="00240F65" w:rsidP="007D62A7">
      <w:pPr>
        <w:jc w:val="both"/>
        <w:rPr>
          <w:rFonts w:ascii="Arial" w:hAnsi="Arial" w:cs="Arial"/>
          <w:lang w:val="ca-ES"/>
        </w:rPr>
      </w:pPr>
    </w:p>
    <w:p w14:paraId="4C4D67D8" w14:textId="77777777" w:rsidR="00F1174C" w:rsidRPr="007E1B89" w:rsidRDefault="009B150A" w:rsidP="00F1174C">
      <w:pPr>
        <w:jc w:val="both"/>
        <w:rPr>
          <w:rFonts w:ascii="Arial" w:hAnsi="Arial" w:cs="Arial"/>
          <w:lang w:val="ca-ES"/>
        </w:rPr>
      </w:pPr>
      <w:r w:rsidRPr="007E1B89">
        <w:rPr>
          <w:rFonts w:ascii="Arial" w:hAnsi="Arial" w:cs="Arial"/>
        </w:rPr>
        <w:t>La presente Convocatoria se publicará en el Boletín Oficial de la Provincia de Barcelona mediante la comunicación a la Base de Datos Nacional de Subvenciones, y mediante anuncio en el tablón de anuncios virtual ubicado en la sede electrónica del portal web municipal www.esplugues.cat.</w:t>
      </w:r>
    </w:p>
    <w:p w14:paraId="50959C44" w14:textId="77777777" w:rsidR="009B150A" w:rsidRPr="007E1B89" w:rsidRDefault="009B150A" w:rsidP="007D62A7">
      <w:pPr>
        <w:jc w:val="both"/>
        <w:rPr>
          <w:rFonts w:ascii="Arial" w:hAnsi="Arial" w:cs="Arial"/>
          <w:lang w:val="ca-ES"/>
        </w:rPr>
      </w:pPr>
    </w:p>
    <w:p w14:paraId="1698AB88" w14:textId="77777777" w:rsidR="001D4303" w:rsidRPr="007E1B89" w:rsidRDefault="001D4303" w:rsidP="001D4303">
      <w:pPr>
        <w:jc w:val="both"/>
        <w:rPr>
          <w:rFonts w:ascii="Arial" w:hAnsi="Arial" w:cs="Arial"/>
          <w:b/>
          <w:lang w:val="ca-ES"/>
        </w:rPr>
      </w:pPr>
      <w:r w:rsidRPr="007E1B89">
        <w:rPr>
          <w:rFonts w:ascii="Arial" w:hAnsi="Arial" w:cs="Arial"/>
          <w:b/>
        </w:rPr>
        <w:t>2. OBJETO Y FINALIDAD</w:t>
      </w:r>
    </w:p>
    <w:p w14:paraId="79F9372D" w14:textId="77777777" w:rsidR="001D4303" w:rsidRPr="007E1B89" w:rsidRDefault="001D4303" w:rsidP="001D4303">
      <w:pPr>
        <w:jc w:val="both"/>
        <w:rPr>
          <w:rFonts w:ascii="Arial" w:hAnsi="Arial" w:cs="Arial"/>
          <w:lang w:val="ca-ES"/>
        </w:rPr>
      </w:pPr>
    </w:p>
    <w:p w14:paraId="68C6B115" w14:textId="77777777" w:rsidR="001D4303" w:rsidRPr="007E1B89" w:rsidRDefault="001D4303" w:rsidP="007D62A7">
      <w:pPr>
        <w:jc w:val="both"/>
        <w:rPr>
          <w:rFonts w:ascii="Arial" w:hAnsi="Arial" w:cs="Arial"/>
          <w:lang w:val="ca-ES"/>
        </w:rPr>
      </w:pPr>
      <w:r w:rsidRPr="007E1B89">
        <w:rPr>
          <w:rFonts w:ascii="Arial" w:hAnsi="Arial" w:cs="Arial"/>
        </w:rPr>
        <w:t>El objeto de la presente convocatoria es fijar los plazos de concesión de las ayudas que el Ayuntamiento otorgará a personas en situación de vulnerabilidad social que deban pagar el Impuesto de Bienes Inmuebles de su vivienda habitual durante el ejercicio fiscal de 2024, así como establecer el procedimiento necesario para su concesión.</w:t>
      </w:r>
    </w:p>
    <w:p w14:paraId="298456A9" w14:textId="77777777" w:rsidR="001D4303" w:rsidRDefault="001D4303" w:rsidP="007D62A7">
      <w:pPr>
        <w:jc w:val="both"/>
        <w:rPr>
          <w:rFonts w:ascii="Arial" w:hAnsi="Arial" w:cs="Arial"/>
          <w:lang w:val="ca-ES"/>
        </w:rPr>
      </w:pPr>
    </w:p>
    <w:p w14:paraId="54FD57AD" w14:textId="77777777" w:rsidR="00470417" w:rsidRPr="00470417" w:rsidRDefault="00470417" w:rsidP="007D62A7">
      <w:pPr>
        <w:jc w:val="both"/>
        <w:rPr>
          <w:rFonts w:ascii="Arial" w:hAnsi="Arial" w:cs="Arial"/>
          <w:b/>
          <w:lang w:val="ca-ES"/>
        </w:rPr>
      </w:pPr>
      <w:r w:rsidRPr="00470417">
        <w:rPr>
          <w:rFonts w:ascii="Arial" w:hAnsi="Arial" w:cs="Arial"/>
          <w:b/>
        </w:rPr>
        <w:t>3. REQUISITOS PARA OBTENER LA CONDICIÓN DE PERSONA BENEFICIARIA</w:t>
      </w:r>
    </w:p>
    <w:p w14:paraId="1619703A" w14:textId="77777777" w:rsidR="00470417" w:rsidRDefault="00470417" w:rsidP="007D62A7">
      <w:pPr>
        <w:jc w:val="both"/>
        <w:rPr>
          <w:rFonts w:ascii="Arial" w:hAnsi="Arial" w:cs="Arial"/>
          <w:lang w:val="ca-ES"/>
        </w:rPr>
      </w:pPr>
    </w:p>
    <w:p w14:paraId="68F31585" w14:textId="77777777" w:rsidR="00470417" w:rsidRPr="00470417" w:rsidRDefault="00470417" w:rsidP="00B51CFE">
      <w:pPr>
        <w:widowControl/>
        <w:jc w:val="both"/>
        <w:rPr>
          <w:rFonts w:ascii="Arial" w:eastAsia="ArialMT" w:hAnsi="Arial" w:cs="Arial"/>
          <w:iCs/>
          <w:u w:val="single"/>
          <w:lang w:val="ca-ES"/>
        </w:rPr>
      </w:pPr>
      <w:r w:rsidRPr="00470417">
        <w:rPr>
          <w:rFonts w:ascii="Arial" w:eastAsia="ArialMT" w:hAnsi="Arial" w:cs="Arial"/>
        </w:rPr>
        <w:t>Podrán ser destinatarios de esta subvención las personas físicas que sean sujetas del Impuesto sobre Bienes Inmuebles, siempre que reúnan los requisitos siguientes:</w:t>
      </w:r>
    </w:p>
    <w:p w14:paraId="508D6ED9" w14:textId="77777777" w:rsidR="00470417" w:rsidRPr="00470417" w:rsidRDefault="00470417" w:rsidP="00470417">
      <w:pPr>
        <w:widowControl/>
        <w:rPr>
          <w:rFonts w:ascii="Arial" w:eastAsia="ArialMT" w:hAnsi="Arial" w:cs="Arial"/>
          <w:iCs/>
          <w:u w:val="single"/>
          <w:lang w:val="ca-ES"/>
        </w:rPr>
      </w:pPr>
    </w:p>
    <w:p w14:paraId="5CE26B5F" w14:textId="77777777"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iCs/>
        </w:rPr>
        <w:t>Estar empadronadas en Esplugues de Llobregat y residir en la vivienda por la que se pide la ayuda.</w:t>
      </w:r>
    </w:p>
    <w:p w14:paraId="753E14F8" w14:textId="77777777" w:rsidR="00470417" w:rsidRPr="00470417" w:rsidRDefault="00470417" w:rsidP="00470417">
      <w:pPr>
        <w:widowControl/>
        <w:ind w:left="1068"/>
        <w:contextualSpacing/>
        <w:jc w:val="both"/>
        <w:rPr>
          <w:rFonts w:ascii="Arial" w:eastAsia="ArialMT" w:hAnsi="Arial" w:cs="Arial"/>
          <w:iCs/>
          <w:lang w:val="ca-ES"/>
        </w:rPr>
      </w:pPr>
    </w:p>
    <w:p w14:paraId="69B758CA" w14:textId="77777777"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rPr>
        <w:t>Constar como contribuyente del Impuesto sobre Bienes Inmuebles de naturaleza urbana de Esplugues de Llobregat, concretamente de la vivienda objeto de la ayuda, en el año de la solicitud.</w:t>
      </w:r>
    </w:p>
    <w:p w14:paraId="39D63066" w14:textId="77777777" w:rsidR="00470417" w:rsidRPr="00470417" w:rsidRDefault="00470417" w:rsidP="00470417">
      <w:pPr>
        <w:widowControl/>
        <w:autoSpaceDE/>
        <w:autoSpaceDN/>
        <w:adjustRightInd/>
        <w:ind w:left="720"/>
        <w:contextualSpacing/>
        <w:rPr>
          <w:rFonts w:ascii="Arial" w:eastAsia="ArialMT" w:hAnsi="Arial" w:cs="Arial"/>
          <w:iCs/>
          <w:lang w:val="ca-ES"/>
        </w:rPr>
      </w:pPr>
    </w:p>
    <w:p w14:paraId="690B8BEC" w14:textId="77777777"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rPr>
        <w:t>La persona solicitante, o cualquier miembro de la unidad de convivencia familiar, no debe constar como titular de ningún otro inmueble urbano, en este u otro municipio, excepto cuando se encuentre en una de las situaciones siguientes:</w:t>
      </w:r>
    </w:p>
    <w:p w14:paraId="7B03D8E3" w14:textId="77777777" w:rsidR="00470417" w:rsidRPr="00470417" w:rsidRDefault="00470417" w:rsidP="00470417">
      <w:pPr>
        <w:widowControl/>
        <w:jc w:val="both"/>
        <w:rPr>
          <w:rFonts w:ascii="Arial" w:eastAsia="ArialMT" w:hAnsi="Arial" w:cs="Arial"/>
          <w:iCs/>
          <w:lang w:val="ca-ES"/>
        </w:rPr>
      </w:pPr>
    </w:p>
    <w:p w14:paraId="5DA47BD7" w14:textId="77777777" w:rsidR="00470417" w:rsidRPr="00470417" w:rsidRDefault="00470417" w:rsidP="005A0935">
      <w:pPr>
        <w:widowControl/>
        <w:autoSpaceDE/>
        <w:autoSpaceDN/>
        <w:adjustRightInd/>
        <w:ind w:left="720"/>
        <w:contextualSpacing/>
        <w:jc w:val="both"/>
        <w:rPr>
          <w:rFonts w:ascii="Arial" w:eastAsia="ArialMT" w:hAnsi="Arial" w:cs="Arial"/>
          <w:lang w:val="ca-ES"/>
        </w:rPr>
      </w:pPr>
      <w:r>
        <w:rPr>
          <w:rFonts w:ascii="Arial" w:eastAsia="ArialMT" w:hAnsi="Arial" w:cs="Arial"/>
        </w:rPr>
        <w:t>a. Que los otros inmuebles urbanos sean un máximo de una plaza de aparcamiento y un trastero ubicados en Esplugues de Llobregat.</w:t>
      </w:r>
    </w:p>
    <w:p w14:paraId="0A2FDF38" w14:textId="77777777" w:rsidR="00470417" w:rsidRPr="00470417" w:rsidRDefault="00470417" w:rsidP="00470417">
      <w:pPr>
        <w:widowControl/>
        <w:ind w:left="1788"/>
        <w:contextualSpacing/>
        <w:jc w:val="both"/>
        <w:rPr>
          <w:rFonts w:ascii="Arial" w:eastAsia="ArialMT" w:hAnsi="Arial" w:cs="Arial"/>
          <w:lang w:val="ca-ES"/>
        </w:rPr>
      </w:pPr>
    </w:p>
    <w:p w14:paraId="69932156" w14:textId="77777777" w:rsidR="00470417" w:rsidRPr="00470417" w:rsidRDefault="00470417" w:rsidP="005A0935">
      <w:pPr>
        <w:widowControl/>
        <w:autoSpaceDE/>
        <w:autoSpaceDN/>
        <w:adjustRightInd/>
        <w:ind w:left="720"/>
        <w:contextualSpacing/>
        <w:jc w:val="both"/>
        <w:rPr>
          <w:rFonts w:ascii="Arial" w:eastAsia="ArialMT" w:hAnsi="Arial" w:cs="Arial"/>
          <w:lang w:val="ca-ES"/>
        </w:rPr>
      </w:pPr>
      <w:r>
        <w:rPr>
          <w:rFonts w:ascii="Arial" w:eastAsia="ArialMT" w:hAnsi="Arial" w:cs="Arial"/>
        </w:rPr>
        <w:lastRenderedPageBreak/>
        <w:t>b. Que la suma de la titularidad sobre otros bienes inmuebles no recogidos en el apartado 3.a, de todos los miembros de la unidad familiar de convivencia no supere el 40%.</w:t>
      </w:r>
    </w:p>
    <w:p w14:paraId="4C72D0B6" w14:textId="77777777" w:rsidR="00470417" w:rsidRPr="00470417" w:rsidRDefault="00470417" w:rsidP="00470417">
      <w:pPr>
        <w:widowControl/>
        <w:jc w:val="both"/>
        <w:rPr>
          <w:rFonts w:ascii="Arial" w:eastAsia="ArialMT" w:hAnsi="Arial" w:cs="Arial"/>
          <w:lang w:val="ca-ES"/>
        </w:rPr>
      </w:pPr>
    </w:p>
    <w:p w14:paraId="6BBDA23E" w14:textId="77777777"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rPr>
        <w:t>El valor catastral del inmueble señalado en el apartado 2, al que se sumará el valor de todos los inmuebles señalados en el apartado 3, debe tener un valor catastral inferior a 75.000,00 euros o encontrarse, la vivienda habitual, sometido a régimen de protección pública.</w:t>
      </w:r>
    </w:p>
    <w:p w14:paraId="65061357" w14:textId="77777777" w:rsidR="00470417" w:rsidRPr="00470417" w:rsidRDefault="00470417" w:rsidP="00470417">
      <w:pPr>
        <w:widowControl/>
        <w:ind w:left="1068"/>
        <w:contextualSpacing/>
        <w:jc w:val="both"/>
        <w:rPr>
          <w:rFonts w:ascii="Arial" w:eastAsia="ArialMT" w:hAnsi="Arial" w:cs="Arial"/>
          <w:iCs/>
          <w:lang w:val="ca-ES"/>
        </w:rPr>
      </w:pPr>
    </w:p>
    <w:p w14:paraId="3520E352" w14:textId="77777777" w:rsidR="005A0935" w:rsidRPr="005A0935" w:rsidRDefault="00470417" w:rsidP="005A0935">
      <w:pPr>
        <w:widowControl/>
        <w:jc w:val="both"/>
        <w:rPr>
          <w:rFonts w:ascii="Arial" w:eastAsia="ArialMT" w:hAnsi="Arial" w:cs="Arial"/>
          <w:lang w:val="ca-ES"/>
        </w:rPr>
      </w:pPr>
      <w:r w:rsidRPr="00470417">
        <w:rPr>
          <w:rFonts w:ascii="Arial" w:eastAsia="ArialMT" w:hAnsi="Arial" w:cs="Arial"/>
        </w:rPr>
        <w:t>En el momento de la solicitud de la concesión, se encuentra al corriente en el cumplimiento de las obligaciones tributarias con la Agencia Estatal de Administración Tributaria, la Seguridad Social y el Ayuntamiento de Esplugues.</w:t>
      </w:r>
    </w:p>
    <w:p w14:paraId="49BD9E26" w14:textId="77777777" w:rsidR="005A0935" w:rsidRPr="005A0935" w:rsidRDefault="005A0935" w:rsidP="005A0935">
      <w:pPr>
        <w:widowControl/>
        <w:autoSpaceDE/>
        <w:autoSpaceDN/>
        <w:adjustRightInd/>
        <w:rPr>
          <w:rFonts w:ascii="Arial" w:eastAsia="Times New Roman" w:hAnsi="Arial" w:cs="Arial"/>
          <w:lang w:val="ca-ES"/>
        </w:rPr>
      </w:pPr>
    </w:p>
    <w:p w14:paraId="0A68FE16" w14:textId="77777777" w:rsidR="00470417" w:rsidRPr="00470417" w:rsidRDefault="00470417" w:rsidP="005A0935">
      <w:pPr>
        <w:widowControl/>
        <w:autoSpaceDE/>
        <w:autoSpaceDN/>
        <w:adjustRightInd/>
        <w:contextualSpacing/>
        <w:jc w:val="both"/>
        <w:rPr>
          <w:rFonts w:ascii="Arial" w:eastAsia="ArialMT" w:hAnsi="Arial" w:cs="Arial"/>
          <w:iCs/>
          <w:lang w:val="ca-ES"/>
        </w:rPr>
      </w:pPr>
      <w:r w:rsidRPr="00470417">
        <w:rPr>
          <w:rFonts w:ascii="Arial" w:eastAsia="ArialMT" w:hAnsi="Arial" w:cs="Arial"/>
          <w:iCs/>
        </w:rPr>
        <w:t xml:space="preserve">Que el pago </w:t>
      </w:r>
      <w:r w:rsidRPr="00470417">
        <w:rPr>
          <w:rFonts w:ascii="Arial" w:eastAsia="ArialMT" w:hAnsi="Arial" w:cs="Arial"/>
        </w:rPr>
        <w:t>del Impuesto sobre Bienes Inmuebles de la vivienda objeto de la ayuda, se haya satisfecho dentro del periodo voluntario (se entenderá que cumplen con este requisito, las personas con el tributo domiciliado y que hayan satisfecho al menos 3 de los 4 tramos fraccionados).</w:t>
      </w:r>
    </w:p>
    <w:p w14:paraId="78E84324" w14:textId="77777777" w:rsidR="00470417" w:rsidRPr="00470417" w:rsidRDefault="00470417" w:rsidP="00470417">
      <w:pPr>
        <w:widowControl/>
        <w:ind w:left="1068"/>
        <w:contextualSpacing/>
        <w:jc w:val="both"/>
        <w:rPr>
          <w:rFonts w:ascii="Arial" w:eastAsia="ArialMT" w:hAnsi="Arial" w:cs="Arial"/>
          <w:iCs/>
          <w:lang w:val="ca-ES"/>
        </w:rPr>
      </w:pPr>
    </w:p>
    <w:p w14:paraId="0164C247" w14:textId="77777777" w:rsidR="00470417" w:rsidRPr="00470417" w:rsidRDefault="00470417" w:rsidP="005A0935">
      <w:pPr>
        <w:widowControl/>
        <w:autoSpaceDE/>
        <w:autoSpaceDN/>
        <w:adjustRightInd/>
        <w:contextualSpacing/>
        <w:jc w:val="both"/>
        <w:rPr>
          <w:rFonts w:ascii="Arial" w:eastAsia="ArialMT" w:hAnsi="Arial" w:cs="Arial"/>
          <w:iCs/>
          <w:lang w:val="ca-ES"/>
        </w:rPr>
      </w:pPr>
      <w:r w:rsidRPr="00470417">
        <w:rPr>
          <w:rFonts w:ascii="Arial" w:eastAsia="ArialMT" w:hAnsi="Arial" w:cs="Arial"/>
        </w:rPr>
        <w:t>Que el conjunto de ingresos de la unidad de convivencia familiar, una vez deducidos los gastos de alquiler o de hipoteca de la vivienda, sin que esta deducción pueda superar el IRSC (Indicador de Renta de Suficiencia de Cataluña), sean inferiores, a:</w:t>
      </w:r>
    </w:p>
    <w:p w14:paraId="117DDD8F" w14:textId="77777777" w:rsidR="00470417" w:rsidRPr="00470417" w:rsidRDefault="00470417" w:rsidP="00470417">
      <w:pPr>
        <w:widowControl/>
        <w:ind w:left="708"/>
        <w:jc w:val="both"/>
        <w:rPr>
          <w:rFonts w:ascii="Arial" w:eastAsia="ArialMT" w:hAnsi="Arial" w:cs="Arial"/>
          <w:lang w:val="ca-ES"/>
        </w:rPr>
      </w:pPr>
    </w:p>
    <w:p w14:paraId="24A98088" w14:textId="77777777" w:rsidR="00470417" w:rsidRPr="00470417" w:rsidRDefault="005A0935" w:rsidP="009905B8">
      <w:pPr>
        <w:widowControl/>
        <w:jc w:val="both"/>
        <w:rPr>
          <w:rFonts w:ascii="Arial" w:eastAsia="ArialMT" w:hAnsi="Arial" w:cs="Arial"/>
          <w:lang w:val="ca-ES"/>
        </w:rPr>
      </w:pPr>
      <w:r>
        <w:rPr>
          <w:rFonts w:ascii="Arial" w:eastAsia="ArialMT" w:hAnsi="Arial" w:cs="Arial"/>
        </w:rPr>
        <w:t xml:space="preserve">a) El Salario Mínimo Interprofesional (SMI), si la única persona que vive en la finca por la que se pide la ayuda es el sujeto pasivo. </w:t>
      </w:r>
    </w:p>
    <w:p w14:paraId="15B4AE9F" w14:textId="77777777" w:rsidR="00470417" w:rsidRPr="00470417" w:rsidRDefault="00470417" w:rsidP="00470417">
      <w:pPr>
        <w:widowControl/>
        <w:ind w:left="1416"/>
        <w:jc w:val="both"/>
        <w:rPr>
          <w:rFonts w:ascii="Arial" w:eastAsia="ArialMT" w:hAnsi="Arial" w:cs="Arial"/>
          <w:lang w:val="ca-ES"/>
        </w:rPr>
      </w:pPr>
    </w:p>
    <w:p w14:paraId="4F9BD759" w14:textId="77777777" w:rsidR="00470417" w:rsidRPr="00470417" w:rsidRDefault="00470417" w:rsidP="009905B8">
      <w:pPr>
        <w:widowControl/>
        <w:jc w:val="both"/>
        <w:rPr>
          <w:rFonts w:ascii="Arial" w:eastAsia="ArialMT" w:hAnsi="Arial" w:cs="Arial"/>
          <w:lang w:val="ca-ES"/>
        </w:rPr>
      </w:pPr>
      <w:r w:rsidRPr="00470417">
        <w:rPr>
          <w:rFonts w:ascii="Arial" w:eastAsia="ArialMT" w:hAnsi="Arial" w:cs="Arial"/>
        </w:rPr>
        <w:t>b) Al Salario Mínimo Interprofesional se añadirá un 15%, si convive en la vivienda el cónyuge o la pareja de hecho (inscrita en el registro público correspondiente o se haya otorgado escritura pública, según prevé la Ley 25/2010, de 29 de julio).</w:t>
      </w:r>
    </w:p>
    <w:p w14:paraId="28A161C4" w14:textId="77777777" w:rsidR="00470417" w:rsidRPr="00470417" w:rsidRDefault="00470417" w:rsidP="00470417">
      <w:pPr>
        <w:widowControl/>
        <w:ind w:left="1416"/>
        <w:jc w:val="both"/>
        <w:rPr>
          <w:rFonts w:ascii="Arial" w:eastAsia="ArialMT" w:hAnsi="Arial" w:cs="Arial"/>
          <w:lang w:val="ca-ES"/>
        </w:rPr>
      </w:pPr>
    </w:p>
    <w:p w14:paraId="523051B3" w14:textId="77777777" w:rsidR="00470417" w:rsidRPr="00470417" w:rsidRDefault="00470417" w:rsidP="009905B8">
      <w:pPr>
        <w:widowControl/>
        <w:jc w:val="both"/>
        <w:rPr>
          <w:rFonts w:ascii="Arial" w:eastAsia="ArialMT" w:hAnsi="Arial" w:cs="Arial"/>
          <w:lang w:val="ca-ES"/>
        </w:rPr>
      </w:pPr>
      <w:r w:rsidRPr="00470417">
        <w:rPr>
          <w:rFonts w:ascii="Arial" w:eastAsia="ArialMT" w:hAnsi="Arial" w:cs="Arial"/>
        </w:rPr>
        <w:t xml:space="preserve">c) Si conviven otras personas, se añadirá un 10% del SMI por cada persona empadronada en la finca. </w:t>
      </w:r>
    </w:p>
    <w:p w14:paraId="22BB3465" w14:textId="77777777" w:rsidR="00470417" w:rsidRPr="00470417" w:rsidRDefault="00470417" w:rsidP="00470417">
      <w:pPr>
        <w:widowControl/>
        <w:ind w:left="1416"/>
        <w:jc w:val="both"/>
        <w:rPr>
          <w:rFonts w:ascii="Arial" w:eastAsia="ArialMT" w:hAnsi="Arial" w:cs="Arial"/>
          <w:lang w:val="ca-ES"/>
        </w:rPr>
      </w:pPr>
    </w:p>
    <w:p w14:paraId="02D5BD8B" w14:textId="77777777" w:rsidR="00470417" w:rsidRPr="00470417" w:rsidRDefault="00470417" w:rsidP="009905B8">
      <w:pPr>
        <w:widowControl/>
        <w:jc w:val="both"/>
        <w:rPr>
          <w:rFonts w:ascii="Arial" w:eastAsia="ArialMT" w:hAnsi="Arial" w:cs="Arial"/>
          <w:lang w:val="ca-ES"/>
        </w:rPr>
      </w:pPr>
      <w:r w:rsidRPr="00470417">
        <w:rPr>
          <w:rFonts w:ascii="Arial" w:eastAsia="ArialMT" w:hAnsi="Arial" w:cs="Arial"/>
        </w:rPr>
        <w:t xml:space="preserve">e) Los porcentajes establecidos en los apartados a), b) y c) serán acumulables. </w:t>
      </w:r>
    </w:p>
    <w:p w14:paraId="5CD52F79" w14:textId="77777777" w:rsidR="00470417" w:rsidRPr="00470417" w:rsidRDefault="00470417" w:rsidP="00470417">
      <w:pPr>
        <w:widowControl/>
        <w:jc w:val="both"/>
        <w:rPr>
          <w:rFonts w:ascii="Arial" w:eastAsia="ArialMT" w:hAnsi="Arial" w:cs="Arial"/>
          <w:lang w:val="ca-ES"/>
        </w:rPr>
      </w:pPr>
      <w:r w:rsidRPr="00470417">
        <w:rPr>
          <w:rFonts w:ascii="Arial" w:eastAsia="ArialMT" w:hAnsi="Arial" w:cs="Arial"/>
        </w:rPr>
        <w:tab/>
      </w:r>
    </w:p>
    <w:p w14:paraId="798B14B7" w14:textId="77777777" w:rsidR="00470417" w:rsidRPr="00470417" w:rsidRDefault="00470417" w:rsidP="005A0935">
      <w:pPr>
        <w:widowControl/>
        <w:jc w:val="both"/>
        <w:rPr>
          <w:rFonts w:ascii="Arial" w:eastAsia="ArialMT" w:hAnsi="Arial" w:cs="Arial"/>
          <w:lang w:val="ca-ES"/>
        </w:rPr>
      </w:pPr>
      <w:r w:rsidRPr="00470417">
        <w:rPr>
          <w:rFonts w:ascii="Arial" w:eastAsia="ArialMT" w:hAnsi="Arial" w:cs="Arial"/>
        </w:rPr>
        <w:t>Se consideran miembros de la unidad de convivencia familiar, los cónyuges y parejas de hecho, los progenitores, o cualquiera de ellos en caso de familia monoparental, los familiares de segundo grado de consanguinidad ascendientes y descendientes empadronados en el mismo domicilio a fecha 1 de enero del año de la solicitud. Por lo tanto, cualquier movimiento de padrón posterior a esta fecha no será tomado en consideración a los efectos de calcular los requisitos para el otorgamiento de la ayuda.</w:t>
      </w:r>
    </w:p>
    <w:p w14:paraId="67A6A691" w14:textId="77777777" w:rsidR="005A0935" w:rsidRDefault="005A0935" w:rsidP="007D62A7">
      <w:pPr>
        <w:jc w:val="both"/>
        <w:rPr>
          <w:rFonts w:ascii="Arial" w:hAnsi="Arial" w:cs="Arial"/>
          <w:b/>
          <w:lang w:val="ca-ES"/>
        </w:rPr>
      </w:pPr>
    </w:p>
    <w:p w14:paraId="7F50ECB4" w14:textId="77777777" w:rsidR="006225F4" w:rsidRPr="007E1B89" w:rsidRDefault="00470417" w:rsidP="007D62A7">
      <w:pPr>
        <w:jc w:val="both"/>
        <w:rPr>
          <w:rFonts w:ascii="Arial" w:hAnsi="Arial" w:cs="Arial"/>
          <w:b/>
          <w:lang w:val="ca-ES"/>
        </w:rPr>
      </w:pPr>
      <w:r>
        <w:rPr>
          <w:rFonts w:ascii="Arial" w:hAnsi="Arial" w:cs="Arial"/>
          <w:b/>
        </w:rPr>
        <w:t>4. CRÉDITO PRESUPUESTARIO AL QUE SE ATRIBUYEN LAS SUBVENCIONES</w:t>
      </w:r>
    </w:p>
    <w:p w14:paraId="5E95A209" w14:textId="77777777" w:rsidR="006225F4" w:rsidRPr="007E1B89" w:rsidRDefault="006225F4" w:rsidP="007D62A7">
      <w:pPr>
        <w:jc w:val="both"/>
        <w:rPr>
          <w:rFonts w:ascii="Arial" w:hAnsi="Arial" w:cs="Arial"/>
          <w:lang w:val="ca-ES"/>
        </w:rPr>
      </w:pPr>
    </w:p>
    <w:p w14:paraId="2D761BCC" w14:textId="77777777" w:rsidR="00D40E70" w:rsidRDefault="006C1CC9" w:rsidP="007D62A7">
      <w:pPr>
        <w:jc w:val="both"/>
        <w:rPr>
          <w:rFonts w:ascii="Arial" w:hAnsi="Arial" w:cs="Arial"/>
          <w:lang w:val="ca-ES"/>
        </w:rPr>
      </w:pPr>
      <w:r w:rsidRPr="007E1B89">
        <w:rPr>
          <w:rFonts w:ascii="Arial" w:hAnsi="Arial" w:cs="Arial"/>
        </w:rPr>
        <w:t xml:space="preserve">La aplicación de gasto del Capítulo IV del ejercicio 2024 del presupuesto del Ayuntamiento de Esplugues destinada al otorgamiento de las subvenciones a aprobar será la número 21.23100.48016 (Ayudas IBI a personas con escasa </w:t>
      </w:r>
      <w:r w:rsidRPr="007E1B89">
        <w:rPr>
          <w:rFonts w:ascii="Arial" w:hAnsi="Arial" w:cs="Arial"/>
        </w:rPr>
        <w:lastRenderedPageBreak/>
        <w:t>capacidad económica) con una dotación económica para esta convocatoria de 6.000,00 euros.</w:t>
      </w:r>
    </w:p>
    <w:p w14:paraId="2715237F" w14:textId="77777777" w:rsidR="00002F4B" w:rsidRPr="007E1B89" w:rsidRDefault="00002F4B" w:rsidP="007D62A7">
      <w:pPr>
        <w:jc w:val="both"/>
        <w:rPr>
          <w:rFonts w:ascii="Arial" w:hAnsi="Arial" w:cs="Arial"/>
          <w:lang w:val="ca-ES"/>
        </w:rPr>
      </w:pPr>
    </w:p>
    <w:p w14:paraId="70FF966D" w14:textId="157212C3" w:rsidR="009C43A5" w:rsidRPr="007E1B89" w:rsidRDefault="009905B8" w:rsidP="009C43A5">
      <w:pPr>
        <w:jc w:val="both"/>
        <w:rPr>
          <w:rFonts w:ascii="Arial" w:hAnsi="Arial" w:cs="Arial"/>
          <w:lang w:val="ca-ES"/>
        </w:rPr>
      </w:pPr>
      <w:r>
        <w:rPr>
          <w:rFonts w:ascii="Arial" w:hAnsi="Arial" w:cs="Arial"/>
          <w:b/>
        </w:rPr>
        <w:t>5. PLAZO DE PRESENTACIÓN DE SOLICITUDES</w:t>
      </w:r>
    </w:p>
    <w:p w14:paraId="183AC4E4" w14:textId="77777777" w:rsidR="009C43A5" w:rsidRPr="007E1B89" w:rsidRDefault="009C43A5" w:rsidP="009C43A5">
      <w:pPr>
        <w:jc w:val="both"/>
        <w:rPr>
          <w:rFonts w:ascii="Arial" w:hAnsi="Arial" w:cs="Arial"/>
          <w:lang w:val="ca-ES"/>
        </w:rPr>
      </w:pPr>
    </w:p>
    <w:p w14:paraId="21A02AE2" w14:textId="77777777" w:rsidR="009C43A5" w:rsidRPr="007E1B89" w:rsidRDefault="009C43A5" w:rsidP="009C43A5">
      <w:pPr>
        <w:jc w:val="both"/>
      </w:pPr>
      <w:r w:rsidRPr="007E1B89">
        <w:rPr>
          <w:rFonts w:ascii="Arial" w:hAnsi="Arial" w:cs="Arial"/>
        </w:rPr>
        <w:t>El periodo para admitir a trámite las solicitudes de ayudas correspondientes al ejercicio 2024 se fija desde el 16 de septiembre hasta el 31 de octubre de 2024.</w:t>
      </w:r>
    </w:p>
    <w:p w14:paraId="1899E197" w14:textId="77777777" w:rsidR="00A932C9" w:rsidRPr="007E1B89" w:rsidRDefault="00A932C9" w:rsidP="003E50B6">
      <w:pPr>
        <w:jc w:val="both"/>
        <w:rPr>
          <w:rFonts w:ascii="Arial" w:hAnsi="Arial" w:cs="Arial"/>
          <w:lang w:val="ca-ES"/>
        </w:rPr>
      </w:pPr>
    </w:p>
    <w:p w14:paraId="62702E40" w14:textId="5D84B1DE" w:rsidR="001D4303" w:rsidRPr="007E1B89" w:rsidRDefault="00A44855" w:rsidP="001D4303">
      <w:pPr>
        <w:rPr>
          <w:rFonts w:ascii="Arial" w:eastAsia="ArialMT" w:hAnsi="Arial" w:cs="Arial"/>
          <w:b/>
          <w:lang w:val="ca-ES"/>
        </w:rPr>
      </w:pPr>
      <w:r>
        <w:rPr>
          <w:rFonts w:ascii="Arial" w:eastAsia="ArialMT" w:hAnsi="Arial" w:cs="Arial"/>
          <w:b/>
        </w:rPr>
        <w:t>6. FORMA Y LUGAR DE PRESENTACIÓN DE SOLICITUDES</w:t>
      </w:r>
    </w:p>
    <w:p w14:paraId="04AB49A3" w14:textId="77777777" w:rsidR="001D4303" w:rsidRPr="007E1B89" w:rsidRDefault="001D4303" w:rsidP="001D4303">
      <w:pPr>
        <w:rPr>
          <w:rFonts w:ascii="Arial" w:eastAsia="ArialMT" w:hAnsi="Arial" w:cs="Arial"/>
          <w:b/>
          <w:i/>
          <w:iCs/>
          <w:u w:val="single"/>
          <w:lang w:val="ca-ES"/>
        </w:rPr>
      </w:pPr>
    </w:p>
    <w:p w14:paraId="3A349369" w14:textId="77777777" w:rsidR="0096771C" w:rsidRPr="0096771C" w:rsidRDefault="0096771C" w:rsidP="0096771C">
      <w:pPr>
        <w:jc w:val="both"/>
        <w:rPr>
          <w:rFonts w:ascii="Arial" w:eastAsia="ArialMT" w:hAnsi="Arial" w:cs="Arial"/>
          <w:lang w:val="ca-ES"/>
        </w:rPr>
      </w:pPr>
      <w:r w:rsidRPr="0096771C">
        <w:rPr>
          <w:rFonts w:ascii="Arial" w:eastAsia="ArialMT" w:hAnsi="Arial" w:cs="Arial"/>
        </w:rPr>
        <w:t xml:space="preserve">Las solicitudes, acompañadas de la documentación requerida, deben presentarse, según el modelo normalizado, en el Registro de Entrada del Ayuntamiento de Esplugues, presencialmente en los Puntos de Atención a la Ciudadanía, a través de la sede electrónica del portal web del Ayuntamiento de Esplugues (https://sede.esplugues.cat), o en cualquiera de los lugares previstos en el artículo 16 de la Ley 39/2015, de 1 de </w:t>
      </w:r>
      <w:proofErr w:type="gramStart"/>
      <w:r w:rsidRPr="0096771C">
        <w:rPr>
          <w:rFonts w:ascii="Arial" w:eastAsia="ArialMT" w:hAnsi="Arial" w:cs="Arial"/>
        </w:rPr>
        <w:t>octubre,  de</w:t>
      </w:r>
      <w:proofErr w:type="gramEnd"/>
      <w:r w:rsidRPr="0096771C">
        <w:rPr>
          <w:rFonts w:ascii="Arial" w:eastAsia="ArialMT" w:hAnsi="Arial" w:cs="Arial"/>
        </w:rPr>
        <w:t xml:space="preserve"> Procedimiento Administrativo Común de las Administraciones Públicas.</w:t>
      </w:r>
    </w:p>
    <w:p w14:paraId="0E07E888" w14:textId="77777777" w:rsidR="0096771C" w:rsidRPr="0096771C" w:rsidRDefault="0096771C" w:rsidP="0096771C">
      <w:pPr>
        <w:jc w:val="both"/>
        <w:rPr>
          <w:rFonts w:ascii="Arial" w:eastAsia="ArialMT" w:hAnsi="Arial" w:cs="Arial"/>
          <w:lang w:val="ca-ES"/>
        </w:rPr>
      </w:pPr>
    </w:p>
    <w:p w14:paraId="60706486" w14:textId="77777777" w:rsidR="0096771C" w:rsidRPr="0096771C" w:rsidRDefault="0096771C" w:rsidP="0096771C">
      <w:pPr>
        <w:jc w:val="both"/>
        <w:rPr>
          <w:rFonts w:ascii="Arial" w:eastAsia="ArialMT" w:hAnsi="Arial" w:cs="Arial"/>
          <w:lang w:val="ca-ES"/>
        </w:rPr>
      </w:pPr>
      <w:r w:rsidRPr="0096771C">
        <w:rPr>
          <w:rFonts w:ascii="Arial" w:eastAsia="ArialMT" w:hAnsi="Arial" w:cs="Arial"/>
        </w:rPr>
        <w:t>En el supuesto de interrupción del funcionamiento normal de la Sede electrónica por incidencia técnica se determinará la ampliación del plazo no vencido y se publicará tanto la incidencia técnica como la ampliación concreta del plazo no vencido.</w:t>
      </w:r>
    </w:p>
    <w:p w14:paraId="52CD4E95" w14:textId="77777777" w:rsidR="0096771C" w:rsidRPr="0096771C" w:rsidRDefault="0096771C" w:rsidP="0096771C">
      <w:pPr>
        <w:jc w:val="both"/>
        <w:rPr>
          <w:rFonts w:ascii="Arial" w:eastAsia="ArialMT" w:hAnsi="Arial" w:cs="Arial"/>
          <w:lang w:val="ca-ES"/>
        </w:rPr>
      </w:pPr>
    </w:p>
    <w:p w14:paraId="294C852B" w14:textId="77777777" w:rsidR="0096771C" w:rsidRDefault="0096771C" w:rsidP="0096771C">
      <w:pPr>
        <w:jc w:val="both"/>
        <w:rPr>
          <w:rFonts w:ascii="Arial" w:eastAsia="ArialMT" w:hAnsi="Arial" w:cs="Arial"/>
          <w:lang w:val="ca-ES"/>
        </w:rPr>
      </w:pPr>
      <w:r w:rsidRPr="0096771C">
        <w:rPr>
          <w:rFonts w:ascii="Arial" w:eastAsia="ArialMT" w:hAnsi="Arial" w:cs="Arial"/>
        </w:rPr>
        <w:t>La imposibilidad técnica o de otra índole no exime, en ningún caso, a las personas solicitantes de la obligación de enviar la documentación dentro del plazo establecido.</w:t>
      </w:r>
    </w:p>
    <w:p w14:paraId="779D90B1" w14:textId="77777777" w:rsidR="00A44855" w:rsidRDefault="00A44855" w:rsidP="0096771C">
      <w:pPr>
        <w:jc w:val="both"/>
        <w:rPr>
          <w:rFonts w:ascii="Arial" w:eastAsia="ArialMT" w:hAnsi="Arial" w:cs="Arial"/>
          <w:lang w:val="ca-ES"/>
        </w:rPr>
      </w:pPr>
    </w:p>
    <w:p w14:paraId="72C4E0D7" w14:textId="77777777" w:rsidR="00A44855" w:rsidRPr="005A0935" w:rsidRDefault="00A44855" w:rsidP="00A44855">
      <w:pPr>
        <w:widowControl/>
        <w:jc w:val="both"/>
        <w:rPr>
          <w:rFonts w:ascii="Arial" w:eastAsia="ArialMT" w:hAnsi="Arial" w:cs="Arial"/>
          <w:lang w:val="ca-ES"/>
        </w:rPr>
      </w:pPr>
      <w:r w:rsidRPr="005A0935">
        <w:rPr>
          <w:rFonts w:ascii="Arial" w:eastAsia="ArialMT" w:hAnsi="Arial" w:cs="Arial"/>
        </w:rPr>
        <w:t>La instancia normalizada y específica para este tipo de ayudas debe contar con lo siguiente:</w:t>
      </w:r>
    </w:p>
    <w:p w14:paraId="05F292C4" w14:textId="77777777" w:rsidR="00A44855" w:rsidRPr="005A0935" w:rsidRDefault="00A44855" w:rsidP="00A44855">
      <w:pPr>
        <w:widowControl/>
        <w:jc w:val="both"/>
        <w:rPr>
          <w:rFonts w:ascii="Arial" w:eastAsia="ArialMT" w:hAnsi="Arial" w:cs="Arial"/>
          <w:lang w:val="ca-ES"/>
        </w:rPr>
      </w:pPr>
    </w:p>
    <w:p w14:paraId="45F52A04" w14:textId="77777777" w:rsidR="00A44855" w:rsidRPr="005A0935" w:rsidRDefault="00A44855" w:rsidP="00A44855">
      <w:pPr>
        <w:widowControl/>
        <w:jc w:val="both"/>
        <w:rPr>
          <w:rFonts w:ascii="Arial" w:eastAsia="ArialMT" w:hAnsi="Arial" w:cs="Arial"/>
          <w:lang w:val="ca-ES"/>
        </w:rPr>
      </w:pPr>
      <w:r w:rsidRPr="005A0935">
        <w:rPr>
          <w:rFonts w:ascii="Arial" w:eastAsia="ArialMT" w:hAnsi="Arial" w:cs="Arial"/>
        </w:rPr>
        <w:t>• Declaración responsable conforme a la cual la persona solicitante declara cumplir todos los requisitos exigidos en las Bases Reguladoras.</w:t>
      </w:r>
    </w:p>
    <w:p w14:paraId="6959B9DC" w14:textId="77777777" w:rsidR="00A44855" w:rsidRPr="005A0935" w:rsidRDefault="00A44855" w:rsidP="00A44855">
      <w:pPr>
        <w:widowControl/>
        <w:jc w:val="both"/>
        <w:rPr>
          <w:rFonts w:ascii="Arial" w:eastAsia="ArialMT" w:hAnsi="Arial" w:cs="Arial"/>
          <w:lang w:val="ca-ES"/>
        </w:rPr>
      </w:pPr>
      <w:r w:rsidRPr="005A0935">
        <w:rPr>
          <w:rFonts w:ascii="Arial" w:eastAsia="ArialMT" w:hAnsi="Arial" w:cs="Arial"/>
        </w:rPr>
        <w:t>• Autorización al Ayuntamiento de Esplugues de Llobregat para la consulta electrónica de los datos en las diferentes Administraciones y Organismos Públicos que las tienen y gestionan y con la advertencia de que la falsedad o discordancia entre la declaración responsable anterior y los datos consultados podría conllevar la inhabilitación del solicitante para recibir ayudas, beneficios, aplazamientos o fraccionamientos en el ejercicio siguiente.</w:t>
      </w:r>
    </w:p>
    <w:p w14:paraId="323C2808" w14:textId="77777777" w:rsidR="00A44855" w:rsidRPr="005A0935" w:rsidRDefault="00A44855" w:rsidP="00A44855">
      <w:pPr>
        <w:widowControl/>
        <w:jc w:val="both"/>
        <w:rPr>
          <w:rFonts w:ascii="Arial" w:eastAsia="ArialMT" w:hAnsi="Arial" w:cs="Arial"/>
          <w:lang w:val="ca-ES"/>
        </w:rPr>
      </w:pPr>
    </w:p>
    <w:p w14:paraId="48D87F17" w14:textId="77777777" w:rsidR="00A44855" w:rsidRPr="005A0935" w:rsidRDefault="00A44855" w:rsidP="00A44855">
      <w:pPr>
        <w:widowControl/>
        <w:jc w:val="both"/>
        <w:rPr>
          <w:rFonts w:ascii="Arial" w:eastAsia="ArialMT" w:hAnsi="Arial" w:cs="Arial"/>
          <w:lang w:val="ca-ES"/>
        </w:rPr>
      </w:pPr>
      <w:r w:rsidRPr="005A0935">
        <w:rPr>
          <w:rFonts w:ascii="Arial" w:eastAsia="ArialMT" w:hAnsi="Arial" w:cs="Arial"/>
        </w:rPr>
        <w:t>Las personas que conviven con la persona solicitante deberán autorizar también al Ayuntamiento de Esplugues de Llobregat la consulta electrónica de sus datos en las diferentes Administraciones y Organismos Públicos.</w:t>
      </w:r>
    </w:p>
    <w:p w14:paraId="34907A6F" w14:textId="77777777" w:rsidR="00A44855" w:rsidRPr="005A0935" w:rsidRDefault="00A44855" w:rsidP="00A44855">
      <w:pPr>
        <w:widowControl/>
        <w:jc w:val="both"/>
        <w:rPr>
          <w:rFonts w:ascii="Arial" w:eastAsia="ArialMT" w:hAnsi="Arial" w:cs="Arial"/>
          <w:lang w:val="ca-ES"/>
        </w:rPr>
      </w:pPr>
    </w:p>
    <w:p w14:paraId="25B5CF70" w14:textId="77777777" w:rsidR="00A44855" w:rsidRPr="005A0935" w:rsidRDefault="00A44855" w:rsidP="00A44855">
      <w:pPr>
        <w:widowControl/>
        <w:jc w:val="both"/>
        <w:rPr>
          <w:rFonts w:ascii="Arial" w:eastAsia="ArialMT" w:hAnsi="Arial" w:cs="Arial"/>
          <w:lang w:val="ca-ES"/>
        </w:rPr>
      </w:pPr>
      <w:r w:rsidRPr="005A0935">
        <w:rPr>
          <w:rFonts w:ascii="Arial" w:eastAsia="ArialMT" w:hAnsi="Arial" w:cs="Arial"/>
        </w:rPr>
        <w:t>• Datos bancarios donde se desea recibir el importe de la ayuda. La persona que firme la declaración deberá figurar como titular o co-titular de la cuenta.</w:t>
      </w:r>
    </w:p>
    <w:p w14:paraId="4AE3D0BB" w14:textId="77777777" w:rsidR="00A44855" w:rsidRPr="005A0935" w:rsidRDefault="00A44855" w:rsidP="00A44855">
      <w:pPr>
        <w:widowControl/>
        <w:jc w:val="both"/>
        <w:rPr>
          <w:rFonts w:ascii="Arial" w:eastAsia="ArialMT" w:hAnsi="Arial" w:cs="Arial"/>
          <w:lang w:val="ca-ES"/>
        </w:rPr>
      </w:pPr>
    </w:p>
    <w:p w14:paraId="20CB75FE" w14:textId="77777777" w:rsidR="00A44855" w:rsidRPr="005A0935" w:rsidRDefault="00A44855" w:rsidP="00A44855">
      <w:pPr>
        <w:widowControl/>
        <w:jc w:val="both"/>
        <w:rPr>
          <w:rFonts w:ascii="Arial" w:eastAsia="ArialMT" w:hAnsi="Arial" w:cs="Arial"/>
          <w:lang w:val="ca-ES"/>
        </w:rPr>
      </w:pPr>
      <w:r w:rsidRPr="005A0935">
        <w:rPr>
          <w:rFonts w:ascii="Arial" w:eastAsia="ArialMT" w:hAnsi="Arial" w:cs="Arial"/>
        </w:rPr>
        <w:t xml:space="preserve">De acuerdo con el artículo 24.1 de la Ordenanza reguladora de la Administración electrónica en el Ayuntamiento de Esplugues de Llobregat, en relación a la presentación de documentos, "no será necesario aportar documentos que estén </w:t>
      </w:r>
      <w:r w:rsidRPr="005A0935">
        <w:rPr>
          <w:rFonts w:ascii="Arial" w:eastAsia="ArialMT" w:hAnsi="Arial" w:cs="Arial"/>
        </w:rPr>
        <w:lastRenderedPageBreak/>
        <w:t>en poder de la Administración municipal o de otras administraciones públicas con las que el Ayuntamiento de Esplugues de Llobregat haya firmado un convenio de colaboración. El ejercicio de este derecho se hará de acuerdo con la normativa aplicable a cada procedimiento, y con la normativa aplicable a la protección de datos de carácter personal." Para ejercer este derecho será necesario dar el consentimiento, que se hará a la misma solicitud.</w:t>
      </w:r>
    </w:p>
    <w:p w14:paraId="387A65DE" w14:textId="77777777" w:rsidR="00A44855" w:rsidRPr="005A0935" w:rsidRDefault="00A44855" w:rsidP="00A44855">
      <w:pPr>
        <w:widowControl/>
        <w:jc w:val="both"/>
        <w:rPr>
          <w:rFonts w:ascii="Arial" w:eastAsia="ArialMT" w:hAnsi="Arial" w:cs="Arial"/>
          <w:lang w:val="ca-ES"/>
        </w:rPr>
      </w:pPr>
    </w:p>
    <w:p w14:paraId="4AA2D242" w14:textId="77777777" w:rsidR="00A44855" w:rsidRPr="005A0935" w:rsidRDefault="00A44855" w:rsidP="00A44855">
      <w:pPr>
        <w:widowControl/>
        <w:jc w:val="both"/>
        <w:rPr>
          <w:rFonts w:ascii="Arial" w:eastAsia="ArialMT" w:hAnsi="Arial" w:cs="Arial"/>
          <w:lang w:val="ca-ES"/>
        </w:rPr>
      </w:pPr>
      <w:r w:rsidRPr="005A0935">
        <w:rPr>
          <w:rFonts w:ascii="Arial" w:eastAsia="ArialMT" w:hAnsi="Arial" w:cs="Arial"/>
        </w:rPr>
        <w:t>El contenido y ejercicio de este derecho deberá ajustarse a las determinaciones de la Ley Orgánica 3/2018, de 5 de diciembre, de Protección de Datos Personales y garantía de los derechos digitales.</w:t>
      </w:r>
    </w:p>
    <w:p w14:paraId="63691B4C" w14:textId="77777777" w:rsidR="00F1174C" w:rsidRPr="0096771C" w:rsidRDefault="00F1174C" w:rsidP="009B150A">
      <w:pPr>
        <w:jc w:val="both"/>
        <w:rPr>
          <w:rFonts w:ascii="Arial" w:eastAsia="ArialMT" w:hAnsi="Arial" w:cs="Arial"/>
          <w:iCs/>
        </w:rPr>
      </w:pPr>
    </w:p>
    <w:p w14:paraId="52490CF9" w14:textId="77777777" w:rsidR="003C7024" w:rsidRPr="007E1B89" w:rsidRDefault="00A44855" w:rsidP="003C7024">
      <w:pPr>
        <w:jc w:val="both"/>
        <w:rPr>
          <w:rFonts w:ascii="Arial" w:eastAsia="ArialMT" w:hAnsi="Arial" w:cs="Arial"/>
          <w:b/>
        </w:rPr>
      </w:pPr>
      <w:r>
        <w:rPr>
          <w:rFonts w:ascii="Arial" w:eastAsia="ArialMT" w:hAnsi="Arial" w:cs="Arial"/>
          <w:b/>
        </w:rPr>
        <w:t>7. CUANTÍA Y CRITERIO PARA LA CONCESIÓN DE LA SUBVENCIÓN</w:t>
      </w:r>
    </w:p>
    <w:p w14:paraId="5783888B" w14:textId="77777777" w:rsidR="003C7024" w:rsidRPr="007E1B89" w:rsidRDefault="003C7024" w:rsidP="003C7024">
      <w:pPr>
        <w:rPr>
          <w:rFonts w:ascii="Arial-ItalicMT" w:eastAsia="ArialMT" w:hAnsi="Arial-ItalicMT" w:cs="Arial-ItalicMT"/>
          <w:i/>
          <w:iCs/>
          <w:u w:val="single"/>
          <w:lang w:val="ca-ES"/>
        </w:rPr>
      </w:pPr>
    </w:p>
    <w:p w14:paraId="6C1A1F66" w14:textId="77777777" w:rsidR="003C7024" w:rsidRPr="007E1B89" w:rsidRDefault="00536F04" w:rsidP="003C7024">
      <w:pPr>
        <w:jc w:val="both"/>
        <w:rPr>
          <w:rFonts w:ascii="Arial" w:eastAsia="ArialMT" w:hAnsi="Arial" w:cs="Arial"/>
          <w:lang w:val="ca-ES"/>
        </w:rPr>
      </w:pPr>
      <w:r>
        <w:rPr>
          <w:rFonts w:ascii="Arial" w:eastAsia="ArialMT" w:hAnsi="Arial" w:cs="Arial"/>
        </w:rPr>
        <w:t xml:space="preserve">El importe de la ayuda será de 100,00 euros. En ningún caso se podrá otorgar una ayuda superior a la cuota anual del IBI.   </w:t>
      </w:r>
    </w:p>
    <w:p w14:paraId="41338344" w14:textId="77777777" w:rsidR="003C7024" w:rsidRPr="007E1B89" w:rsidRDefault="003C7024" w:rsidP="003C7024">
      <w:pPr>
        <w:jc w:val="both"/>
        <w:rPr>
          <w:rFonts w:ascii="Arial" w:hAnsi="Arial" w:cs="Arial"/>
          <w:lang w:val="ca-ES"/>
        </w:rPr>
      </w:pPr>
    </w:p>
    <w:p w14:paraId="703FA13D" w14:textId="77777777" w:rsidR="003C7024" w:rsidRPr="007E1B89" w:rsidRDefault="003C7024" w:rsidP="003C7024">
      <w:pPr>
        <w:jc w:val="both"/>
        <w:rPr>
          <w:rFonts w:ascii="Arial" w:hAnsi="Arial" w:cs="Arial"/>
          <w:lang w:val="ca-ES"/>
        </w:rPr>
      </w:pPr>
      <w:r w:rsidRPr="007E1B89">
        <w:rPr>
          <w:rFonts w:ascii="Arial" w:hAnsi="Arial" w:cs="Arial"/>
        </w:rPr>
        <w:t>El criterio para la concesión de la subvención, hasta agotar el crédito disponible, será el del momento de la presentación de la solicitud. A este efecto, se considerará como fecha de presentación aquella en que la documentación esté completa.</w:t>
      </w:r>
    </w:p>
    <w:p w14:paraId="5419A3AF" w14:textId="77777777" w:rsidR="003C7024" w:rsidRPr="007E1B89" w:rsidRDefault="003C7024" w:rsidP="003C7024">
      <w:pPr>
        <w:jc w:val="both"/>
        <w:rPr>
          <w:rFonts w:ascii="Arial" w:hAnsi="Arial" w:cs="Arial"/>
          <w:lang w:val="ca-ES"/>
        </w:rPr>
      </w:pPr>
      <w:r w:rsidRPr="007E1B89">
        <w:rPr>
          <w:rFonts w:ascii="Arial" w:hAnsi="Arial" w:cs="Arial"/>
        </w:rPr>
        <w:t xml:space="preserve">En el caso de que, al agotarse el importe global existieron varias personas beneficiarias con el mismo grado de vulnerabilidad económica, cuya solicitud hubiera sido presentada en el mismo momento temporal, tendrán prioridad las solicitudes presentadas por mujeres en situación de familia monoparental, víctimas de violencia de género y personas de mayor </w:t>
      </w:r>
      <w:proofErr w:type="gramStart"/>
      <w:r w:rsidRPr="007E1B89">
        <w:rPr>
          <w:rFonts w:ascii="Arial" w:hAnsi="Arial" w:cs="Arial"/>
        </w:rPr>
        <w:t>edad,  por</w:t>
      </w:r>
      <w:proofErr w:type="gramEnd"/>
      <w:r w:rsidRPr="007E1B89">
        <w:rPr>
          <w:rFonts w:ascii="Arial" w:hAnsi="Arial" w:cs="Arial"/>
        </w:rPr>
        <w:t xml:space="preserve"> este orden.</w:t>
      </w:r>
    </w:p>
    <w:p w14:paraId="76A95A98" w14:textId="77777777" w:rsidR="003C7024" w:rsidRPr="007E1B89" w:rsidRDefault="003C7024" w:rsidP="009B150A">
      <w:pPr>
        <w:jc w:val="both"/>
        <w:rPr>
          <w:rFonts w:ascii="Arial" w:eastAsia="ArialMT" w:hAnsi="Arial" w:cs="Arial"/>
          <w:iCs/>
          <w:lang w:val="ca-ES"/>
        </w:rPr>
      </w:pPr>
    </w:p>
    <w:p w14:paraId="5A057A3E" w14:textId="77777777" w:rsidR="00F1174C" w:rsidRPr="007E1B89" w:rsidRDefault="00A44855" w:rsidP="00F1174C">
      <w:pPr>
        <w:rPr>
          <w:rFonts w:ascii="Arial" w:eastAsia="ArialMT" w:hAnsi="Arial" w:cs="Arial"/>
          <w:b/>
          <w:lang w:val="ca-ES"/>
        </w:rPr>
      </w:pPr>
      <w:r>
        <w:rPr>
          <w:rFonts w:ascii="Arial" w:eastAsia="ArialMT" w:hAnsi="Arial" w:cs="Arial"/>
          <w:b/>
        </w:rPr>
        <w:t>8. PROCEDIMIENTO, PLAZO DE RESOLUCIÓN Y NOTIFICACIÓN</w:t>
      </w:r>
    </w:p>
    <w:p w14:paraId="1F2F94A3" w14:textId="77777777" w:rsidR="00F1174C" w:rsidRPr="007E1B89" w:rsidRDefault="00F1174C" w:rsidP="009B150A">
      <w:pPr>
        <w:jc w:val="both"/>
        <w:rPr>
          <w:rFonts w:ascii="Arial" w:eastAsia="ArialMT" w:hAnsi="Arial" w:cs="Arial"/>
          <w:iCs/>
          <w:lang w:val="ca-ES"/>
        </w:rPr>
      </w:pPr>
    </w:p>
    <w:p w14:paraId="7F65EB35" w14:textId="77777777" w:rsidR="009B150A" w:rsidRPr="007E1B89" w:rsidRDefault="009B150A" w:rsidP="009B150A">
      <w:pPr>
        <w:jc w:val="both"/>
        <w:rPr>
          <w:rFonts w:ascii="Arial" w:eastAsia="ArialMT" w:hAnsi="Arial" w:cs="Arial"/>
          <w:iCs/>
          <w:lang w:val="ca-ES"/>
        </w:rPr>
      </w:pPr>
      <w:r w:rsidRPr="007E1B89">
        <w:rPr>
          <w:rFonts w:ascii="Arial" w:eastAsia="ArialMT" w:hAnsi="Arial" w:cs="Arial"/>
          <w:iCs/>
        </w:rPr>
        <w:t>El procedimiento de concesión de las subvenciones será el de concurrencia no competitiva y de acuerdo con los principios de publicidad, transparencia, objetividad, igualdad y no discriminación.</w:t>
      </w:r>
    </w:p>
    <w:p w14:paraId="03FD40BA" w14:textId="77777777" w:rsidR="009B150A" w:rsidRPr="007E1B89" w:rsidRDefault="009B150A" w:rsidP="009B150A">
      <w:pPr>
        <w:jc w:val="both"/>
        <w:rPr>
          <w:rFonts w:ascii="Arial" w:hAnsi="Arial" w:cs="Arial"/>
          <w:lang w:val="ca-ES"/>
        </w:rPr>
      </w:pPr>
    </w:p>
    <w:p w14:paraId="25A8C569" w14:textId="77777777" w:rsidR="009B150A" w:rsidRPr="007E1B89" w:rsidRDefault="009B150A" w:rsidP="009B150A">
      <w:pPr>
        <w:jc w:val="both"/>
        <w:rPr>
          <w:rFonts w:ascii="Arial" w:hAnsi="Arial" w:cs="Arial"/>
          <w:lang w:val="ca-ES"/>
        </w:rPr>
      </w:pPr>
      <w:r w:rsidRPr="007E1B89">
        <w:rPr>
          <w:rFonts w:ascii="Arial" w:hAnsi="Arial" w:cs="Arial"/>
        </w:rPr>
        <w:t>Tratándose de un procedimiento de concurrencia no competitiva y de conformidad con lo previsto en el artículo 24.4 de la Ley General de Subvenciones, al no figurar en el procedimiento ni son tenidos en cuenta otros hechos ni otras alegaciones y pruebas que las aducidas por las personas interesadas, la resolución será adoptada sin trámite de audiencia previa.</w:t>
      </w:r>
    </w:p>
    <w:p w14:paraId="56AA1C91" w14:textId="77777777" w:rsidR="009B150A" w:rsidRPr="007E1B89" w:rsidRDefault="009B150A" w:rsidP="009B150A">
      <w:pPr>
        <w:jc w:val="both"/>
        <w:rPr>
          <w:rFonts w:ascii="Arial" w:hAnsi="Arial" w:cs="Arial"/>
        </w:rPr>
      </w:pPr>
    </w:p>
    <w:p w14:paraId="5716D532" w14:textId="77777777" w:rsidR="00752976" w:rsidRPr="007E1B89" w:rsidRDefault="00752976" w:rsidP="00752976">
      <w:pPr>
        <w:jc w:val="both"/>
        <w:rPr>
          <w:rFonts w:ascii="Arial" w:hAnsi="Arial" w:cs="Arial"/>
          <w:lang w:val="ca-ES"/>
        </w:rPr>
      </w:pPr>
      <w:r w:rsidRPr="007E1B89">
        <w:rPr>
          <w:rFonts w:ascii="Arial" w:hAnsi="Arial" w:cs="Arial"/>
        </w:rPr>
        <w:t>Las ayudas se concederán atendiendo a la mera concurrencia de los requisitos para ser persona beneficiaria por aplicación de los criterios contenidos en el artículo 4 de las Bases Reguladoras sin que sea necesario establecer la comparación de las solicitudes ni la prelación entre éstas siempre que exista consignación presupuestaria. En caso de no existir consignación presupuestaria suficiente, habrá que ajustarse al orden de presentación de solicitudes conforme a lo dispuesto en el artículo 6 de la presente Convocatoria.</w:t>
      </w:r>
    </w:p>
    <w:p w14:paraId="21FDB5EF" w14:textId="77777777" w:rsidR="00752976" w:rsidRDefault="00752976" w:rsidP="009B150A">
      <w:pPr>
        <w:jc w:val="both"/>
        <w:rPr>
          <w:rFonts w:ascii="Arial" w:hAnsi="Arial" w:cs="Arial"/>
        </w:rPr>
      </w:pPr>
    </w:p>
    <w:p w14:paraId="1D395257" w14:textId="77777777" w:rsidR="005A0935" w:rsidRPr="005A0935" w:rsidRDefault="005A0935" w:rsidP="005A0935">
      <w:pPr>
        <w:widowControl/>
        <w:jc w:val="both"/>
        <w:rPr>
          <w:rFonts w:ascii="Arial" w:eastAsia="ArialMT" w:hAnsi="Arial" w:cs="Arial"/>
          <w:lang w:val="ca-ES"/>
        </w:rPr>
      </w:pPr>
      <w:r w:rsidRPr="005A0935">
        <w:rPr>
          <w:rFonts w:ascii="Arial" w:eastAsia="ArialMT" w:hAnsi="Arial" w:cs="Arial"/>
        </w:rPr>
        <w:t xml:space="preserve">En caso de que la documentación presentada junto con la solicitud sea incorrecta o incompleta, se requerirá a la persona interesada, para </w:t>
      </w:r>
      <w:proofErr w:type="gramStart"/>
      <w:r w:rsidRPr="005A0935">
        <w:rPr>
          <w:rFonts w:ascii="Arial" w:eastAsia="ArialMT" w:hAnsi="Arial" w:cs="Arial"/>
        </w:rPr>
        <w:t>que</w:t>
      </w:r>
      <w:proofErr w:type="gramEnd"/>
      <w:r w:rsidRPr="005A0935">
        <w:rPr>
          <w:rFonts w:ascii="Arial" w:eastAsia="ArialMT" w:hAnsi="Arial" w:cs="Arial"/>
        </w:rPr>
        <w:t xml:space="preserve"> en el plazo de diez días hábiles a partir del día siguiente a la notificación, proceda a su rectificación o </w:t>
      </w:r>
      <w:r w:rsidRPr="005A0935">
        <w:rPr>
          <w:rFonts w:ascii="Arial" w:eastAsia="ArialMT" w:hAnsi="Arial" w:cs="Arial"/>
        </w:rPr>
        <w:lastRenderedPageBreak/>
        <w:t>a las enmiendas necesarias, con la indicación de que si no lo hace así se entenderá por desistido de su solicitud.</w:t>
      </w:r>
    </w:p>
    <w:p w14:paraId="3B189624" w14:textId="77777777" w:rsidR="005A0935" w:rsidRPr="005A0935" w:rsidRDefault="005A0935" w:rsidP="005A0935">
      <w:pPr>
        <w:widowControl/>
        <w:jc w:val="both"/>
        <w:rPr>
          <w:rFonts w:ascii="Arial" w:eastAsia="ArialMT" w:hAnsi="Arial" w:cs="Arial"/>
          <w:lang w:val="ca-ES"/>
        </w:rPr>
      </w:pPr>
    </w:p>
    <w:p w14:paraId="3944C84F" w14:textId="77777777" w:rsidR="005A0935" w:rsidRPr="005A0935" w:rsidRDefault="005A0935" w:rsidP="005A0935">
      <w:pPr>
        <w:widowControl/>
        <w:jc w:val="both"/>
        <w:rPr>
          <w:rFonts w:ascii="Arial" w:eastAsia="ArialMT" w:hAnsi="Arial" w:cs="Arial"/>
          <w:lang w:val="ca-ES"/>
        </w:rPr>
      </w:pPr>
      <w:r w:rsidRPr="005A0935">
        <w:rPr>
          <w:rFonts w:ascii="Arial" w:eastAsia="ArialMT" w:hAnsi="Arial" w:cs="Arial"/>
        </w:rPr>
        <w:t>No se tendrá en cuenta ninguna documentación entregada que no se acompañe de la correspondiente solicitud, si no es para adjuntarla a un procedimiento ya iniciado.</w:t>
      </w:r>
    </w:p>
    <w:p w14:paraId="1EC54163" w14:textId="77777777" w:rsidR="005A0935" w:rsidRPr="005A0935" w:rsidRDefault="005A0935" w:rsidP="005A0935">
      <w:pPr>
        <w:widowControl/>
        <w:jc w:val="both"/>
        <w:rPr>
          <w:rFonts w:ascii="Arial" w:eastAsia="ArialMT" w:hAnsi="Arial" w:cs="Arial"/>
          <w:lang w:val="ca-ES"/>
        </w:rPr>
      </w:pPr>
    </w:p>
    <w:p w14:paraId="106A3FC5" w14:textId="77777777" w:rsidR="005A0935" w:rsidRPr="005A0935" w:rsidRDefault="005A0935" w:rsidP="005A0935">
      <w:pPr>
        <w:widowControl/>
        <w:jc w:val="both"/>
        <w:rPr>
          <w:rFonts w:ascii="Arial" w:eastAsia="ArialMT" w:hAnsi="Arial" w:cs="Arial"/>
          <w:lang w:val="ca-ES"/>
        </w:rPr>
      </w:pPr>
      <w:r w:rsidRPr="005A0935">
        <w:rPr>
          <w:rFonts w:ascii="Arial" w:eastAsia="ArialMT" w:hAnsi="Arial" w:cs="Arial"/>
        </w:rPr>
        <w:t>La presentación de la solicitud de subvención presupone el conocimiento y la aceptación de las normas que la regulan.</w:t>
      </w:r>
    </w:p>
    <w:p w14:paraId="571D2302" w14:textId="77777777" w:rsidR="005A0935" w:rsidRPr="007E1B89" w:rsidRDefault="005A0935" w:rsidP="009B150A">
      <w:pPr>
        <w:jc w:val="both"/>
        <w:rPr>
          <w:rFonts w:ascii="Arial" w:hAnsi="Arial" w:cs="Arial"/>
        </w:rPr>
      </w:pPr>
    </w:p>
    <w:p w14:paraId="13D4F7A5" w14:textId="77777777" w:rsidR="009B150A" w:rsidRPr="007E1B89" w:rsidRDefault="009B150A" w:rsidP="009B150A">
      <w:pPr>
        <w:jc w:val="both"/>
        <w:rPr>
          <w:rFonts w:ascii="Arial" w:hAnsi="Arial" w:cs="Arial"/>
          <w:lang w:val="ca-ES"/>
        </w:rPr>
      </w:pPr>
      <w:r w:rsidRPr="007E1B89">
        <w:rPr>
          <w:rFonts w:ascii="Arial" w:hAnsi="Arial" w:cs="Arial"/>
        </w:rPr>
        <w:t>La resolución de las solicitudes será realizada por el órgano competente antes del 31 de diciembre de 2024. La resolución que se adopte pondrá fin a la vía administrativa.</w:t>
      </w:r>
    </w:p>
    <w:p w14:paraId="6C2D2857" w14:textId="77777777" w:rsidR="009B150A" w:rsidRPr="007E1B89" w:rsidRDefault="009B150A" w:rsidP="009B150A">
      <w:pPr>
        <w:jc w:val="both"/>
        <w:rPr>
          <w:rFonts w:ascii="Arial" w:hAnsi="Arial" w:cs="Arial"/>
        </w:rPr>
      </w:pPr>
    </w:p>
    <w:p w14:paraId="1B7182AD" w14:textId="77777777" w:rsidR="009B150A" w:rsidRPr="007E1B89" w:rsidRDefault="009B150A" w:rsidP="009B150A">
      <w:pPr>
        <w:jc w:val="both"/>
        <w:rPr>
          <w:rFonts w:ascii="Arial" w:hAnsi="Arial" w:cs="Arial"/>
          <w:lang w:val="ca-ES"/>
        </w:rPr>
      </w:pPr>
      <w:r w:rsidRPr="007E1B89">
        <w:rPr>
          <w:rFonts w:ascii="Arial" w:hAnsi="Arial" w:cs="Arial"/>
        </w:rPr>
        <w:t xml:space="preserve">La notificación de la resolución del concurso a las personas interesadas será realizada, de forma individualizada, en el plazo de diez días hábiles contados desde la fecha de su adopción. Las notificaciones serán practicadas preferentemente de forma electrónica en los términos previstos en la Ley </w:t>
      </w:r>
      <w:r w:rsidRPr="007E1B89">
        <w:rPr>
          <w:rFonts w:ascii="Arial" w:eastAsia="Arial Unicode MS" w:hAnsi="Arial" w:cs="Arial"/>
        </w:rPr>
        <w:t>39/2015, de 1 de octubre, del Procedimiento Administrativo Común de las Administraciones Públicas.</w:t>
      </w:r>
    </w:p>
    <w:p w14:paraId="6CAEDE11" w14:textId="77777777" w:rsidR="009B150A" w:rsidRPr="007E1B89" w:rsidRDefault="009B150A" w:rsidP="009B150A">
      <w:pPr>
        <w:jc w:val="both"/>
        <w:rPr>
          <w:rFonts w:ascii="Arial" w:hAnsi="Arial" w:cs="Arial"/>
        </w:rPr>
      </w:pPr>
    </w:p>
    <w:p w14:paraId="0B8A2D5D" w14:textId="77777777" w:rsidR="009B150A" w:rsidRPr="007E1B89" w:rsidRDefault="009B150A" w:rsidP="009B150A">
      <w:pPr>
        <w:jc w:val="both"/>
        <w:rPr>
          <w:rFonts w:ascii="Arial" w:hAnsi="Arial" w:cs="Arial"/>
          <w:lang w:val="ca-ES"/>
        </w:rPr>
      </w:pPr>
      <w:r w:rsidRPr="007E1B89">
        <w:rPr>
          <w:rFonts w:ascii="Arial" w:hAnsi="Arial" w:cs="Arial"/>
        </w:rPr>
        <w:t>En todo caso, el valor del silencio administrativo tendrá carácter desestimatorio.,</w:t>
      </w:r>
    </w:p>
    <w:p w14:paraId="4EFAED93" w14:textId="77777777" w:rsidR="009B150A" w:rsidRPr="007E1B89" w:rsidRDefault="009B150A" w:rsidP="009B150A">
      <w:pPr>
        <w:pStyle w:val="DWStyle"/>
      </w:pPr>
    </w:p>
    <w:p w14:paraId="0B79015D" w14:textId="77777777" w:rsidR="00F1174C" w:rsidRPr="007E1B89" w:rsidRDefault="009B150A" w:rsidP="00F1174C">
      <w:pPr>
        <w:pStyle w:val="DWStyle"/>
      </w:pPr>
      <w:r w:rsidRPr="007E1B89">
        <w:t>Contra las resoluciones adoptadas las personas interesadas podrán interponer, en el plazo de dos meses contados desde la notificación de la resolución recurso contencioso administrativo o, potestativamente, recurso de reposición en el plazo de un mes contado también desde la notificación, o cualquier otro recurso que consideren conveniente para la defensa de sus intereses.</w:t>
      </w:r>
    </w:p>
    <w:p w14:paraId="3C3601E9" w14:textId="77777777" w:rsidR="009B3B92" w:rsidRPr="007E1B89" w:rsidRDefault="009B3B92" w:rsidP="00F1174C">
      <w:pPr>
        <w:pStyle w:val="DWStyle"/>
      </w:pPr>
    </w:p>
    <w:p w14:paraId="7EF4192A" w14:textId="0A928103" w:rsidR="009B3B92" w:rsidRPr="007E1B89" w:rsidRDefault="00A44855" w:rsidP="009B3B92">
      <w:pPr>
        <w:jc w:val="both"/>
        <w:rPr>
          <w:rFonts w:ascii="Arial" w:eastAsia="ArialMT" w:hAnsi="Arial" w:cs="Arial"/>
          <w:b/>
          <w:lang w:val="ca-ES"/>
        </w:rPr>
      </w:pPr>
      <w:r>
        <w:rPr>
          <w:rFonts w:ascii="Arial" w:eastAsia="ArialMT" w:hAnsi="Arial" w:cs="Arial"/>
          <w:b/>
        </w:rPr>
        <w:t xml:space="preserve">9. COMPETENCIA PARA LA GESTIÓN Y RESOLUCIÓN DE LAS SOLICITUDES </w:t>
      </w:r>
    </w:p>
    <w:p w14:paraId="75765212" w14:textId="77777777" w:rsidR="009B3B92" w:rsidRPr="007E1B89" w:rsidRDefault="009B3B92" w:rsidP="009B3B92">
      <w:pPr>
        <w:jc w:val="both"/>
        <w:rPr>
          <w:rFonts w:ascii="Arial" w:eastAsia="ArialMT" w:hAnsi="Arial" w:cs="Arial"/>
          <w:lang w:val="ca-ES"/>
        </w:rPr>
      </w:pPr>
    </w:p>
    <w:p w14:paraId="57377972" w14:textId="1679FCC1" w:rsidR="009B3B92" w:rsidRPr="007E1B89" w:rsidRDefault="009B3B92" w:rsidP="009B3B92">
      <w:pPr>
        <w:jc w:val="both"/>
        <w:rPr>
          <w:rFonts w:ascii="Arial" w:eastAsia="ArialMT" w:hAnsi="Arial" w:cs="Arial"/>
          <w:lang w:val="ca-ES"/>
        </w:rPr>
      </w:pPr>
      <w:r w:rsidRPr="007E1B89">
        <w:rPr>
          <w:rFonts w:ascii="Arial" w:eastAsia="ArialMT" w:hAnsi="Arial" w:cs="Arial"/>
          <w:iCs/>
        </w:rPr>
        <w:t xml:space="preserve">El órgano competente para el otorgamiento de las subvenciones será la Junta de Gobierno Local, por delegación de la </w:t>
      </w:r>
      <w:r w:rsidR="00387E43" w:rsidRPr="007E1B89">
        <w:rPr>
          <w:rFonts w:ascii="Arial" w:eastAsia="ArialMT" w:hAnsi="Arial" w:cs="Arial"/>
          <w:iCs/>
        </w:rPr>
        <w:t>alcaldesa</w:t>
      </w:r>
      <w:r w:rsidRPr="007E1B89">
        <w:rPr>
          <w:rFonts w:ascii="Arial" w:eastAsia="ArialMT" w:hAnsi="Arial" w:cs="Arial"/>
          <w:iCs/>
        </w:rPr>
        <w:t>.</w:t>
      </w:r>
    </w:p>
    <w:p w14:paraId="063ADC77" w14:textId="77777777" w:rsidR="009B3B92" w:rsidRPr="007E1B89" w:rsidRDefault="009B3B92" w:rsidP="009B3B92">
      <w:pPr>
        <w:jc w:val="both"/>
        <w:rPr>
          <w:rFonts w:ascii="Arial" w:eastAsia="ArialMT" w:hAnsi="Arial" w:cs="Arial"/>
          <w:lang w:val="ca-ES"/>
        </w:rPr>
      </w:pPr>
    </w:p>
    <w:p w14:paraId="1B2870BD" w14:textId="77777777" w:rsidR="009B3B92" w:rsidRPr="007E1B89" w:rsidRDefault="009B3B92" w:rsidP="009B3B92">
      <w:pPr>
        <w:jc w:val="both"/>
        <w:rPr>
          <w:rFonts w:ascii="Arial" w:eastAsia="ArialMT" w:hAnsi="Arial" w:cs="Arial"/>
          <w:lang w:val="ca-ES"/>
        </w:rPr>
      </w:pPr>
      <w:r w:rsidRPr="007E1B89">
        <w:rPr>
          <w:rFonts w:ascii="Arial" w:eastAsia="ArialMT" w:hAnsi="Arial" w:cs="Arial"/>
        </w:rPr>
        <w:t>Una vez recibidas las solicitudes de ayuda, éstas serán adscritas a los Servicios jurídicos de Derechos Sociales, Civiles y Ciudadanía del Ayuntamiento, los cuales verificarán el cumplimiento de los requisitos y elevarán a la Junta de Gobierno Local propuesta de resolución.</w:t>
      </w:r>
    </w:p>
    <w:p w14:paraId="7979BC47" w14:textId="77777777" w:rsidR="009B3B92" w:rsidRPr="007E1B89" w:rsidRDefault="009B3B92" w:rsidP="009B3B92">
      <w:pPr>
        <w:jc w:val="both"/>
        <w:rPr>
          <w:rFonts w:ascii="Arial" w:eastAsia="ArialMT" w:hAnsi="Arial" w:cs="Arial"/>
          <w:lang w:val="ca-ES"/>
        </w:rPr>
      </w:pPr>
    </w:p>
    <w:p w14:paraId="4E38E3C8" w14:textId="77777777" w:rsidR="009B3B92" w:rsidRDefault="009B3B92" w:rsidP="009B3B92">
      <w:pPr>
        <w:jc w:val="both"/>
        <w:rPr>
          <w:rFonts w:ascii="Arial" w:eastAsia="ArialMT" w:hAnsi="Arial" w:cs="Arial"/>
          <w:lang w:val="ca-ES"/>
        </w:rPr>
      </w:pPr>
      <w:r w:rsidRPr="007E1B89">
        <w:rPr>
          <w:rFonts w:ascii="Arial" w:eastAsia="ArialMT" w:hAnsi="Arial" w:cs="Arial"/>
        </w:rPr>
        <w:t>Se examinarán conjuntamente en un solo procedimiento todas las solicitudes presentadas dentro del plazo establecido, y se resolverá en un único acto administrativo.</w:t>
      </w:r>
    </w:p>
    <w:p w14:paraId="77875063" w14:textId="77777777" w:rsidR="005A0935" w:rsidRDefault="005A0935" w:rsidP="009B3B92">
      <w:pPr>
        <w:jc w:val="both"/>
        <w:rPr>
          <w:rFonts w:ascii="Arial" w:eastAsia="ArialMT" w:hAnsi="Arial" w:cs="Arial"/>
          <w:lang w:val="ca-ES"/>
        </w:rPr>
      </w:pPr>
    </w:p>
    <w:p w14:paraId="1D23D2EA" w14:textId="77777777" w:rsidR="005A0935" w:rsidRPr="007E1B89" w:rsidRDefault="005A0935" w:rsidP="009B3B92">
      <w:pPr>
        <w:jc w:val="both"/>
        <w:rPr>
          <w:rFonts w:ascii="Arial" w:eastAsia="ArialMT" w:hAnsi="Arial" w:cs="Arial"/>
          <w:lang w:val="ca-ES"/>
        </w:rPr>
      </w:pPr>
      <w:r>
        <w:rPr>
          <w:rFonts w:ascii="Arial" w:eastAsia="ArialMT" w:hAnsi="Arial" w:cs="Arial"/>
        </w:rPr>
        <w:t>Esplugues de Llobregat, 18 de julio de 2024</w:t>
      </w:r>
    </w:p>
    <w:p w14:paraId="025F12AF" w14:textId="4CD2A605" w:rsidR="009B3B92" w:rsidRPr="0023484F" w:rsidRDefault="009B3B92" w:rsidP="00F1174C">
      <w:pPr>
        <w:pStyle w:val="DWStyle"/>
        <w:rPr>
          <w:color w:val="FF0000"/>
          <w:lang w:val="es-ES"/>
        </w:rPr>
      </w:pPr>
    </w:p>
    <w:sectPr w:rsidR="009B3B92" w:rsidRPr="0023484F" w:rsidSect="005A0935">
      <w:headerReference w:type="default" r:id="rId7"/>
      <w:footerReference w:type="default" r:id="rId8"/>
      <w:pgSz w:w="11910" w:h="16840"/>
      <w:pgMar w:top="2127" w:right="1580" w:bottom="709" w:left="1600" w:header="0" w:footer="96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5A6954" w14:textId="77777777" w:rsidR="006225F4" w:rsidRDefault="006C1CC9">
      <w:r>
        <w:separator/>
      </w:r>
    </w:p>
  </w:endnote>
  <w:endnote w:type="continuationSeparator" w:id="0">
    <w:p w14:paraId="42626B41" w14:textId="77777777" w:rsidR="006225F4" w:rsidRDefault="006C1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80"/>
    <w:family w:val="auto"/>
    <w:notTrueType/>
    <w:pitch w:val="default"/>
    <w:sig w:usb0="00000003" w:usb1="08070000" w:usb2="00000010" w:usb3="00000000" w:csb0="00020001" w:csb1="00000000"/>
  </w:font>
  <w:font w:name="Arial-Italic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539AC" w14:textId="77777777" w:rsidR="006225F4" w:rsidRDefault="007E1B89">
    <w:pPr>
      <w:pStyle w:val="Textindependent"/>
      <w:kinsoku w:val="0"/>
      <w:overflowPunct w:val="0"/>
      <w:spacing w:line="14" w:lineRule="auto"/>
      <w:ind w:left="0"/>
      <w:rPr>
        <w:rFonts w:ascii="Times New Roman" w:hAnsi="Times New Roman" w:cs="Times New Roman"/>
        <w:sz w:val="20"/>
        <w:szCs w:val="20"/>
      </w:rPr>
    </w:pPr>
    <w:r>
      <w:rPr>
        <w:noProof/>
        <w:lang w:eastAsia="ca-ES"/>
      </w:rPr>
      <mc:AlternateContent>
        <mc:Choice Requires="wps">
          <w:drawing>
            <wp:anchor distT="0" distB="0" distL="114300" distR="114300" simplePos="0" relativeHeight="251659264" behindDoc="1" locked="0" layoutInCell="0" allowOverlap="1" wp14:anchorId="6A4C17A8" wp14:editId="0434755B">
              <wp:simplePos x="0" y="0"/>
              <wp:positionH relativeFrom="page">
                <wp:posOffset>6391910</wp:posOffset>
              </wp:positionH>
              <wp:positionV relativeFrom="page">
                <wp:posOffset>9944100</wp:posOffset>
              </wp:positionV>
              <wp:extent cx="114935" cy="1530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86D80E" w14:textId="77777777" w:rsidR="006225F4" w:rsidRDefault="00294069">
                          <w:pPr>
                            <w:pStyle w:val="Textindependent"/>
                            <w:kinsoku w:val="0"/>
                            <w:overflowPunct w:val="0"/>
                            <w:spacing w:line="225" w:lineRule="exact"/>
                            <w:ind w:left="40"/>
                            <w:rPr>
                              <w:rFonts w:ascii="Times New Roman" w:hAnsi="Times New Roman" w:cs="Times New Roman"/>
                              <w:sz w:val="20"/>
                              <w:szCs w:val="20"/>
                            </w:rPr>
                          </w:pPr>
                          <w:r>
                            <w:rPr>
                              <w:rFonts w:ascii="Times New Roman" w:hAnsi="Times New Roman" w:cs="Times New Roman"/>
                              <w:sz w:val="20"/>
                              <w:szCs w:val="20"/>
                            </w:rPr>
                            <w:fldChar w:fldCharType="begin"/>
                          </w:r>
                          <w:r w:rsidR="006C1CC9">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0C33CC">
                            <w:rPr>
                              <w:rFonts w:ascii="Times New Roman" w:hAnsi="Times New Roman" w:cs="Times New Roman"/>
                              <w:noProof/>
                              <w:sz w:val="20"/>
                              <w:szCs w:val="20"/>
                            </w:rPr>
                            <w:t>5</w:t>
                          </w:r>
                          <w:r>
                            <w:rPr>
                              <w:rFonts w:ascii="Times New Roman" w:hAnsi="Times New Roman" w:cs="Times New Roman"/>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4C17A8" id="_x0000_t202" coordsize="21600,21600" o:spt="202" path="m,l,21600r21600,l21600,xe">
              <v:stroke joinstyle="miter"/>
              <v:path gradientshapeok="t" o:connecttype="rect"/>
            </v:shapetype>
            <v:shape id="Text Box 1" o:spid="_x0000_s1026" type="#_x0000_t202" style="position:absolute;margin-left:503.3pt;margin-top:783pt;width:9.05pt;height:12.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" o:allowincell="f" filled="f" stroked="f">
              <v:textbox inset="0,0,0,0">
                <w:txbxContent>
                  <w:p w14:paraId="6B86D80E" w14:textId="77777777" w:rsidR="006225F4" w:rsidRDefault="00294069">
                    <w:pPr>
                      <w:pStyle w:val="Textindependent"/>
                      <w:kinsoku w:val="0"/>
                      <w:overflowPunct w:val="0"/>
                      <w:spacing w:line="225" w:lineRule="exact"/>
                      <w:ind w:left="40"/>
                      <w:rPr>
                        <w:rFonts w:ascii="Times New Roman" w:hAnsi="Times New Roman" w:cs="Times New Roman"/>
                        <w:sz w:val="20"/>
                        <w:szCs w:val="20"/>
                      </w:rPr>
                    </w:pPr>
                    <w:r>
                      <w:rPr>
                        <w:rFonts w:ascii="Times New Roman" w:hAnsi="Times New Roman" w:cs="Times New Roman"/>
                        <w:sz w:val="20"/>
                        <w:szCs w:val="20"/>
                      </w:rPr>
                      <w:fldChar w:fldCharType="begin"/>
                    </w:r>
                    <w:r w:rsidR="006C1CC9">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0C33CC">
                      <w:rPr>
                        <w:rFonts w:ascii="Times New Roman" w:hAnsi="Times New Roman" w:cs="Times New Roman"/>
                        <w:noProof/>
                        <w:sz w:val="20"/>
                        <w:szCs w:val="20"/>
                      </w:rPr>
                      <w:t>5</w:t>
                    </w:r>
                    <w:r>
                      <w:rPr>
                        <w:rFonts w:ascii="Times New Roman" w:hAnsi="Times New Roman" w:cs="Times New Roman"/>
                        <w:sz w:val="20"/>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13A21D" w14:textId="77777777" w:rsidR="006225F4" w:rsidRDefault="006C1CC9">
      <w:r>
        <w:separator/>
      </w:r>
    </w:p>
  </w:footnote>
  <w:footnote w:type="continuationSeparator" w:id="0">
    <w:p w14:paraId="72E49AE4" w14:textId="77777777" w:rsidR="006225F4" w:rsidRDefault="006C1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89ECD" w14:textId="77777777" w:rsidR="007D62A7" w:rsidRDefault="007E1B89">
    <w:pPr>
      <w:pStyle w:val="Capalera"/>
    </w:pPr>
    <w:r>
      <w:rPr>
        <w:noProof/>
        <w:lang w:val="ca-ES" w:eastAsia="ca-ES"/>
      </w:rPr>
      <mc:AlternateContent>
        <mc:Choice Requires="wpg">
          <w:drawing>
            <wp:anchor distT="0" distB="0" distL="114300" distR="114300" simplePos="0" relativeHeight="251660288" behindDoc="0" locked="0" layoutInCell="1" allowOverlap="1" wp14:anchorId="495C3047" wp14:editId="70B4FC9D">
              <wp:simplePos x="0" y="0"/>
              <wp:positionH relativeFrom="page">
                <wp:posOffset>1099185</wp:posOffset>
              </wp:positionH>
              <wp:positionV relativeFrom="page">
                <wp:posOffset>477520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w 8505"/>
                              <a:gd name="T1" fmla="*/ 0 h 2"/>
                              <a:gd name="T2" fmla="*/ 8505 w 8505"/>
                              <a:gd name="T3" fmla="*/ 0 h 2"/>
                              <a:gd name="T4" fmla="*/ 0 60000 65536"/>
                              <a:gd name="T5" fmla="*/ 0 60000 65536"/>
                            </a:gdLst>
                            <a:ahLst/>
                            <a:cxnLst>
                              <a:cxn ang="T4">
                                <a:pos x="T0" y="T1"/>
                              </a:cxn>
                              <a:cxn ang="T5">
                                <a:pos x="T2" y="T3"/>
                              </a:cxn>
                            </a:cxnLst>
                            <a:rect l="0" t="0" r="r" b="b"/>
                            <a:pathLst>
                              <a:path w="8505" h="2">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23322873" id="Group 5" o:spid="_x0000_s1026" style="position:absolute;margin-left:86.55pt;margin-top:37.6pt;width:425.8pt;height:55.1pt;z-index:25166028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2"/>
    <w:multiLevelType w:val="multilevel"/>
    <w:tmpl w:val="00000885"/>
    <w:lvl w:ilvl="0">
      <w:start w:val="1"/>
      <w:numFmt w:val="decimal"/>
      <w:lvlText w:val="%1."/>
      <w:lvlJc w:val="left"/>
      <w:pPr>
        <w:ind w:left="821" w:hanging="360"/>
      </w:pPr>
      <w:rPr>
        <w:rFonts w:ascii="Arial" w:hAnsi="Arial" w:cs="Arial"/>
        <w:b/>
        <w:bCs/>
        <w:sz w:val="24"/>
        <w:szCs w:val="24"/>
      </w:rPr>
    </w:lvl>
    <w:lvl w:ilvl="1">
      <w:start w:val="1"/>
      <w:numFmt w:val="decimal"/>
      <w:lvlText w:val="%2."/>
      <w:lvlJc w:val="left"/>
      <w:pPr>
        <w:ind w:left="809" w:hanging="274"/>
      </w:pPr>
      <w:rPr>
        <w:rFonts w:ascii="Arial" w:hAnsi="Arial" w:cs="Arial"/>
        <w:b w:val="0"/>
        <w:bCs w:val="0"/>
        <w:w w:val="99"/>
        <w:sz w:val="22"/>
        <w:szCs w:val="22"/>
      </w:rPr>
    </w:lvl>
    <w:lvl w:ilvl="2">
      <w:start w:val="1"/>
      <w:numFmt w:val="lowerLetter"/>
      <w:lvlText w:val="%3)"/>
      <w:lvlJc w:val="left"/>
      <w:pPr>
        <w:ind w:left="1517" w:hanging="271"/>
      </w:pPr>
      <w:rPr>
        <w:rFonts w:ascii="Arial" w:hAnsi="Arial" w:cs="Arial"/>
        <w:b w:val="0"/>
        <w:bCs w:val="0"/>
        <w:w w:val="99"/>
        <w:sz w:val="22"/>
        <w:szCs w:val="22"/>
      </w:rPr>
    </w:lvl>
    <w:lvl w:ilvl="3">
      <w:numFmt w:val="bullet"/>
      <w:lvlText w:val="•"/>
      <w:lvlJc w:val="left"/>
      <w:pPr>
        <w:ind w:left="2418" w:hanging="271"/>
      </w:pPr>
    </w:lvl>
    <w:lvl w:ilvl="4">
      <w:numFmt w:val="bullet"/>
      <w:lvlText w:val="•"/>
      <w:lvlJc w:val="left"/>
      <w:pPr>
        <w:ind w:left="3319" w:hanging="271"/>
      </w:pPr>
    </w:lvl>
    <w:lvl w:ilvl="5">
      <w:numFmt w:val="bullet"/>
      <w:lvlText w:val="•"/>
      <w:lvlJc w:val="left"/>
      <w:pPr>
        <w:ind w:left="4220" w:hanging="271"/>
      </w:pPr>
    </w:lvl>
    <w:lvl w:ilvl="6">
      <w:numFmt w:val="bullet"/>
      <w:lvlText w:val="•"/>
      <w:lvlJc w:val="left"/>
      <w:pPr>
        <w:ind w:left="5121" w:hanging="271"/>
      </w:pPr>
    </w:lvl>
    <w:lvl w:ilvl="7">
      <w:numFmt w:val="bullet"/>
      <w:lvlText w:val="•"/>
      <w:lvlJc w:val="left"/>
      <w:pPr>
        <w:ind w:left="6021" w:hanging="271"/>
      </w:pPr>
    </w:lvl>
    <w:lvl w:ilvl="8">
      <w:numFmt w:val="bullet"/>
      <w:lvlText w:val="•"/>
      <w:lvlJc w:val="left"/>
      <w:pPr>
        <w:ind w:left="6922" w:hanging="271"/>
      </w:pPr>
    </w:lvl>
  </w:abstractNum>
  <w:abstractNum w:abstractNumId="1" w15:restartNumberingAfterBreak="0">
    <w:nsid w:val="06C26D3A"/>
    <w:multiLevelType w:val="hybridMultilevel"/>
    <w:tmpl w:val="E47AAE7A"/>
    <w:lvl w:ilvl="0" w:tplc="6F047288">
      <w:start w:val="1"/>
      <w:numFmt w:val="decimal"/>
      <w:lvlText w:val="%1."/>
      <w:lvlJc w:val="left"/>
      <w:pPr>
        <w:ind w:left="1068" w:hanging="360"/>
      </w:pPr>
      <w:rPr>
        <w:rFonts w:hint="default"/>
      </w:rPr>
    </w:lvl>
    <w:lvl w:ilvl="1" w:tplc="04030019">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40C63D12"/>
    <w:multiLevelType w:val="hybridMultilevel"/>
    <w:tmpl w:val="52866C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45E51D07"/>
    <w:multiLevelType w:val="hybridMultilevel"/>
    <w:tmpl w:val="09B2600C"/>
    <w:lvl w:ilvl="0" w:tplc="173A8D46">
      <w:start w:val="1"/>
      <w:numFmt w:val="bullet"/>
      <w:lvlText w:val=""/>
      <w:lvlJc w:val="left"/>
      <w:pPr>
        <w:ind w:left="720" w:hanging="360"/>
      </w:pPr>
      <w:rPr>
        <w:rFonts w:ascii="Webdings" w:hAnsi="Webdings" w:cs="Webdings" w:hint="default"/>
        <w:color w:val="000000" w:themeColor="text1"/>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BDE1728"/>
    <w:multiLevelType w:val="hybridMultilevel"/>
    <w:tmpl w:val="11564C26"/>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707606126">
    <w:abstractNumId w:val="0"/>
  </w:num>
  <w:num w:numId="2" w16cid:durableId="813916528">
    <w:abstractNumId w:val="4"/>
  </w:num>
  <w:num w:numId="3" w16cid:durableId="868421066">
    <w:abstractNumId w:val="5"/>
  </w:num>
  <w:num w:numId="4" w16cid:durableId="495196870">
    <w:abstractNumId w:val="3"/>
  </w:num>
  <w:num w:numId="5" w16cid:durableId="845444163">
    <w:abstractNumId w:val="1"/>
  </w:num>
  <w:num w:numId="6" w16cid:durableId="1039670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bordersDoNotSurroundHeader/>
  <w:bordersDoNotSurroundFooter/>
  <w:proofState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61441"/>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2A7"/>
    <w:rsid w:val="00002F4B"/>
    <w:rsid w:val="00010603"/>
    <w:rsid w:val="0001767D"/>
    <w:rsid w:val="00065896"/>
    <w:rsid w:val="00092AD0"/>
    <w:rsid w:val="000A337F"/>
    <w:rsid w:val="000C33CC"/>
    <w:rsid w:val="000E332B"/>
    <w:rsid w:val="001D3BAC"/>
    <w:rsid w:val="001D4303"/>
    <w:rsid w:val="0023484F"/>
    <w:rsid w:val="00240F65"/>
    <w:rsid w:val="00294069"/>
    <w:rsid w:val="002B53D1"/>
    <w:rsid w:val="003416A8"/>
    <w:rsid w:val="00362BB3"/>
    <w:rsid w:val="00387E43"/>
    <w:rsid w:val="003A0189"/>
    <w:rsid w:val="003B6493"/>
    <w:rsid w:val="003C7024"/>
    <w:rsid w:val="003E50B6"/>
    <w:rsid w:val="00436612"/>
    <w:rsid w:val="00470417"/>
    <w:rsid w:val="00490EC5"/>
    <w:rsid w:val="004D0F78"/>
    <w:rsid w:val="00536F04"/>
    <w:rsid w:val="00540732"/>
    <w:rsid w:val="0056076F"/>
    <w:rsid w:val="005A0935"/>
    <w:rsid w:val="00610FE5"/>
    <w:rsid w:val="006225F4"/>
    <w:rsid w:val="00677B4F"/>
    <w:rsid w:val="006C1CC9"/>
    <w:rsid w:val="006C6967"/>
    <w:rsid w:val="006F43F1"/>
    <w:rsid w:val="00723F19"/>
    <w:rsid w:val="00752976"/>
    <w:rsid w:val="007D62A7"/>
    <w:rsid w:val="007E1B89"/>
    <w:rsid w:val="00823DA0"/>
    <w:rsid w:val="00836BD3"/>
    <w:rsid w:val="008A3CA6"/>
    <w:rsid w:val="00960955"/>
    <w:rsid w:val="0096771C"/>
    <w:rsid w:val="009905B8"/>
    <w:rsid w:val="009B150A"/>
    <w:rsid w:val="009B3B92"/>
    <w:rsid w:val="009C43A5"/>
    <w:rsid w:val="009C6327"/>
    <w:rsid w:val="009E1735"/>
    <w:rsid w:val="009F12C6"/>
    <w:rsid w:val="00A44855"/>
    <w:rsid w:val="00A932C9"/>
    <w:rsid w:val="00AB521A"/>
    <w:rsid w:val="00AD1D3F"/>
    <w:rsid w:val="00B02A4A"/>
    <w:rsid w:val="00B51CFE"/>
    <w:rsid w:val="00B63546"/>
    <w:rsid w:val="00C55EC6"/>
    <w:rsid w:val="00C66F28"/>
    <w:rsid w:val="00C84456"/>
    <w:rsid w:val="00C9223A"/>
    <w:rsid w:val="00CB1B77"/>
    <w:rsid w:val="00CE09E3"/>
    <w:rsid w:val="00D251B4"/>
    <w:rsid w:val="00D37271"/>
    <w:rsid w:val="00D40E70"/>
    <w:rsid w:val="00D527AE"/>
    <w:rsid w:val="00D60B28"/>
    <w:rsid w:val="00D73BEA"/>
    <w:rsid w:val="00DF50E3"/>
    <w:rsid w:val="00E12638"/>
    <w:rsid w:val="00E54F2C"/>
    <w:rsid w:val="00ED1C1D"/>
    <w:rsid w:val="00F1174C"/>
    <w:rsid w:val="00F334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41"/>
    <o:shapelayout v:ext="edit">
      <o:idmap v:ext="edit" data="1"/>
    </o:shapelayout>
  </w:shapeDefaults>
  <w:decimalSymbol w:val=","/>
  <w:listSeparator w:val=";"/>
  <w14:docId w14:val="546EB205"/>
  <w15:docId w15:val="{D5FB8900-1DA3-4BCE-B263-8BFB900AF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1174C"/>
    <w:pPr>
      <w:widowControl w:val="0"/>
      <w:autoSpaceDE w:val="0"/>
      <w:autoSpaceDN w:val="0"/>
      <w:adjustRightInd w:val="0"/>
      <w:spacing w:after="0" w:line="240" w:lineRule="auto"/>
    </w:pPr>
    <w:rPr>
      <w:rFonts w:ascii="Times New Roman" w:hAnsi="Times New Roman" w:cs="Times New Roman"/>
      <w:sz w:val="24"/>
      <w:szCs w:val="24"/>
    </w:rPr>
  </w:style>
  <w:style w:type="paragraph" w:styleId="Ttol1">
    <w:name w:val="heading 1"/>
    <w:basedOn w:val="Normal"/>
    <w:next w:val="Normal"/>
    <w:link w:val="Ttol1Car"/>
    <w:uiPriority w:val="1"/>
    <w:qFormat/>
    <w:rsid w:val="00294069"/>
    <w:pPr>
      <w:ind w:left="821" w:hanging="360"/>
      <w:outlineLvl w:val="0"/>
    </w:pPr>
    <w:rPr>
      <w:rFonts w:ascii="Arial" w:hAnsi="Arial" w:cs="Arial"/>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uiPriority w:val="1"/>
    <w:qFormat/>
    <w:rsid w:val="00294069"/>
    <w:pPr>
      <w:ind w:left="101"/>
    </w:pPr>
    <w:rPr>
      <w:rFonts w:ascii="Arial" w:hAnsi="Arial" w:cs="Arial"/>
      <w:sz w:val="22"/>
      <w:szCs w:val="22"/>
    </w:rPr>
  </w:style>
  <w:style w:type="character" w:customStyle="1" w:styleId="TextindependentCar">
    <w:name w:val="Text independent Car"/>
    <w:basedOn w:val="Lletraperdefectedelpargraf"/>
    <w:link w:val="Textindependent"/>
    <w:uiPriority w:val="99"/>
    <w:semiHidden/>
    <w:rsid w:val="00294069"/>
    <w:rPr>
      <w:rFonts w:ascii="Times New Roman" w:hAnsi="Times New Roman" w:cs="Times New Roman"/>
      <w:sz w:val="24"/>
      <w:szCs w:val="24"/>
    </w:rPr>
  </w:style>
  <w:style w:type="character" w:customStyle="1" w:styleId="Ttol1Car">
    <w:name w:val="Títol 1 Car"/>
    <w:basedOn w:val="Lletraperdefectedelpargraf"/>
    <w:link w:val="Ttol1"/>
    <w:uiPriority w:val="9"/>
    <w:rsid w:val="00294069"/>
    <w:rPr>
      <w:rFonts w:asciiTheme="majorHAnsi" w:eastAsiaTheme="majorEastAsia" w:hAnsiTheme="majorHAnsi" w:cstheme="majorBidi"/>
      <w:b/>
      <w:bCs/>
      <w:kern w:val="32"/>
      <w:sz w:val="32"/>
      <w:szCs w:val="32"/>
    </w:rPr>
  </w:style>
  <w:style w:type="paragraph" w:styleId="Pargrafdellista">
    <w:name w:val="List Paragraph"/>
    <w:basedOn w:val="Normal"/>
    <w:uiPriority w:val="34"/>
    <w:qFormat/>
    <w:rsid w:val="00294069"/>
  </w:style>
  <w:style w:type="paragraph" w:customStyle="1" w:styleId="TableParagraph">
    <w:name w:val="Table Paragraph"/>
    <w:basedOn w:val="Normal"/>
    <w:uiPriority w:val="1"/>
    <w:qFormat/>
    <w:rsid w:val="00294069"/>
  </w:style>
  <w:style w:type="paragraph" w:styleId="Capalera">
    <w:name w:val="header"/>
    <w:basedOn w:val="Normal"/>
    <w:link w:val="CapaleraCar"/>
    <w:uiPriority w:val="99"/>
    <w:unhideWhenUsed/>
    <w:rsid w:val="007D62A7"/>
    <w:pPr>
      <w:tabs>
        <w:tab w:val="center" w:pos="4252"/>
        <w:tab w:val="right" w:pos="8504"/>
      </w:tabs>
    </w:pPr>
  </w:style>
  <w:style w:type="character" w:customStyle="1" w:styleId="CapaleraCar">
    <w:name w:val="Capçalera Car"/>
    <w:basedOn w:val="Lletraperdefectedelpargraf"/>
    <w:link w:val="Capalera"/>
    <w:uiPriority w:val="99"/>
    <w:rsid w:val="007D62A7"/>
    <w:rPr>
      <w:rFonts w:ascii="Times New Roman" w:hAnsi="Times New Roman" w:cs="Times New Roman"/>
      <w:sz w:val="24"/>
      <w:szCs w:val="24"/>
    </w:rPr>
  </w:style>
  <w:style w:type="paragraph" w:styleId="Peu">
    <w:name w:val="footer"/>
    <w:basedOn w:val="Normal"/>
    <w:link w:val="PeuCar"/>
    <w:uiPriority w:val="99"/>
    <w:unhideWhenUsed/>
    <w:rsid w:val="007D62A7"/>
    <w:pPr>
      <w:tabs>
        <w:tab w:val="center" w:pos="4252"/>
        <w:tab w:val="right" w:pos="8504"/>
      </w:tabs>
    </w:pPr>
  </w:style>
  <w:style w:type="character" w:customStyle="1" w:styleId="PeuCar">
    <w:name w:val="Peu Car"/>
    <w:basedOn w:val="Lletraperdefectedelpargraf"/>
    <w:link w:val="Peu"/>
    <w:uiPriority w:val="99"/>
    <w:rsid w:val="007D62A7"/>
    <w:rPr>
      <w:rFonts w:ascii="Times New Roman" w:hAnsi="Times New Roman" w:cs="Times New Roman"/>
      <w:sz w:val="24"/>
      <w:szCs w:val="24"/>
    </w:rPr>
  </w:style>
  <w:style w:type="character" w:styleId="Enlla">
    <w:name w:val="Hyperlink"/>
    <w:basedOn w:val="Lletraperdefectedelpargraf"/>
    <w:uiPriority w:val="99"/>
    <w:unhideWhenUsed/>
    <w:rsid w:val="007D62A7"/>
    <w:rPr>
      <w:color w:val="0563C1" w:themeColor="hyperlink"/>
      <w:u w:val="single"/>
    </w:rPr>
  </w:style>
  <w:style w:type="paragraph" w:customStyle="1" w:styleId="DWStyle">
    <w:name w:val="DW Style"/>
    <w:basedOn w:val="Normal"/>
    <w:autoRedefine/>
    <w:rsid w:val="00DF50E3"/>
    <w:pPr>
      <w:widowControl/>
      <w:autoSpaceDE/>
      <w:autoSpaceDN/>
      <w:adjustRightInd/>
      <w:jc w:val="both"/>
    </w:pPr>
    <w:rPr>
      <w:rFonts w:ascii="Arial" w:eastAsia="Arial Unicode MS" w:hAnsi="Arial" w:cs="Arial"/>
      <w:bCs/>
      <w:lang w:val="ca-ES"/>
    </w:rPr>
  </w:style>
  <w:style w:type="paragraph" w:customStyle="1" w:styleId="Prrafodelista1">
    <w:name w:val="Párrafo de lista1"/>
    <w:basedOn w:val="Normal"/>
    <w:uiPriority w:val="99"/>
    <w:rsid w:val="001D4303"/>
    <w:pPr>
      <w:widowControl/>
      <w:autoSpaceDE/>
      <w:autoSpaceDN/>
      <w:adjustRightInd/>
      <w:spacing w:after="200" w:line="276" w:lineRule="auto"/>
      <w:ind w:left="720"/>
    </w:pPr>
    <w:rPr>
      <w:rFonts w:ascii="Calibri" w:eastAsia="Calibri" w:hAnsi="Calibri" w:cs="Calibri"/>
      <w:sz w:val="22"/>
      <w:szCs w:val="22"/>
      <w:lang w:val="ca-ES" w:eastAsia="en-US"/>
    </w:rPr>
  </w:style>
  <w:style w:type="character" w:styleId="Textdelcontenidor">
    <w:name w:val="Placeholder Text"/>
    <w:basedOn w:val="Lletraperdefectedelpargraf"/>
    <w:uiPriority w:val="99"/>
    <w:semiHidden/>
    <w:rsid w:val="00B51CF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83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5</Pages>
  <Words>1908</Words>
  <Characters>10388</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Microsoft Word - Aprovacio convocatòria BS IBI 2017.docx</vt:lpstr>
    </vt:vector>
  </TitlesOfParts>
  <Company/>
  <LinksUpToDate>false</LinksUpToDate>
  <CharactersWithSpaces>12272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Aprobación convocatoria BS IBI 2017.docx</dc:title>
  <dc:creator>cpenela</dc:creator>
  <cp:lastModifiedBy>Maria Antolin</cp:lastModifiedBy>
  <cp:revision>3</cp:revision>
  <dcterms:created xsi:type="dcterms:W3CDTF">2021-05-28T11:17:00Z</dcterms:created>
  <dcterms:modified xsi:type="dcterms:W3CDTF">2024-07-19T06:15:00Z</dcterms:modified>
</cp:coreProperties>
</file>