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D9104" w14:textId="77777777" w:rsidR="00C80FD9" w:rsidRPr="007D4DDF" w:rsidRDefault="00C80FD9" w:rsidP="00C80FD9">
      <w:pPr>
        <w:pStyle w:val="Default"/>
        <w:ind w:left="708" w:hanging="708"/>
        <w:jc w:val="center"/>
        <w:rPr>
          <w:rFonts w:asciiTheme="minorHAnsi" w:hAnsiTheme="minorHAnsi" w:cstheme="minorHAnsi"/>
          <w:b/>
          <w:bCs/>
        </w:rPr>
      </w:pPr>
      <w:r w:rsidRPr="007D4DDF">
        <w:rPr>
          <w:rFonts w:asciiTheme="minorHAnsi" w:hAnsiTheme="minorHAnsi" w:cstheme="minorHAnsi"/>
          <w:b/>
          <w:bCs/>
        </w:rPr>
        <w:t xml:space="preserve">CONVENIO ENTRE LA DIRECCIÓN GENERAL DE CULTURA-INSTITUCIÓN </w:t>
      </w:r>
    </w:p>
    <w:p w14:paraId="70910D7C" w14:textId="77777777" w:rsidR="00C80FD9" w:rsidRPr="007D4DDF" w:rsidRDefault="00C80FD9" w:rsidP="00C80FD9">
      <w:pPr>
        <w:pStyle w:val="Default"/>
        <w:jc w:val="center"/>
        <w:rPr>
          <w:rFonts w:asciiTheme="minorHAnsi" w:hAnsiTheme="minorHAnsi" w:cstheme="minorHAnsi"/>
          <w:b/>
          <w:bCs/>
        </w:rPr>
      </w:pPr>
      <w:r w:rsidRPr="007D4DDF">
        <w:rPr>
          <w:rFonts w:asciiTheme="minorHAnsi" w:hAnsiTheme="minorHAnsi" w:cstheme="minorHAnsi"/>
          <w:b/>
          <w:bCs/>
        </w:rPr>
        <w:t>PRÍNCIPE DE VIANA Y LA ASOCIACIÓN GAUTXORIAK SOUL CLUB</w:t>
      </w:r>
    </w:p>
    <w:p w14:paraId="07BF2F62" w14:textId="77777777" w:rsidR="00C80FD9" w:rsidRPr="007D4DDF" w:rsidRDefault="00C80FD9" w:rsidP="00C80FD9">
      <w:pPr>
        <w:pStyle w:val="Default"/>
        <w:jc w:val="center"/>
        <w:rPr>
          <w:rFonts w:asciiTheme="minorHAnsi" w:hAnsiTheme="minorHAnsi" w:cstheme="minorHAnsi"/>
          <w:b/>
          <w:bCs/>
        </w:rPr>
      </w:pPr>
      <w:r w:rsidRPr="007D4DDF">
        <w:rPr>
          <w:rFonts w:asciiTheme="minorHAnsi" w:hAnsiTheme="minorHAnsi" w:cstheme="minorHAnsi"/>
          <w:b/>
          <w:bCs/>
        </w:rPr>
        <w:t xml:space="preserve"> EN 2024</w:t>
      </w:r>
    </w:p>
    <w:p w14:paraId="4C897447" w14:textId="77777777" w:rsidR="00C80FD9" w:rsidRPr="007D4DDF" w:rsidRDefault="00C80FD9" w:rsidP="00C80FD9">
      <w:pPr>
        <w:pStyle w:val="Default"/>
        <w:jc w:val="both"/>
        <w:rPr>
          <w:rFonts w:asciiTheme="minorHAnsi" w:hAnsiTheme="minorHAnsi" w:cstheme="minorHAnsi"/>
        </w:rPr>
      </w:pPr>
    </w:p>
    <w:p w14:paraId="503EB20A" w14:textId="77777777" w:rsidR="00C80FD9" w:rsidRPr="007D4DDF" w:rsidRDefault="00C80FD9" w:rsidP="00C80FD9">
      <w:pPr>
        <w:pStyle w:val="Default"/>
        <w:jc w:val="both"/>
        <w:rPr>
          <w:rFonts w:asciiTheme="minorHAnsi" w:hAnsiTheme="minorHAnsi" w:cstheme="minorHAnsi"/>
        </w:rPr>
      </w:pPr>
    </w:p>
    <w:p w14:paraId="10411934" w14:textId="77777777" w:rsidR="00C80FD9" w:rsidRPr="007D4DDF" w:rsidRDefault="00C80FD9" w:rsidP="00C80FD9">
      <w:pPr>
        <w:pStyle w:val="Default"/>
        <w:jc w:val="both"/>
        <w:rPr>
          <w:rFonts w:asciiTheme="minorHAnsi" w:hAnsiTheme="minorHAnsi" w:cstheme="minorHAnsi"/>
        </w:rPr>
      </w:pPr>
    </w:p>
    <w:p w14:paraId="2C70A520" w14:textId="77777777" w:rsidR="00C80FD9" w:rsidRPr="007D4DDF" w:rsidRDefault="00C80FD9" w:rsidP="00C80FD9">
      <w:pPr>
        <w:pStyle w:val="Default"/>
        <w:jc w:val="both"/>
        <w:rPr>
          <w:rFonts w:asciiTheme="minorHAnsi" w:hAnsiTheme="minorHAnsi" w:cstheme="minorHAnsi"/>
        </w:rPr>
      </w:pPr>
      <w:r w:rsidRPr="007D4DDF">
        <w:rPr>
          <w:rFonts w:asciiTheme="minorHAnsi" w:hAnsiTheme="minorHAnsi" w:cstheme="minorHAnsi"/>
        </w:rPr>
        <w:t xml:space="preserve">DE UNA PARTE, D. Ignacio </w:t>
      </w:r>
      <w:proofErr w:type="spellStart"/>
      <w:r w:rsidRPr="007D4DDF">
        <w:rPr>
          <w:rFonts w:asciiTheme="minorHAnsi" w:hAnsiTheme="minorHAnsi" w:cstheme="minorHAnsi"/>
        </w:rPr>
        <w:t>Apezteguía</w:t>
      </w:r>
      <w:proofErr w:type="spellEnd"/>
      <w:r w:rsidRPr="007D4DDF">
        <w:rPr>
          <w:rFonts w:asciiTheme="minorHAnsi" w:hAnsiTheme="minorHAnsi" w:cstheme="minorHAnsi"/>
        </w:rPr>
        <w:t xml:space="preserve"> Morentin, en calidad de Director General de Cultura - Institución Príncipe de Viana, actuando en este acto en nombre y representación del Departamento de Cultura y Deporte, en virtud de las facultades conferidas por el Decreto Foral 273/2019, de 30 de octubre, por el que se establece la estructura orgánica del Departamento de Cultura y Deporte. </w:t>
      </w:r>
    </w:p>
    <w:p w14:paraId="787B902B" w14:textId="77777777" w:rsidR="00C80FD9" w:rsidRPr="007D4DDF" w:rsidRDefault="00C80FD9" w:rsidP="00C80FD9">
      <w:pPr>
        <w:pStyle w:val="Default"/>
        <w:jc w:val="both"/>
        <w:rPr>
          <w:rFonts w:asciiTheme="minorHAnsi" w:hAnsiTheme="minorHAnsi" w:cstheme="minorHAnsi"/>
        </w:rPr>
      </w:pPr>
    </w:p>
    <w:p w14:paraId="3756AFC4" w14:textId="77777777" w:rsidR="00C80FD9" w:rsidRPr="007D4DDF" w:rsidRDefault="00C80FD9" w:rsidP="00C80FD9">
      <w:pPr>
        <w:pStyle w:val="Default"/>
        <w:jc w:val="both"/>
        <w:rPr>
          <w:rFonts w:asciiTheme="minorHAnsi" w:hAnsiTheme="minorHAnsi" w:cstheme="minorHAnsi"/>
        </w:rPr>
      </w:pPr>
      <w:r w:rsidRPr="007D4DDF">
        <w:rPr>
          <w:rFonts w:asciiTheme="minorHAnsi" w:hAnsiTheme="minorHAnsi" w:cstheme="minorHAnsi"/>
        </w:rPr>
        <w:t xml:space="preserve">DE OTRA PARTE, D. </w:t>
      </w:r>
      <w:proofErr w:type="spellStart"/>
      <w:r w:rsidRPr="007D4DDF">
        <w:rPr>
          <w:rFonts w:asciiTheme="minorHAnsi" w:hAnsiTheme="minorHAnsi" w:cstheme="minorHAnsi"/>
          <w:color w:val="auto"/>
        </w:rPr>
        <w:t>Josetxo</w:t>
      </w:r>
      <w:proofErr w:type="spellEnd"/>
      <w:r w:rsidRPr="007D4DDF">
        <w:rPr>
          <w:rFonts w:asciiTheme="minorHAnsi" w:hAnsiTheme="minorHAnsi" w:cstheme="minorHAnsi"/>
          <w:color w:val="auto"/>
        </w:rPr>
        <w:t xml:space="preserve"> Balda Galarza, </w:t>
      </w:r>
      <w:r w:rsidRPr="007D4DDF">
        <w:rPr>
          <w:rFonts w:asciiTheme="minorHAnsi" w:hAnsiTheme="minorHAnsi" w:cstheme="minorHAnsi"/>
        </w:rPr>
        <w:t xml:space="preserve">actuando en nombre y representación de la entidad Asociación </w:t>
      </w:r>
      <w:proofErr w:type="spellStart"/>
      <w:r w:rsidRPr="007D4DDF">
        <w:rPr>
          <w:rFonts w:asciiTheme="minorHAnsi" w:hAnsiTheme="minorHAnsi" w:cstheme="minorHAnsi"/>
        </w:rPr>
        <w:t>Gautxoriak</w:t>
      </w:r>
      <w:proofErr w:type="spellEnd"/>
      <w:r w:rsidRPr="007D4DDF">
        <w:rPr>
          <w:rFonts w:asciiTheme="minorHAnsi" w:hAnsiTheme="minorHAnsi" w:cstheme="minorHAnsi"/>
        </w:rPr>
        <w:t xml:space="preserve"> </w:t>
      </w:r>
      <w:proofErr w:type="spellStart"/>
      <w:r w:rsidRPr="007D4DDF">
        <w:rPr>
          <w:rFonts w:asciiTheme="minorHAnsi" w:hAnsiTheme="minorHAnsi" w:cstheme="minorHAnsi"/>
        </w:rPr>
        <w:t>Soul</w:t>
      </w:r>
      <w:proofErr w:type="spellEnd"/>
      <w:r w:rsidRPr="007D4DDF">
        <w:rPr>
          <w:rFonts w:asciiTheme="minorHAnsi" w:hAnsiTheme="minorHAnsi" w:cstheme="minorHAnsi"/>
        </w:rPr>
        <w:t xml:space="preserve"> Club, con C.I.F. G71322432 y domi</w:t>
      </w:r>
      <w:r w:rsidRPr="007D4DDF">
        <w:rPr>
          <w:rFonts w:asciiTheme="minorHAnsi" w:hAnsiTheme="minorHAnsi" w:cstheme="minorHAnsi"/>
        </w:rPr>
        <w:softHyphen/>
        <w:t xml:space="preserve">cilio social en Pamplona, calle </w:t>
      </w:r>
      <w:proofErr w:type="spellStart"/>
      <w:r w:rsidRPr="007D4DDF">
        <w:rPr>
          <w:rFonts w:asciiTheme="minorHAnsi" w:hAnsiTheme="minorHAnsi" w:cstheme="minorHAnsi"/>
        </w:rPr>
        <w:t>Estefeta</w:t>
      </w:r>
      <w:proofErr w:type="spellEnd"/>
      <w:r w:rsidRPr="007D4DDF">
        <w:rPr>
          <w:rFonts w:asciiTheme="minorHAnsi" w:hAnsiTheme="minorHAnsi" w:cstheme="minorHAnsi"/>
        </w:rPr>
        <w:t xml:space="preserve"> 73, 2º Izda.</w:t>
      </w:r>
    </w:p>
    <w:p w14:paraId="13A1CCA5" w14:textId="77777777" w:rsidR="00C80FD9" w:rsidRPr="007D4DDF" w:rsidRDefault="00C80FD9" w:rsidP="00C80FD9">
      <w:pPr>
        <w:pStyle w:val="Default"/>
        <w:jc w:val="both"/>
        <w:rPr>
          <w:rFonts w:asciiTheme="minorHAnsi" w:hAnsiTheme="minorHAnsi" w:cstheme="minorHAnsi"/>
        </w:rPr>
      </w:pPr>
    </w:p>
    <w:p w14:paraId="413492A2" w14:textId="77777777" w:rsidR="00C80FD9" w:rsidRPr="007D4DDF" w:rsidRDefault="00C80FD9" w:rsidP="00C80FD9">
      <w:pPr>
        <w:pStyle w:val="Default"/>
        <w:ind w:left="2832" w:firstLine="708"/>
        <w:jc w:val="both"/>
        <w:rPr>
          <w:rFonts w:asciiTheme="minorHAnsi" w:hAnsiTheme="minorHAnsi" w:cstheme="minorHAnsi"/>
          <w:b/>
        </w:rPr>
      </w:pPr>
      <w:r w:rsidRPr="007D4DDF">
        <w:rPr>
          <w:rFonts w:asciiTheme="minorHAnsi" w:hAnsiTheme="minorHAnsi" w:cstheme="minorHAnsi"/>
          <w:b/>
        </w:rPr>
        <w:t>EXPONEN</w:t>
      </w:r>
    </w:p>
    <w:p w14:paraId="18EA2FA3" w14:textId="77777777" w:rsidR="00C80FD9" w:rsidRPr="007D4DDF" w:rsidRDefault="00C80FD9" w:rsidP="00C80FD9">
      <w:pPr>
        <w:pStyle w:val="Default"/>
        <w:jc w:val="both"/>
        <w:rPr>
          <w:rFonts w:asciiTheme="minorHAnsi" w:hAnsiTheme="minorHAnsi" w:cstheme="minorHAnsi"/>
        </w:rPr>
      </w:pPr>
    </w:p>
    <w:p w14:paraId="6B32516F" w14:textId="77777777" w:rsidR="00C80FD9" w:rsidRPr="007D4DDF" w:rsidRDefault="00C80FD9" w:rsidP="00C80FD9">
      <w:pPr>
        <w:autoSpaceDE w:val="0"/>
        <w:autoSpaceDN w:val="0"/>
        <w:adjustRightInd w:val="0"/>
        <w:jc w:val="both"/>
        <w:rPr>
          <w:rFonts w:asciiTheme="minorHAnsi" w:hAnsiTheme="minorHAnsi" w:cstheme="minorHAnsi"/>
          <w:b/>
          <w:sz w:val="24"/>
          <w:szCs w:val="24"/>
          <w:lang w:val="es-ES"/>
        </w:rPr>
      </w:pPr>
      <w:r w:rsidRPr="007D4DDF">
        <w:rPr>
          <w:rFonts w:asciiTheme="minorHAnsi" w:hAnsiTheme="minorHAnsi" w:cstheme="minorHAnsi"/>
          <w:b/>
          <w:sz w:val="24"/>
          <w:szCs w:val="24"/>
          <w:lang w:val="es-ES"/>
        </w:rPr>
        <w:t>Primero.</w:t>
      </w:r>
    </w:p>
    <w:p w14:paraId="046B0BA2"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Que de conformidad con el Decreto Foral 256/2023, de 15 de noviembre, corresponde al Departamento de Cultura, Deporte y Turismo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14:paraId="19AA0684"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p>
    <w:p w14:paraId="2AC8C66D" w14:textId="77777777" w:rsidR="00C80FD9" w:rsidRPr="007D4DDF" w:rsidRDefault="00C80FD9" w:rsidP="00C80FD9">
      <w:pPr>
        <w:autoSpaceDE w:val="0"/>
        <w:autoSpaceDN w:val="0"/>
        <w:adjustRightInd w:val="0"/>
        <w:jc w:val="both"/>
        <w:rPr>
          <w:rFonts w:asciiTheme="minorHAnsi" w:hAnsiTheme="minorHAnsi" w:cstheme="minorHAnsi"/>
          <w:b/>
          <w:sz w:val="24"/>
          <w:szCs w:val="24"/>
          <w:lang w:val="es-ES"/>
        </w:rPr>
      </w:pPr>
      <w:r w:rsidRPr="007D4DDF">
        <w:rPr>
          <w:rFonts w:asciiTheme="minorHAnsi" w:hAnsiTheme="minorHAnsi" w:cstheme="minorHAnsi"/>
          <w:b/>
          <w:sz w:val="24"/>
          <w:szCs w:val="24"/>
          <w:lang w:val="es-ES"/>
        </w:rPr>
        <w:t>Segundo.</w:t>
      </w:r>
    </w:p>
    <w:p w14:paraId="73712095"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Que la Dirección General de Cultura-Institución Príncipe de Viana ejerce las atribuciones previstas en dicho decreto foral con relación a las siguientes materias:</w:t>
      </w:r>
    </w:p>
    <w:p w14:paraId="55FBDDED" w14:textId="77777777" w:rsidR="00C80FD9" w:rsidRPr="007D4DDF" w:rsidRDefault="00C80FD9" w:rsidP="00C80FD9">
      <w:pPr>
        <w:numPr>
          <w:ilvl w:val="0"/>
          <w:numId w:val="2"/>
        </w:num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Cultura, en coordinación con el Estado.</w:t>
      </w:r>
    </w:p>
    <w:p w14:paraId="3A7DB938" w14:textId="77777777" w:rsidR="00C80FD9" w:rsidRPr="007D4DDF" w:rsidRDefault="00C80FD9" w:rsidP="00C80FD9">
      <w:pPr>
        <w:numPr>
          <w:ilvl w:val="0"/>
          <w:numId w:val="2"/>
        </w:num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Patrimonio histórico, artístico, monumental, arquitectónico, arqueológico y científico, sin perjuicio de las facultades del Estado para la defensa de dicho patrimonio contra la exportación y la expoliación.</w:t>
      </w:r>
    </w:p>
    <w:p w14:paraId="0437774F" w14:textId="77777777" w:rsidR="00C80FD9" w:rsidRPr="007D4DDF" w:rsidRDefault="00C80FD9" w:rsidP="00C80FD9">
      <w:pPr>
        <w:numPr>
          <w:ilvl w:val="0"/>
          <w:numId w:val="2"/>
        </w:num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Archivos, museos y demás centros de depósito cultural que no sean de titularidad estatal.</w:t>
      </w:r>
    </w:p>
    <w:p w14:paraId="5EE8BCA2" w14:textId="77777777" w:rsidR="00C80FD9" w:rsidRPr="007D4DDF" w:rsidRDefault="00C80FD9" w:rsidP="00C80FD9">
      <w:pPr>
        <w:numPr>
          <w:ilvl w:val="0"/>
          <w:numId w:val="2"/>
        </w:num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Bibliotecas y hemerotecas.</w:t>
      </w:r>
    </w:p>
    <w:p w14:paraId="21996FC4" w14:textId="77777777" w:rsidR="00C80FD9" w:rsidRPr="007D4DDF" w:rsidRDefault="00C80FD9" w:rsidP="00C80FD9">
      <w:pPr>
        <w:numPr>
          <w:ilvl w:val="0"/>
          <w:numId w:val="2"/>
        </w:num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Aquellas otras que le atribuyan las disposiciones vigentes al Departamento de Cultura y Deporte en el ámbito propio de la Dirección General de Cultura-Institución Príncipe de Viana.</w:t>
      </w:r>
    </w:p>
    <w:p w14:paraId="16616EAC"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p>
    <w:p w14:paraId="32DF865D" w14:textId="77777777" w:rsidR="00C80FD9" w:rsidRPr="007D4DDF" w:rsidRDefault="00C80FD9" w:rsidP="00C80FD9">
      <w:pPr>
        <w:autoSpaceDE w:val="0"/>
        <w:autoSpaceDN w:val="0"/>
        <w:adjustRightInd w:val="0"/>
        <w:jc w:val="both"/>
        <w:rPr>
          <w:rFonts w:asciiTheme="minorHAnsi" w:hAnsiTheme="minorHAnsi" w:cstheme="minorHAnsi"/>
          <w:b/>
          <w:sz w:val="24"/>
          <w:szCs w:val="24"/>
          <w:lang w:val="es-ES"/>
        </w:rPr>
      </w:pPr>
      <w:r w:rsidRPr="007D4DDF">
        <w:rPr>
          <w:rFonts w:asciiTheme="minorHAnsi" w:hAnsiTheme="minorHAnsi" w:cstheme="minorHAnsi"/>
          <w:b/>
          <w:sz w:val="24"/>
          <w:szCs w:val="24"/>
          <w:lang w:val="es-ES"/>
        </w:rPr>
        <w:t>Tercero.</w:t>
      </w:r>
    </w:p>
    <w:p w14:paraId="44327B5F"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 xml:space="preserve">Que la Asociación </w:t>
      </w:r>
      <w:proofErr w:type="spellStart"/>
      <w:r w:rsidRPr="007D4DDF">
        <w:rPr>
          <w:rFonts w:asciiTheme="minorHAnsi" w:hAnsiTheme="minorHAnsi" w:cstheme="minorHAnsi"/>
          <w:sz w:val="24"/>
          <w:szCs w:val="24"/>
          <w:lang w:val="es-ES"/>
        </w:rPr>
        <w:t>Gautxoriak</w:t>
      </w:r>
      <w:proofErr w:type="spellEnd"/>
      <w:r w:rsidRPr="007D4DDF">
        <w:rPr>
          <w:rFonts w:asciiTheme="minorHAnsi" w:hAnsiTheme="minorHAnsi" w:cstheme="minorHAnsi"/>
          <w:sz w:val="24"/>
          <w:szCs w:val="24"/>
          <w:lang w:val="es-ES"/>
        </w:rPr>
        <w:t xml:space="preserve"> </w:t>
      </w:r>
      <w:proofErr w:type="spellStart"/>
      <w:r w:rsidRPr="007D4DDF">
        <w:rPr>
          <w:rFonts w:asciiTheme="minorHAnsi" w:hAnsiTheme="minorHAnsi" w:cstheme="minorHAnsi"/>
          <w:sz w:val="24"/>
          <w:szCs w:val="24"/>
          <w:lang w:val="es-ES"/>
        </w:rPr>
        <w:t>Soul</w:t>
      </w:r>
      <w:proofErr w:type="spellEnd"/>
      <w:r w:rsidRPr="007D4DDF">
        <w:rPr>
          <w:rFonts w:asciiTheme="minorHAnsi" w:hAnsiTheme="minorHAnsi" w:cstheme="minorHAnsi"/>
          <w:sz w:val="24"/>
          <w:szCs w:val="24"/>
          <w:lang w:val="es-ES"/>
        </w:rPr>
        <w:t xml:space="preserve"> Club es una entidad que organiza el festival </w:t>
      </w:r>
      <w:proofErr w:type="spellStart"/>
      <w:r w:rsidRPr="007D4DDF">
        <w:rPr>
          <w:rFonts w:asciiTheme="minorHAnsi" w:hAnsiTheme="minorHAnsi" w:cstheme="minorHAnsi"/>
          <w:sz w:val="24"/>
          <w:szCs w:val="24"/>
          <w:lang w:val="es-ES"/>
        </w:rPr>
        <w:t>Beltza</w:t>
      </w:r>
      <w:proofErr w:type="spellEnd"/>
      <w:r w:rsidRPr="007D4DDF">
        <w:rPr>
          <w:rFonts w:asciiTheme="minorHAnsi" w:hAnsiTheme="minorHAnsi" w:cstheme="minorHAnsi"/>
          <w:sz w:val="24"/>
          <w:szCs w:val="24"/>
          <w:lang w:val="es-ES"/>
        </w:rPr>
        <w:t xml:space="preserve"> </w:t>
      </w:r>
      <w:proofErr w:type="spellStart"/>
      <w:r w:rsidRPr="007D4DDF">
        <w:rPr>
          <w:rFonts w:asciiTheme="minorHAnsi" w:hAnsiTheme="minorHAnsi" w:cstheme="minorHAnsi"/>
          <w:sz w:val="24"/>
          <w:szCs w:val="24"/>
          <w:lang w:val="es-ES"/>
        </w:rPr>
        <w:t>Week-end</w:t>
      </w:r>
      <w:proofErr w:type="spellEnd"/>
      <w:r w:rsidRPr="007D4DDF">
        <w:rPr>
          <w:rFonts w:asciiTheme="minorHAnsi" w:hAnsiTheme="minorHAnsi" w:cstheme="minorHAnsi"/>
          <w:sz w:val="24"/>
          <w:szCs w:val="24"/>
          <w:lang w:val="es-ES"/>
        </w:rPr>
        <w:t xml:space="preserve">, de música </w:t>
      </w:r>
      <w:proofErr w:type="spellStart"/>
      <w:r w:rsidRPr="007D4DDF">
        <w:rPr>
          <w:rFonts w:asciiTheme="minorHAnsi" w:hAnsiTheme="minorHAnsi" w:cstheme="minorHAnsi"/>
          <w:sz w:val="24"/>
          <w:szCs w:val="24"/>
          <w:lang w:val="es-ES"/>
        </w:rPr>
        <w:t>soul</w:t>
      </w:r>
      <w:proofErr w:type="spellEnd"/>
      <w:r w:rsidRPr="007D4DDF">
        <w:rPr>
          <w:rFonts w:asciiTheme="minorHAnsi" w:hAnsiTheme="minorHAnsi" w:cstheme="minorHAnsi"/>
          <w:sz w:val="24"/>
          <w:szCs w:val="24"/>
          <w:lang w:val="es-ES"/>
        </w:rPr>
        <w:t xml:space="preserve"> y </w:t>
      </w:r>
      <w:proofErr w:type="spellStart"/>
      <w:r w:rsidRPr="007D4DDF">
        <w:rPr>
          <w:rFonts w:asciiTheme="minorHAnsi" w:hAnsiTheme="minorHAnsi" w:cstheme="minorHAnsi"/>
          <w:sz w:val="24"/>
          <w:szCs w:val="24"/>
          <w:lang w:val="es-ES"/>
        </w:rPr>
        <w:t>rhythm</w:t>
      </w:r>
      <w:proofErr w:type="spellEnd"/>
      <w:r w:rsidRPr="007D4DDF">
        <w:rPr>
          <w:rFonts w:asciiTheme="minorHAnsi" w:hAnsiTheme="minorHAnsi" w:cstheme="minorHAnsi"/>
          <w:sz w:val="24"/>
          <w:szCs w:val="24"/>
          <w:lang w:val="es-ES"/>
        </w:rPr>
        <w:t xml:space="preserve"> &amp; blues en Pamplona-Iruña. </w:t>
      </w:r>
    </w:p>
    <w:p w14:paraId="5FB3C054"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p>
    <w:p w14:paraId="0DE64809"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 xml:space="preserve">La finalidad de utilidad pública del presente convenio se fundamenta en el fomento que de la actividad musical realiza la Asociación </w:t>
      </w:r>
      <w:proofErr w:type="spellStart"/>
      <w:r w:rsidRPr="007D4DDF">
        <w:rPr>
          <w:rFonts w:asciiTheme="minorHAnsi" w:hAnsiTheme="minorHAnsi" w:cstheme="minorHAnsi"/>
          <w:sz w:val="24"/>
          <w:szCs w:val="24"/>
          <w:lang w:val="es-ES"/>
        </w:rPr>
        <w:t>Gautxoriak</w:t>
      </w:r>
      <w:proofErr w:type="spellEnd"/>
      <w:r w:rsidRPr="007D4DDF">
        <w:rPr>
          <w:rFonts w:asciiTheme="minorHAnsi" w:hAnsiTheme="minorHAnsi" w:cstheme="minorHAnsi"/>
          <w:sz w:val="24"/>
          <w:szCs w:val="24"/>
          <w:lang w:val="es-ES"/>
        </w:rPr>
        <w:t xml:space="preserve"> </w:t>
      </w:r>
      <w:proofErr w:type="spellStart"/>
      <w:r w:rsidRPr="007D4DDF">
        <w:rPr>
          <w:rFonts w:asciiTheme="minorHAnsi" w:hAnsiTheme="minorHAnsi" w:cstheme="minorHAnsi"/>
          <w:sz w:val="24"/>
          <w:szCs w:val="24"/>
          <w:lang w:val="es-ES"/>
        </w:rPr>
        <w:t>Soul</w:t>
      </w:r>
      <w:proofErr w:type="spellEnd"/>
      <w:r w:rsidRPr="007D4DDF">
        <w:rPr>
          <w:rFonts w:asciiTheme="minorHAnsi" w:hAnsiTheme="minorHAnsi" w:cstheme="minorHAnsi"/>
          <w:sz w:val="24"/>
          <w:szCs w:val="24"/>
          <w:lang w:val="es-ES"/>
        </w:rPr>
        <w:t xml:space="preserve"> Club, a través de la organización de dicho festival.</w:t>
      </w:r>
    </w:p>
    <w:p w14:paraId="56663BDD"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p>
    <w:p w14:paraId="2B1368C6" w14:textId="77777777" w:rsidR="00C80FD9" w:rsidRPr="007D4DDF" w:rsidRDefault="00C80FD9" w:rsidP="00C80FD9">
      <w:pPr>
        <w:autoSpaceDE w:val="0"/>
        <w:autoSpaceDN w:val="0"/>
        <w:adjustRightInd w:val="0"/>
        <w:jc w:val="both"/>
        <w:rPr>
          <w:rFonts w:asciiTheme="minorHAnsi" w:hAnsiTheme="minorHAnsi" w:cstheme="minorHAnsi"/>
          <w:b/>
          <w:sz w:val="24"/>
          <w:szCs w:val="24"/>
          <w:lang w:val="es-ES"/>
        </w:rPr>
      </w:pPr>
      <w:r w:rsidRPr="007D4DDF">
        <w:rPr>
          <w:rFonts w:asciiTheme="minorHAnsi" w:hAnsiTheme="minorHAnsi" w:cstheme="minorHAnsi"/>
          <w:b/>
          <w:sz w:val="24"/>
          <w:szCs w:val="24"/>
          <w:lang w:val="es-ES"/>
        </w:rPr>
        <w:t>Cuarto.</w:t>
      </w:r>
    </w:p>
    <w:p w14:paraId="22A74574" w14:textId="77777777" w:rsidR="00C80FD9" w:rsidRPr="007D4DDF" w:rsidRDefault="00C80FD9" w:rsidP="00C80FD9">
      <w:pPr>
        <w:pStyle w:val="Default"/>
        <w:jc w:val="both"/>
        <w:rPr>
          <w:rFonts w:asciiTheme="minorHAnsi" w:hAnsiTheme="minorHAnsi" w:cstheme="minorHAnsi"/>
        </w:rPr>
      </w:pPr>
      <w:r w:rsidRPr="007D4DDF">
        <w:rPr>
          <w:rFonts w:asciiTheme="minorHAnsi" w:hAnsiTheme="minorHAnsi" w:cstheme="minorHAnsi"/>
        </w:rPr>
        <w:t>Que la Ley Foral</w:t>
      </w:r>
      <w:r w:rsidRPr="007D4DDF">
        <w:rPr>
          <w:rFonts w:asciiTheme="minorHAnsi" w:hAnsiTheme="minorHAnsi" w:cstheme="minorHAnsi"/>
          <w:color w:val="4D5156"/>
          <w:shd w:val="clear" w:color="auto" w:fill="FFFFFF"/>
        </w:rPr>
        <w:t> 2/</w:t>
      </w:r>
      <w:r w:rsidRPr="007D4DDF">
        <w:rPr>
          <w:rStyle w:val="nfasis"/>
          <w:rFonts w:asciiTheme="minorHAnsi" w:hAnsiTheme="minorHAnsi" w:cstheme="minorHAnsi"/>
          <w:bCs/>
          <w:color w:val="5F6368"/>
          <w:shd w:val="clear" w:color="auto" w:fill="FFFFFF"/>
        </w:rPr>
        <w:t>2024</w:t>
      </w:r>
      <w:r w:rsidRPr="007D4DDF">
        <w:rPr>
          <w:rFonts w:asciiTheme="minorHAnsi" w:hAnsiTheme="minorHAnsi" w:cstheme="minorHAnsi"/>
          <w:color w:val="4D5156"/>
          <w:shd w:val="clear" w:color="auto" w:fill="FFFFFF"/>
        </w:rPr>
        <w:t xml:space="preserve">, de 13 de marzo de Presupuestos Generales de Navarra para el </w:t>
      </w:r>
      <w:r w:rsidRPr="007D4DDF">
        <w:rPr>
          <w:rFonts w:asciiTheme="minorHAnsi" w:hAnsiTheme="minorHAnsi" w:cstheme="minorHAnsi"/>
        </w:rPr>
        <w:t xml:space="preserve">año 2024 recoge en la partida A20002 A2500 4816 334120 denominada (E) convenio Asociación </w:t>
      </w:r>
      <w:proofErr w:type="spellStart"/>
      <w:r w:rsidRPr="007D4DDF">
        <w:rPr>
          <w:rFonts w:asciiTheme="minorHAnsi" w:hAnsiTheme="minorHAnsi" w:cstheme="minorHAnsi"/>
        </w:rPr>
        <w:t>Gautxoriak</w:t>
      </w:r>
      <w:proofErr w:type="spellEnd"/>
      <w:r w:rsidRPr="007D4DDF">
        <w:rPr>
          <w:rFonts w:asciiTheme="minorHAnsi" w:hAnsiTheme="minorHAnsi" w:cstheme="minorHAnsi"/>
        </w:rPr>
        <w:t xml:space="preserve"> </w:t>
      </w:r>
      <w:proofErr w:type="spellStart"/>
      <w:r w:rsidRPr="007D4DDF">
        <w:rPr>
          <w:rFonts w:asciiTheme="minorHAnsi" w:hAnsiTheme="minorHAnsi" w:cstheme="minorHAnsi"/>
        </w:rPr>
        <w:t>Soul</w:t>
      </w:r>
      <w:proofErr w:type="spellEnd"/>
      <w:r w:rsidRPr="007D4DDF">
        <w:rPr>
          <w:rFonts w:asciiTheme="minorHAnsi" w:hAnsiTheme="minorHAnsi" w:cstheme="minorHAnsi"/>
        </w:rPr>
        <w:t xml:space="preserve"> Club Festival </w:t>
      </w:r>
      <w:proofErr w:type="spellStart"/>
      <w:r w:rsidRPr="007D4DDF">
        <w:rPr>
          <w:rFonts w:asciiTheme="minorHAnsi" w:hAnsiTheme="minorHAnsi" w:cstheme="minorHAnsi"/>
        </w:rPr>
        <w:t>Beltza</w:t>
      </w:r>
      <w:proofErr w:type="spellEnd"/>
      <w:r w:rsidRPr="007D4DDF">
        <w:rPr>
          <w:rFonts w:asciiTheme="minorHAnsi" w:hAnsiTheme="minorHAnsi" w:cstheme="minorHAnsi"/>
        </w:rPr>
        <w:t xml:space="preserve"> </w:t>
      </w:r>
      <w:proofErr w:type="spellStart"/>
      <w:r w:rsidRPr="007D4DDF">
        <w:rPr>
          <w:rFonts w:asciiTheme="minorHAnsi" w:hAnsiTheme="minorHAnsi" w:cstheme="minorHAnsi"/>
        </w:rPr>
        <w:t>Weekend</w:t>
      </w:r>
      <w:proofErr w:type="spellEnd"/>
      <w:r w:rsidRPr="007D4DDF">
        <w:rPr>
          <w:rFonts w:asciiTheme="minorHAnsi" w:hAnsiTheme="minorHAnsi" w:cstheme="minorHAnsi"/>
        </w:rPr>
        <w:t xml:space="preserve"> un crédito nominativo de 13.500 euros a favor de la entidad. </w:t>
      </w:r>
    </w:p>
    <w:p w14:paraId="06203E99" w14:textId="77777777" w:rsidR="00C80FD9" w:rsidRPr="007D4DDF" w:rsidRDefault="00C80FD9" w:rsidP="00C80FD9">
      <w:pPr>
        <w:pStyle w:val="Default"/>
        <w:jc w:val="both"/>
        <w:rPr>
          <w:rFonts w:asciiTheme="minorHAnsi" w:hAnsiTheme="minorHAnsi" w:cstheme="minorHAnsi"/>
        </w:rPr>
      </w:pPr>
    </w:p>
    <w:p w14:paraId="1E0E23B0" w14:textId="77777777" w:rsidR="00C80FD9" w:rsidRPr="007D4DDF" w:rsidRDefault="00C80FD9" w:rsidP="00C80FD9">
      <w:pPr>
        <w:autoSpaceDE w:val="0"/>
        <w:autoSpaceDN w:val="0"/>
        <w:adjustRightInd w:val="0"/>
        <w:jc w:val="both"/>
        <w:rPr>
          <w:rFonts w:asciiTheme="minorHAnsi" w:hAnsiTheme="minorHAnsi" w:cstheme="minorHAnsi"/>
          <w:b/>
          <w:sz w:val="24"/>
          <w:szCs w:val="24"/>
          <w:lang w:val="es-ES"/>
        </w:rPr>
      </w:pPr>
      <w:r w:rsidRPr="007D4DDF">
        <w:rPr>
          <w:rFonts w:asciiTheme="minorHAnsi" w:hAnsiTheme="minorHAnsi" w:cstheme="minorHAnsi"/>
          <w:b/>
          <w:sz w:val="24"/>
          <w:szCs w:val="24"/>
          <w:lang w:val="es-ES"/>
        </w:rPr>
        <w:t>Quinto.</w:t>
      </w:r>
    </w:p>
    <w:p w14:paraId="1F7BE1F1"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14:paraId="6E97AD92"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p>
    <w:p w14:paraId="4BEA9DC5" w14:textId="77777777" w:rsidR="00C80FD9" w:rsidRPr="007D4DDF" w:rsidRDefault="00C80FD9" w:rsidP="00C80FD9">
      <w:pPr>
        <w:autoSpaceDE w:val="0"/>
        <w:autoSpaceDN w:val="0"/>
        <w:adjustRightInd w:val="0"/>
        <w:jc w:val="both"/>
        <w:rPr>
          <w:rFonts w:asciiTheme="minorHAnsi" w:hAnsiTheme="minorHAnsi" w:cstheme="minorHAnsi"/>
          <w:sz w:val="24"/>
          <w:szCs w:val="24"/>
          <w:lang w:val="es-ES"/>
        </w:rPr>
      </w:pPr>
      <w:r w:rsidRPr="007D4DDF">
        <w:rPr>
          <w:rFonts w:asciiTheme="minorHAnsi" w:hAnsiTheme="minorHAnsi" w:cstheme="minorHAnsi"/>
          <w:sz w:val="24"/>
          <w:szCs w:val="24"/>
          <w:lang w:val="es-ES"/>
        </w:rPr>
        <w:t>Por todo lo expuesto, ambas partes acuerdan suscribir el presente Convenio que se regirá por las siguientes</w:t>
      </w:r>
    </w:p>
    <w:p w14:paraId="02B35F6B" w14:textId="77777777" w:rsidR="00C80FD9" w:rsidRPr="007D4DDF" w:rsidRDefault="00C80FD9" w:rsidP="00C80FD9">
      <w:pPr>
        <w:pStyle w:val="Default"/>
        <w:jc w:val="both"/>
        <w:rPr>
          <w:rFonts w:asciiTheme="minorHAnsi" w:hAnsiTheme="minorHAnsi" w:cstheme="minorHAnsi"/>
        </w:rPr>
      </w:pPr>
    </w:p>
    <w:p w14:paraId="36603EF9" w14:textId="77777777" w:rsidR="00C80FD9" w:rsidRPr="007D4DDF" w:rsidRDefault="00C80FD9" w:rsidP="00C80FD9">
      <w:pPr>
        <w:pStyle w:val="Default"/>
        <w:jc w:val="center"/>
        <w:rPr>
          <w:rFonts w:asciiTheme="minorHAnsi" w:hAnsiTheme="minorHAnsi" w:cstheme="minorHAnsi"/>
          <w:b/>
          <w:bCs/>
        </w:rPr>
      </w:pPr>
      <w:r w:rsidRPr="007D4DDF">
        <w:rPr>
          <w:rFonts w:asciiTheme="minorHAnsi" w:hAnsiTheme="minorHAnsi" w:cstheme="minorHAnsi"/>
          <w:b/>
          <w:bCs/>
        </w:rPr>
        <w:t>ESTIPULACIONES</w:t>
      </w:r>
    </w:p>
    <w:p w14:paraId="255CABA8" w14:textId="77777777" w:rsidR="00C80FD9" w:rsidRPr="007D4DDF" w:rsidRDefault="00C80FD9" w:rsidP="00C80FD9">
      <w:pPr>
        <w:pStyle w:val="Default"/>
        <w:jc w:val="both"/>
        <w:rPr>
          <w:rFonts w:asciiTheme="minorHAnsi" w:hAnsiTheme="minorHAnsi" w:cstheme="minorHAnsi"/>
        </w:rPr>
      </w:pPr>
    </w:p>
    <w:p w14:paraId="6F32044D" w14:textId="77777777" w:rsidR="00C80FD9" w:rsidRPr="007D4DDF" w:rsidRDefault="00C80FD9" w:rsidP="00C80FD9">
      <w:pPr>
        <w:pStyle w:val="Default"/>
        <w:jc w:val="both"/>
        <w:rPr>
          <w:rFonts w:asciiTheme="minorHAnsi" w:hAnsiTheme="minorHAnsi" w:cstheme="minorHAnsi"/>
          <w:b/>
          <w:bCs/>
        </w:rPr>
      </w:pPr>
      <w:r w:rsidRPr="007D4DDF">
        <w:rPr>
          <w:rFonts w:asciiTheme="minorHAnsi" w:hAnsiTheme="minorHAnsi" w:cstheme="minorHAnsi"/>
          <w:b/>
          <w:bCs/>
        </w:rPr>
        <w:t>1ª. OBJETO Y FINALIDAD</w:t>
      </w:r>
    </w:p>
    <w:p w14:paraId="6CDBE79F" w14:textId="77777777" w:rsidR="00C80FD9" w:rsidRPr="007D4DDF" w:rsidRDefault="00C80FD9" w:rsidP="00C80FD9">
      <w:pPr>
        <w:pStyle w:val="Default"/>
        <w:jc w:val="both"/>
        <w:rPr>
          <w:rFonts w:asciiTheme="minorHAnsi" w:hAnsiTheme="minorHAnsi" w:cstheme="minorHAnsi"/>
          <w:b/>
          <w:bCs/>
        </w:rPr>
      </w:pPr>
    </w:p>
    <w:p w14:paraId="4B519D19" w14:textId="77777777" w:rsidR="00C80FD9" w:rsidRPr="007D4DDF" w:rsidRDefault="00C80FD9" w:rsidP="00C80FD9">
      <w:pPr>
        <w:widowControl w:val="0"/>
        <w:tabs>
          <w:tab w:val="left" w:pos="720"/>
          <w:tab w:val="center" w:pos="3969"/>
          <w:tab w:val="right" w:pos="7776"/>
        </w:tabs>
        <w:jc w:val="both"/>
        <w:rPr>
          <w:rFonts w:asciiTheme="minorHAnsi" w:hAnsiTheme="minorHAnsi" w:cstheme="minorHAnsi"/>
          <w:strike/>
          <w:color w:val="FF0000"/>
          <w:sz w:val="24"/>
          <w:szCs w:val="24"/>
        </w:rPr>
      </w:pPr>
      <w:r w:rsidRPr="007D4DDF">
        <w:rPr>
          <w:rFonts w:asciiTheme="minorHAnsi" w:hAnsiTheme="minorHAnsi" w:cstheme="minorHAnsi"/>
          <w:sz w:val="24"/>
          <w:szCs w:val="24"/>
        </w:rPr>
        <w:tab/>
        <w:t xml:space="preserve">Se suscribe el presente convenio de colaboración entre la Dirección General de Cultura-Institución Príncipe de Viana y la Asociación </w:t>
      </w:r>
      <w:proofErr w:type="spellStart"/>
      <w:r w:rsidRPr="007D4DDF">
        <w:rPr>
          <w:rFonts w:asciiTheme="minorHAnsi" w:hAnsiTheme="minorHAnsi" w:cstheme="minorHAnsi"/>
          <w:sz w:val="24"/>
          <w:szCs w:val="24"/>
        </w:rPr>
        <w:t>Gautxoriak</w:t>
      </w:r>
      <w:proofErr w:type="spellEnd"/>
      <w:r w:rsidRPr="007D4DDF">
        <w:rPr>
          <w:rFonts w:asciiTheme="minorHAnsi" w:hAnsiTheme="minorHAnsi" w:cstheme="minorHAnsi"/>
          <w:sz w:val="24"/>
          <w:szCs w:val="24"/>
        </w:rPr>
        <w:t xml:space="preserve"> </w:t>
      </w:r>
      <w:proofErr w:type="spellStart"/>
      <w:r w:rsidRPr="007D4DDF">
        <w:rPr>
          <w:rFonts w:asciiTheme="minorHAnsi" w:hAnsiTheme="minorHAnsi" w:cstheme="minorHAnsi"/>
          <w:sz w:val="24"/>
          <w:szCs w:val="24"/>
        </w:rPr>
        <w:t>Soul</w:t>
      </w:r>
      <w:proofErr w:type="spellEnd"/>
      <w:r w:rsidRPr="007D4DDF">
        <w:rPr>
          <w:rFonts w:asciiTheme="minorHAnsi" w:hAnsiTheme="minorHAnsi" w:cstheme="minorHAnsi"/>
          <w:sz w:val="24"/>
          <w:szCs w:val="24"/>
        </w:rPr>
        <w:t xml:space="preserve"> Club, (</w:t>
      </w:r>
      <w:r w:rsidR="00430FD2" w:rsidRPr="007D4DDF">
        <w:rPr>
          <w:rFonts w:asciiTheme="minorHAnsi" w:hAnsiTheme="minorHAnsi" w:cstheme="minorHAnsi"/>
          <w:sz w:val="24"/>
          <w:szCs w:val="24"/>
        </w:rPr>
        <w:t xml:space="preserve">CIF: </w:t>
      </w:r>
      <w:r w:rsidRPr="007D4DDF">
        <w:rPr>
          <w:rFonts w:asciiTheme="minorHAnsi" w:hAnsiTheme="minorHAnsi" w:cstheme="minorHAnsi"/>
          <w:sz w:val="24"/>
          <w:szCs w:val="24"/>
        </w:rPr>
        <w:t xml:space="preserve">G71322432), al objeto de contribuir económicamente a la financiación de los gastos del Festival </w:t>
      </w:r>
      <w:proofErr w:type="spellStart"/>
      <w:r w:rsidRPr="007D4DDF">
        <w:rPr>
          <w:rFonts w:asciiTheme="minorHAnsi" w:hAnsiTheme="minorHAnsi" w:cstheme="minorHAnsi"/>
          <w:sz w:val="24"/>
          <w:szCs w:val="24"/>
        </w:rPr>
        <w:t>Beltza</w:t>
      </w:r>
      <w:proofErr w:type="spellEnd"/>
      <w:r w:rsidRPr="007D4DDF">
        <w:rPr>
          <w:rFonts w:asciiTheme="minorHAnsi" w:hAnsiTheme="minorHAnsi" w:cstheme="minorHAnsi"/>
          <w:sz w:val="24"/>
          <w:szCs w:val="24"/>
        </w:rPr>
        <w:t xml:space="preserve"> </w:t>
      </w:r>
      <w:proofErr w:type="spellStart"/>
      <w:r w:rsidRPr="007D4DDF">
        <w:rPr>
          <w:rFonts w:asciiTheme="minorHAnsi" w:hAnsiTheme="minorHAnsi" w:cstheme="minorHAnsi"/>
          <w:sz w:val="24"/>
          <w:szCs w:val="24"/>
        </w:rPr>
        <w:t>Week-end</w:t>
      </w:r>
      <w:proofErr w:type="spellEnd"/>
      <w:r w:rsidRPr="007D4DDF">
        <w:rPr>
          <w:rFonts w:asciiTheme="minorHAnsi" w:hAnsiTheme="minorHAnsi" w:cstheme="minorHAnsi"/>
          <w:sz w:val="24"/>
          <w:szCs w:val="24"/>
        </w:rPr>
        <w:t>, para el año 2024.</w:t>
      </w:r>
    </w:p>
    <w:p w14:paraId="150495EF" w14:textId="77777777" w:rsidR="00C80FD9" w:rsidRPr="007D4DDF" w:rsidRDefault="00C80FD9" w:rsidP="00C80FD9">
      <w:pPr>
        <w:pStyle w:val="Default"/>
        <w:jc w:val="both"/>
        <w:rPr>
          <w:rFonts w:asciiTheme="minorHAnsi" w:hAnsiTheme="minorHAnsi" w:cstheme="minorHAnsi"/>
          <w:lang w:val="es-ES_tradnl"/>
        </w:rPr>
      </w:pPr>
    </w:p>
    <w:p w14:paraId="6BF8C119" w14:textId="77777777" w:rsidR="00C80FD9" w:rsidRPr="007D4DDF" w:rsidRDefault="00C80FD9" w:rsidP="00C80FD9">
      <w:pPr>
        <w:widowControl w:val="0"/>
        <w:tabs>
          <w:tab w:val="left" w:pos="720"/>
          <w:tab w:val="center" w:pos="3969"/>
          <w:tab w:val="right" w:pos="7776"/>
        </w:tabs>
        <w:jc w:val="both"/>
        <w:rPr>
          <w:rFonts w:asciiTheme="minorHAnsi" w:hAnsiTheme="minorHAnsi" w:cstheme="minorHAnsi"/>
          <w:sz w:val="24"/>
          <w:szCs w:val="24"/>
        </w:rPr>
      </w:pPr>
      <w:r w:rsidRPr="007D4DDF">
        <w:rPr>
          <w:rFonts w:asciiTheme="minorHAnsi" w:hAnsiTheme="minorHAnsi" w:cstheme="minorHAnsi"/>
          <w:sz w:val="24"/>
          <w:szCs w:val="24"/>
        </w:rPr>
        <w:tab/>
        <w:t xml:space="preserve">La finalidad de utilidad pública del presente convenio se fundamenta en el fomento que de la actividad musical realiza la Asociación </w:t>
      </w:r>
      <w:proofErr w:type="spellStart"/>
      <w:r w:rsidRPr="007D4DDF">
        <w:rPr>
          <w:rFonts w:asciiTheme="minorHAnsi" w:hAnsiTheme="minorHAnsi" w:cstheme="minorHAnsi"/>
          <w:sz w:val="24"/>
          <w:szCs w:val="24"/>
        </w:rPr>
        <w:t>Gautxoriak</w:t>
      </w:r>
      <w:proofErr w:type="spellEnd"/>
      <w:r w:rsidRPr="007D4DDF">
        <w:rPr>
          <w:rFonts w:asciiTheme="minorHAnsi" w:hAnsiTheme="minorHAnsi" w:cstheme="minorHAnsi"/>
          <w:sz w:val="24"/>
          <w:szCs w:val="24"/>
        </w:rPr>
        <w:t xml:space="preserve"> </w:t>
      </w:r>
      <w:proofErr w:type="spellStart"/>
      <w:r w:rsidRPr="007D4DDF">
        <w:rPr>
          <w:rFonts w:asciiTheme="minorHAnsi" w:hAnsiTheme="minorHAnsi" w:cstheme="minorHAnsi"/>
          <w:sz w:val="24"/>
          <w:szCs w:val="24"/>
        </w:rPr>
        <w:t>Soul</w:t>
      </w:r>
      <w:proofErr w:type="spellEnd"/>
      <w:r w:rsidRPr="007D4DDF">
        <w:rPr>
          <w:rFonts w:asciiTheme="minorHAnsi" w:hAnsiTheme="minorHAnsi" w:cstheme="minorHAnsi"/>
          <w:sz w:val="24"/>
          <w:szCs w:val="24"/>
        </w:rPr>
        <w:t xml:space="preserve"> Club, a través de su actividad.</w:t>
      </w:r>
    </w:p>
    <w:p w14:paraId="4114BCAA" w14:textId="77777777" w:rsidR="00C80FD9" w:rsidRPr="007D4DDF" w:rsidRDefault="00C80FD9" w:rsidP="00C80FD9">
      <w:pPr>
        <w:pStyle w:val="Default"/>
        <w:jc w:val="both"/>
        <w:rPr>
          <w:rFonts w:asciiTheme="minorHAnsi" w:hAnsiTheme="minorHAnsi" w:cstheme="minorHAnsi"/>
          <w:lang w:val="es-ES_tradnl"/>
        </w:rPr>
      </w:pPr>
    </w:p>
    <w:p w14:paraId="5396A4D7" w14:textId="77777777" w:rsidR="00C80FD9" w:rsidRPr="007D4DDF" w:rsidRDefault="00C80FD9" w:rsidP="00C80FD9">
      <w:pPr>
        <w:widowControl w:val="0"/>
        <w:tabs>
          <w:tab w:val="left" w:pos="720"/>
          <w:tab w:val="center" w:pos="3969"/>
          <w:tab w:val="right" w:pos="7776"/>
        </w:tabs>
        <w:jc w:val="both"/>
        <w:rPr>
          <w:rFonts w:asciiTheme="minorHAnsi" w:hAnsiTheme="minorHAnsi" w:cstheme="minorHAnsi"/>
          <w:sz w:val="24"/>
          <w:szCs w:val="24"/>
        </w:rPr>
      </w:pPr>
      <w:r w:rsidRPr="007D4DDF">
        <w:rPr>
          <w:rFonts w:asciiTheme="minorHAnsi" w:hAnsiTheme="minorHAnsi" w:cstheme="minorHAnsi"/>
          <w:sz w:val="24"/>
          <w:szCs w:val="24"/>
        </w:rPr>
        <w:tab/>
        <w:t>El presente convenio tiene también como objeto la contribución a la igualdad de oportunidades entre mujeres y hombres, tanto en el sector cultural como en la ciudadanía en general.</w:t>
      </w:r>
    </w:p>
    <w:p w14:paraId="553EB933" w14:textId="77777777" w:rsidR="00C80FD9" w:rsidRPr="007D4DDF" w:rsidRDefault="00C80FD9" w:rsidP="00C80FD9">
      <w:pPr>
        <w:pStyle w:val="Default"/>
        <w:jc w:val="both"/>
        <w:rPr>
          <w:rFonts w:asciiTheme="minorHAnsi" w:hAnsiTheme="minorHAnsi" w:cstheme="minorHAnsi"/>
          <w:lang w:val="es-ES_tradnl"/>
        </w:rPr>
      </w:pPr>
    </w:p>
    <w:p w14:paraId="6253C559" w14:textId="77777777" w:rsidR="00C80FD9" w:rsidRPr="007D4DDF" w:rsidRDefault="00C80FD9" w:rsidP="00C80FD9">
      <w:pPr>
        <w:pStyle w:val="Default"/>
        <w:jc w:val="both"/>
        <w:rPr>
          <w:rFonts w:asciiTheme="minorHAnsi" w:hAnsiTheme="minorHAnsi" w:cstheme="minorHAnsi"/>
          <w:b/>
          <w:bCs/>
        </w:rPr>
      </w:pPr>
      <w:r w:rsidRPr="007D4DDF">
        <w:rPr>
          <w:rFonts w:asciiTheme="minorHAnsi" w:hAnsiTheme="minorHAnsi" w:cstheme="minorHAnsi"/>
          <w:b/>
          <w:bCs/>
        </w:rPr>
        <w:t>2ª. IMPORTE</w:t>
      </w:r>
    </w:p>
    <w:p w14:paraId="42C6CFC8" w14:textId="77777777" w:rsidR="00C80FD9" w:rsidRPr="007D4DDF" w:rsidRDefault="00C80FD9" w:rsidP="00C80FD9">
      <w:pPr>
        <w:pStyle w:val="Default"/>
        <w:jc w:val="both"/>
        <w:rPr>
          <w:rFonts w:asciiTheme="minorHAnsi" w:hAnsiTheme="minorHAnsi" w:cstheme="minorHAnsi"/>
          <w:b/>
          <w:bCs/>
          <w:color w:val="auto"/>
        </w:rPr>
      </w:pPr>
    </w:p>
    <w:p w14:paraId="601E0D70" w14:textId="77777777" w:rsidR="00C80FD9" w:rsidRPr="007D4DDF" w:rsidRDefault="00C80FD9" w:rsidP="00C80FD9">
      <w:pPr>
        <w:ind w:firstLine="708"/>
        <w:jc w:val="both"/>
        <w:rPr>
          <w:rFonts w:asciiTheme="minorHAnsi" w:hAnsiTheme="minorHAnsi" w:cstheme="minorHAnsi"/>
          <w:sz w:val="24"/>
          <w:szCs w:val="24"/>
        </w:rPr>
      </w:pPr>
      <w:r w:rsidRPr="007D4DDF">
        <w:rPr>
          <w:rFonts w:asciiTheme="minorHAnsi" w:hAnsiTheme="minorHAnsi" w:cstheme="minorHAnsi"/>
          <w:sz w:val="24"/>
          <w:szCs w:val="24"/>
        </w:rPr>
        <w:t xml:space="preserve">La Entidad recibirá de la Dirección General de Cultura-Institución Príncipe de Viana una subvención por importe máximo de 13.500 euros, que se abonarán con cargo a la partida </w:t>
      </w:r>
      <w:r w:rsidRPr="007D4DDF">
        <w:rPr>
          <w:rFonts w:asciiTheme="minorHAnsi" w:hAnsiTheme="minorHAnsi" w:cstheme="minorHAnsi"/>
          <w:sz w:val="24"/>
          <w:szCs w:val="24"/>
          <w:lang w:val="es-ES"/>
        </w:rPr>
        <w:t xml:space="preserve">A20002 A2500 4816 334120 (E) Convenio Asociación </w:t>
      </w:r>
      <w:proofErr w:type="spellStart"/>
      <w:r w:rsidRPr="007D4DDF">
        <w:rPr>
          <w:rFonts w:asciiTheme="minorHAnsi" w:hAnsiTheme="minorHAnsi" w:cstheme="minorHAnsi"/>
          <w:sz w:val="24"/>
          <w:szCs w:val="24"/>
          <w:lang w:val="es-ES"/>
        </w:rPr>
        <w:t>Gautxoriak</w:t>
      </w:r>
      <w:proofErr w:type="spellEnd"/>
      <w:r w:rsidRPr="007D4DDF">
        <w:rPr>
          <w:rFonts w:asciiTheme="minorHAnsi" w:hAnsiTheme="minorHAnsi" w:cstheme="minorHAnsi"/>
          <w:sz w:val="24"/>
          <w:szCs w:val="24"/>
          <w:lang w:val="es-ES"/>
        </w:rPr>
        <w:t xml:space="preserve"> </w:t>
      </w:r>
      <w:proofErr w:type="spellStart"/>
      <w:r w:rsidRPr="007D4DDF">
        <w:rPr>
          <w:rFonts w:asciiTheme="minorHAnsi" w:hAnsiTheme="minorHAnsi" w:cstheme="minorHAnsi"/>
          <w:sz w:val="24"/>
          <w:szCs w:val="24"/>
          <w:lang w:val="es-ES"/>
        </w:rPr>
        <w:t>Soul</w:t>
      </w:r>
      <w:proofErr w:type="spellEnd"/>
      <w:r w:rsidRPr="007D4DDF">
        <w:rPr>
          <w:rFonts w:asciiTheme="minorHAnsi" w:hAnsiTheme="minorHAnsi" w:cstheme="minorHAnsi"/>
          <w:sz w:val="24"/>
          <w:szCs w:val="24"/>
          <w:lang w:val="es-ES"/>
        </w:rPr>
        <w:t xml:space="preserve"> Club Festival </w:t>
      </w:r>
      <w:proofErr w:type="spellStart"/>
      <w:r w:rsidRPr="007D4DDF">
        <w:rPr>
          <w:rFonts w:asciiTheme="minorHAnsi" w:hAnsiTheme="minorHAnsi" w:cstheme="minorHAnsi"/>
          <w:sz w:val="24"/>
          <w:szCs w:val="24"/>
          <w:lang w:val="es-ES"/>
        </w:rPr>
        <w:t>Beltza</w:t>
      </w:r>
      <w:proofErr w:type="spellEnd"/>
      <w:r w:rsidRPr="007D4DDF">
        <w:rPr>
          <w:rFonts w:asciiTheme="minorHAnsi" w:hAnsiTheme="minorHAnsi" w:cstheme="minorHAnsi"/>
          <w:sz w:val="24"/>
          <w:szCs w:val="24"/>
          <w:lang w:val="es-ES"/>
        </w:rPr>
        <w:t xml:space="preserve"> </w:t>
      </w:r>
      <w:proofErr w:type="spellStart"/>
      <w:r w:rsidRPr="007D4DDF">
        <w:rPr>
          <w:rFonts w:asciiTheme="minorHAnsi" w:hAnsiTheme="minorHAnsi" w:cstheme="minorHAnsi"/>
          <w:sz w:val="24"/>
          <w:szCs w:val="24"/>
          <w:lang w:val="es-ES"/>
        </w:rPr>
        <w:t>Weekend</w:t>
      </w:r>
      <w:proofErr w:type="spellEnd"/>
      <w:r w:rsidRPr="007D4DDF">
        <w:rPr>
          <w:rFonts w:asciiTheme="minorHAnsi" w:hAnsiTheme="minorHAnsi" w:cstheme="minorHAnsi"/>
          <w:sz w:val="24"/>
          <w:szCs w:val="24"/>
          <w:lang w:val="es-ES"/>
        </w:rPr>
        <w:t xml:space="preserve"> </w:t>
      </w:r>
      <w:r w:rsidRPr="007D4DDF">
        <w:rPr>
          <w:rFonts w:asciiTheme="minorHAnsi" w:hAnsiTheme="minorHAnsi" w:cstheme="minorHAnsi"/>
          <w:sz w:val="24"/>
          <w:szCs w:val="24"/>
        </w:rPr>
        <w:t>de los presupuestos generales del año 2024.</w:t>
      </w:r>
    </w:p>
    <w:p w14:paraId="7BF65D19" w14:textId="77777777" w:rsidR="00C80FD9" w:rsidRPr="007D4DDF" w:rsidRDefault="00C80FD9" w:rsidP="00C80FD9">
      <w:pPr>
        <w:pStyle w:val="Default"/>
        <w:jc w:val="both"/>
        <w:rPr>
          <w:rFonts w:asciiTheme="minorHAnsi" w:hAnsiTheme="minorHAnsi" w:cstheme="minorHAnsi"/>
          <w:b/>
          <w:bCs/>
          <w:color w:val="auto"/>
        </w:rPr>
      </w:pPr>
    </w:p>
    <w:p w14:paraId="355E7900" w14:textId="77777777" w:rsidR="00C80FD9" w:rsidRPr="007D4DDF" w:rsidRDefault="00C80FD9" w:rsidP="00C80FD9">
      <w:pPr>
        <w:pStyle w:val="Default"/>
        <w:jc w:val="both"/>
        <w:rPr>
          <w:rFonts w:asciiTheme="minorHAnsi" w:hAnsiTheme="minorHAnsi" w:cstheme="minorHAnsi"/>
          <w:b/>
          <w:bCs/>
          <w:color w:val="auto"/>
        </w:rPr>
      </w:pPr>
    </w:p>
    <w:p w14:paraId="0454C4A7" w14:textId="77777777" w:rsidR="00C80FD9" w:rsidRPr="007D4DDF" w:rsidRDefault="00C80FD9" w:rsidP="00C80FD9">
      <w:pPr>
        <w:pStyle w:val="Default"/>
        <w:jc w:val="both"/>
        <w:rPr>
          <w:rFonts w:asciiTheme="minorHAnsi" w:hAnsiTheme="minorHAnsi" w:cstheme="minorHAnsi"/>
          <w:b/>
          <w:bCs/>
          <w:color w:val="auto"/>
        </w:rPr>
      </w:pPr>
      <w:r w:rsidRPr="007D4DDF">
        <w:rPr>
          <w:rFonts w:asciiTheme="minorHAnsi" w:hAnsiTheme="minorHAnsi" w:cstheme="minorHAnsi"/>
          <w:b/>
          <w:bCs/>
          <w:color w:val="auto"/>
        </w:rPr>
        <w:t xml:space="preserve">3ª GASTOS SUBVENCIONABLES </w:t>
      </w:r>
    </w:p>
    <w:p w14:paraId="4308F15E" w14:textId="77777777" w:rsidR="00C80FD9" w:rsidRPr="007D4DDF" w:rsidRDefault="00C80FD9" w:rsidP="00C80FD9">
      <w:pPr>
        <w:pStyle w:val="Default"/>
        <w:ind w:firstLine="708"/>
        <w:jc w:val="both"/>
        <w:rPr>
          <w:rFonts w:asciiTheme="minorHAnsi" w:hAnsiTheme="minorHAnsi" w:cstheme="minorHAnsi"/>
        </w:rPr>
      </w:pPr>
    </w:p>
    <w:p w14:paraId="49206D8D"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Se consideran gastos subvencionables, a los efectos previstos en este convenio, aquellos que de manera indubitada respondan a la naturaleza de la actividad subvencionada y se realicen entre el 1 de enero y el 30 de noviembre de 2024, ambos </w:t>
      </w:r>
      <w:r w:rsidRPr="007D4DDF">
        <w:rPr>
          <w:rFonts w:asciiTheme="minorHAnsi" w:hAnsiTheme="minorHAnsi" w:cstheme="minorHAnsi"/>
        </w:rPr>
        <w:lastRenderedPageBreak/>
        <w:t xml:space="preserve">inclusive. En ningún caso el coste de adquisición de los gastos subvencionables podrá ser superior al valor de mercado. </w:t>
      </w:r>
    </w:p>
    <w:p w14:paraId="7C17A238" w14:textId="77777777" w:rsidR="00C80FD9" w:rsidRPr="007D4DDF" w:rsidRDefault="00C80FD9" w:rsidP="00C80FD9">
      <w:pPr>
        <w:pStyle w:val="Default"/>
        <w:ind w:firstLine="708"/>
        <w:jc w:val="both"/>
        <w:rPr>
          <w:rFonts w:asciiTheme="minorHAnsi" w:hAnsiTheme="minorHAnsi" w:cstheme="minorHAnsi"/>
        </w:rPr>
      </w:pPr>
    </w:p>
    <w:p w14:paraId="31B7430B"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Se considerarán los gastos en los que incurra la entidad relativos a: </w:t>
      </w:r>
    </w:p>
    <w:p w14:paraId="5E93CAD8" w14:textId="77777777" w:rsidR="00C80FD9" w:rsidRPr="007D4DDF" w:rsidRDefault="00C80FD9" w:rsidP="00C80FD9">
      <w:pPr>
        <w:pStyle w:val="Default"/>
        <w:ind w:firstLine="708"/>
        <w:jc w:val="both"/>
        <w:rPr>
          <w:rFonts w:asciiTheme="minorHAnsi" w:hAnsiTheme="minorHAnsi" w:cstheme="minorHAnsi"/>
        </w:rPr>
      </w:pPr>
    </w:p>
    <w:p w14:paraId="66D9B61B" w14:textId="77777777" w:rsidR="00C80FD9" w:rsidRPr="007D4DDF" w:rsidRDefault="00C80FD9" w:rsidP="00C80FD9">
      <w:pPr>
        <w:pStyle w:val="Default"/>
        <w:ind w:firstLine="708"/>
        <w:jc w:val="both"/>
        <w:rPr>
          <w:rFonts w:asciiTheme="minorHAnsi" w:hAnsiTheme="minorHAnsi" w:cstheme="minorHAnsi"/>
          <w:b/>
        </w:rPr>
      </w:pPr>
      <w:r w:rsidRPr="007D4DDF">
        <w:rPr>
          <w:rFonts w:asciiTheme="minorHAnsi" w:hAnsiTheme="minorHAnsi" w:cstheme="minorHAnsi"/>
          <w:b/>
        </w:rPr>
        <w:t xml:space="preserve">a) Costes directos </w:t>
      </w:r>
    </w:p>
    <w:p w14:paraId="492C0A64" w14:textId="77777777" w:rsidR="00C80FD9" w:rsidRPr="007D4DDF" w:rsidRDefault="00C80FD9" w:rsidP="00C80FD9">
      <w:pPr>
        <w:pStyle w:val="Default"/>
        <w:ind w:firstLine="708"/>
        <w:jc w:val="both"/>
        <w:rPr>
          <w:rFonts w:asciiTheme="minorHAnsi" w:hAnsiTheme="minorHAnsi" w:cstheme="minorHAnsi"/>
        </w:rPr>
      </w:pPr>
    </w:p>
    <w:p w14:paraId="39977D57" w14:textId="77777777" w:rsidR="00C80FD9" w:rsidRPr="007D4DDF" w:rsidRDefault="00C80FD9" w:rsidP="00C80FD9">
      <w:pPr>
        <w:pStyle w:val="Default"/>
        <w:ind w:left="993" w:hanging="285"/>
        <w:jc w:val="both"/>
        <w:rPr>
          <w:rFonts w:asciiTheme="minorHAnsi" w:hAnsiTheme="minorHAnsi" w:cstheme="minorHAnsi"/>
        </w:rPr>
      </w:pPr>
      <w:r w:rsidRPr="007D4DDF">
        <w:rPr>
          <w:rFonts w:asciiTheme="minorHAnsi" w:hAnsiTheme="minorHAnsi" w:cstheme="minorHAnsi"/>
        </w:rPr>
        <w:t xml:space="preserve">1 - Costes salariales y seguridad social del personal, tanto administrativo, auxiliar y de gestión, como artístico. </w:t>
      </w:r>
    </w:p>
    <w:p w14:paraId="03B03260" w14:textId="77777777" w:rsidR="00C80FD9" w:rsidRPr="007D4DDF" w:rsidRDefault="00C80FD9" w:rsidP="00C80FD9">
      <w:pPr>
        <w:pStyle w:val="Default"/>
        <w:ind w:firstLine="708"/>
        <w:jc w:val="both"/>
        <w:rPr>
          <w:rFonts w:asciiTheme="minorHAnsi" w:hAnsiTheme="minorHAnsi" w:cstheme="minorHAnsi"/>
        </w:rPr>
      </w:pPr>
    </w:p>
    <w:p w14:paraId="19893018" w14:textId="77777777" w:rsidR="00C80FD9" w:rsidRPr="007D4DDF" w:rsidRDefault="00C80FD9" w:rsidP="00C80FD9">
      <w:pPr>
        <w:pStyle w:val="Default"/>
        <w:ind w:left="993" w:hanging="285"/>
        <w:jc w:val="both"/>
        <w:rPr>
          <w:rFonts w:asciiTheme="minorHAnsi" w:hAnsiTheme="minorHAnsi" w:cstheme="minorHAnsi"/>
        </w:rPr>
      </w:pPr>
      <w:r w:rsidRPr="007D4DDF">
        <w:rPr>
          <w:rFonts w:asciiTheme="minorHAnsi" w:hAnsiTheme="minorHAnsi" w:cstheme="minorHAnsi"/>
        </w:rPr>
        <w:t xml:space="preserve">2 - Gastos de dietas, alojamientos y desplazamientos de dicho personal (limitado a las condiciones recogidas en el Acuerdo de Gobierno de Navarra, de 28 de noviembre de 2012 y publicado en el BON nº 244, de 17 de diciembre de 2012 para el personal referido en el párrafo anterior). </w:t>
      </w:r>
    </w:p>
    <w:p w14:paraId="3F06CA6E" w14:textId="77777777" w:rsidR="00C80FD9" w:rsidRPr="007D4DDF" w:rsidRDefault="00C80FD9" w:rsidP="00C80FD9">
      <w:pPr>
        <w:pStyle w:val="Default"/>
        <w:ind w:left="993" w:hanging="285"/>
        <w:jc w:val="both"/>
        <w:rPr>
          <w:rFonts w:asciiTheme="minorHAnsi" w:hAnsiTheme="minorHAnsi" w:cstheme="minorHAnsi"/>
        </w:rPr>
      </w:pPr>
    </w:p>
    <w:p w14:paraId="0290C345" w14:textId="77777777" w:rsidR="00C80FD9" w:rsidRPr="007D4DDF" w:rsidRDefault="00C80FD9" w:rsidP="00C80FD9">
      <w:pPr>
        <w:pStyle w:val="Default"/>
        <w:ind w:left="993" w:hanging="284"/>
        <w:jc w:val="both"/>
        <w:rPr>
          <w:rFonts w:asciiTheme="minorHAnsi" w:hAnsiTheme="minorHAnsi" w:cstheme="minorHAnsi"/>
        </w:rPr>
      </w:pPr>
      <w:r w:rsidRPr="007D4DDF">
        <w:rPr>
          <w:rFonts w:asciiTheme="minorHAnsi" w:hAnsiTheme="minorHAnsi" w:cstheme="minorHAnsi"/>
        </w:rPr>
        <w:t>3.-Gastos de caché de las actuaciones y actividades que forman parte del                          Programa de Actividades de la entidad.</w:t>
      </w:r>
    </w:p>
    <w:p w14:paraId="069FD15D" w14:textId="77777777" w:rsidR="00C80FD9" w:rsidRPr="007D4DDF" w:rsidRDefault="00C80FD9" w:rsidP="00C80FD9">
      <w:pPr>
        <w:pStyle w:val="Default"/>
        <w:ind w:firstLine="708"/>
        <w:jc w:val="both"/>
        <w:rPr>
          <w:rFonts w:asciiTheme="minorHAnsi" w:hAnsiTheme="minorHAnsi" w:cstheme="minorHAnsi"/>
        </w:rPr>
      </w:pPr>
    </w:p>
    <w:p w14:paraId="3C2F7F1B" w14:textId="77777777" w:rsidR="00C80FD9" w:rsidRPr="007D4DDF" w:rsidRDefault="00C80FD9" w:rsidP="00C80FD9">
      <w:pPr>
        <w:pStyle w:val="Default"/>
        <w:ind w:left="993" w:hanging="285"/>
        <w:jc w:val="both"/>
        <w:rPr>
          <w:rFonts w:asciiTheme="minorHAnsi" w:hAnsiTheme="minorHAnsi" w:cstheme="minorHAnsi"/>
        </w:rPr>
      </w:pPr>
      <w:r w:rsidRPr="007D4DDF">
        <w:rPr>
          <w:rFonts w:asciiTheme="minorHAnsi" w:hAnsiTheme="minorHAnsi" w:cstheme="minorHAnsi"/>
        </w:rPr>
        <w:t xml:space="preserve">4 - Gastos derivados de la contratación de medios externos, tales como alquileres de equipos técnicos y otros medios materiales. </w:t>
      </w:r>
    </w:p>
    <w:p w14:paraId="052C00A0" w14:textId="77777777" w:rsidR="00C80FD9" w:rsidRPr="007D4DDF" w:rsidRDefault="00C80FD9" w:rsidP="00C80FD9">
      <w:pPr>
        <w:pStyle w:val="Default"/>
        <w:ind w:firstLine="708"/>
        <w:jc w:val="both"/>
        <w:rPr>
          <w:rFonts w:asciiTheme="minorHAnsi" w:hAnsiTheme="minorHAnsi" w:cstheme="minorHAnsi"/>
        </w:rPr>
      </w:pPr>
    </w:p>
    <w:p w14:paraId="0420ABCE" w14:textId="77777777" w:rsidR="00C80FD9" w:rsidRPr="007D4DDF" w:rsidRDefault="00C80FD9" w:rsidP="00C80FD9">
      <w:pPr>
        <w:pStyle w:val="Default"/>
        <w:ind w:left="993" w:hanging="285"/>
        <w:jc w:val="both"/>
        <w:rPr>
          <w:rFonts w:asciiTheme="minorHAnsi" w:hAnsiTheme="minorHAnsi" w:cstheme="minorHAnsi"/>
        </w:rPr>
      </w:pPr>
      <w:r w:rsidRPr="007D4DDF">
        <w:rPr>
          <w:rFonts w:asciiTheme="minorHAnsi" w:hAnsiTheme="minorHAnsi" w:cstheme="minorHAnsi"/>
        </w:rPr>
        <w:t xml:space="preserve">5 - En el caso de adquisición de bienes de equipo inventariables para la puesta en práctica del proyecto objeto de subvención, se considerará gasto subvencionable la amortización de los mismos en la proporción que sea imputable al proyecto, atendiendo a los criterios generales de contabilidad. (Decreto Foral 114/2017, de 20 de diciembre, por el que se aprueba el Reglamento del Impuesto sobre Sociedades). </w:t>
      </w:r>
    </w:p>
    <w:p w14:paraId="746BC1B8" w14:textId="77777777" w:rsidR="00C80FD9" w:rsidRPr="007D4DDF" w:rsidRDefault="00C80FD9" w:rsidP="00C80FD9">
      <w:pPr>
        <w:pStyle w:val="Default"/>
        <w:ind w:left="993" w:hanging="285"/>
        <w:jc w:val="both"/>
        <w:rPr>
          <w:rFonts w:asciiTheme="minorHAnsi" w:hAnsiTheme="minorHAnsi" w:cstheme="minorHAnsi"/>
        </w:rPr>
      </w:pPr>
    </w:p>
    <w:p w14:paraId="64F39F69" w14:textId="77777777" w:rsidR="00C80FD9" w:rsidRPr="007D4DDF" w:rsidRDefault="00C80FD9" w:rsidP="00C80FD9">
      <w:pPr>
        <w:pStyle w:val="Default"/>
        <w:ind w:left="993" w:hanging="285"/>
        <w:jc w:val="both"/>
        <w:rPr>
          <w:rFonts w:asciiTheme="minorHAnsi" w:hAnsiTheme="minorHAnsi" w:cstheme="minorHAnsi"/>
        </w:rPr>
      </w:pPr>
      <w:r w:rsidRPr="007D4DDF">
        <w:rPr>
          <w:rFonts w:asciiTheme="minorHAnsi" w:hAnsiTheme="minorHAnsi" w:cstheme="minorHAnsi"/>
        </w:rPr>
        <w:t>6 - Gastos de difusión y comercialización de las actividades incluidas en el Programa de Actividades de la entidad.</w:t>
      </w:r>
    </w:p>
    <w:p w14:paraId="71376AD0" w14:textId="77777777" w:rsidR="00C80FD9" w:rsidRPr="007D4DDF" w:rsidRDefault="00C80FD9" w:rsidP="00C80FD9">
      <w:pPr>
        <w:pStyle w:val="Default"/>
        <w:ind w:firstLine="708"/>
        <w:jc w:val="both"/>
        <w:rPr>
          <w:rFonts w:asciiTheme="minorHAnsi" w:hAnsiTheme="minorHAnsi" w:cstheme="minorHAnsi"/>
        </w:rPr>
      </w:pPr>
    </w:p>
    <w:p w14:paraId="7609AE70" w14:textId="77777777" w:rsidR="00C80FD9" w:rsidRPr="007D4DDF" w:rsidRDefault="00C80FD9" w:rsidP="00C80FD9">
      <w:pPr>
        <w:pStyle w:val="Default"/>
        <w:ind w:left="993" w:hanging="285"/>
        <w:jc w:val="both"/>
        <w:rPr>
          <w:rFonts w:asciiTheme="minorHAnsi" w:hAnsiTheme="minorHAnsi" w:cstheme="minorHAnsi"/>
        </w:rPr>
      </w:pPr>
      <w:r w:rsidRPr="007D4DDF">
        <w:rPr>
          <w:rFonts w:asciiTheme="minorHAnsi" w:hAnsiTheme="minorHAnsi" w:cstheme="minorHAnsi"/>
        </w:rPr>
        <w:t xml:space="preserve">7 - Gastos financieros, de asesoría jurídica o financiera, notariales, de auditoria y registrales, los periciales para la realización de las actividades detalladas en el Programa de Actividades de la entidad y los de administración específicos, si están directamente relacionados con la actividad subvencionada y son indispensables para la adecuada preparación o ejecución de la misma. </w:t>
      </w:r>
    </w:p>
    <w:p w14:paraId="6C75E8B5" w14:textId="77777777" w:rsidR="00C80FD9" w:rsidRPr="007D4DDF" w:rsidRDefault="00C80FD9" w:rsidP="00C80FD9">
      <w:pPr>
        <w:pStyle w:val="Default"/>
        <w:ind w:firstLine="708"/>
        <w:jc w:val="both"/>
        <w:rPr>
          <w:rFonts w:asciiTheme="minorHAnsi" w:hAnsiTheme="minorHAnsi" w:cstheme="minorHAnsi"/>
        </w:rPr>
      </w:pPr>
    </w:p>
    <w:p w14:paraId="026D68DC" w14:textId="77777777" w:rsidR="00C80FD9" w:rsidRPr="007D4DDF" w:rsidRDefault="00C80FD9" w:rsidP="00C80FD9">
      <w:pPr>
        <w:pStyle w:val="Default"/>
        <w:ind w:firstLine="708"/>
        <w:jc w:val="both"/>
        <w:rPr>
          <w:rFonts w:asciiTheme="minorHAnsi" w:hAnsiTheme="minorHAnsi" w:cstheme="minorHAnsi"/>
          <w:b/>
        </w:rPr>
      </w:pPr>
      <w:r w:rsidRPr="007D4DDF">
        <w:rPr>
          <w:rFonts w:asciiTheme="minorHAnsi" w:hAnsiTheme="minorHAnsi" w:cstheme="minorHAnsi"/>
          <w:b/>
        </w:rPr>
        <w:t xml:space="preserve">b) Costes indirectos </w:t>
      </w:r>
    </w:p>
    <w:p w14:paraId="3A5C7233" w14:textId="77777777" w:rsidR="00C80FD9" w:rsidRPr="007D4DDF" w:rsidRDefault="00C80FD9" w:rsidP="00C80FD9">
      <w:pPr>
        <w:pStyle w:val="Default"/>
        <w:ind w:firstLine="708"/>
        <w:jc w:val="both"/>
        <w:rPr>
          <w:rFonts w:asciiTheme="minorHAnsi" w:hAnsiTheme="minorHAnsi" w:cstheme="minorHAnsi"/>
        </w:rPr>
      </w:pPr>
    </w:p>
    <w:p w14:paraId="0795E3CD"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Dentro de los costes indirectos, se incluyen tanto los gastos variables, imputables a varias actividades del proyecto subvencionado, como los gastos fijos que sean necesarios para la realización de las actividades del proyecto subvencionado y en la proporción que sea imputable a dicho proyecto.</w:t>
      </w:r>
    </w:p>
    <w:p w14:paraId="1C50EEB7" w14:textId="77777777" w:rsidR="00C80FD9" w:rsidRPr="007D4DDF" w:rsidRDefault="00C80FD9" w:rsidP="00C80FD9">
      <w:pPr>
        <w:pStyle w:val="Default"/>
        <w:ind w:firstLine="708"/>
        <w:jc w:val="both"/>
        <w:rPr>
          <w:rFonts w:asciiTheme="minorHAnsi" w:hAnsiTheme="minorHAnsi" w:cstheme="minorHAnsi"/>
        </w:rPr>
      </w:pPr>
    </w:p>
    <w:p w14:paraId="67E2A1A5" w14:textId="77777777" w:rsidR="00430FD2" w:rsidRPr="007D4DDF" w:rsidRDefault="00430FD2" w:rsidP="00C80FD9">
      <w:pPr>
        <w:pStyle w:val="Default"/>
        <w:ind w:firstLine="708"/>
        <w:jc w:val="both"/>
        <w:rPr>
          <w:rFonts w:asciiTheme="minorHAnsi" w:hAnsiTheme="minorHAnsi" w:cstheme="minorHAnsi"/>
          <w:b/>
        </w:rPr>
      </w:pPr>
    </w:p>
    <w:p w14:paraId="7C60157F" w14:textId="77777777" w:rsidR="00430FD2" w:rsidRPr="007D4DDF" w:rsidRDefault="00430FD2" w:rsidP="00C80FD9">
      <w:pPr>
        <w:pStyle w:val="Default"/>
        <w:ind w:firstLine="708"/>
        <w:jc w:val="both"/>
        <w:rPr>
          <w:rFonts w:asciiTheme="minorHAnsi" w:hAnsiTheme="minorHAnsi" w:cstheme="minorHAnsi"/>
          <w:b/>
        </w:rPr>
      </w:pPr>
    </w:p>
    <w:p w14:paraId="0D25B22F" w14:textId="77777777" w:rsidR="00430FD2" w:rsidRPr="007D4DDF" w:rsidRDefault="00430FD2" w:rsidP="00C80FD9">
      <w:pPr>
        <w:pStyle w:val="Default"/>
        <w:ind w:firstLine="708"/>
        <w:jc w:val="both"/>
        <w:rPr>
          <w:rFonts w:asciiTheme="minorHAnsi" w:hAnsiTheme="minorHAnsi" w:cstheme="minorHAnsi"/>
          <w:b/>
        </w:rPr>
      </w:pPr>
    </w:p>
    <w:p w14:paraId="7A317117"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b/>
        </w:rPr>
        <w:t>c) Quedan excluidos</w:t>
      </w:r>
      <w:r w:rsidRPr="007D4DDF">
        <w:rPr>
          <w:rFonts w:asciiTheme="minorHAnsi" w:hAnsiTheme="minorHAnsi" w:cstheme="minorHAnsi"/>
        </w:rPr>
        <w:t xml:space="preserve"> de los gastos subvencionables: </w:t>
      </w:r>
    </w:p>
    <w:p w14:paraId="55CC6C26" w14:textId="77777777" w:rsidR="00C80FD9" w:rsidRPr="007D4DDF" w:rsidRDefault="00C80FD9" w:rsidP="00C80FD9">
      <w:pPr>
        <w:pStyle w:val="Default"/>
        <w:ind w:firstLine="708"/>
        <w:jc w:val="both"/>
        <w:rPr>
          <w:rFonts w:asciiTheme="minorHAnsi" w:hAnsiTheme="minorHAnsi" w:cstheme="minorHAnsi"/>
        </w:rPr>
      </w:pPr>
    </w:p>
    <w:p w14:paraId="1E5DE41E" w14:textId="77777777" w:rsidR="00C80FD9" w:rsidRPr="007D4DDF" w:rsidRDefault="00C80FD9" w:rsidP="00C80FD9">
      <w:pPr>
        <w:pStyle w:val="Default"/>
        <w:ind w:left="851" w:hanging="143"/>
        <w:jc w:val="both"/>
        <w:rPr>
          <w:rFonts w:asciiTheme="minorHAnsi" w:hAnsiTheme="minorHAnsi" w:cstheme="minorHAnsi"/>
        </w:rPr>
      </w:pPr>
      <w:r w:rsidRPr="007D4DDF">
        <w:rPr>
          <w:rFonts w:asciiTheme="minorHAnsi" w:hAnsiTheme="minorHAnsi" w:cstheme="minorHAnsi"/>
        </w:rPr>
        <w:t xml:space="preserve">- Todos los relacionados con la adquisición y financiación </w:t>
      </w:r>
      <w:r w:rsidR="00634A9F">
        <w:rPr>
          <w:rFonts w:asciiTheme="minorHAnsi" w:hAnsiTheme="minorHAnsi" w:cstheme="minorHAnsi"/>
        </w:rPr>
        <w:t>del</w:t>
      </w:r>
      <w:r w:rsidR="00634A9F" w:rsidRPr="00634A9F">
        <w:rPr>
          <w:rFonts w:asciiTheme="minorHAnsi" w:hAnsiTheme="minorHAnsi" w:cstheme="minorHAnsi"/>
          <w:color w:val="FF0000"/>
        </w:rPr>
        <w:t xml:space="preserve"> inmovilizado</w:t>
      </w:r>
      <w:r w:rsidRPr="007D4DDF">
        <w:rPr>
          <w:rFonts w:asciiTheme="minorHAnsi" w:hAnsiTheme="minorHAnsi" w:cstheme="minorHAnsi"/>
        </w:rPr>
        <w:t>. En este último caso, salvo lo establecido en el pár</w:t>
      </w:r>
      <w:r w:rsidR="00767176" w:rsidRPr="007D4DDF">
        <w:rPr>
          <w:rFonts w:asciiTheme="minorHAnsi" w:hAnsiTheme="minorHAnsi" w:cstheme="minorHAnsi"/>
        </w:rPr>
        <w:t>rafo a) Costes directos, punto 3</w:t>
      </w:r>
      <w:r w:rsidRPr="007D4DDF">
        <w:rPr>
          <w:rFonts w:asciiTheme="minorHAnsi" w:hAnsiTheme="minorHAnsi" w:cstheme="minorHAnsi"/>
        </w:rPr>
        <w:t xml:space="preserve">. </w:t>
      </w:r>
    </w:p>
    <w:p w14:paraId="13052579" w14:textId="77777777" w:rsidR="00C80FD9" w:rsidRPr="007D4DDF" w:rsidRDefault="00C80FD9" w:rsidP="00C80FD9">
      <w:pPr>
        <w:pStyle w:val="Default"/>
        <w:ind w:left="851" w:hanging="143"/>
        <w:jc w:val="both"/>
        <w:rPr>
          <w:rFonts w:asciiTheme="minorHAnsi" w:hAnsiTheme="minorHAnsi" w:cstheme="minorHAnsi"/>
        </w:rPr>
      </w:pPr>
      <w:r w:rsidRPr="007D4DDF">
        <w:rPr>
          <w:rFonts w:asciiTheme="minorHAnsi" w:hAnsiTheme="minorHAnsi" w:cstheme="minorHAnsi"/>
        </w:rPr>
        <w:t xml:space="preserve">- Los conceptos de gasto que no sean razonablemente necesarios para el desarrollo del proyecto o cuyo coste no pueda establecerse de forma fiable. </w:t>
      </w:r>
    </w:p>
    <w:p w14:paraId="477B4CE0" w14:textId="77777777" w:rsidR="00C80FD9" w:rsidRPr="007D4DDF" w:rsidRDefault="00C80FD9" w:rsidP="00C80FD9">
      <w:pPr>
        <w:pStyle w:val="Default"/>
        <w:ind w:left="851" w:hanging="143"/>
        <w:jc w:val="both"/>
        <w:rPr>
          <w:rFonts w:asciiTheme="minorHAnsi" w:hAnsiTheme="minorHAnsi" w:cstheme="minorHAnsi"/>
        </w:rPr>
      </w:pPr>
      <w:r w:rsidRPr="007D4DDF">
        <w:rPr>
          <w:rFonts w:asciiTheme="minorHAnsi" w:hAnsiTheme="minorHAnsi" w:cstheme="minorHAnsi"/>
        </w:rPr>
        <w:t>- Gastos de impuestos indirectos cuando sean susceptibles de recuperación o compensación y los impuestos personales sobre la renta</w:t>
      </w:r>
    </w:p>
    <w:p w14:paraId="604116DF" w14:textId="77777777" w:rsidR="00C80FD9" w:rsidRPr="007D4DDF" w:rsidRDefault="00C80FD9" w:rsidP="00C80FD9">
      <w:pPr>
        <w:pStyle w:val="Default"/>
        <w:ind w:left="851" w:hanging="143"/>
        <w:jc w:val="both"/>
        <w:rPr>
          <w:rFonts w:asciiTheme="minorHAnsi" w:hAnsiTheme="minorHAnsi" w:cstheme="minorHAnsi"/>
        </w:rPr>
      </w:pPr>
      <w:r w:rsidRPr="007D4DDF">
        <w:rPr>
          <w:rFonts w:asciiTheme="minorHAnsi" w:hAnsiTheme="minorHAnsi" w:cstheme="minorHAnsi"/>
        </w:rPr>
        <w:t xml:space="preserve">- Los intereses deudores de las cuentas bancarias, así como los intereses, recargos y sanciones administrativas y penales. </w:t>
      </w:r>
    </w:p>
    <w:p w14:paraId="3C175FA0" w14:textId="77777777" w:rsidR="00C80FD9" w:rsidRDefault="00C80FD9" w:rsidP="00C80FD9">
      <w:pPr>
        <w:pStyle w:val="Default"/>
        <w:ind w:left="851" w:hanging="143"/>
        <w:jc w:val="both"/>
        <w:rPr>
          <w:rFonts w:asciiTheme="minorHAnsi" w:hAnsiTheme="minorHAnsi" w:cstheme="minorHAnsi"/>
        </w:rPr>
      </w:pPr>
      <w:r w:rsidRPr="007D4DDF">
        <w:rPr>
          <w:rFonts w:asciiTheme="minorHAnsi" w:hAnsiTheme="minorHAnsi" w:cstheme="minorHAnsi"/>
        </w:rPr>
        <w:t xml:space="preserve">- Gastos suntuosos, así como los gastos de compra de alimentación, bebidas o similares. </w:t>
      </w:r>
    </w:p>
    <w:p w14:paraId="67BC4534" w14:textId="77777777" w:rsidR="00C80FD9" w:rsidRPr="007D4DDF" w:rsidRDefault="00C80FD9" w:rsidP="00C80FD9">
      <w:pPr>
        <w:pStyle w:val="Default"/>
        <w:ind w:left="851" w:hanging="143"/>
        <w:jc w:val="both"/>
        <w:rPr>
          <w:rFonts w:asciiTheme="minorHAnsi" w:hAnsiTheme="minorHAnsi" w:cstheme="minorHAnsi"/>
        </w:rPr>
      </w:pPr>
    </w:p>
    <w:p w14:paraId="3CB7D20E"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Cuando el importe del gasto subvencionable supere la cuantía de 12.000 euros en el supuesto de suministro de bienes de equipo o prestación de servicios por empresas de consultoría o asistencia, el beneficiario deberá acreditar ante el órgano concedente que la elección del proveedor se ha realizado con criterios de eficiencia y economía.</w:t>
      </w:r>
    </w:p>
    <w:p w14:paraId="730227B8" w14:textId="77777777" w:rsidR="00C80FD9" w:rsidRPr="007D4DDF" w:rsidRDefault="00C80FD9" w:rsidP="00C80FD9">
      <w:pPr>
        <w:pStyle w:val="Default"/>
        <w:ind w:firstLine="708"/>
        <w:jc w:val="both"/>
        <w:rPr>
          <w:rFonts w:asciiTheme="minorHAnsi" w:hAnsiTheme="minorHAnsi" w:cstheme="minorHAnsi"/>
        </w:rPr>
      </w:pPr>
    </w:p>
    <w:p w14:paraId="34BAA65F"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Esto se entenderá cumplido por haber solicitado un mínimo de tres ofertas, seleccionando la más ventajosa de las propuestas recibidas, salvo que por las especiales características de los gastos subvencionables no exista en el mercado suficiente número de entidades que lo suministren o presten, o salvo que el gasto se hubiera realizado con anterioridad a la solicitud de la subvención.</w:t>
      </w:r>
    </w:p>
    <w:p w14:paraId="778D4CF8" w14:textId="77777777" w:rsidR="00C80FD9" w:rsidRPr="007D4DDF" w:rsidRDefault="00C80FD9" w:rsidP="00C80FD9">
      <w:pPr>
        <w:pStyle w:val="Default"/>
        <w:ind w:firstLine="708"/>
        <w:jc w:val="both"/>
        <w:rPr>
          <w:rFonts w:asciiTheme="minorHAnsi" w:hAnsiTheme="minorHAnsi" w:cstheme="minorHAnsi"/>
        </w:rPr>
      </w:pPr>
    </w:p>
    <w:p w14:paraId="02CECAB9" w14:textId="77777777" w:rsidR="00C80FD9" w:rsidRPr="007D4DDF" w:rsidRDefault="00C80FD9" w:rsidP="00C80FD9">
      <w:pPr>
        <w:pStyle w:val="Default"/>
        <w:ind w:firstLine="708"/>
        <w:jc w:val="both"/>
        <w:rPr>
          <w:rFonts w:asciiTheme="minorHAnsi" w:hAnsiTheme="minorHAnsi" w:cstheme="minorHAnsi"/>
        </w:rPr>
      </w:pPr>
    </w:p>
    <w:p w14:paraId="5243BBCD" w14:textId="77777777" w:rsidR="00C80FD9" w:rsidRPr="007D4DDF" w:rsidRDefault="00C80FD9" w:rsidP="00C80FD9">
      <w:pPr>
        <w:pStyle w:val="Default"/>
        <w:jc w:val="both"/>
        <w:rPr>
          <w:rFonts w:asciiTheme="minorHAnsi" w:hAnsiTheme="minorHAnsi" w:cstheme="minorHAnsi"/>
          <w:b/>
          <w:bCs/>
        </w:rPr>
      </w:pPr>
      <w:r w:rsidRPr="007D4DDF">
        <w:rPr>
          <w:rFonts w:asciiTheme="minorHAnsi" w:hAnsiTheme="minorHAnsi" w:cstheme="minorHAnsi"/>
          <w:b/>
          <w:bCs/>
        </w:rPr>
        <w:t xml:space="preserve">4ª. OBLIGACIONES </w:t>
      </w:r>
    </w:p>
    <w:p w14:paraId="0B8881D8" w14:textId="77777777" w:rsidR="00C80FD9" w:rsidRPr="007D4DDF" w:rsidRDefault="00C80FD9" w:rsidP="00C80FD9">
      <w:pPr>
        <w:pStyle w:val="Default"/>
        <w:ind w:firstLine="708"/>
        <w:jc w:val="both"/>
        <w:rPr>
          <w:rFonts w:asciiTheme="minorHAnsi" w:hAnsiTheme="minorHAnsi" w:cstheme="minorHAnsi"/>
          <w:b/>
          <w:bCs/>
        </w:rPr>
      </w:pPr>
    </w:p>
    <w:p w14:paraId="0EE9E1D6"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La Entidad vendrá obligada a: </w:t>
      </w:r>
    </w:p>
    <w:p w14:paraId="3D898238" w14:textId="77777777" w:rsidR="00C80FD9" w:rsidRPr="007D4DDF" w:rsidRDefault="00C80FD9" w:rsidP="00C80FD9">
      <w:pPr>
        <w:pStyle w:val="Default"/>
        <w:ind w:firstLine="708"/>
        <w:jc w:val="both"/>
        <w:rPr>
          <w:rFonts w:asciiTheme="minorHAnsi" w:hAnsiTheme="minorHAnsi" w:cstheme="minorHAnsi"/>
        </w:rPr>
      </w:pPr>
    </w:p>
    <w:p w14:paraId="5F557004" w14:textId="77777777" w:rsidR="00C80FD9" w:rsidRPr="007D4DDF" w:rsidRDefault="00C80FD9" w:rsidP="00C80FD9">
      <w:pPr>
        <w:pStyle w:val="Default"/>
        <w:ind w:left="284" w:hanging="284"/>
        <w:jc w:val="both"/>
        <w:rPr>
          <w:rFonts w:asciiTheme="minorHAnsi" w:hAnsiTheme="minorHAnsi" w:cstheme="minorHAnsi"/>
        </w:rPr>
      </w:pPr>
      <w:r w:rsidRPr="007D4DDF">
        <w:rPr>
          <w:rFonts w:asciiTheme="minorHAnsi" w:hAnsiTheme="minorHAnsi" w:cstheme="minorHAnsi"/>
        </w:rPr>
        <w:t xml:space="preserve">a) Destinar la ayuda percibida exclusivamente a la realización del concepto subvencionado en este convenio. </w:t>
      </w:r>
    </w:p>
    <w:p w14:paraId="6BB722D7" w14:textId="77777777" w:rsidR="00C80FD9" w:rsidRPr="007D4DDF" w:rsidRDefault="00C80FD9" w:rsidP="00C80FD9">
      <w:pPr>
        <w:pStyle w:val="Default"/>
        <w:ind w:left="284" w:hanging="284"/>
        <w:jc w:val="both"/>
        <w:rPr>
          <w:rFonts w:asciiTheme="minorHAnsi" w:hAnsiTheme="minorHAnsi" w:cstheme="minorHAnsi"/>
        </w:rPr>
      </w:pPr>
    </w:p>
    <w:p w14:paraId="6BC086B1" w14:textId="77777777" w:rsidR="00C80FD9" w:rsidRPr="007D4DDF" w:rsidRDefault="00C80FD9" w:rsidP="00C80FD9">
      <w:pPr>
        <w:pStyle w:val="Default"/>
        <w:ind w:left="284" w:hanging="284"/>
        <w:jc w:val="both"/>
        <w:rPr>
          <w:rFonts w:asciiTheme="minorHAnsi" w:hAnsiTheme="minorHAnsi" w:cstheme="minorHAnsi"/>
        </w:rPr>
      </w:pPr>
      <w:r w:rsidRPr="007D4DDF">
        <w:rPr>
          <w:rFonts w:asciiTheme="minorHAnsi" w:hAnsiTheme="minorHAnsi" w:cstheme="minorHAnsi"/>
        </w:rPr>
        <w:t>b) Comunicar al Servicio de Acción Cultural cualquier eventualidad en el desarrollo de la actividad que suponga una modificación de la misma, en el momento en que ésta se produzca.</w:t>
      </w:r>
    </w:p>
    <w:p w14:paraId="53FC266A" w14:textId="77777777" w:rsidR="00C80FD9" w:rsidRPr="007D4DDF" w:rsidRDefault="00C80FD9" w:rsidP="00C80FD9">
      <w:pPr>
        <w:pStyle w:val="Default"/>
        <w:ind w:left="284"/>
        <w:jc w:val="both"/>
        <w:rPr>
          <w:rFonts w:asciiTheme="minorHAnsi" w:hAnsiTheme="minorHAnsi" w:cstheme="minorHAnsi"/>
        </w:rPr>
      </w:pPr>
      <w:r w:rsidRPr="007D4DDF">
        <w:rPr>
          <w:rFonts w:asciiTheme="minorHAnsi" w:hAnsiTheme="minorHAnsi" w:cstheme="minorHAnsi"/>
        </w:rPr>
        <w:t>Cualquier modificación deberá contar con la conformidad previa del órgano gestor, que se otorgará siempre que dicha modificación no altere la finalidad perseguida con la concesión.</w:t>
      </w:r>
    </w:p>
    <w:p w14:paraId="0B5AA2ED" w14:textId="77777777" w:rsidR="00C80FD9" w:rsidRPr="007D4DDF" w:rsidRDefault="00C80FD9" w:rsidP="00C80FD9">
      <w:pPr>
        <w:pStyle w:val="Default"/>
        <w:ind w:left="284" w:hanging="284"/>
        <w:jc w:val="both"/>
        <w:rPr>
          <w:rFonts w:asciiTheme="minorHAnsi" w:hAnsiTheme="minorHAnsi" w:cstheme="minorHAnsi"/>
        </w:rPr>
      </w:pPr>
    </w:p>
    <w:p w14:paraId="2F291F96" w14:textId="77777777" w:rsidR="00C80FD9" w:rsidRPr="007D4DDF" w:rsidRDefault="00C80FD9" w:rsidP="00C80FD9">
      <w:pPr>
        <w:pStyle w:val="Default"/>
        <w:ind w:left="284" w:hanging="284"/>
        <w:jc w:val="both"/>
        <w:rPr>
          <w:rFonts w:asciiTheme="minorHAnsi" w:hAnsiTheme="minorHAnsi" w:cstheme="minorHAnsi"/>
        </w:rPr>
      </w:pPr>
      <w:r w:rsidRPr="007D4DDF">
        <w:rPr>
          <w:rFonts w:asciiTheme="minorHAnsi" w:hAnsiTheme="minorHAnsi" w:cstheme="minorHAnsi"/>
        </w:rPr>
        <w:t xml:space="preserve">c) Encontrarse al corriente en el cumplimiento de sus obligaciones tributarias y frente a la Seguridad Social, para lo que presentará ante el órgano gestor los correspondientes certificados expedidos por los órganos competentes. </w:t>
      </w:r>
    </w:p>
    <w:p w14:paraId="57AD8DE4" w14:textId="77777777" w:rsidR="00C80FD9" w:rsidRPr="007D4DDF" w:rsidRDefault="00C80FD9" w:rsidP="00C80FD9">
      <w:pPr>
        <w:pStyle w:val="Default"/>
        <w:ind w:left="284" w:hanging="284"/>
        <w:jc w:val="both"/>
        <w:rPr>
          <w:rFonts w:asciiTheme="minorHAnsi" w:hAnsiTheme="minorHAnsi" w:cstheme="minorHAnsi"/>
        </w:rPr>
      </w:pPr>
    </w:p>
    <w:p w14:paraId="382939D9" w14:textId="77777777" w:rsidR="00C80FD9" w:rsidRPr="007D4DDF" w:rsidRDefault="00C80FD9" w:rsidP="00C80FD9">
      <w:pPr>
        <w:pStyle w:val="Default"/>
        <w:ind w:left="284" w:hanging="284"/>
        <w:jc w:val="both"/>
        <w:rPr>
          <w:rFonts w:asciiTheme="minorHAnsi" w:hAnsiTheme="minorHAnsi" w:cstheme="minorHAnsi"/>
        </w:rPr>
      </w:pPr>
      <w:r w:rsidRPr="007D4DDF">
        <w:rPr>
          <w:rFonts w:asciiTheme="minorHAnsi" w:hAnsiTheme="minorHAnsi" w:cstheme="minorHAnsi"/>
        </w:rPr>
        <w:t>d) No encontrarse cumpliendo sanciones administrativas firmes, una sentencia firme condenatoria o estén pendientes del cumplimiento de una sanción o sentencia condenatoria, impuesta por ejercer o tolerar prácticas laborales consideradas discriminatorias por razón de sexo o de género.</w:t>
      </w:r>
    </w:p>
    <w:p w14:paraId="209D0164" w14:textId="77777777" w:rsidR="00C80FD9" w:rsidRPr="007D4DDF" w:rsidRDefault="00C80FD9" w:rsidP="00C80FD9">
      <w:pPr>
        <w:pStyle w:val="Default"/>
        <w:ind w:left="284" w:hanging="284"/>
        <w:jc w:val="both"/>
        <w:rPr>
          <w:rFonts w:asciiTheme="minorHAnsi" w:hAnsiTheme="minorHAnsi" w:cstheme="minorHAnsi"/>
        </w:rPr>
      </w:pPr>
    </w:p>
    <w:p w14:paraId="424B1EB6" w14:textId="77777777" w:rsidR="00C80FD9" w:rsidRPr="007D4DDF" w:rsidRDefault="00C80FD9" w:rsidP="00C80FD9">
      <w:pPr>
        <w:pStyle w:val="Default"/>
        <w:ind w:left="284" w:hanging="284"/>
        <w:jc w:val="both"/>
        <w:rPr>
          <w:rFonts w:asciiTheme="minorHAnsi" w:hAnsiTheme="minorHAnsi" w:cstheme="minorHAnsi"/>
        </w:rPr>
      </w:pPr>
      <w:r w:rsidRPr="007D4DDF">
        <w:rPr>
          <w:rFonts w:asciiTheme="minorHAnsi" w:hAnsiTheme="minorHAnsi" w:cstheme="minorHAnsi"/>
        </w:rPr>
        <w:t xml:space="preserve">e) No encontrarse incursa en ninguna de las circunstancias que le inhabilitan para obtener la condición de beneficiario establecidas en el artículo 13 de la Ley Foral 11/2005, de 9 de noviembre, de Subvenciones.  A tal fin, presentarán una declaración en ese sentido. </w:t>
      </w:r>
    </w:p>
    <w:p w14:paraId="56E60D99" w14:textId="77777777" w:rsidR="00C80FD9" w:rsidRPr="007D4DDF" w:rsidRDefault="00C80FD9" w:rsidP="00C80FD9">
      <w:pPr>
        <w:pStyle w:val="Default"/>
        <w:ind w:left="284" w:hanging="284"/>
        <w:jc w:val="both"/>
        <w:rPr>
          <w:rFonts w:asciiTheme="minorHAnsi" w:hAnsiTheme="minorHAnsi" w:cstheme="minorHAnsi"/>
        </w:rPr>
      </w:pPr>
    </w:p>
    <w:p w14:paraId="52A48C7C" w14:textId="77777777" w:rsidR="00C80FD9" w:rsidRPr="007D4DDF" w:rsidRDefault="00C80FD9" w:rsidP="00C80FD9">
      <w:pPr>
        <w:pStyle w:val="Default"/>
        <w:ind w:left="284" w:hanging="284"/>
        <w:jc w:val="both"/>
        <w:rPr>
          <w:rFonts w:asciiTheme="minorHAnsi" w:hAnsiTheme="minorHAnsi" w:cstheme="minorHAnsi"/>
        </w:rPr>
      </w:pPr>
      <w:r w:rsidRPr="007D4DDF">
        <w:rPr>
          <w:rFonts w:asciiTheme="minorHAnsi" w:hAnsiTheme="minorHAnsi" w:cstheme="minorHAnsi"/>
        </w:rPr>
        <w:t xml:space="preserve">f) Comunicar la obtención de otras subvenciones, ayudas, ingresos o recursos que financien las actividades subvencionadas. </w:t>
      </w:r>
    </w:p>
    <w:p w14:paraId="0DAE4C17" w14:textId="77777777" w:rsidR="00C80FD9" w:rsidRPr="007D4DDF" w:rsidRDefault="00C80FD9" w:rsidP="00C80FD9">
      <w:pPr>
        <w:pStyle w:val="Default"/>
        <w:ind w:left="284"/>
        <w:jc w:val="both"/>
        <w:rPr>
          <w:rFonts w:asciiTheme="minorHAnsi" w:hAnsiTheme="minorHAnsi" w:cstheme="minorHAnsi"/>
        </w:rPr>
      </w:pPr>
      <w:r w:rsidRPr="007D4DDF">
        <w:rPr>
          <w:rFonts w:asciiTheme="minorHAnsi" w:hAnsiTheme="minorHAnsi" w:cstheme="minorHAnsi"/>
        </w:rPr>
        <w:t xml:space="preserve">Esta comunicación deberá efectuarse tan pronto como se conozca y, en todo caso, con anterioridad a la justificación de la aplicación dada a los fondos percibidos. </w:t>
      </w:r>
    </w:p>
    <w:p w14:paraId="72A9B611" w14:textId="77777777" w:rsidR="00C80FD9" w:rsidRPr="007D4DDF" w:rsidRDefault="00C80FD9" w:rsidP="00C80FD9">
      <w:pPr>
        <w:pStyle w:val="Default"/>
        <w:ind w:left="284"/>
        <w:jc w:val="both"/>
        <w:rPr>
          <w:rFonts w:asciiTheme="minorHAnsi" w:hAnsiTheme="minorHAnsi" w:cstheme="minorHAnsi"/>
        </w:rPr>
      </w:pPr>
    </w:p>
    <w:p w14:paraId="73BA8E5A" w14:textId="77777777" w:rsidR="00C80FD9" w:rsidRPr="007D4DDF" w:rsidRDefault="00C80FD9" w:rsidP="00C80FD9">
      <w:pPr>
        <w:pStyle w:val="Default"/>
        <w:ind w:left="284" w:hanging="284"/>
        <w:jc w:val="both"/>
        <w:rPr>
          <w:rFonts w:asciiTheme="minorHAnsi" w:hAnsiTheme="minorHAnsi" w:cstheme="minorHAnsi"/>
        </w:rPr>
      </w:pPr>
      <w:r w:rsidRPr="007D4DDF">
        <w:rPr>
          <w:rFonts w:asciiTheme="minorHAnsi" w:hAnsiTheme="minorHAnsi" w:cstheme="minorHAnsi"/>
        </w:rPr>
        <w:t xml:space="preserve">g) Admitir en todo momento la verificación de los datos referentes a la actividad subvencionada por parte del Servicio de Acción Cultural. </w:t>
      </w:r>
    </w:p>
    <w:p w14:paraId="56F40D5A" w14:textId="77777777" w:rsidR="00C80FD9" w:rsidRPr="007D4DDF" w:rsidRDefault="00C80FD9" w:rsidP="00C80FD9">
      <w:pPr>
        <w:pStyle w:val="Default"/>
        <w:ind w:left="284" w:hanging="284"/>
        <w:jc w:val="both"/>
        <w:rPr>
          <w:rFonts w:asciiTheme="minorHAnsi" w:hAnsiTheme="minorHAnsi" w:cstheme="minorHAnsi"/>
        </w:rPr>
      </w:pPr>
    </w:p>
    <w:p w14:paraId="6BB11CDF" w14:textId="77777777" w:rsidR="00C80FD9" w:rsidRPr="007D4DDF" w:rsidRDefault="00C80FD9" w:rsidP="00C80FD9">
      <w:pPr>
        <w:pStyle w:val="Default"/>
        <w:ind w:left="284" w:hanging="284"/>
        <w:jc w:val="both"/>
        <w:rPr>
          <w:rFonts w:asciiTheme="minorHAnsi" w:hAnsiTheme="minorHAnsi" w:cstheme="minorHAnsi"/>
        </w:rPr>
      </w:pPr>
      <w:r w:rsidRPr="007D4DDF">
        <w:rPr>
          <w:rFonts w:asciiTheme="minorHAnsi" w:hAnsiTheme="minorHAnsi" w:cstheme="minorHAnsi"/>
        </w:rPr>
        <w:t xml:space="preserve">h) Difusión en medios: La Entidad comunicará a la Dirección General de Cultura-Institución Príncipe de Viana, con la debida antelación cualquier acción de comunicación convocada o realizada para dar difusión a la actividad objeto de la subvención. </w:t>
      </w:r>
    </w:p>
    <w:p w14:paraId="04AD756D" w14:textId="77777777" w:rsidR="00C80FD9" w:rsidRPr="007D4DDF" w:rsidRDefault="00C80FD9" w:rsidP="00C80FD9">
      <w:pPr>
        <w:pStyle w:val="Default"/>
        <w:ind w:left="284" w:hanging="284"/>
        <w:jc w:val="both"/>
        <w:rPr>
          <w:rFonts w:asciiTheme="minorHAnsi" w:hAnsiTheme="minorHAnsi" w:cstheme="minorHAnsi"/>
        </w:rPr>
      </w:pPr>
    </w:p>
    <w:p w14:paraId="0D7E84FB" w14:textId="77777777" w:rsidR="00C80FD9" w:rsidRPr="007D4DDF" w:rsidRDefault="00C80FD9" w:rsidP="00C80FD9">
      <w:pPr>
        <w:pStyle w:val="Default"/>
        <w:ind w:left="284" w:hanging="284"/>
        <w:jc w:val="both"/>
        <w:rPr>
          <w:rFonts w:asciiTheme="minorHAnsi" w:hAnsiTheme="minorHAnsi" w:cstheme="minorHAnsi"/>
        </w:rPr>
      </w:pPr>
      <w:r w:rsidRPr="007D4DDF">
        <w:rPr>
          <w:rFonts w:asciiTheme="minorHAnsi" w:hAnsiTheme="minorHAnsi" w:cstheme="minorHAnsi"/>
        </w:rPr>
        <w:t xml:space="preserve">i) </w:t>
      </w:r>
      <w:r w:rsidRPr="007D4DDF">
        <w:rPr>
          <w:rFonts w:asciiTheme="minorHAnsi" w:hAnsiTheme="minorHAnsi" w:cstheme="minorHAnsi"/>
        </w:rPr>
        <w:tab/>
        <w:t xml:space="preserve">Elementos gráficos de difusión: En toda la comunicación y difusión se hará constar la financiación del Gobierno de Navarra, a través de la exhibición del símbolo oficial correspondiente. </w:t>
      </w:r>
    </w:p>
    <w:p w14:paraId="49C0555E" w14:textId="77777777" w:rsidR="00C80FD9" w:rsidRPr="007D4DDF" w:rsidRDefault="00C80FD9" w:rsidP="00C80FD9">
      <w:pPr>
        <w:pStyle w:val="Default"/>
        <w:ind w:left="284" w:hanging="284"/>
        <w:jc w:val="both"/>
        <w:rPr>
          <w:rFonts w:asciiTheme="minorHAnsi" w:hAnsiTheme="minorHAnsi" w:cstheme="minorHAnsi"/>
        </w:rPr>
      </w:pPr>
    </w:p>
    <w:p w14:paraId="7297DC39" w14:textId="77777777" w:rsidR="00C80FD9" w:rsidRPr="007D4DDF" w:rsidRDefault="00C80FD9" w:rsidP="00C80FD9">
      <w:pPr>
        <w:autoSpaceDE w:val="0"/>
        <w:autoSpaceDN w:val="0"/>
        <w:adjustRightInd w:val="0"/>
        <w:ind w:left="284"/>
        <w:jc w:val="both"/>
        <w:rPr>
          <w:rFonts w:asciiTheme="minorHAnsi" w:hAnsiTheme="minorHAnsi" w:cstheme="minorHAnsi"/>
          <w:color w:val="000000"/>
          <w:sz w:val="24"/>
          <w:szCs w:val="24"/>
          <w:lang w:val="es-ES"/>
        </w:rPr>
      </w:pPr>
      <w:r w:rsidRPr="007D4DDF">
        <w:rPr>
          <w:rFonts w:asciiTheme="minorHAnsi" w:hAnsiTheme="minorHAnsi" w:cstheme="minorHAnsi"/>
          <w:color w:val="000000"/>
          <w:sz w:val="24"/>
          <w:szCs w:val="24"/>
          <w:lang w:val="es-ES"/>
        </w:rPr>
        <w:t xml:space="preserve">Deberán utilizar el logotipo de Gobierno de Navarra para el programa, cartel, anuncios o publicidad de cualquier tipo del proyecto subvencionado y contener un texto que lo indique (Subvenciona). </w:t>
      </w:r>
    </w:p>
    <w:p w14:paraId="46E8782F" w14:textId="77777777" w:rsidR="00C80FD9" w:rsidRPr="007D4DDF" w:rsidRDefault="00C80FD9" w:rsidP="00C80FD9">
      <w:pPr>
        <w:autoSpaceDE w:val="0"/>
        <w:autoSpaceDN w:val="0"/>
        <w:adjustRightInd w:val="0"/>
        <w:ind w:left="284"/>
        <w:jc w:val="both"/>
        <w:rPr>
          <w:rFonts w:asciiTheme="minorHAnsi" w:hAnsiTheme="minorHAnsi" w:cstheme="minorHAnsi"/>
          <w:color w:val="000000"/>
          <w:sz w:val="24"/>
          <w:szCs w:val="24"/>
          <w:lang w:val="es-ES"/>
        </w:rPr>
      </w:pPr>
      <w:r w:rsidRPr="007D4DDF">
        <w:rPr>
          <w:rFonts w:asciiTheme="minorHAnsi" w:hAnsiTheme="minorHAnsi" w:cstheme="minorHAnsi"/>
          <w:color w:val="000000"/>
          <w:sz w:val="24"/>
          <w:szCs w:val="24"/>
          <w:lang w:val="es-ES"/>
        </w:rPr>
        <w:t xml:space="preserve">Las instrucciones para reproducir el logotipo pueden ser consultadas en la web del Gobierno de Navarra, </w:t>
      </w:r>
    </w:p>
    <w:p w14:paraId="5F57781E" w14:textId="77777777" w:rsidR="00C80FD9" w:rsidRPr="007D4DDF" w:rsidRDefault="00C80FD9" w:rsidP="00C80FD9">
      <w:pPr>
        <w:autoSpaceDE w:val="0"/>
        <w:autoSpaceDN w:val="0"/>
        <w:adjustRightInd w:val="0"/>
        <w:ind w:left="284"/>
        <w:jc w:val="both"/>
        <w:rPr>
          <w:rFonts w:asciiTheme="minorHAnsi" w:hAnsiTheme="minorHAnsi" w:cstheme="minorHAnsi"/>
          <w:color w:val="000000"/>
          <w:sz w:val="24"/>
          <w:szCs w:val="24"/>
          <w:lang w:val="es-ES"/>
        </w:rPr>
      </w:pPr>
      <w:r w:rsidRPr="007D4DDF">
        <w:rPr>
          <w:rFonts w:asciiTheme="minorHAnsi" w:hAnsiTheme="minorHAnsi" w:cstheme="minorHAnsi"/>
          <w:color w:val="000000"/>
          <w:sz w:val="24"/>
          <w:szCs w:val="24"/>
          <w:lang w:val="es-ES"/>
        </w:rPr>
        <w:t xml:space="preserve">/www.navarra.es/home_es/Gobierno+de+Navarra/Simbolo+oficial/ </w:t>
      </w:r>
    </w:p>
    <w:p w14:paraId="39A7F6F5" w14:textId="77777777" w:rsidR="00C80FD9" w:rsidRPr="007D4DDF" w:rsidRDefault="00C80FD9" w:rsidP="00C80FD9">
      <w:pPr>
        <w:pStyle w:val="Default"/>
        <w:ind w:left="284"/>
        <w:jc w:val="both"/>
        <w:rPr>
          <w:rFonts w:asciiTheme="minorHAnsi" w:hAnsiTheme="minorHAnsi" w:cstheme="minorHAnsi"/>
        </w:rPr>
      </w:pPr>
      <w:r w:rsidRPr="007D4DDF">
        <w:rPr>
          <w:rFonts w:asciiTheme="minorHAnsi" w:hAnsiTheme="minorHAnsi" w:cstheme="minorHAnsi"/>
        </w:rPr>
        <w:t xml:space="preserve">y/o a través de su Sección de Marca Navarra </w:t>
      </w:r>
      <w:proofErr w:type="spellStart"/>
      <w:r w:rsidRPr="007D4DDF">
        <w:rPr>
          <w:rFonts w:asciiTheme="minorHAnsi" w:hAnsiTheme="minorHAnsi" w:cstheme="minorHAnsi"/>
        </w:rPr>
        <w:t>yPublicaciones</w:t>
      </w:r>
      <w:proofErr w:type="spellEnd"/>
      <w:r w:rsidRPr="007D4DDF">
        <w:rPr>
          <w:rFonts w:asciiTheme="minorHAnsi" w:hAnsiTheme="minorHAnsi" w:cstheme="minorHAnsi"/>
        </w:rPr>
        <w:t>.</w:t>
      </w:r>
    </w:p>
    <w:p w14:paraId="7BB9E998" w14:textId="77777777" w:rsidR="00C80FD9" w:rsidRPr="007D4DDF" w:rsidRDefault="00C80FD9" w:rsidP="00C80FD9">
      <w:pPr>
        <w:pStyle w:val="Default"/>
        <w:ind w:left="284"/>
        <w:jc w:val="both"/>
        <w:rPr>
          <w:rFonts w:asciiTheme="minorHAnsi" w:hAnsiTheme="minorHAnsi" w:cstheme="minorHAnsi"/>
        </w:rPr>
      </w:pPr>
    </w:p>
    <w:p w14:paraId="26436F32" w14:textId="77777777" w:rsidR="00C80FD9" w:rsidRPr="007D4DDF" w:rsidRDefault="00C80FD9" w:rsidP="00C80FD9">
      <w:pPr>
        <w:pStyle w:val="Default"/>
        <w:ind w:left="284"/>
        <w:jc w:val="both"/>
        <w:rPr>
          <w:rFonts w:asciiTheme="minorHAnsi" w:hAnsiTheme="minorHAnsi" w:cstheme="minorHAnsi"/>
        </w:rPr>
      </w:pPr>
      <w:r w:rsidRPr="007D4DDF">
        <w:rPr>
          <w:rFonts w:asciiTheme="minorHAnsi" w:hAnsiTheme="minorHAnsi" w:cstheme="minorHAnsi"/>
        </w:rPr>
        <w:t xml:space="preserve">Asimismo, se tendrá en cuenta en todos los soportes y mensajes el lenguaje incluyente. </w:t>
      </w:r>
    </w:p>
    <w:p w14:paraId="040D9820" w14:textId="77777777" w:rsidR="00C80FD9" w:rsidRPr="007D4DDF" w:rsidRDefault="00C80FD9" w:rsidP="00C80FD9">
      <w:pPr>
        <w:pStyle w:val="Default"/>
        <w:ind w:left="284" w:hanging="284"/>
        <w:jc w:val="both"/>
        <w:rPr>
          <w:rFonts w:asciiTheme="minorHAnsi" w:hAnsiTheme="minorHAnsi" w:cstheme="minorHAnsi"/>
        </w:rPr>
      </w:pPr>
    </w:p>
    <w:p w14:paraId="1891B7A1" w14:textId="77777777" w:rsidR="00C80FD9" w:rsidRPr="007D4DDF" w:rsidRDefault="00C80FD9" w:rsidP="00C80FD9">
      <w:pPr>
        <w:widowControl w:val="0"/>
        <w:ind w:left="360" w:hanging="360"/>
        <w:jc w:val="both"/>
        <w:rPr>
          <w:rFonts w:asciiTheme="minorHAnsi" w:hAnsiTheme="minorHAnsi" w:cstheme="minorHAnsi"/>
          <w:sz w:val="24"/>
          <w:szCs w:val="24"/>
        </w:rPr>
      </w:pPr>
      <w:r w:rsidRPr="007D4DDF">
        <w:rPr>
          <w:rFonts w:asciiTheme="minorHAnsi" w:hAnsiTheme="minorHAnsi" w:cstheme="minorHAnsi"/>
          <w:sz w:val="24"/>
          <w:szCs w:val="24"/>
          <w:lang w:val="es-ES"/>
        </w:rPr>
        <w:t>j</w:t>
      </w:r>
      <w:r w:rsidRPr="007D4DDF">
        <w:rPr>
          <w:rFonts w:asciiTheme="minorHAnsi" w:hAnsiTheme="minorHAnsi" w:cstheme="minorHAnsi"/>
          <w:sz w:val="24"/>
          <w:szCs w:val="24"/>
        </w:rPr>
        <w:t xml:space="preserve">) </w:t>
      </w:r>
      <w:r w:rsidRPr="007D4DDF">
        <w:rPr>
          <w:rFonts w:asciiTheme="minorHAnsi" w:hAnsiTheme="minorHAnsi" w:cstheme="minorHAnsi"/>
          <w:sz w:val="24"/>
          <w:szCs w:val="24"/>
        </w:rPr>
        <w:tab/>
        <w:t xml:space="preserve">La presentación de una memoria detallada de la actividad realizada por la entidad a lo largo del año 2024, en la que se hará constar junto con el resto de la información el grado de cumplimiento de los distintos aspectos del proyecto respecto a lo recogido en la memoria descriptiva y presupuesto que se presentó junto con la solicitud. </w:t>
      </w:r>
    </w:p>
    <w:p w14:paraId="293E5137" w14:textId="77777777" w:rsidR="00C80FD9" w:rsidRPr="007D4DDF" w:rsidRDefault="00C80FD9" w:rsidP="00C80FD9">
      <w:pPr>
        <w:pStyle w:val="Default"/>
        <w:ind w:left="284" w:hanging="284"/>
        <w:jc w:val="both"/>
        <w:rPr>
          <w:rFonts w:asciiTheme="minorHAnsi" w:hAnsiTheme="minorHAnsi" w:cstheme="minorHAnsi"/>
          <w:lang w:val="es-ES_tradnl"/>
        </w:rPr>
      </w:pPr>
    </w:p>
    <w:p w14:paraId="56BE6785" w14:textId="77777777" w:rsidR="00C80FD9" w:rsidRPr="007D4DDF" w:rsidRDefault="00C80FD9" w:rsidP="00C80FD9">
      <w:pPr>
        <w:pStyle w:val="Prrafodelista"/>
        <w:widowControl w:val="0"/>
        <w:numPr>
          <w:ilvl w:val="0"/>
          <w:numId w:val="1"/>
        </w:numPr>
        <w:tabs>
          <w:tab w:val="left" w:pos="284"/>
          <w:tab w:val="right" w:pos="7776"/>
        </w:tabs>
        <w:ind w:left="284" w:hanging="284"/>
        <w:jc w:val="both"/>
        <w:rPr>
          <w:rFonts w:asciiTheme="minorHAnsi" w:hAnsiTheme="minorHAnsi" w:cstheme="minorHAnsi"/>
          <w:sz w:val="24"/>
          <w:szCs w:val="24"/>
        </w:rPr>
      </w:pPr>
      <w:r w:rsidRPr="007D4DDF">
        <w:rPr>
          <w:rFonts w:asciiTheme="minorHAnsi" w:hAnsiTheme="minorHAnsi" w:cstheme="minorHAnsi"/>
          <w:sz w:val="24"/>
          <w:szCs w:val="24"/>
        </w:rPr>
        <w:t>En el plazo de un mes, a contar desde la suscripción del convenio, la Entidad deberá presentar la declaración relativa a la obligación de transparencia y la documentación exigida, de conformidad con lo establecido en la Ley Foral 5/2018, de 17 de mayo, de transparencia, acceso a la información pública y buen gobierno, por la que se regulan las obligaciones de transparencia de los beneficiarios de subvenciones con cargo a los Presupuestos Generales de Navarra.</w:t>
      </w:r>
    </w:p>
    <w:p w14:paraId="61965087" w14:textId="77777777" w:rsidR="00C80FD9" w:rsidRPr="007D4DDF" w:rsidRDefault="00C80FD9" w:rsidP="00C80FD9">
      <w:pPr>
        <w:widowControl w:val="0"/>
        <w:tabs>
          <w:tab w:val="left" w:pos="720"/>
          <w:tab w:val="center" w:pos="3969"/>
          <w:tab w:val="right" w:pos="7776"/>
        </w:tabs>
        <w:jc w:val="both"/>
        <w:rPr>
          <w:rFonts w:asciiTheme="minorHAnsi" w:hAnsiTheme="minorHAnsi" w:cstheme="minorHAnsi"/>
          <w:sz w:val="24"/>
          <w:szCs w:val="24"/>
        </w:rPr>
      </w:pPr>
    </w:p>
    <w:p w14:paraId="5E9C2481" w14:textId="77777777" w:rsidR="00C80FD9" w:rsidRPr="007D4DDF" w:rsidRDefault="00C80FD9" w:rsidP="00C80FD9">
      <w:pPr>
        <w:widowControl w:val="0"/>
        <w:tabs>
          <w:tab w:val="left" w:pos="284"/>
          <w:tab w:val="center" w:pos="3969"/>
          <w:tab w:val="right" w:pos="7776"/>
        </w:tabs>
        <w:ind w:left="714" w:hanging="357"/>
        <w:jc w:val="both"/>
        <w:rPr>
          <w:rFonts w:asciiTheme="minorHAnsi" w:hAnsiTheme="minorHAnsi" w:cstheme="minorHAnsi"/>
          <w:sz w:val="24"/>
          <w:szCs w:val="24"/>
        </w:rPr>
      </w:pPr>
      <w:r w:rsidRPr="007D4DDF">
        <w:rPr>
          <w:rFonts w:asciiTheme="minorHAnsi" w:hAnsiTheme="minorHAnsi" w:cstheme="minorHAnsi"/>
          <w:sz w:val="24"/>
          <w:szCs w:val="24"/>
        </w:rPr>
        <w:t>El modelo de declaración se podrá descargar en:</w:t>
      </w:r>
    </w:p>
    <w:p w14:paraId="2731646C" w14:textId="77777777" w:rsidR="00C80FD9" w:rsidRPr="007D4DDF" w:rsidRDefault="0065609F" w:rsidP="00C80FD9">
      <w:pPr>
        <w:widowControl w:val="0"/>
        <w:tabs>
          <w:tab w:val="left" w:pos="357"/>
          <w:tab w:val="center" w:pos="3969"/>
          <w:tab w:val="right" w:pos="7776"/>
        </w:tabs>
        <w:ind w:left="426" w:hanging="69"/>
        <w:jc w:val="both"/>
        <w:rPr>
          <w:rFonts w:asciiTheme="minorHAnsi" w:hAnsiTheme="minorHAnsi" w:cstheme="minorHAnsi"/>
          <w:sz w:val="24"/>
          <w:szCs w:val="24"/>
        </w:rPr>
      </w:pPr>
      <w:hyperlink r:id="rId5" w:history="1">
        <w:r w:rsidR="00C80FD9" w:rsidRPr="007D4DDF">
          <w:rPr>
            <w:rStyle w:val="Hipervnculo"/>
            <w:rFonts w:asciiTheme="minorHAnsi" w:hAnsiTheme="minorHAnsi" w:cstheme="minorHAnsi"/>
            <w:sz w:val="24"/>
            <w:szCs w:val="24"/>
          </w:rPr>
          <w:t>http://www.navarra.es/appsext/DescargarFichero/default.aspx?CodigoCompleto=Portal@@@epub/BON/IMPRESOSG/001_Transparencia_C.pdf</w:t>
        </w:r>
      </w:hyperlink>
      <w:r w:rsidR="00C80FD9" w:rsidRPr="007D4DDF">
        <w:rPr>
          <w:rFonts w:asciiTheme="minorHAnsi" w:hAnsiTheme="minorHAnsi" w:cstheme="minorHAnsi"/>
          <w:sz w:val="24"/>
          <w:szCs w:val="24"/>
        </w:rPr>
        <w:t xml:space="preserve"> (castellano)</w:t>
      </w:r>
    </w:p>
    <w:p w14:paraId="2CE64ADE" w14:textId="77777777" w:rsidR="00C80FD9" w:rsidRPr="007D4DDF" w:rsidRDefault="0065609F" w:rsidP="00C80FD9">
      <w:pPr>
        <w:widowControl w:val="0"/>
        <w:tabs>
          <w:tab w:val="left" w:pos="357"/>
          <w:tab w:val="center" w:pos="3969"/>
          <w:tab w:val="right" w:pos="7776"/>
        </w:tabs>
        <w:ind w:left="426" w:hanging="69"/>
        <w:jc w:val="both"/>
        <w:rPr>
          <w:rFonts w:asciiTheme="minorHAnsi" w:hAnsiTheme="minorHAnsi" w:cstheme="minorHAnsi"/>
          <w:sz w:val="24"/>
          <w:szCs w:val="24"/>
          <w:lang w:val="en-US"/>
        </w:rPr>
      </w:pPr>
      <w:hyperlink r:id="rId6" w:history="1">
        <w:r w:rsidR="00C80FD9" w:rsidRPr="007D4DDF">
          <w:rPr>
            <w:rStyle w:val="Hipervnculo"/>
            <w:rFonts w:asciiTheme="minorHAnsi" w:hAnsiTheme="minorHAnsi" w:cstheme="minorHAnsi"/>
            <w:sz w:val="24"/>
            <w:szCs w:val="24"/>
            <w:lang w:val="en-US"/>
          </w:rPr>
          <w:t>http://www.navarra.es/appsext/DescargarFichero/default.aspx?CodigoCompleto=Portal@@@epub/BON/IMPRESOSG/001_Transparencia_E.pdf</w:t>
        </w:r>
      </w:hyperlink>
      <w:r w:rsidR="00C80FD9" w:rsidRPr="007D4DDF">
        <w:rPr>
          <w:rFonts w:asciiTheme="minorHAnsi" w:hAnsiTheme="minorHAnsi" w:cstheme="minorHAnsi"/>
          <w:sz w:val="24"/>
          <w:szCs w:val="24"/>
          <w:lang w:val="en-US"/>
        </w:rPr>
        <w:t xml:space="preserve"> (</w:t>
      </w:r>
      <w:proofErr w:type="spellStart"/>
      <w:r w:rsidR="00C80FD9" w:rsidRPr="007D4DDF">
        <w:rPr>
          <w:rFonts w:asciiTheme="minorHAnsi" w:hAnsiTheme="minorHAnsi" w:cstheme="minorHAnsi"/>
          <w:sz w:val="24"/>
          <w:szCs w:val="24"/>
          <w:lang w:val="en-US"/>
        </w:rPr>
        <w:t>euskera</w:t>
      </w:r>
      <w:proofErr w:type="spellEnd"/>
      <w:r w:rsidR="00C80FD9" w:rsidRPr="007D4DDF">
        <w:rPr>
          <w:rFonts w:asciiTheme="minorHAnsi" w:hAnsiTheme="minorHAnsi" w:cstheme="minorHAnsi"/>
          <w:sz w:val="24"/>
          <w:szCs w:val="24"/>
          <w:lang w:val="en-US"/>
        </w:rPr>
        <w:t>)</w:t>
      </w:r>
    </w:p>
    <w:p w14:paraId="19D2F301" w14:textId="77777777" w:rsidR="00C80FD9" w:rsidRPr="007D4DDF" w:rsidRDefault="00C80FD9" w:rsidP="00C80FD9">
      <w:pPr>
        <w:widowControl w:val="0"/>
        <w:tabs>
          <w:tab w:val="left" w:pos="720"/>
          <w:tab w:val="center" w:pos="3969"/>
          <w:tab w:val="right" w:pos="7776"/>
        </w:tabs>
        <w:jc w:val="both"/>
        <w:rPr>
          <w:rFonts w:asciiTheme="minorHAnsi" w:hAnsiTheme="minorHAnsi" w:cstheme="minorHAnsi"/>
          <w:sz w:val="24"/>
          <w:szCs w:val="24"/>
          <w:lang w:val="en-US"/>
        </w:rPr>
      </w:pPr>
    </w:p>
    <w:p w14:paraId="4CC1245C" w14:textId="77777777" w:rsidR="00C80FD9" w:rsidRPr="007D4DDF" w:rsidRDefault="00C80FD9" w:rsidP="00C80FD9">
      <w:pPr>
        <w:widowControl w:val="0"/>
        <w:tabs>
          <w:tab w:val="left" w:pos="720"/>
          <w:tab w:val="center" w:pos="3969"/>
          <w:tab w:val="right" w:pos="7776"/>
        </w:tabs>
        <w:ind w:left="357"/>
        <w:jc w:val="both"/>
        <w:rPr>
          <w:rFonts w:asciiTheme="minorHAnsi" w:hAnsiTheme="minorHAnsi" w:cstheme="minorHAnsi"/>
          <w:sz w:val="24"/>
          <w:szCs w:val="24"/>
        </w:rPr>
      </w:pPr>
      <w:r w:rsidRPr="007D4DDF">
        <w:rPr>
          <w:rFonts w:asciiTheme="minorHAnsi" w:hAnsiTheme="minorHAnsi" w:cstheme="minorHAnsi"/>
          <w:sz w:val="24"/>
          <w:szCs w:val="24"/>
        </w:rPr>
        <w:t xml:space="preserve">Su presentación se realizará a través de Registro General Electrónico del Gobierno de Navarra. </w:t>
      </w:r>
    </w:p>
    <w:p w14:paraId="289CC3B3" w14:textId="77777777" w:rsidR="00C80FD9" w:rsidRPr="007D4DDF" w:rsidRDefault="00C80FD9" w:rsidP="00C80FD9">
      <w:pPr>
        <w:widowControl w:val="0"/>
        <w:tabs>
          <w:tab w:val="left" w:pos="720"/>
          <w:tab w:val="center" w:pos="3969"/>
          <w:tab w:val="right" w:pos="7776"/>
        </w:tabs>
        <w:ind w:left="357"/>
        <w:jc w:val="both"/>
        <w:rPr>
          <w:rFonts w:asciiTheme="minorHAnsi" w:hAnsiTheme="minorHAnsi" w:cstheme="minorHAnsi"/>
          <w:sz w:val="24"/>
          <w:szCs w:val="24"/>
        </w:rPr>
      </w:pPr>
    </w:p>
    <w:p w14:paraId="210C818C" w14:textId="77777777" w:rsidR="00C80FD9" w:rsidRPr="007D4DDF" w:rsidRDefault="00C80FD9" w:rsidP="00C80FD9">
      <w:pPr>
        <w:widowControl w:val="0"/>
        <w:tabs>
          <w:tab w:val="left" w:pos="720"/>
          <w:tab w:val="center" w:pos="3969"/>
          <w:tab w:val="right" w:pos="7776"/>
        </w:tabs>
        <w:ind w:left="357"/>
        <w:jc w:val="both"/>
        <w:rPr>
          <w:rFonts w:asciiTheme="minorHAnsi" w:hAnsiTheme="minorHAnsi" w:cstheme="minorHAnsi"/>
          <w:sz w:val="24"/>
          <w:szCs w:val="24"/>
        </w:rPr>
      </w:pPr>
      <w:r w:rsidRPr="007D4DDF">
        <w:rPr>
          <w:rFonts w:asciiTheme="minorHAnsi" w:hAnsiTheme="minorHAnsi" w:cstheme="minorHAnsi"/>
          <w:sz w:val="24"/>
          <w:szCs w:val="24"/>
        </w:rPr>
        <w:t>Sin perjuicio de las eventuales consecuencias sancionadoras que se pudieran derivar, el incumplimiento de esta obligación de información por la Entidad impedirá el abono de la subvención concedida y dará lugar, en su caso, al reintegro de lo anticipado.</w:t>
      </w:r>
    </w:p>
    <w:p w14:paraId="77D29154" w14:textId="77777777" w:rsidR="00C80FD9" w:rsidRPr="007D4DDF" w:rsidRDefault="00C80FD9" w:rsidP="00C80FD9">
      <w:pPr>
        <w:widowControl w:val="0"/>
        <w:tabs>
          <w:tab w:val="left" w:pos="720"/>
          <w:tab w:val="center" w:pos="3969"/>
          <w:tab w:val="right" w:pos="7776"/>
        </w:tabs>
        <w:ind w:left="357"/>
        <w:jc w:val="both"/>
        <w:rPr>
          <w:rFonts w:asciiTheme="minorHAnsi" w:hAnsiTheme="minorHAnsi" w:cstheme="minorHAnsi"/>
          <w:sz w:val="24"/>
          <w:szCs w:val="24"/>
        </w:rPr>
      </w:pPr>
    </w:p>
    <w:p w14:paraId="641E2991" w14:textId="77777777" w:rsidR="00767176" w:rsidRPr="007D4DDF" w:rsidRDefault="00C80FD9" w:rsidP="00767176">
      <w:pPr>
        <w:pStyle w:val="Default"/>
        <w:jc w:val="both"/>
        <w:rPr>
          <w:rFonts w:asciiTheme="minorHAnsi" w:hAnsiTheme="minorHAnsi" w:cstheme="minorHAnsi"/>
        </w:rPr>
      </w:pPr>
      <w:r w:rsidRPr="007D4DDF">
        <w:rPr>
          <w:rFonts w:asciiTheme="minorHAnsi" w:hAnsiTheme="minorHAnsi" w:cstheme="minorHAnsi"/>
        </w:rPr>
        <w:t>l)</w:t>
      </w:r>
      <w:r w:rsidR="00767176" w:rsidRPr="007D4DDF">
        <w:rPr>
          <w:rFonts w:asciiTheme="minorHAnsi" w:hAnsiTheme="minorHAnsi" w:cstheme="minorHAnsi"/>
        </w:rPr>
        <w:t xml:space="preserve"> La entidad solicitante deberá completar la memoria de ejecución del convenio con un capítulo específico de impacto de género, cuyo objetivo será contribuir al conocimiento de la realidad del sector cultural de Navarra en relación a la perspectiva de género. </w:t>
      </w:r>
    </w:p>
    <w:p w14:paraId="742D88CC" w14:textId="77777777" w:rsidR="00767176" w:rsidRPr="007D4DDF" w:rsidRDefault="00767176" w:rsidP="00767176">
      <w:pPr>
        <w:pStyle w:val="Default"/>
        <w:jc w:val="both"/>
        <w:rPr>
          <w:rFonts w:asciiTheme="minorHAnsi" w:hAnsiTheme="minorHAnsi" w:cstheme="minorHAnsi"/>
        </w:rPr>
      </w:pPr>
    </w:p>
    <w:p w14:paraId="11E5F43F" w14:textId="77777777" w:rsidR="00767176" w:rsidRPr="007D4DDF" w:rsidRDefault="00767176" w:rsidP="00767176">
      <w:pPr>
        <w:pStyle w:val="Default"/>
        <w:jc w:val="both"/>
        <w:rPr>
          <w:rFonts w:asciiTheme="minorHAnsi" w:hAnsiTheme="minorHAnsi" w:cstheme="minorHAnsi"/>
        </w:rPr>
      </w:pPr>
      <w:r w:rsidRPr="007D4DDF">
        <w:rPr>
          <w:rFonts w:asciiTheme="minorHAnsi" w:hAnsiTheme="minorHAnsi" w:cstheme="minorHAnsi"/>
        </w:rPr>
        <w:t xml:space="preserve">Incluirá los siguientes aspectos: </w:t>
      </w:r>
    </w:p>
    <w:p w14:paraId="3DD7CB5C" w14:textId="77777777" w:rsidR="00767176" w:rsidRPr="007D4DDF" w:rsidRDefault="00767176" w:rsidP="00767176">
      <w:pPr>
        <w:pStyle w:val="Default"/>
        <w:jc w:val="both"/>
        <w:rPr>
          <w:rFonts w:asciiTheme="minorHAnsi" w:hAnsiTheme="minorHAnsi" w:cstheme="minorHAnsi"/>
        </w:rPr>
      </w:pPr>
      <w:r w:rsidRPr="007D4DDF">
        <w:rPr>
          <w:rFonts w:asciiTheme="minorHAnsi" w:hAnsiTheme="minorHAnsi" w:cstheme="minorHAnsi"/>
        </w:rPr>
        <w:t xml:space="preserve">• Estructura de la entidad promotora: distribución por sexo en órganos rectores y masa social. </w:t>
      </w:r>
    </w:p>
    <w:p w14:paraId="1AA16449" w14:textId="77777777" w:rsidR="00767176" w:rsidRPr="007D4DDF" w:rsidRDefault="00767176" w:rsidP="00767176">
      <w:pPr>
        <w:pStyle w:val="Default"/>
        <w:jc w:val="both"/>
        <w:rPr>
          <w:rFonts w:asciiTheme="minorHAnsi" w:hAnsiTheme="minorHAnsi" w:cstheme="minorHAnsi"/>
        </w:rPr>
      </w:pPr>
    </w:p>
    <w:p w14:paraId="3C911285" w14:textId="77777777" w:rsidR="00767176" w:rsidRPr="007D4DDF" w:rsidRDefault="00767176" w:rsidP="00767176">
      <w:pPr>
        <w:pStyle w:val="Default"/>
        <w:jc w:val="both"/>
        <w:rPr>
          <w:rFonts w:asciiTheme="minorHAnsi" w:hAnsiTheme="minorHAnsi" w:cstheme="minorHAnsi"/>
        </w:rPr>
      </w:pPr>
      <w:r w:rsidRPr="007D4DDF">
        <w:rPr>
          <w:rFonts w:asciiTheme="minorHAnsi" w:hAnsiTheme="minorHAnsi" w:cstheme="minorHAnsi"/>
        </w:rPr>
        <w:t xml:space="preserve">• Se realizará la estadística de participación en cada una de las acciones previstas desagregada por sexo. </w:t>
      </w:r>
    </w:p>
    <w:p w14:paraId="24805587" w14:textId="77777777" w:rsidR="00767176" w:rsidRPr="007D4DDF" w:rsidRDefault="00767176" w:rsidP="00767176">
      <w:pPr>
        <w:pStyle w:val="Default"/>
        <w:jc w:val="both"/>
        <w:rPr>
          <w:rFonts w:asciiTheme="minorHAnsi" w:hAnsiTheme="minorHAnsi" w:cstheme="minorHAnsi"/>
        </w:rPr>
      </w:pPr>
    </w:p>
    <w:p w14:paraId="6A5DF462" w14:textId="77777777" w:rsidR="00767176" w:rsidRPr="007D4DDF" w:rsidRDefault="00767176" w:rsidP="00767176">
      <w:pPr>
        <w:pStyle w:val="Default"/>
        <w:jc w:val="both"/>
        <w:rPr>
          <w:rFonts w:asciiTheme="minorHAnsi" w:hAnsiTheme="minorHAnsi" w:cstheme="minorHAnsi"/>
        </w:rPr>
      </w:pPr>
      <w:r w:rsidRPr="007D4DDF">
        <w:rPr>
          <w:rFonts w:asciiTheme="minorHAnsi" w:hAnsiTheme="minorHAnsi" w:cstheme="minorHAnsi"/>
        </w:rPr>
        <w:t xml:space="preserve">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disponible en: </w:t>
      </w:r>
    </w:p>
    <w:p w14:paraId="3175335C" w14:textId="77777777" w:rsidR="00767176" w:rsidRPr="007D4DDF" w:rsidRDefault="00767176" w:rsidP="00767176">
      <w:pPr>
        <w:pStyle w:val="Default"/>
        <w:jc w:val="both"/>
        <w:rPr>
          <w:rFonts w:asciiTheme="minorHAnsi" w:hAnsiTheme="minorHAnsi" w:cstheme="minorHAnsi"/>
        </w:rPr>
      </w:pPr>
      <w:r w:rsidRPr="007D4DDF">
        <w:rPr>
          <w:rFonts w:asciiTheme="minorHAnsi" w:hAnsiTheme="minorHAnsi" w:cstheme="minorHAnsi"/>
          <w:b/>
          <w:bCs/>
        </w:rPr>
        <w:t xml:space="preserve">http://www.navarra.es/NR/rdonlyres/30B6ABA1-F8D6-468F-8CBB-D5808B5F6575/118955/GUIADECOMUNICACION1213.pdf. </w:t>
      </w:r>
    </w:p>
    <w:p w14:paraId="78402F81" w14:textId="77777777" w:rsidR="00767176" w:rsidRPr="007D4DDF" w:rsidRDefault="00767176" w:rsidP="00767176">
      <w:pPr>
        <w:pStyle w:val="Default"/>
        <w:jc w:val="both"/>
        <w:rPr>
          <w:rFonts w:asciiTheme="minorHAnsi" w:hAnsiTheme="minorHAnsi" w:cstheme="minorHAnsi"/>
          <w:b/>
          <w:bCs/>
        </w:rPr>
      </w:pPr>
    </w:p>
    <w:p w14:paraId="516B54F5"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 </w:t>
      </w:r>
    </w:p>
    <w:p w14:paraId="1DA726D4" w14:textId="77777777" w:rsidR="00C80FD9" w:rsidRPr="007D4DDF" w:rsidRDefault="00C80FD9" w:rsidP="00C80FD9">
      <w:pPr>
        <w:pStyle w:val="Default"/>
        <w:ind w:firstLine="708"/>
        <w:jc w:val="both"/>
        <w:rPr>
          <w:rFonts w:asciiTheme="minorHAnsi" w:hAnsiTheme="minorHAnsi" w:cstheme="minorHAnsi"/>
        </w:rPr>
      </w:pPr>
    </w:p>
    <w:p w14:paraId="3089551B" w14:textId="77777777" w:rsidR="00C80FD9" w:rsidRPr="007D4DDF" w:rsidRDefault="00C80FD9" w:rsidP="00C80FD9">
      <w:pPr>
        <w:pStyle w:val="Default"/>
        <w:ind w:firstLine="708"/>
        <w:jc w:val="both"/>
        <w:rPr>
          <w:rFonts w:asciiTheme="minorHAnsi" w:hAnsiTheme="minorHAnsi" w:cstheme="minorHAnsi"/>
        </w:rPr>
      </w:pPr>
    </w:p>
    <w:p w14:paraId="1F92A83B" w14:textId="77777777" w:rsidR="00C80FD9" w:rsidRPr="007D4DDF" w:rsidRDefault="00C80FD9" w:rsidP="00C80FD9">
      <w:pPr>
        <w:pStyle w:val="Default"/>
        <w:jc w:val="both"/>
        <w:rPr>
          <w:rFonts w:asciiTheme="minorHAnsi" w:hAnsiTheme="minorHAnsi" w:cstheme="minorHAnsi"/>
          <w:b/>
          <w:bCs/>
          <w:color w:val="auto"/>
        </w:rPr>
      </w:pPr>
      <w:r w:rsidRPr="007D4DDF">
        <w:rPr>
          <w:rFonts w:asciiTheme="minorHAnsi" w:hAnsiTheme="minorHAnsi" w:cstheme="minorHAnsi"/>
          <w:b/>
          <w:bCs/>
          <w:color w:val="auto"/>
        </w:rPr>
        <w:t xml:space="preserve">5ª. FORMA DE PAGO Y JUSTIFICACIÓN </w:t>
      </w:r>
    </w:p>
    <w:p w14:paraId="584C947B" w14:textId="77777777" w:rsidR="00C80FD9" w:rsidRPr="007D4DDF" w:rsidRDefault="00C80FD9" w:rsidP="00C80FD9">
      <w:pPr>
        <w:pStyle w:val="Default"/>
        <w:jc w:val="both"/>
        <w:rPr>
          <w:rFonts w:asciiTheme="minorHAnsi" w:hAnsiTheme="minorHAnsi" w:cstheme="minorHAnsi"/>
        </w:rPr>
      </w:pPr>
    </w:p>
    <w:p w14:paraId="0CE9239B" w14:textId="77777777" w:rsidR="00C80FD9" w:rsidRPr="007D4DDF" w:rsidRDefault="00C80FD9" w:rsidP="00C80FD9">
      <w:pPr>
        <w:pStyle w:val="Default"/>
        <w:jc w:val="both"/>
        <w:rPr>
          <w:rFonts w:asciiTheme="minorHAnsi" w:hAnsiTheme="minorHAnsi" w:cstheme="minorHAnsi"/>
        </w:rPr>
      </w:pPr>
      <w:r w:rsidRPr="007D4DDF">
        <w:rPr>
          <w:rFonts w:asciiTheme="minorHAnsi" w:hAnsiTheme="minorHAnsi" w:cstheme="minorHAnsi"/>
        </w:rPr>
        <w:t xml:space="preserve">5.1. El abono de la subvención se efectuará de la siguiente forma: </w:t>
      </w:r>
    </w:p>
    <w:p w14:paraId="67079A84" w14:textId="77777777" w:rsidR="00C80FD9" w:rsidRPr="007D4DDF" w:rsidRDefault="00C80FD9" w:rsidP="00C80FD9">
      <w:pPr>
        <w:pStyle w:val="Default"/>
        <w:jc w:val="both"/>
        <w:rPr>
          <w:rFonts w:asciiTheme="minorHAnsi" w:hAnsiTheme="minorHAnsi" w:cstheme="minorHAnsi"/>
        </w:rPr>
      </w:pPr>
    </w:p>
    <w:p w14:paraId="29BFB669" w14:textId="066B7B93" w:rsidR="00C80FD9" w:rsidRPr="007D4DDF" w:rsidRDefault="00C80FD9" w:rsidP="00C80FD9">
      <w:pPr>
        <w:pStyle w:val="Default"/>
        <w:ind w:left="567"/>
        <w:jc w:val="both"/>
        <w:rPr>
          <w:rFonts w:asciiTheme="minorHAnsi" w:hAnsiTheme="minorHAnsi" w:cstheme="minorHAnsi"/>
          <w:color w:val="auto"/>
        </w:rPr>
      </w:pPr>
      <w:r w:rsidRPr="007D4DDF">
        <w:rPr>
          <w:rFonts w:asciiTheme="minorHAnsi" w:hAnsiTheme="minorHAnsi" w:cstheme="minorHAnsi"/>
          <w:color w:val="auto"/>
        </w:rPr>
        <w:t>5.1.1. Un anticipo de hasta 6.</w:t>
      </w:r>
      <w:r w:rsidR="0065609F">
        <w:rPr>
          <w:rFonts w:asciiTheme="minorHAnsi" w:hAnsiTheme="minorHAnsi" w:cstheme="minorHAnsi"/>
          <w:color w:val="auto"/>
        </w:rPr>
        <w:t>750</w:t>
      </w:r>
      <w:bookmarkStart w:id="0" w:name="_GoBack"/>
      <w:bookmarkEnd w:id="0"/>
      <w:r w:rsidRPr="007D4DDF">
        <w:rPr>
          <w:rFonts w:asciiTheme="minorHAnsi" w:hAnsiTheme="minorHAnsi" w:cstheme="minorHAnsi"/>
          <w:color w:val="auto"/>
        </w:rPr>
        <w:t xml:space="preserve"> euros tras la suscripción del presente convenio, siempre que la entidad lo solicite, y sin necesidad de acreditar la falta de recursos, conforme a lo dispuesto en el artículo 33 de la Ley Foral 11/2005, de 9 de noviembre, de Subvenciones.</w:t>
      </w:r>
    </w:p>
    <w:p w14:paraId="3AC5A8AC" w14:textId="77777777" w:rsidR="00C80FD9" w:rsidRPr="007D4DDF" w:rsidRDefault="00C80FD9" w:rsidP="00C80FD9">
      <w:pPr>
        <w:pStyle w:val="Default"/>
        <w:jc w:val="both"/>
        <w:rPr>
          <w:rFonts w:asciiTheme="minorHAnsi" w:hAnsiTheme="minorHAnsi" w:cstheme="minorHAnsi"/>
        </w:rPr>
      </w:pPr>
    </w:p>
    <w:p w14:paraId="4BE48FBF" w14:textId="77777777" w:rsidR="00C80FD9" w:rsidRPr="007D4DDF" w:rsidRDefault="00C80FD9" w:rsidP="00C80FD9">
      <w:pPr>
        <w:pStyle w:val="Default"/>
        <w:ind w:left="709" w:hanging="142"/>
        <w:jc w:val="both"/>
        <w:rPr>
          <w:rFonts w:asciiTheme="minorHAnsi" w:hAnsiTheme="minorHAnsi" w:cstheme="minorHAnsi"/>
          <w:b/>
          <w:color w:val="auto"/>
        </w:rPr>
      </w:pPr>
      <w:r w:rsidRPr="007D4DDF">
        <w:rPr>
          <w:rFonts w:asciiTheme="minorHAnsi" w:hAnsiTheme="minorHAnsi" w:cstheme="minorHAnsi"/>
          <w:color w:val="auto"/>
        </w:rPr>
        <w:t>5.1.2. La ayuda restante se abonará tras la presentación de su justificación, que se realizará como último día el 30 de noviembre de 2024.</w:t>
      </w:r>
    </w:p>
    <w:p w14:paraId="1A6B743F" w14:textId="77777777" w:rsidR="00C80FD9" w:rsidRPr="007D4DDF" w:rsidRDefault="00C80FD9" w:rsidP="00C80FD9">
      <w:pPr>
        <w:pStyle w:val="Default"/>
        <w:ind w:left="709" w:hanging="709"/>
        <w:jc w:val="both"/>
        <w:rPr>
          <w:rFonts w:asciiTheme="minorHAnsi" w:hAnsiTheme="minorHAnsi" w:cstheme="minorHAnsi"/>
          <w:color w:val="auto"/>
        </w:rPr>
      </w:pPr>
    </w:p>
    <w:p w14:paraId="275750E8" w14:textId="77777777" w:rsidR="00C80FD9" w:rsidRPr="007D4DDF" w:rsidRDefault="00C80FD9" w:rsidP="00C80FD9">
      <w:pPr>
        <w:pStyle w:val="Default"/>
        <w:ind w:left="709" w:hanging="1"/>
        <w:jc w:val="both"/>
        <w:rPr>
          <w:rFonts w:asciiTheme="minorHAnsi" w:hAnsiTheme="minorHAnsi" w:cstheme="minorHAnsi"/>
          <w:color w:val="auto"/>
        </w:rPr>
      </w:pPr>
      <w:r w:rsidRPr="007D4DDF">
        <w:rPr>
          <w:rFonts w:asciiTheme="minorHAnsi" w:hAnsiTheme="minorHAnsi" w:cstheme="minorHAnsi"/>
          <w:color w:val="auto"/>
        </w:rPr>
        <w:t xml:space="preserve">Para ello se presentará la siguiente documentación: </w:t>
      </w:r>
    </w:p>
    <w:p w14:paraId="5BC79AB6" w14:textId="77777777" w:rsidR="00C80FD9" w:rsidRPr="007D4DDF" w:rsidRDefault="00C80FD9" w:rsidP="00C80FD9">
      <w:pPr>
        <w:pStyle w:val="Default"/>
        <w:ind w:left="709" w:hanging="283"/>
        <w:jc w:val="both"/>
        <w:rPr>
          <w:rFonts w:asciiTheme="minorHAnsi" w:hAnsiTheme="minorHAnsi" w:cstheme="minorHAnsi"/>
          <w:color w:val="auto"/>
        </w:rPr>
      </w:pPr>
    </w:p>
    <w:p w14:paraId="13872E6F" w14:textId="77777777" w:rsidR="00C80FD9" w:rsidRPr="007D4DDF" w:rsidRDefault="00C80FD9" w:rsidP="00C80FD9">
      <w:pPr>
        <w:pStyle w:val="Default"/>
        <w:ind w:left="708"/>
        <w:jc w:val="both"/>
        <w:rPr>
          <w:rFonts w:asciiTheme="minorHAnsi" w:hAnsiTheme="minorHAnsi" w:cstheme="minorHAnsi"/>
          <w:color w:val="auto"/>
        </w:rPr>
      </w:pPr>
      <w:r w:rsidRPr="007D4DDF">
        <w:rPr>
          <w:rFonts w:asciiTheme="minorHAnsi" w:hAnsiTheme="minorHAnsi" w:cstheme="minorHAnsi"/>
          <w:color w:val="auto"/>
        </w:rPr>
        <w:t>a) 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14:paraId="440D0488" w14:textId="77777777" w:rsidR="00C80FD9" w:rsidRPr="007D4DDF" w:rsidRDefault="00C80FD9" w:rsidP="00C80FD9">
      <w:pPr>
        <w:autoSpaceDE w:val="0"/>
        <w:autoSpaceDN w:val="0"/>
        <w:adjustRightInd w:val="0"/>
        <w:rPr>
          <w:rFonts w:asciiTheme="minorHAnsi" w:hAnsiTheme="minorHAnsi" w:cstheme="minorHAnsi"/>
          <w:color w:val="000000"/>
          <w:sz w:val="24"/>
          <w:szCs w:val="24"/>
        </w:rPr>
      </w:pPr>
    </w:p>
    <w:p w14:paraId="4273B5B0" w14:textId="77777777" w:rsidR="007D4DDF" w:rsidRDefault="00C80FD9" w:rsidP="007D4DDF">
      <w:pPr>
        <w:pStyle w:val="Default"/>
        <w:ind w:left="708"/>
        <w:jc w:val="both"/>
        <w:rPr>
          <w:rFonts w:asciiTheme="minorHAnsi" w:hAnsiTheme="minorHAnsi" w:cstheme="minorHAnsi"/>
          <w:color w:val="auto"/>
        </w:rPr>
      </w:pPr>
      <w:r w:rsidRPr="007D4DDF">
        <w:rPr>
          <w:rFonts w:asciiTheme="minorHAnsi" w:hAnsiTheme="minorHAnsi" w:cstheme="minorHAnsi"/>
        </w:rPr>
        <w:t xml:space="preserve">b) </w:t>
      </w:r>
      <w:r w:rsidR="007D4DDF" w:rsidRPr="007D4DDF">
        <w:rPr>
          <w:rFonts w:asciiTheme="minorHAnsi" w:hAnsiTheme="minorHAnsi" w:cstheme="minorHAnsi"/>
          <w:color w:val="auto"/>
        </w:rPr>
        <w:t xml:space="preserve">Copias de las facturas, nóminas o documentos de valor probatorio equivalente en el tráfico jurídico mercantil o con eficacia administrativa justificativos de los gastos realizados. </w:t>
      </w:r>
    </w:p>
    <w:p w14:paraId="6C0E0A6F" w14:textId="77777777" w:rsidR="009B41C8" w:rsidRDefault="009B41C8" w:rsidP="007D4DDF">
      <w:pPr>
        <w:pStyle w:val="Default"/>
        <w:ind w:left="708"/>
        <w:jc w:val="both"/>
        <w:rPr>
          <w:rFonts w:asciiTheme="minorHAnsi" w:hAnsiTheme="minorHAnsi" w:cstheme="minorHAnsi"/>
          <w:color w:val="auto"/>
        </w:rPr>
      </w:pPr>
    </w:p>
    <w:p w14:paraId="71B33AEF" w14:textId="77777777" w:rsidR="009B41C8" w:rsidRPr="007D4DDF" w:rsidRDefault="009B41C8" w:rsidP="007D4DDF">
      <w:pPr>
        <w:pStyle w:val="Default"/>
        <w:ind w:left="708"/>
        <w:jc w:val="both"/>
        <w:rPr>
          <w:rFonts w:asciiTheme="minorHAnsi" w:hAnsiTheme="minorHAnsi" w:cstheme="minorHAnsi"/>
          <w:color w:val="auto"/>
        </w:rPr>
      </w:pPr>
      <w:r w:rsidRPr="009B41C8">
        <w:rPr>
          <w:rFonts w:asciiTheme="minorHAnsi" w:hAnsiTheme="minorHAnsi" w:cstheme="minorHAnsi"/>
          <w:color w:val="auto"/>
        </w:rPr>
        <w:t>Las facturas deberán estar emitidas entre el 1 de enero de 2024 y el 30 de noviembre de 2024, ambos inclusive, y conforme al Decreto Foral 23/2013 de 10 de abril por el que se aprueba el Reglamento por el que se regulan las obligaciones de facturación. Quedan expresamente excluidos los recibos, presupuestos y albaranes. No se aceptarán aquellas facturas en cuyo concepto no se establezca de manera clara y discriminada el objeto del bien, obra y/o servicio facturado.</w:t>
      </w:r>
    </w:p>
    <w:p w14:paraId="03E8D159" w14:textId="77777777" w:rsidR="007D4DDF" w:rsidRPr="00227E64" w:rsidRDefault="007D4DDF" w:rsidP="007D4DDF">
      <w:pPr>
        <w:pStyle w:val="Default"/>
        <w:ind w:left="709"/>
        <w:jc w:val="both"/>
        <w:rPr>
          <w:rFonts w:asciiTheme="minorHAnsi" w:hAnsiTheme="minorHAnsi" w:cstheme="minorHAnsi"/>
          <w:color w:val="auto"/>
        </w:rPr>
      </w:pPr>
    </w:p>
    <w:p w14:paraId="15B3F3D0" w14:textId="77777777" w:rsidR="009B41C8" w:rsidRPr="00227E64" w:rsidRDefault="009B41C8" w:rsidP="009B41C8">
      <w:pPr>
        <w:pStyle w:val="Default"/>
        <w:ind w:left="709"/>
        <w:jc w:val="both"/>
        <w:rPr>
          <w:rFonts w:asciiTheme="minorHAnsi" w:hAnsiTheme="minorHAnsi" w:cstheme="minorHAnsi"/>
          <w:color w:val="auto"/>
        </w:rPr>
      </w:pPr>
      <w:r w:rsidRPr="00227E64">
        <w:rPr>
          <w:rFonts w:asciiTheme="minorHAnsi" w:hAnsiTheme="minorHAnsi" w:cstheme="minorHAnsi"/>
          <w:color w:val="auto"/>
        </w:rPr>
        <w:t>c) Documentos justificativos de los pagos efectivos abonados que permitan acreditar el cumplimiento del objeto de la subvención.</w:t>
      </w:r>
    </w:p>
    <w:p w14:paraId="339D3A0C" w14:textId="77777777" w:rsidR="009B41C8" w:rsidRPr="00227E64" w:rsidRDefault="009B41C8" w:rsidP="009B41C8">
      <w:pPr>
        <w:pStyle w:val="Default"/>
        <w:ind w:left="709"/>
        <w:jc w:val="both"/>
        <w:rPr>
          <w:rFonts w:asciiTheme="minorHAnsi" w:hAnsiTheme="minorHAnsi" w:cstheme="minorHAnsi"/>
          <w:color w:val="auto"/>
        </w:rPr>
      </w:pPr>
      <w:r w:rsidRPr="00227E64">
        <w:rPr>
          <w:rFonts w:asciiTheme="minorHAnsi" w:hAnsiTheme="minorHAnsi" w:cstheme="minorHAnsi"/>
          <w:color w:val="auto"/>
        </w:rPr>
        <w:t xml:space="preserve">     </w:t>
      </w:r>
    </w:p>
    <w:p w14:paraId="31C89CC7" w14:textId="77777777" w:rsidR="009B41C8" w:rsidRPr="00227E64" w:rsidRDefault="009B41C8" w:rsidP="009B41C8">
      <w:pPr>
        <w:pStyle w:val="Default"/>
        <w:ind w:left="709"/>
        <w:jc w:val="both"/>
        <w:rPr>
          <w:rFonts w:asciiTheme="minorHAnsi" w:hAnsiTheme="minorHAnsi" w:cstheme="minorHAnsi"/>
          <w:color w:val="auto"/>
        </w:rPr>
      </w:pPr>
      <w:r w:rsidRPr="00227E64">
        <w:rPr>
          <w:rFonts w:asciiTheme="minorHAnsi" w:hAnsiTheme="minorHAnsi" w:cstheme="minorHAnsi"/>
          <w:color w:val="auto"/>
        </w:rPr>
        <w:t xml:space="preserve"> Los pagos de gastos superiores o iguales a 100 € se acreditarán mediante justificante de pago bancario emitido por la entidad bancaria que identifique al emisor, destinatario, fecha de pago e importe. Para los inferiores a esa cantidad se permitirá la justificación mediante justificantes de pago bancario, facturas con el cuño de “pagado” firmadas y selladas por el proveedor, o cualquier otro documento que acredite el pago de la correspondiente factura o justificante de gasto.</w:t>
      </w:r>
    </w:p>
    <w:p w14:paraId="78333D88" w14:textId="77777777" w:rsidR="009B41C8" w:rsidRPr="00227E64" w:rsidRDefault="009B41C8" w:rsidP="007D4DDF">
      <w:pPr>
        <w:pStyle w:val="Default"/>
        <w:ind w:left="709"/>
        <w:jc w:val="both"/>
        <w:rPr>
          <w:rFonts w:asciiTheme="minorHAnsi" w:hAnsiTheme="minorHAnsi" w:cstheme="minorHAnsi"/>
          <w:color w:val="auto"/>
        </w:rPr>
      </w:pPr>
    </w:p>
    <w:p w14:paraId="60CC6FEF" w14:textId="77777777" w:rsidR="009B41C8" w:rsidRPr="00227E64" w:rsidRDefault="009B41C8" w:rsidP="007D4DDF">
      <w:pPr>
        <w:pStyle w:val="Default"/>
        <w:ind w:left="709"/>
        <w:jc w:val="both"/>
        <w:rPr>
          <w:rFonts w:asciiTheme="minorHAnsi" w:hAnsiTheme="minorHAnsi" w:cstheme="minorHAnsi"/>
          <w:color w:val="auto"/>
        </w:rPr>
      </w:pPr>
      <w:r w:rsidRPr="00227E64">
        <w:rPr>
          <w:rFonts w:asciiTheme="minorHAnsi" w:hAnsiTheme="minorHAnsi" w:cstheme="minorHAnsi"/>
          <w:color w:val="auto"/>
        </w:rPr>
        <w:t>Los pagos deberán estar realizados también entre el 1 de enero de 2024 y el 30 de noviembre de 2024, ambos inclusive.</w:t>
      </w:r>
    </w:p>
    <w:p w14:paraId="1DEF0276" w14:textId="77777777" w:rsidR="009B41C8" w:rsidRPr="00227E64" w:rsidRDefault="009B41C8" w:rsidP="007D4DDF">
      <w:pPr>
        <w:pStyle w:val="Default"/>
        <w:ind w:left="709"/>
        <w:jc w:val="both"/>
        <w:rPr>
          <w:rFonts w:asciiTheme="minorHAnsi" w:hAnsiTheme="minorHAnsi" w:cstheme="minorHAnsi"/>
          <w:color w:val="auto"/>
        </w:rPr>
      </w:pPr>
    </w:p>
    <w:p w14:paraId="753E2C26" w14:textId="77777777" w:rsidR="00C80FD9" w:rsidRDefault="009B41C8" w:rsidP="00767176">
      <w:pPr>
        <w:pStyle w:val="Default"/>
        <w:spacing w:after="67"/>
        <w:ind w:left="709" w:hanging="1"/>
        <w:jc w:val="both"/>
        <w:rPr>
          <w:rFonts w:asciiTheme="minorHAnsi" w:hAnsiTheme="minorHAnsi" w:cstheme="minorHAnsi"/>
          <w:color w:val="auto"/>
        </w:rPr>
      </w:pPr>
      <w:r w:rsidRPr="00227E64">
        <w:rPr>
          <w:rFonts w:asciiTheme="minorHAnsi" w:hAnsiTheme="minorHAnsi" w:cstheme="minorHAnsi"/>
          <w:color w:val="auto"/>
        </w:rPr>
        <w:t>d</w:t>
      </w:r>
      <w:r w:rsidR="00C80FD9" w:rsidRPr="00227E64">
        <w:rPr>
          <w:rFonts w:asciiTheme="minorHAnsi" w:hAnsiTheme="minorHAnsi" w:cstheme="minorHAnsi"/>
          <w:color w:val="auto"/>
        </w:rPr>
        <w:t>)  Cuando la actividad haya sido financiada</w:t>
      </w:r>
      <w:r w:rsidR="00C80FD9" w:rsidRPr="007D4DDF">
        <w:rPr>
          <w:rFonts w:asciiTheme="minorHAnsi" w:hAnsiTheme="minorHAnsi" w:cstheme="minorHAnsi"/>
          <w:color w:val="auto"/>
        </w:rPr>
        <w:t>, además de con la presente subvención, con recursos propios, recursos ajenos u otras subvenciones, se enviará documento acreditativo de los ingresos y deberán detallarse en relación numerada en la correspondiente hoja de la plantilla Excel facilitada por la unidad gestora, indicando importe, procedencia y aplicación de tales fondos a la actividad subvencionada.</w:t>
      </w:r>
    </w:p>
    <w:p w14:paraId="6D30B25A" w14:textId="77777777" w:rsidR="009B41C8" w:rsidRPr="007D4DDF" w:rsidRDefault="009B41C8" w:rsidP="00767176">
      <w:pPr>
        <w:pStyle w:val="Default"/>
        <w:spacing w:after="67"/>
        <w:ind w:left="709" w:hanging="1"/>
        <w:jc w:val="both"/>
        <w:rPr>
          <w:rFonts w:asciiTheme="minorHAnsi" w:hAnsiTheme="minorHAnsi" w:cstheme="minorHAnsi"/>
        </w:rPr>
      </w:pPr>
    </w:p>
    <w:p w14:paraId="00370CFA" w14:textId="77777777" w:rsidR="00C80FD9" w:rsidRPr="007D4DDF" w:rsidRDefault="009B41C8" w:rsidP="00767176">
      <w:pPr>
        <w:pStyle w:val="Default"/>
        <w:spacing w:after="67"/>
        <w:ind w:left="709" w:hanging="1"/>
        <w:jc w:val="both"/>
        <w:rPr>
          <w:rFonts w:asciiTheme="minorHAnsi" w:hAnsiTheme="minorHAnsi" w:cstheme="minorHAnsi"/>
        </w:rPr>
      </w:pPr>
      <w:r>
        <w:rPr>
          <w:rFonts w:asciiTheme="minorHAnsi" w:hAnsiTheme="minorHAnsi" w:cstheme="minorHAnsi"/>
        </w:rPr>
        <w:t>e</w:t>
      </w:r>
      <w:r w:rsidR="00C80FD9" w:rsidRPr="007D4DDF">
        <w:rPr>
          <w:rFonts w:asciiTheme="minorHAnsi" w:hAnsiTheme="minorHAnsi" w:cstheme="minorHAnsi"/>
        </w:rPr>
        <w:t xml:space="preserve">) </w:t>
      </w:r>
      <w:r w:rsidR="00C80FD9" w:rsidRPr="007D4DDF">
        <w:rPr>
          <w:rFonts w:asciiTheme="minorHAnsi" w:hAnsiTheme="minorHAnsi" w:cstheme="minorHAnsi"/>
        </w:rPr>
        <w:tab/>
        <w:t xml:space="preserve">Memoria de actividades realizadas y su evaluación. </w:t>
      </w:r>
    </w:p>
    <w:p w14:paraId="5AF9840C" w14:textId="77777777" w:rsidR="00C80FD9" w:rsidRPr="007D4DDF" w:rsidRDefault="00C80FD9" w:rsidP="00C80FD9">
      <w:pPr>
        <w:jc w:val="both"/>
        <w:rPr>
          <w:rFonts w:asciiTheme="minorHAnsi" w:hAnsiTheme="minorHAnsi" w:cstheme="minorHAnsi"/>
          <w:sz w:val="24"/>
          <w:szCs w:val="24"/>
        </w:rPr>
      </w:pPr>
    </w:p>
    <w:p w14:paraId="314BA72A" w14:textId="77777777" w:rsidR="00C80FD9" w:rsidRPr="007D4DDF" w:rsidRDefault="00C80FD9" w:rsidP="00C80FD9">
      <w:pPr>
        <w:ind w:firstLine="426"/>
        <w:jc w:val="both"/>
        <w:rPr>
          <w:rFonts w:asciiTheme="minorHAnsi" w:hAnsiTheme="minorHAnsi" w:cstheme="minorHAnsi"/>
          <w:sz w:val="24"/>
          <w:szCs w:val="24"/>
        </w:rPr>
      </w:pPr>
    </w:p>
    <w:p w14:paraId="3E58C036" w14:textId="77777777" w:rsidR="00C80FD9" w:rsidRPr="007D4DDF" w:rsidRDefault="00C80FD9" w:rsidP="00C80FD9">
      <w:pPr>
        <w:pStyle w:val="Default"/>
        <w:jc w:val="both"/>
        <w:rPr>
          <w:rFonts w:asciiTheme="minorHAnsi" w:hAnsiTheme="minorHAnsi" w:cstheme="minorHAnsi"/>
          <w:color w:val="auto"/>
        </w:rPr>
      </w:pPr>
    </w:p>
    <w:p w14:paraId="6DD2BC2B" w14:textId="77777777" w:rsidR="00C80FD9" w:rsidRPr="007D4DDF" w:rsidRDefault="00C80FD9" w:rsidP="00C80FD9">
      <w:pPr>
        <w:pStyle w:val="Default"/>
        <w:ind w:firstLine="426"/>
        <w:jc w:val="both"/>
        <w:rPr>
          <w:rFonts w:asciiTheme="minorHAnsi" w:hAnsiTheme="minorHAnsi" w:cstheme="minorHAnsi"/>
          <w:color w:val="auto"/>
        </w:rPr>
      </w:pPr>
      <w:r w:rsidRPr="007D4DDF">
        <w:rPr>
          <w:rFonts w:asciiTheme="minorHAnsi" w:hAnsiTheme="minorHAnsi" w:cstheme="minorHAnsi"/>
          <w:color w:val="auto"/>
        </w:rPr>
        <w:t>El Departamento de Cultura, Deporte</w:t>
      </w:r>
      <w:r w:rsidR="00430FD2" w:rsidRPr="007D4DDF">
        <w:rPr>
          <w:rFonts w:asciiTheme="minorHAnsi" w:hAnsiTheme="minorHAnsi" w:cstheme="minorHAnsi"/>
          <w:color w:val="auto"/>
        </w:rPr>
        <w:t xml:space="preserve"> y Turismo</w:t>
      </w:r>
      <w:r w:rsidRPr="007D4DDF">
        <w:rPr>
          <w:rFonts w:asciiTheme="minorHAnsi" w:hAnsiTheme="minorHAnsi" w:cstheme="minorHAnsi"/>
          <w:color w:val="auto"/>
        </w:rPr>
        <w:t xml:space="preserve"> podrá reclamar a la Entidad </w:t>
      </w:r>
      <w:proofErr w:type="gramStart"/>
      <w:r w:rsidRPr="007D4DDF">
        <w:rPr>
          <w:rFonts w:asciiTheme="minorHAnsi" w:hAnsiTheme="minorHAnsi" w:cstheme="minorHAnsi"/>
          <w:color w:val="auto"/>
        </w:rPr>
        <w:t>cuanta  documentación</w:t>
      </w:r>
      <w:proofErr w:type="gramEnd"/>
      <w:r w:rsidRPr="007D4DDF">
        <w:rPr>
          <w:rFonts w:asciiTheme="minorHAnsi" w:hAnsiTheme="minorHAnsi" w:cstheme="minorHAnsi"/>
          <w:color w:val="auto"/>
        </w:rPr>
        <w:t xml:space="preserve"> complementaria considere necesaria para el ejercicio de un correcto control de las cantidades justificadas por dicha entidad. </w:t>
      </w:r>
    </w:p>
    <w:p w14:paraId="4889B4AF" w14:textId="77777777" w:rsidR="00C80FD9" w:rsidRPr="007D4DDF" w:rsidRDefault="00C80FD9" w:rsidP="00C80FD9">
      <w:pPr>
        <w:pStyle w:val="Default"/>
        <w:jc w:val="both"/>
        <w:rPr>
          <w:rFonts w:asciiTheme="minorHAnsi" w:hAnsiTheme="minorHAnsi" w:cstheme="minorHAnsi"/>
          <w:color w:val="auto"/>
        </w:rPr>
      </w:pPr>
    </w:p>
    <w:p w14:paraId="65E5692D" w14:textId="77777777" w:rsidR="00C80FD9" w:rsidRPr="007D4DDF" w:rsidRDefault="00C80FD9" w:rsidP="00C80FD9">
      <w:pPr>
        <w:pStyle w:val="Default"/>
        <w:jc w:val="both"/>
        <w:rPr>
          <w:rFonts w:asciiTheme="minorHAnsi" w:hAnsiTheme="minorHAnsi" w:cstheme="minorHAnsi"/>
          <w:color w:val="auto"/>
        </w:rPr>
      </w:pPr>
      <w:r w:rsidRPr="007D4DDF">
        <w:rPr>
          <w:rFonts w:asciiTheme="minorHAnsi" w:hAnsiTheme="minorHAnsi" w:cstheme="minorHAnsi"/>
          <w:color w:val="auto"/>
        </w:rPr>
        <w:t>5.2. La falta de justificación en el plazo establecido, o en el de subsanación que al efecto se conceda, dará lugar a la pérdida del derecho a cobro de los gastos y pagos no justificados.</w:t>
      </w:r>
    </w:p>
    <w:p w14:paraId="2D00C7C1" w14:textId="77777777" w:rsidR="00C80FD9" w:rsidRPr="007D4DDF" w:rsidRDefault="00C80FD9" w:rsidP="00C80FD9">
      <w:pPr>
        <w:pStyle w:val="Default"/>
        <w:ind w:firstLine="426"/>
        <w:jc w:val="both"/>
        <w:rPr>
          <w:rFonts w:asciiTheme="minorHAnsi" w:hAnsiTheme="minorHAnsi" w:cstheme="minorHAnsi"/>
          <w:color w:val="auto"/>
        </w:rPr>
      </w:pPr>
    </w:p>
    <w:p w14:paraId="11FBF9E1" w14:textId="77777777" w:rsidR="00C80FD9" w:rsidRPr="007D4DDF" w:rsidRDefault="00C80FD9" w:rsidP="00C80FD9">
      <w:pPr>
        <w:pStyle w:val="Default"/>
        <w:ind w:firstLine="426"/>
        <w:jc w:val="both"/>
        <w:rPr>
          <w:rFonts w:asciiTheme="minorHAnsi" w:hAnsiTheme="minorHAnsi" w:cstheme="minorHAnsi"/>
          <w:color w:val="auto"/>
        </w:rPr>
      </w:pPr>
      <w:r w:rsidRPr="007D4DDF">
        <w:rPr>
          <w:rFonts w:asciiTheme="minorHAnsi" w:hAnsiTheme="minorHAnsi" w:cstheme="minorHAnsi"/>
          <w:color w:val="auto"/>
        </w:rPr>
        <w:t xml:space="preserve">En todo caso, se deberá justificar que el total del gasto financiable es igual o superior a la subvención concedida. </w:t>
      </w:r>
    </w:p>
    <w:p w14:paraId="0AADDA26" w14:textId="77777777" w:rsidR="00C80FD9" w:rsidRPr="007D4DDF" w:rsidRDefault="00C80FD9" w:rsidP="00C80FD9">
      <w:pPr>
        <w:pStyle w:val="Default"/>
        <w:ind w:left="426"/>
        <w:jc w:val="both"/>
        <w:rPr>
          <w:rFonts w:asciiTheme="minorHAnsi" w:hAnsiTheme="minorHAnsi" w:cstheme="minorHAnsi"/>
          <w:color w:val="auto"/>
        </w:rPr>
      </w:pPr>
    </w:p>
    <w:p w14:paraId="4A969A21" w14:textId="77777777" w:rsidR="00C80FD9" w:rsidRPr="007D4DDF" w:rsidRDefault="00C80FD9" w:rsidP="00C80FD9">
      <w:pPr>
        <w:pStyle w:val="Default"/>
        <w:ind w:firstLine="426"/>
        <w:jc w:val="both"/>
        <w:rPr>
          <w:rFonts w:asciiTheme="minorHAnsi" w:hAnsiTheme="minorHAnsi" w:cstheme="minorHAnsi"/>
          <w:color w:val="auto"/>
        </w:rPr>
      </w:pPr>
      <w:r w:rsidRPr="007D4DDF">
        <w:rPr>
          <w:rFonts w:asciiTheme="minorHAnsi" w:hAnsiTheme="minorHAnsi" w:cstheme="minorHAnsi"/>
          <w:color w:val="auto"/>
        </w:rPr>
        <w:t xml:space="preserve">La liquidación final de la ayuda se realizará en función de los gastos e ingresos justificados por la Entidad y aceptados por la Dirección General de Cultura-Institución Príncipe de Viana una vez finalizada la actividad. </w:t>
      </w:r>
    </w:p>
    <w:p w14:paraId="0EA3B1EB" w14:textId="77777777" w:rsidR="00C80FD9" w:rsidRPr="007D4DDF" w:rsidRDefault="00C80FD9" w:rsidP="00C80FD9">
      <w:pPr>
        <w:pStyle w:val="Default"/>
        <w:ind w:left="426" w:hanging="426"/>
        <w:jc w:val="both"/>
        <w:rPr>
          <w:rFonts w:asciiTheme="minorHAnsi" w:hAnsiTheme="minorHAnsi" w:cstheme="minorHAnsi"/>
          <w:color w:val="auto"/>
        </w:rPr>
      </w:pPr>
    </w:p>
    <w:p w14:paraId="38ED3440" w14:textId="77777777" w:rsidR="00C80FD9" w:rsidRPr="007D4DDF" w:rsidRDefault="00C80FD9" w:rsidP="00C80FD9">
      <w:pPr>
        <w:pStyle w:val="Default"/>
        <w:ind w:firstLine="426"/>
        <w:jc w:val="both"/>
        <w:rPr>
          <w:rFonts w:asciiTheme="minorHAnsi" w:hAnsiTheme="minorHAnsi" w:cstheme="minorHAnsi"/>
          <w:color w:val="auto"/>
        </w:rPr>
      </w:pPr>
      <w:r w:rsidRPr="007D4DDF">
        <w:rPr>
          <w:rFonts w:asciiTheme="minorHAnsi" w:hAnsiTheme="minorHAnsi" w:cstheme="minorHAnsi"/>
          <w:color w:val="auto"/>
        </w:rPr>
        <w:t xml:space="preserve">Si del análisis de la documentación referida, la Dirección General de Cultura, Dirección Príncipe de Viana determina que ha habido exceso de subvención, la entidad procederá al reintegro del citado exceso en los términos y plazos que se determinen. </w:t>
      </w:r>
    </w:p>
    <w:p w14:paraId="7EFA57B5" w14:textId="77777777" w:rsidR="00C80FD9" w:rsidRPr="007D4DDF" w:rsidRDefault="00C80FD9" w:rsidP="00C80FD9">
      <w:pPr>
        <w:pStyle w:val="Default"/>
        <w:jc w:val="both"/>
        <w:rPr>
          <w:rFonts w:asciiTheme="minorHAnsi" w:hAnsiTheme="minorHAnsi" w:cstheme="minorHAnsi"/>
        </w:rPr>
      </w:pPr>
    </w:p>
    <w:p w14:paraId="6503C080" w14:textId="77777777" w:rsidR="00C80FD9" w:rsidRPr="007D4DDF" w:rsidRDefault="00C80FD9" w:rsidP="00C80FD9">
      <w:pPr>
        <w:pStyle w:val="Default"/>
        <w:ind w:firstLine="426"/>
        <w:jc w:val="both"/>
        <w:rPr>
          <w:rFonts w:asciiTheme="minorHAnsi" w:hAnsiTheme="minorHAnsi" w:cstheme="minorHAnsi"/>
        </w:rPr>
      </w:pPr>
      <w:r w:rsidRPr="007D4DDF">
        <w:rPr>
          <w:rFonts w:asciiTheme="minorHAnsi" w:hAnsiTheme="minorHAnsi" w:cstheme="minorHAnsi"/>
        </w:rPr>
        <w:t xml:space="preserve">La Dirección General de Cultura – Institución Príncipe de Viana podrá solicitar la revisión de los libros de cuentas y facturas (que deberán estar legalmente expedidas conforme a lo establecido en el Decreto Foral 23/2013, de 10 de abril, por el que se regulan las obligaciones de facturación) originales que justifiquen los gastos derivados de la aplicación de los fondos recibidos. </w:t>
      </w:r>
    </w:p>
    <w:p w14:paraId="5BFCD12E" w14:textId="77777777" w:rsidR="00C80FD9" w:rsidRPr="007D4DDF" w:rsidRDefault="00C80FD9" w:rsidP="00C80FD9">
      <w:pPr>
        <w:pStyle w:val="Default"/>
        <w:jc w:val="both"/>
        <w:rPr>
          <w:rFonts w:asciiTheme="minorHAnsi" w:hAnsiTheme="minorHAnsi" w:cstheme="minorHAnsi"/>
        </w:rPr>
      </w:pPr>
    </w:p>
    <w:p w14:paraId="0CF1B405" w14:textId="77777777" w:rsidR="00C80FD9" w:rsidRPr="007D4DDF" w:rsidRDefault="00C80FD9" w:rsidP="00C80FD9">
      <w:pPr>
        <w:pStyle w:val="Default"/>
        <w:jc w:val="both"/>
        <w:rPr>
          <w:rFonts w:asciiTheme="minorHAnsi" w:hAnsiTheme="minorHAnsi" w:cstheme="minorHAnsi"/>
        </w:rPr>
      </w:pPr>
    </w:p>
    <w:p w14:paraId="2F93E348" w14:textId="77777777" w:rsidR="00C80FD9" w:rsidRPr="007D4DDF" w:rsidRDefault="00C80FD9" w:rsidP="00C80FD9">
      <w:pPr>
        <w:pStyle w:val="Default"/>
        <w:jc w:val="both"/>
        <w:rPr>
          <w:rFonts w:asciiTheme="minorHAnsi" w:hAnsiTheme="minorHAnsi" w:cstheme="minorHAnsi"/>
        </w:rPr>
      </w:pPr>
      <w:r w:rsidRPr="007D4DDF">
        <w:rPr>
          <w:rFonts w:asciiTheme="minorHAnsi" w:hAnsiTheme="minorHAnsi" w:cstheme="minorHAnsi"/>
          <w:b/>
          <w:bCs/>
        </w:rPr>
        <w:t>6ª. COMPATIBILIDAD</w:t>
      </w:r>
      <w:r w:rsidRPr="007D4DDF">
        <w:rPr>
          <w:rFonts w:asciiTheme="minorHAnsi" w:hAnsiTheme="minorHAnsi" w:cstheme="minorHAnsi"/>
        </w:rPr>
        <w:t xml:space="preserve"> </w:t>
      </w:r>
    </w:p>
    <w:p w14:paraId="5783153A" w14:textId="77777777" w:rsidR="00C80FD9" w:rsidRPr="007D4DDF" w:rsidRDefault="00C80FD9" w:rsidP="00C80FD9">
      <w:pPr>
        <w:pStyle w:val="Default"/>
        <w:jc w:val="both"/>
        <w:rPr>
          <w:rFonts w:asciiTheme="minorHAnsi" w:hAnsiTheme="minorHAnsi" w:cstheme="minorHAnsi"/>
        </w:rPr>
      </w:pPr>
    </w:p>
    <w:p w14:paraId="5AD22444"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La subvención concedida por el Gobierno de Navarra será compatible con cualquiera otra que la Entidad pueda recibir con el mismo objeto, por parte de ésta u otras administraciones públicas, de otros entes públicos o privados o de particulares, nacionales o internacionales. </w:t>
      </w:r>
    </w:p>
    <w:p w14:paraId="4AC62882" w14:textId="77777777" w:rsidR="00C80FD9" w:rsidRPr="007D4DDF" w:rsidRDefault="00C80FD9" w:rsidP="00C80FD9">
      <w:pPr>
        <w:pStyle w:val="Default"/>
        <w:ind w:firstLine="708"/>
        <w:jc w:val="both"/>
        <w:rPr>
          <w:rFonts w:asciiTheme="minorHAnsi" w:hAnsiTheme="minorHAnsi" w:cstheme="minorHAnsi"/>
        </w:rPr>
      </w:pPr>
    </w:p>
    <w:p w14:paraId="2F0CDAF8"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Cuando se trate de subvenciones compatibles concedidas para la realización del objeto del presente convenio, el importe de aquéllas no podrá ser en ningún caso de tal cuantía que, aislada o conjuntamente con otras subvenciones, ayudas, ingresos o recursos propios de la actividad objeto de subvención supere el coste de ésta. </w:t>
      </w:r>
    </w:p>
    <w:p w14:paraId="1B392A79" w14:textId="77777777" w:rsidR="00C80FD9" w:rsidRPr="007D4DDF" w:rsidRDefault="00C80FD9" w:rsidP="00C80FD9">
      <w:pPr>
        <w:pStyle w:val="Default"/>
        <w:jc w:val="both"/>
        <w:rPr>
          <w:rFonts w:asciiTheme="minorHAnsi" w:hAnsiTheme="minorHAnsi" w:cstheme="minorHAnsi"/>
        </w:rPr>
      </w:pPr>
    </w:p>
    <w:p w14:paraId="7B1F1748"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Para mejor cumplimiento de lo dispuesto en esta estipulación, la Entidad comunicará al órgano gestor la solicitud y, en su caso, la concesión de cualquier subvención. </w:t>
      </w:r>
    </w:p>
    <w:p w14:paraId="72CD0F40" w14:textId="77777777" w:rsidR="00C80FD9" w:rsidRPr="007D4DDF" w:rsidRDefault="00C80FD9" w:rsidP="00C80FD9">
      <w:pPr>
        <w:pStyle w:val="Default"/>
        <w:ind w:firstLine="708"/>
        <w:jc w:val="both"/>
        <w:rPr>
          <w:rFonts w:asciiTheme="minorHAnsi" w:hAnsiTheme="minorHAnsi" w:cstheme="minorHAnsi"/>
        </w:rPr>
      </w:pPr>
    </w:p>
    <w:p w14:paraId="3FCF123F" w14:textId="77777777" w:rsidR="00C80FD9" w:rsidRPr="007D4DDF" w:rsidRDefault="00C80FD9" w:rsidP="00C80FD9">
      <w:pPr>
        <w:pStyle w:val="Default"/>
        <w:ind w:firstLine="708"/>
        <w:jc w:val="both"/>
        <w:rPr>
          <w:rFonts w:asciiTheme="minorHAnsi" w:hAnsiTheme="minorHAnsi" w:cstheme="minorHAnsi"/>
        </w:rPr>
      </w:pPr>
    </w:p>
    <w:p w14:paraId="05FBC871" w14:textId="77777777" w:rsidR="00C80FD9" w:rsidRPr="007D4DDF" w:rsidRDefault="00C80FD9" w:rsidP="00C80FD9">
      <w:pPr>
        <w:rPr>
          <w:rFonts w:asciiTheme="minorHAnsi" w:hAnsiTheme="minorHAnsi" w:cstheme="minorHAnsi"/>
          <w:sz w:val="24"/>
          <w:szCs w:val="24"/>
        </w:rPr>
      </w:pPr>
      <w:r w:rsidRPr="007D4DDF">
        <w:rPr>
          <w:rFonts w:asciiTheme="minorHAnsi" w:hAnsiTheme="minorHAnsi" w:cstheme="minorHAnsi"/>
          <w:b/>
          <w:bCs/>
          <w:sz w:val="24"/>
          <w:szCs w:val="24"/>
        </w:rPr>
        <w:t xml:space="preserve">7ª. MECENAZGO </w:t>
      </w:r>
    </w:p>
    <w:p w14:paraId="27454A74" w14:textId="77777777" w:rsidR="00C80FD9" w:rsidRPr="007D4DDF" w:rsidRDefault="00C80FD9" w:rsidP="00C80FD9">
      <w:pPr>
        <w:pStyle w:val="Default"/>
        <w:jc w:val="both"/>
        <w:rPr>
          <w:rFonts w:asciiTheme="minorHAnsi" w:hAnsiTheme="minorHAnsi" w:cstheme="minorHAnsi"/>
        </w:rPr>
      </w:pPr>
    </w:p>
    <w:p w14:paraId="28460ED9" w14:textId="77777777" w:rsidR="00430FD2" w:rsidRPr="007D4DDF" w:rsidRDefault="00430FD2" w:rsidP="00430FD2">
      <w:pPr>
        <w:autoSpaceDE w:val="0"/>
        <w:autoSpaceDN w:val="0"/>
        <w:adjustRightInd w:val="0"/>
        <w:spacing w:before="240" w:after="120"/>
        <w:ind w:firstLine="708"/>
        <w:jc w:val="both"/>
        <w:rPr>
          <w:rFonts w:asciiTheme="minorHAnsi" w:hAnsiTheme="minorHAnsi" w:cstheme="minorHAnsi"/>
          <w:color w:val="000000"/>
          <w:sz w:val="24"/>
          <w:szCs w:val="24"/>
        </w:rPr>
      </w:pPr>
      <w:r w:rsidRPr="007D4DDF">
        <w:rPr>
          <w:rFonts w:asciiTheme="minorHAnsi" w:hAnsiTheme="minorHAnsi" w:cstheme="minorHAnsi"/>
          <w:color w:val="000000"/>
          <w:sz w:val="24"/>
          <w:szCs w:val="24"/>
        </w:rPr>
        <w:t>De conformidad con lo dispuesto en el artículo 27.1.b) del Decreto Foral Legislativo 2/2023, de 24 de mayo, por el que se aprueba el texto refundido de las disposiciones del régimen tributario especial de las fundaciones y otras entidades sin fines lucrativos y de los incentivos fiscales al mecenazgo, los proyectos o actividades que resulten subvencionados en la presente convocatoria se considerarán de interés social a los efectos de la aplicación de los incentivos fiscales previstos en dicha norma. dicha Ley Foral.</w:t>
      </w:r>
    </w:p>
    <w:p w14:paraId="22B451FB" w14:textId="77777777" w:rsidR="00430FD2" w:rsidRPr="007D4DDF" w:rsidRDefault="00430FD2" w:rsidP="00430FD2">
      <w:pPr>
        <w:autoSpaceDE w:val="0"/>
        <w:autoSpaceDN w:val="0"/>
        <w:adjustRightInd w:val="0"/>
        <w:spacing w:before="240" w:after="120"/>
        <w:ind w:firstLine="708"/>
        <w:jc w:val="both"/>
        <w:rPr>
          <w:rFonts w:asciiTheme="minorHAnsi" w:hAnsiTheme="minorHAnsi" w:cstheme="minorHAnsi"/>
          <w:color w:val="000000"/>
          <w:sz w:val="24"/>
          <w:szCs w:val="24"/>
        </w:rPr>
      </w:pPr>
      <w:r w:rsidRPr="007D4DDF">
        <w:rPr>
          <w:rFonts w:asciiTheme="minorHAnsi" w:hAnsiTheme="minorHAnsi" w:cstheme="minorHAnsi"/>
          <w:color w:val="000000"/>
          <w:sz w:val="24"/>
          <w:szCs w:val="24"/>
        </w:rPr>
        <w:t>La aplicación de los incentivos fiscales en materia de Mecenazgo Cultural estará condicionada a que los/as beneficiarios/as cumplan los requisitos y obligaciones que se establecen en el Decreto Foral Legislativo 2/2023, de 24 de mayo, y el artículo 22 de la Orden Foral 77/2014, de 16 de septiembre, del Consejero de Cultura, Turismo y Relaciones Institucionales, por la que se aprueba el Reglamento del Procedimiento para la Declaración de Interés Social de Proyectos y Actividades Culturales.</w:t>
      </w:r>
    </w:p>
    <w:p w14:paraId="7AB9D808" w14:textId="77777777" w:rsidR="00430FD2" w:rsidRPr="007D4DDF" w:rsidRDefault="00430FD2" w:rsidP="00430FD2">
      <w:pPr>
        <w:pStyle w:val="Default"/>
        <w:jc w:val="both"/>
        <w:rPr>
          <w:rFonts w:asciiTheme="minorHAnsi" w:hAnsiTheme="minorHAnsi" w:cstheme="minorHAnsi"/>
          <w:color w:val="auto"/>
        </w:rPr>
      </w:pPr>
      <w:r w:rsidRPr="007D4DDF">
        <w:rPr>
          <w:rFonts w:asciiTheme="minorHAnsi" w:hAnsiTheme="minorHAnsi" w:cstheme="minorHAnsi"/>
          <w:color w:val="333333"/>
        </w:rPr>
        <w:t>Asimismo, aquellas entidades beneficiarias que reciban aportaciones de mecenazgo o patrocinio para contribuir a la realización de sus proyectos, deberán detallar en una memoria final las aportaciones recibidas a través de las diversas modalidades de mecenazgo y patrocinio, y evaluar su incidencia en la realización del proyecto subvencionado</w:t>
      </w:r>
      <w:r w:rsidRPr="007D4DDF">
        <w:rPr>
          <w:rFonts w:asciiTheme="minorHAnsi" w:hAnsiTheme="minorHAnsi" w:cstheme="minorHAnsi"/>
          <w:color w:val="auto"/>
        </w:rPr>
        <w:t xml:space="preserve"> </w:t>
      </w:r>
    </w:p>
    <w:p w14:paraId="46A1A08B" w14:textId="77777777" w:rsidR="00430FD2" w:rsidRPr="007D4DDF" w:rsidRDefault="00430FD2" w:rsidP="00C80FD9">
      <w:pPr>
        <w:pStyle w:val="Default"/>
        <w:ind w:firstLine="708"/>
        <w:jc w:val="both"/>
        <w:rPr>
          <w:rFonts w:asciiTheme="minorHAnsi" w:hAnsiTheme="minorHAnsi" w:cstheme="minorHAnsi"/>
        </w:rPr>
      </w:pPr>
    </w:p>
    <w:p w14:paraId="4198D53B" w14:textId="77777777" w:rsidR="00C80FD9" w:rsidRPr="007D4DDF" w:rsidRDefault="00C80FD9" w:rsidP="00C80FD9">
      <w:pPr>
        <w:pStyle w:val="Default"/>
        <w:jc w:val="both"/>
        <w:rPr>
          <w:rFonts w:asciiTheme="minorHAnsi" w:hAnsiTheme="minorHAnsi" w:cstheme="minorHAnsi"/>
          <w:b/>
          <w:bCs/>
        </w:rPr>
      </w:pPr>
    </w:p>
    <w:p w14:paraId="1F38FF05" w14:textId="77777777" w:rsidR="00C80FD9" w:rsidRPr="007D4DDF" w:rsidRDefault="00C80FD9" w:rsidP="00C80FD9">
      <w:pPr>
        <w:pStyle w:val="Default"/>
        <w:jc w:val="both"/>
        <w:rPr>
          <w:rFonts w:asciiTheme="minorHAnsi" w:hAnsiTheme="minorHAnsi" w:cstheme="minorHAnsi"/>
          <w:color w:val="auto"/>
        </w:rPr>
      </w:pPr>
      <w:r w:rsidRPr="007D4DDF">
        <w:rPr>
          <w:rFonts w:asciiTheme="minorHAnsi" w:hAnsiTheme="minorHAnsi" w:cstheme="minorHAnsi"/>
          <w:b/>
          <w:bCs/>
          <w:color w:val="auto"/>
        </w:rPr>
        <w:t>8ª. REINTEGROS, INFRACCIONES Y SANCIONES</w:t>
      </w:r>
      <w:r w:rsidRPr="007D4DDF">
        <w:rPr>
          <w:rFonts w:asciiTheme="minorHAnsi" w:hAnsiTheme="minorHAnsi" w:cstheme="minorHAnsi"/>
          <w:color w:val="auto"/>
        </w:rPr>
        <w:t xml:space="preserve">. - </w:t>
      </w:r>
    </w:p>
    <w:p w14:paraId="689C1A56" w14:textId="77777777" w:rsidR="00C80FD9" w:rsidRPr="007D4DDF" w:rsidRDefault="00C80FD9" w:rsidP="00C80FD9">
      <w:pPr>
        <w:pStyle w:val="Default"/>
        <w:jc w:val="both"/>
        <w:rPr>
          <w:rFonts w:asciiTheme="minorHAnsi" w:hAnsiTheme="minorHAnsi" w:cstheme="minorHAnsi"/>
        </w:rPr>
      </w:pPr>
    </w:p>
    <w:p w14:paraId="47AB45EF"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En materia de reintegros, infracciones y sanciones se actuará conforme a lo dispuesto en los artículos 34 al 37 y 42 al 46 de la Ley Foral 11/2005, de 9 de noviembre, de Subvenciones. </w:t>
      </w:r>
    </w:p>
    <w:p w14:paraId="10A6C2DC" w14:textId="77777777" w:rsidR="00C80FD9" w:rsidRPr="007D4DDF" w:rsidRDefault="00C80FD9" w:rsidP="00C80FD9">
      <w:pPr>
        <w:pStyle w:val="Default"/>
        <w:ind w:firstLine="708"/>
        <w:jc w:val="both"/>
        <w:rPr>
          <w:rFonts w:asciiTheme="minorHAnsi" w:hAnsiTheme="minorHAnsi" w:cstheme="minorHAnsi"/>
        </w:rPr>
      </w:pPr>
    </w:p>
    <w:p w14:paraId="688E2E03"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El incumplimiento de cualquiera de las obligaciones señaladas en el presente convenio, así como de las establecidas en la Ley Foral 11/2005, de Subvenciones, dará lugar al reintegro de la subvención concedida, de conformidad con lo dispuesto en el artículo 35 de la citada Ley Foral. </w:t>
      </w:r>
    </w:p>
    <w:p w14:paraId="31881CDB" w14:textId="77777777" w:rsidR="00C80FD9" w:rsidRPr="007D4DDF" w:rsidRDefault="00C80FD9" w:rsidP="00C80FD9">
      <w:pPr>
        <w:pStyle w:val="Default"/>
        <w:ind w:firstLine="708"/>
        <w:jc w:val="both"/>
        <w:rPr>
          <w:rFonts w:asciiTheme="minorHAnsi" w:hAnsiTheme="minorHAnsi" w:cstheme="minorHAnsi"/>
          <w:highlight w:val="yellow"/>
        </w:rPr>
      </w:pPr>
    </w:p>
    <w:p w14:paraId="4DC7C963"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Cuando el cumplimiento por la entidad beneficiaria se aproxime de modo significativo al cumplimiento total y se acredite por ésta una actuación inequívocamente tendente a la satisfacción de sus compromisos, la cantidad a reintegrar vendrá determinada, respondiendo al criterio de proporcionalidad, por el volumen y grado de incumplimiento de las condiciones</w:t>
      </w:r>
    </w:p>
    <w:p w14:paraId="0485ADEA" w14:textId="77777777" w:rsidR="00C80FD9" w:rsidRPr="007D4DDF" w:rsidRDefault="00C80FD9" w:rsidP="00C80FD9">
      <w:pPr>
        <w:pStyle w:val="Default"/>
        <w:jc w:val="both"/>
        <w:rPr>
          <w:rFonts w:asciiTheme="minorHAnsi" w:hAnsiTheme="minorHAnsi" w:cstheme="minorHAnsi"/>
          <w:b/>
          <w:bCs/>
        </w:rPr>
      </w:pPr>
    </w:p>
    <w:p w14:paraId="176DA069" w14:textId="77777777" w:rsidR="00C80FD9" w:rsidRPr="007D4DDF" w:rsidRDefault="00C80FD9" w:rsidP="00C80FD9">
      <w:pPr>
        <w:pStyle w:val="Default"/>
        <w:jc w:val="both"/>
        <w:rPr>
          <w:rFonts w:asciiTheme="minorHAnsi" w:hAnsiTheme="minorHAnsi" w:cstheme="minorHAnsi"/>
          <w:b/>
          <w:bCs/>
        </w:rPr>
      </w:pPr>
    </w:p>
    <w:p w14:paraId="63AF8AAC" w14:textId="77777777" w:rsidR="00C80FD9" w:rsidRPr="007D4DDF" w:rsidRDefault="00C80FD9" w:rsidP="00C80FD9">
      <w:pPr>
        <w:pStyle w:val="Default"/>
        <w:jc w:val="both"/>
        <w:rPr>
          <w:rFonts w:asciiTheme="minorHAnsi" w:hAnsiTheme="minorHAnsi" w:cstheme="minorHAnsi"/>
        </w:rPr>
      </w:pPr>
      <w:r w:rsidRPr="007D4DDF">
        <w:rPr>
          <w:rFonts w:asciiTheme="minorHAnsi" w:hAnsiTheme="minorHAnsi" w:cstheme="minorHAnsi"/>
          <w:b/>
          <w:bCs/>
        </w:rPr>
        <w:t>9ª. RECURSOS</w:t>
      </w:r>
      <w:r w:rsidRPr="007D4DDF">
        <w:rPr>
          <w:rFonts w:asciiTheme="minorHAnsi" w:hAnsiTheme="minorHAnsi" w:cstheme="minorHAnsi"/>
        </w:rPr>
        <w:t xml:space="preserve"> </w:t>
      </w:r>
    </w:p>
    <w:p w14:paraId="6067E0F8" w14:textId="77777777" w:rsidR="00C80FD9" w:rsidRPr="007D4DDF" w:rsidRDefault="00C80FD9" w:rsidP="00C80FD9">
      <w:pPr>
        <w:pStyle w:val="Default"/>
        <w:jc w:val="both"/>
        <w:rPr>
          <w:rFonts w:asciiTheme="minorHAnsi" w:hAnsiTheme="minorHAnsi" w:cstheme="minorHAnsi"/>
        </w:rPr>
      </w:pPr>
    </w:p>
    <w:p w14:paraId="0C2E66EF" w14:textId="77777777" w:rsidR="00C80FD9" w:rsidRPr="007D4DDF" w:rsidRDefault="00C80FD9" w:rsidP="00C80FD9">
      <w:pPr>
        <w:pStyle w:val="Default"/>
        <w:ind w:firstLine="708"/>
        <w:jc w:val="both"/>
        <w:rPr>
          <w:rFonts w:asciiTheme="minorHAnsi" w:hAnsiTheme="minorHAnsi" w:cstheme="minorHAnsi"/>
          <w:color w:val="auto"/>
        </w:rPr>
      </w:pPr>
      <w:r w:rsidRPr="007D4DDF">
        <w:rPr>
          <w:rFonts w:asciiTheme="minorHAnsi" w:hAnsiTheme="minorHAnsi" w:cstheme="minorHAnsi"/>
          <w:color w:val="auto"/>
        </w:rPr>
        <w:t>El presente convenio es de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w:t>
      </w:r>
      <w:r w:rsidR="00430FD2" w:rsidRPr="007D4DDF">
        <w:rPr>
          <w:rFonts w:asciiTheme="minorHAnsi" w:hAnsiTheme="minorHAnsi" w:cstheme="minorHAnsi"/>
          <w:color w:val="auto"/>
        </w:rPr>
        <w:t xml:space="preserve">, </w:t>
      </w:r>
      <w:r w:rsidRPr="007D4DDF">
        <w:rPr>
          <w:rFonts w:asciiTheme="minorHAnsi" w:hAnsiTheme="minorHAnsi" w:cstheme="minorHAnsi"/>
          <w:color w:val="auto"/>
        </w:rPr>
        <w:t>Deporte</w:t>
      </w:r>
      <w:r w:rsidR="00430FD2" w:rsidRPr="007D4DDF">
        <w:rPr>
          <w:rFonts w:asciiTheme="minorHAnsi" w:hAnsiTheme="minorHAnsi" w:cstheme="minorHAnsi"/>
          <w:color w:val="auto"/>
        </w:rPr>
        <w:t xml:space="preserve"> y Turismo</w:t>
      </w:r>
      <w:r w:rsidRPr="007D4DDF">
        <w:rPr>
          <w:rFonts w:asciiTheme="minorHAnsi" w:hAnsiTheme="minorHAnsi" w:cstheme="minorHAnsi"/>
          <w:color w:val="auto"/>
        </w:rPr>
        <w:t>, poniendo fin a la vía administrativa.</w:t>
      </w:r>
    </w:p>
    <w:p w14:paraId="6B2F9452" w14:textId="77777777" w:rsidR="00C80FD9" w:rsidRPr="007D4DDF" w:rsidRDefault="00C80FD9" w:rsidP="00C80FD9">
      <w:pPr>
        <w:pStyle w:val="Default"/>
        <w:ind w:firstLine="708"/>
        <w:jc w:val="both"/>
        <w:rPr>
          <w:rFonts w:asciiTheme="minorHAnsi" w:hAnsiTheme="minorHAnsi" w:cstheme="minorHAnsi"/>
          <w:color w:val="auto"/>
        </w:rPr>
      </w:pPr>
    </w:p>
    <w:p w14:paraId="1B5A0228" w14:textId="77777777" w:rsidR="00C80FD9" w:rsidRPr="007D4DDF" w:rsidRDefault="00C80FD9" w:rsidP="00C80FD9">
      <w:pPr>
        <w:pStyle w:val="Default"/>
        <w:ind w:firstLine="708"/>
        <w:jc w:val="both"/>
        <w:rPr>
          <w:rFonts w:asciiTheme="minorHAnsi" w:hAnsiTheme="minorHAnsi" w:cstheme="minorHAnsi"/>
          <w:color w:val="auto"/>
        </w:rPr>
      </w:pPr>
      <w:r w:rsidRPr="007D4DDF">
        <w:rPr>
          <w:rFonts w:asciiTheme="minorHAnsi" w:hAnsiTheme="minorHAnsi" w:cstheme="minorHAnsi"/>
          <w:color w:val="auto"/>
        </w:rPr>
        <w:t>Las decisiones de la Consejera de Cultura</w:t>
      </w:r>
      <w:r w:rsidR="00430FD2" w:rsidRPr="007D4DDF">
        <w:rPr>
          <w:rFonts w:asciiTheme="minorHAnsi" w:hAnsiTheme="minorHAnsi" w:cstheme="minorHAnsi"/>
          <w:color w:val="auto"/>
        </w:rPr>
        <w:t xml:space="preserve">, </w:t>
      </w:r>
      <w:r w:rsidRPr="007D4DDF">
        <w:rPr>
          <w:rFonts w:asciiTheme="minorHAnsi" w:hAnsiTheme="minorHAnsi" w:cstheme="minorHAnsi"/>
          <w:color w:val="auto"/>
        </w:rPr>
        <w:t>Deporte</w:t>
      </w:r>
      <w:r w:rsidR="00430FD2" w:rsidRPr="007D4DDF">
        <w:rPr>
          <w:rFonts w:asciiTheme="minorHAnsi" w:hAnsiTheme="minorHAnsi" w:cstheme="minorHAnsi"/>
          <w:color w:val="auto"/>
        </w:rPr>
        <w:t xml:space="preserve"> y Turismo</w:t>
      </w:r>
      <w:r w:rsidRPr="007D4DDF">
        <w:rPr>
          <w:rFonts w:asciiTheme="minorHAnsi" w:hAnsiTheme="minorHAnsi" w:cstheme="minorHAnsi"/>
          <w:color w:val="auto"/>
        </w:rPr>
        <w:t xml:space="preserve"> serán susceptibles de recurso contencioso-administrativo ante la Sala de lo Contencioso-Administrativo del Tribunal Superior de Justicia de Navarra.</w:t>
      </w:r>
    </w:p>
    <w:p w14:paraId="67116F74" w14:textId="77777777" w:rsidR="00C80FD9" w:rsidRPr="007D4DDF" w:rsidRDefault="00C80FD9" w:rsidP="00C80FD9">
      <w:pPr>
        <w:pStyle w:val="Default"/>
        <w:jc w:val="both"/>
        <w:rPr>
          <w:rFonts w:asciiTheme="minorHAnsi" w:hAnsiTheme="minorHAnsi" w:cstheme="minorHAnsi"/>
        </w:rPr>
      </w:pPr>
    </w:p>
    <w:p w14:paraId="22ED9474" w14:textId="77777777" w:rsidR="00C80FD9" w:rsidRPr="007D4DDF" w:rsidRDefault="00C80FD9" w:rsidP="00C80FD9">
      <w:pPr>
        <w:pStyle w:val="Default"/>
        <w:jc w:val="both"/>
        <w:rPr>
          <w:rFonts w:asciiTheme="minorHAnsi" w:hAnsiTheme="minorHAnsi" w:cstheme="minorHAnsi"/>
          <w:b/>
          <w:bCs/>
        </w:rPr>
      </w:pPr>
    </w:p>
    <w:p w14:paraId="0F64DB6B" w14:textId="77777777" w:rsidR="00C80FD9" w:rsidRPr="007D4DDF" w:rsidRDefault="00C80FD9" w:rsidP="00C80FD9">
      <w:pPr>
        <w:pStyle w:val="Default"/>
        <w:jc w:val="both"/>
        <w:rPr>
          <w:rFonts w:asciiTheme="minorHAnsi" w:hAnsiTheme="minorHAnsi" w:cstheme="minorHAnsi"/>
        </w:rPr>
      </w:pPr>
      <w:r w:rsidRPr="007D4DDF">
        <w:rPr>
          <w:rFonts w:asciiTheme="minorHAnsi" w:hAnsiTheme="minorHAnsi" w:cstheme="minorHAnsi"/>
          <w:b/>
          <w:bCs/>
        </w:rPr>
        <w:t>10ª. RÉGIMEN</w:t>
      </w:r>
      <w:r w:rsidRPr="007D4DDF">
        <w:rPr>
          <w:rFonts w:asciiTheme="minorHAnsi" w:hAnsiTheme="minorHAnsi" w:cstheme="minorHAnsi"/>
        </w:rPr>
        <w:t xml:space="preserve"> </w:t>
      </w:r>
    </w:p>
    <w:p w14:paraId="2B4250F8" w14:textId="77777777" w:rsidR="00C80FD9" w:rsidRPr="007D4DDF" w:rsidRDefault="00C80FD9" w:rsidP="00C80FD9">
      <w:pPr>
        <w:pStyle w:val="Default"/>
        <w:jc w:val="both"/>
        <w:rPr>
          <w:rFonts w:asciiTheme="minorHAnsi" w:hAnsiTheme="minorHAnsi" w:cstheme="minorHAnsi"/>
        </w:rPr>
      </w:pPr>
    </w:p>
    <w:p w14:paraId="2A28FD4E"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En los aspectos no previstos expresamente en el presente convenio resultará de aplicación lo dispuesto en la Ley Foral 11/2005, de 9 de noviembre, de Subvenciones, y demás disposiciones aplicables en razón del objeto. </w:t>
      </w:r>
    </w:p>
    <w:p w14:paraId="018A708E" w14:textId="77777777" w:rsidR="00C80FD9" w:rsidRPr="007D4DDF" w:rsidRDefault="00C80FD9" w:rsidP="00C80FD9">
      <w:pPr>
        <w:pStyle w:val="Default"/>
        <w:ind w:firstLine="708"/>
        <w:jc w:val="both"/>
        <w:rPr>
          <w:rFonts w:asciiTheme="minorHAnsi" w:hAnsiTheme="minorHAnsi" w:cstheme="minorHAnsi"/>
        </w:rPr>
      </w:pPr>
    </w:p>
    <w:p w14:paraId="370CBB8C" w14:textId="77777777" w:rsidR="00C80FD9" w:rsidRPr="007D4DDF" w:rsidRDefault="00C80FD9" w:rsidP="00C80FD9">
      <w:pPr>
        <w:pStyle w:val="Default"/>
        <w:ind w:firstLine="708"/>
        <w:jc w:val="both"/>
        <w:rPr>
          <w:rFonts w:asciiTheme="minorHAnsi" w:hAnsiTheme="minorHAnsi" w:cstheme="minorHAnsi"/>
        </w:rPr>
      </w:pPr>
    </w:p>
    <w:p w14:paraId="7E83BA08" w14:textId="77777777" w:rsidR="00C80FD9" w:rsidRPr="007D4DDF" w:rsidRDefault="00C80FD9" w:rsidP="00C80FD9">
      <w:pPr>
        <w:pStyle w:val="Default"/>
        <w:jc w:val="both"/>
        <w:rPr>
          <w:rFonts w:asciiTheme="minorHAnsi" w:hAnsiTheme="minorHAnsi" w:cstheme="minorHAnsi"/>
          <w:color w:val="auto"/>
        </w:rPr>
      </w:pPr>
      <w:r w:rsidRPr="007D4DDF">
        <w:rPr>
          <w:rFonts w:asciiTheme="minorHAnsi" w:hAnsiTheme="minorHAnsi" w:cstheme="minorHAnsi"/>
          <w:b/>
          <w:bCs/>
          <w:color w:val="auto"/>
        </w:rPr>
        <w:t>11ª. VIGENCIA</w:t>
      </w:r>
    </w:p>
    <w:p w14:paraId="1E84B7D9" w14:textId="77777777" w:rsidR="00C80FD9" w:rsidRPr="007D4DDF" w:rsidRDefault="00C80FD9" w:rsidP="00C80FD9">
      <w:pPr>
        <w:pStyle w:val="Default"/>
        <w:jc w:val="both"/>
        <w:rPr>
          <w:rFonts w:asciiTheme="minorHAnsi" w:hAnsiTheme="minorHAnsi" w:cstheme="minorHAnsi"/>
        </w:rPr>
      </w:pPr>
    </w:p>
    <w:p w14:paraId="648DCBE2" w14:textId="77777777" w:rsidR="00C80FD9" w:rsidRPr="007D4DDF" w:rsidRDefault="00C80FD9" w:rsidP="00C80FD9">
      <w:pPr>
        <w:ind w:firstLine="708"/>
        <w:jc w:val="both"/>
        <w:rPr>
          <w:rFonts w:asciiTheme="minorHAnsi" w:hAnsiTheme="minorHAnsi" w:cstheme="minorHAnsi"/>
          <w:sz w:val="24"/>
          <w:szCs w:val="24"/>
          <w:lang w:val="es-ES"/>
        </w:rPr>
      </w:pPr>
      <w:r w:rsidRPr="007D4DDF">
        <w:rPr>
          <w:rFonts w:asciiTheme="minorHAnsi" w:hAnsiTheme="minorHAnsi" w:cstheme="minorHAnsi"/>
          <w:sz w:val="24"/>
          <w:szCs w:val="24"/>
        </w:rPr>
        <w:t>El presente convenio estará en vigor hasta el total cumplimiento de las obligaciones contenidas en el mismo, y en todo caso, finalizará el 31 de diciembre de 202</w:t>
      </w:r>
      <w:r w:rsidR="00430FD2" w:rsidRPr="007D4DDF">
        <w:rPr>
          <w:rFonts w:asciiTheme="minorHAnsi" w:hAnsiTheme="minorHAnsi" w:cstheme="minorHAnsi"/>
          <w:sz w:val="24"/>
          <w:szCs w:val="24"/>
        </w:rPr>
        <w:t>4</w:t>
      </w:r>
      <w:r w:rsidRPr="007D4DDF">
        <w:rPr>
          <w:rFonts w:asciiTheme="minorHAnsi" w:hAnsiTheme="minorHAnsi" w:cstheme="minorHAnsi"/>
          <w:sz w:val="24"/>
          <w:szCs w:val="24"/>
        </w:rPr>
        <w:t>.</w:t>
      </w:r>
    </w:p>
    <w:p w14:paraId="2ED384F4" w14:textId="77777777" w:rsidR="00C80FD9" w:rsidRPr="007D4DDF" w:rsidRDefault="00C80FD9" w:rsidP="00C80FD9">
      <w:pPr>
        <w:pStyle w:val="Default"/>
        <w:jc w:val="both"/>
        <w:rPr>
          <w:rFonts w:asciiTheme="minorHAnsi" w:hAnsiTheme="minorHAnsi" w:cstheme="minorHAnsi"/>
        </w:rPr>
      </w:pPr>
    </w:p>
    <w:p w14:paraId="03A0550B" w14:textId="77777777" w:rsidR="00C80FD9" w:rsidRPr="007D4DDF" w:rsidRDefault="00C80FD9" w:rsidP="00C80FD9">
      <w:pPr>
        <w:pStyle w:val="Default"/>
        <w:ind w:firstLine="708"/>
        <w:jc w:val="both"/>
        <w:rPr>
          <w:rFonts w:asciiTheme="minorHAnsi" w:hAnsiTheme="minorHAnsi" w:cstheme="minorHAnsi"/>
        </w:rPr>
      </w:pPr>
      <w:r w:rsidRPr="007D4DDF">
        <w:rPr>
          <w:rFonts w:asciiTheme="minorHAnsi" w:hAnsiTheme="minorHAnsi" w:cstheme="minorHAnsi"/>
        </w:rPr>
        <w:t xml:space="preserve">En prueba de conformidad, se firma el presente convenio en el lugar y fecha arriba indicados. </w:t>
      </w:r>
    </w:p>
    <w:p w14:paraId="38EB36A7" w14:textId="77777777" w:rsidR="00C80FD9" w:rsidRPr="007D4DDF" w:rsidRDefault="00C80FD9" w:rsidP="00C80FD9">
      <w:pPr>
        <w:pStyle w:val="Default"/>
        <w:ind w:firstLine="708"/>
        <w:jc w:val="both"/>
        <w:rPr>
          <w:rFonts w:asciiTheme="minorHAnsi" w:hAnsiTheme="minorHAnsi" w:cstheme="minorHAnsi"/>
        </w:rPr>
      </w:pPr>
    </w:p>
    <w:p w14:paraId="329C6C3A" w14:textId="77777777" w:rsidR="00C80FD9" w:rsidRPr="007D4DDF" w:rsidRDefault="00C80FD9" w:rsidP="00C80FD9">
      <w:pPr>
        <w:pStyle w:val="Default"/>
        <w:ind w:firstLine="708"/>
        <w:jc w:val="both"/>
        <w:rPr>
          <w:rFonts w:asciiTheme="minorHAnsi" w:hAnsiTheme="minorHAnsi" w:cstheme="minorHAnsi"/>
        </w:rPr>
      </w:pPr>
    </w:p>
    <w:p w14:paraId="35F0B274" w14:textId="77777777" w:rsidR="00C80FD9" w:rsidRPr="007D4DDF" w:rsidRDefault="00C80FD9" w:rsidP="00C80FD9">
      <w:pPr>
        <w:pStyle w:val="Default"/>
        <w:jc w:val="both"/>
        <w:rPr>
          <w:rFonts w:asciiTheme="minorHAnsi" w:hAnsiTheme="minorHAnsi" w:cstheme="minorHAnsi"/>
        </w:rPr>
      </w:pPr>
      <w:r w:rsidRPr="007D4DDF">
        <w:rPr>
          <w:rFonts w:asciiTheme="minorHAnsi" w:hAnsiTheme="minorHAnsi" w:cstheme="minorHAnsi"/>
        </w:rPr>
        <w:t xml:space="preserve">Por la Asociación </w:t>
      </w:r>
      <w:proofErr w:type="spellStart"/>
      <w:r w:rsidRPr="007D4DDF">
        <w:rPr>
          <w:rFonts w:asciiTheme="minorHAnsi" w:hAnsiTheme="minorHAnsi" w:cstheme="minorHAnsi"/>
        </w:rPr>
        <w:t>Gautxoriak</w:t>
      </w:r>
      <w:proofErr w:type="spellEnd"/>
      <w:r w:rsidRPr="007D4DDF">
        <w:rPr>
          <w:rFonts w:asciiTheme="minorHAnsi" w:hAnsiTheme="minorHAnsi" w:cstheme="minorHAnsi"/>
        </w:rPr>
        <w:t xml:space="preserve"> Social Club </w:t>
      </w:r>
      <w:r w:rsidRPr="007D4DDF">
        <w:rPr>
          <w:rFonts w:asciiTheme="minorHAnsi" w:hAnsiTheme="minorHAnsi" w:cstheme="minorHAnsi"/>
        </w:rPr>
        <w:tab/>
      </w:r>
      <w:r w:rsidRPr="007D4DDF">
        <w:rPr>
          <w:rFonts w:asciiTheme="minorHAnsi" w:hAnsiTheme="minorHAnsi" w:cstheme="minorHAnsi"/>
        </w:rPr>
        <w:tab/>
        <w:t xml:space="preserve"> Por la Dirección General de Cultura </w:t>
      </w:r>
    </w:p>
    <w:p w14:paraId="6DFAED9F" w14:textId="77777777" w:rsidR="00C80FD9" w:rsidRPr="007D4DDF" w:rsidRDefault="00C80FD9" w:rsidP="00C80FD9">
      <w:pPr>
        <w:pStyle w:val="Default"/>
        <w:jc w:val="both"/>
        <w:rPr>
          <w:rFonts w:asciiTheme="minorHAnsi" w:hAnsiTheme="minorHAnsi" w:cstheme="minorHAnsi"/>
        </w:rPr>
      </w:pPr>
    </w:p>
    <w:p w14:paraId="4E7AD2AA" w14:textId="77777777" w:rsidR="00C80FD9" w:rsidRPr="007D4DDF" w:rsidRDefault="00C80FD9" w:rsidP="00C80FD9">
      <w:pPr>
        <w:pStyle w:val="Default"/>
        <w:jc w:val="both"/>
        <w:rPr>
          <w:rFonts w:asciiTheme="minorHAnsi" w:hAnsiTheme="minorHAnsi" w:cstheme="minorHAnsi"/>
        </w:rPr>
      </w:pPr>
    </w:p>
    <w:p w14:paraId="58F09ECB" w14:textId="77777777" w:rsidR="00C80FD9" w:rsidRPr="007D4DDF" w:rsidRDefault="00C80FD9" w:rsidP="00C80FD9">
      <w:pPr>
        <w:pStyle w:val="Default"/>
        <w:jc w:val="both"/>
        <w:rPr>
          <w:rFonts w:asciiTheme="minorHAnsi" w:hAnsiTheme="minorHAnsi" w:cstheme="minorHAnsi"/>
        </w:rPr>
      </w:pPr>
    </w:p>
    <w:p w14:paraId="2208C630" w14:textId="77777777" w:rsidR="00C80FD9" w:rsidRPr="007D4DDF" w:rsidRDefault="00C80FD9" w:rsidP="00C80FD9">
      <w:pPr>
        <w:pStyle w:val="Default"/>
        <w:jc w:val="both"/>
        <w:rPr>
          <w:rFonts w:asciiTheme="minorHAnsi" w:hAnsiTheme="minorHAnsi" w:cstheme="minorHAnsi"/>
        </w:rPr>
      </w:pPr>
    </w:p>
    <w:p w14:paraId="45A7DD41" w14:textId="77777777" w:rsidR="00C80FD9" w:rsidRPr="007D4DDF" w:rsidRDefault="00C80FD9" w:rsidP="00C80FD9">
      <w:pPr>
        <w:pStyle w:val="Default"/>
        <w:jc w:val="both"/>
        <w:rPr>
          <w:rFonts w:asciiTheme="minorHAnsi" w:hAnsiTheme="minorHAnsi" w:cstheme="minorHAnsi"/>
        </w:rPr>
      </w:pPr>
    </w:p>
    <w:p w14:paraId="53DFDAD5" w14:textId="77777777" w:rsidR="00C80FD9" w:rsidRPr="007D4DDF" w:rsidRDefault="00C80FD9" w:rsidP="00C80FD9">
      <w:pPr>
        <w:pStyle w:val="Default"/>
        <w:jc w:val="both"/>
        <w:rPr>
          <w:rFonts w:asciiTheme="minorHAnsi" w:hAnsiTheme="minorHAnsi" w:cstheme="minorHAnsi"/>
        </w:rPr>
      </w:pPr>
    </w:p>
    <w:p w14:paraId="4DDAFD83" w14:textId="77777777" w:rsidR="00173E22" w:rsidRDefault="00227E64">
      <w:pPr>
        <w:rPr>
          <w:rFonts w:asciiTheme="minorHAnsi" w:hAnsiTheme="minorHAnsi" w:cstheme="minorHAnsi"/>
          <w:sz w:val="24"/>
          <w:szCs w:val="24"/>
        </w:rPr>
      </w:pPr>
      <w:proofErr w:type="spellStart"/>
      <w:r>
        <w:rPr>
          <w:rFonts w:asciiTheme="minorHAnsi" w:hAnsiTheme="minorHAnsi" w:cstheme="minorHAnsi"/>
          <w:sz w:val="24"/>
          <w:szCs w:val="24"/>
        </w:rPr>
        <w:t>Josetxo</w:t>
      </w:r>
      <w:proofErr w:type="spellEnd"/>
      <w:r>
        <w:rPr>
          <w:rFonts w:asciiTheme="minorHAnsi" w:hAnsiTheme="minorHAnsi" w:cstheme="minorHAnsi"/>
          <w:sz w:val="24"/>
          <w:szCs w:val="24"/>
        </w:rPr>
        <w:t xml:space="preserve"> Balda Galarza</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 xml:space="preserve">Ignacio </w:t>
      </w:r>
      <w:proofErr w:type="spellStart"/>
      <w:r>
        <w:rPr>
          <w:rFonts w:asciiTheme="minorHAnsi" w:hAnsiTheme="minorHAnsi" w:cstheme="minorHAnsi"/>
          <w:sz w:val="24"/>
          <w:szCs w:val="24"/>
        </w:rPr>
        <w:t>Apezteguía</w:t>
      </w:r>
      <w:proofErr w:type="spellEnd"/>
      <w:r>
        <w:rPr>
          <w:rFonts w:asciiTheme="minorHAnsi" w:hAnsiTheme="minorHAnsi" w:cstheme="minorHAnsi"/>
          <w:sz w:val="24"/>
          <w:szCs w:val="24"/>
        </w:rPr>
        <w:t xml:space="preserve"> Morentin</w:t>
      </w:r>
    </w:p>
    <w:p w14:paraId="653C6626" w14:textId="77777777" w:rsidR="00227E64" w:rsidRPr="007D4DDF" w:rsidRDefault="00227E64">
      <w:pPr>
        <w:rPr>
          <w:rFonts w:asciiTheme="minorHAnsi" w:hAnsiTheme="minorHAnsi" w:cstheme="minorHAnsi"/>
          <w:sz w:val="24"/>
          <w:szCs w:val="24"/>
        </w:rPr>
      </w:pPr>
    </w:p>
    <w:sectPr w:rsidR="00227E64" w:rsidRPr="007D4DD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85889"/>
    <w:multiLevelType w:val="hybridMultilevel"/>
    <w:tmpl w:val="C1C40D04"/>
    <w:lvl w:ilvl="0" w:tplc="AE241CCC">
      <w:start w:val="1"/>
      <w:numFmt w:val="lowerLetter"/>
      <w:lvlText w:val="%1)"/>
      <w:lvlJc w:val="left"/>
      <w:pPr>
        <w:ind w:left="1067" w:hanging="500"/>
      </w:pPr>
      <w:rPr>
        <w:rFonts w:asciiTheme="minorHAnsi" w:eastAsia="Verdana" w:hAnsiTheme="minorHAnsi" w:cstheme="minorHAnsi"/>
        <w:w w:val="100"/>
        <w:sz w:val="24"/>
        <w:szCs w:val="24"/>
        <w:lang w:val="es-ES" w:eastAsia="en-US" w:bidi="ar-SA"/>
      </w:rPr>
    </w:lvl>
    <w:lvl w:ilvl="1" w:tplc="1F80CB1A">
      <w:numFmt w:val="bullet"/>
      <w:lvlText w:val="•"/>
      <w:lvlJc w:val="left"/>
      <w:pPr>
        <w:ind w:left="1942" w:hanging="500"/>
      </w:pPr>
      <w:rPr>
        <w:lang w:val="es-ES" w:eastAsia="en-US" w:bidi="ar-SA"/>
      </w:rPr>
    </w:lvl>
    <w:lvl w:ilvl="2" w:tplc="5B2AEA40">
      <w:numFmt w:val="bullet"/>
      <w:lvlText w:val="•"/>
      <w:lvlJc w:val="left"/>
      <w:pPr>
        <w:ind w:left="2821" w:hanging="500"/>
      </w:pPr>
      <w:rPr>
        <w:lang w:val="es-ES" w:eastAsia="en-US" w:bidi="ar-SA"/>
      </w:rPr>
    </w:lvl>
    <w:lvl w:ilvl="3" w:tplc="1E5ACB50">
      <w:numFmt w:val="bullet"/>
      <w:lvlText w:val="•"/>
      <w:lvlJc w:val="left"/>
      <w:pPr>
        <w:ind w:left="3700" w:hanging="500"/>
      </w:pPr>
      <w:rPr>
        <w:lang w:val="es-ES" w:eastAsia="en-US" w:bidi="ar-SA"/>
      </w:rPr>
    </w:lvl>
    <w:lvl w:ilvl="4" w:tplc="6254911C">
      <w:numFmt w:val="bullet"/>
      <w:lvlText w:val="•"/>
      <w:lvlJc w:val="left"/>
      <w:pPr>
        <w:ind w:left="4579" w:hanging="500"/>
      </w:pPr>
      <w:rPr>
        <w:lang w:val="es-ES" w:eastAsia="en-US" w:bidi="ar-SA"/>
      </w:rPr>
    </w:lvl>
    <w:lvl w:ilvl="5" w:tplc="5BA2CC82">
      <w:numFmt w:val="bullet"/>
      <w:lvlText w:val="•"/>
      <w:lvlJc w:val="left"/>
      <w:pPr>
        <w:ind w:left="5458" w:hanging="500"/>
      </w:pPr>
      <w:rPr>
        <w:lang w:val="es-ES" w:eastAsia="en-US" w:bidi="ar-SA"/>
      </w:rPr>
    </w:lvl>
    <w:lvl w:ilvl="6" w:tplc="17E2852C">
      <w:numFmt w:val="bullet"/>
      <w:lvlText w:val="•"/>
      <w:lvlJc w:val="left"/>
      <w:pPr>
        <w:ind w:left="6337" w:hanging="500"/>
      </w:pPr>
      <w:rPr>
        <w:lang w:val="es-ES" w:eastAsia="en-US" w:bidi="ar-SA"/>
      </w:rPr>
    </w:lvl>
    <w:lvl w:ilvl="7" w:tplc="5E042B20">
      <w:numFmt w:val="bullet"/>
      <w:lvlText w:val="•"/>
      <w:lvlJc w:val="left"/>
      <w:pPr>
        <w:ind w:left="7216" w:hanging="500"/>
      </w:pPr>
      <w:rPr>
        <w:lang w:val="es-ES" w:eastAsia="en-US" w:bidi="ar-SA"/>
      </w:rPr>
    </w:lvl>
    <w:lvl w:ilvl="8" w:tplc="F836C538">
      <w:numFmt w:val="bullet"/>
      <w:lvlText w:val="•"/>
      <w:lvlJc w:val="left"/>
      <w:pPr>
        <w:ind w:left="8095" w:hanging="500"/>
      </w:pPr>
      <w:rPr>
        <w:lang w:val="es-ES" w:eastAsia="en-US" w:bidi="ar-SA"/>
      </w:rPr>
    </w:lvl>
  </w:abstractNum>
  <w:abstractNum w:abstractNumId="1" w15:restartNumberingAfterBreak="0">
    <w:nsid w:val="684A1A3D"/>
    <w:multiLevelType w:val="hybridMultilevel"/>
    <w:tmpl w:val="E86E652C"/>
    <w:lvl w:ilvl="0" w:tplc="266673FC">
      <w:start w:val="11"/>
      <w:numFmt w:val="lowerLetter"/>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2" w15:restartNumberingAfterBreak="0">
    <w:nsid w:val="7B373C15"/>
    <w:multiLevelType w:val="hybridMultilevel"/>
    <w:tmpl w:val="B4BE5D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D9"/>
    <w:rsid w:val="00173E22"/>
    <w:rsid w:val="00227E64"/>
    <w:rsid w:val="00277C93"/>
    <w:rsid w:val="00430FD2"/>
    <w:rsid w:val="00634A9F"/>
    <w:rsid w:val="0065609F"/>
    <w:rsid w:val="00750E10"/>
    <w:rsid w:val="00767176"/>
    <w:rsid w:val="007D4DDF"/>
    <w:rsid w:val="009B41C8"/>
    <w:rsid w:val="00C80F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D1D98"/>
  <w15:chartTrackingRefBased/>
  <w15:docId w15:val="{E966E96F-D76D-43AF-B84E-91C354D1F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FD9"/>
    <w:pPr>
      <w:spacing w:after="0" w:line="240" w:lineRule="auto"/>
    </w:pPr>
    <w:rPr>
      <w:rFonts w:ascii="Arial" w:eastAsia="Times New Roman" w:hAnsi="Arial"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80FD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Hipervnculo">
    <w:name w:val="Hyperlink"/>
    <w:rsid w:val="00C80FD9"/>
    <w:rPr>
      <w:color w:val="0563C1"/>
      <w:u w:val="single"/>
    </w:rPr>
  </w:style>
  <w:style w:type="paragraph" w:styleId="Prrafodelista">
    <w:name w:val="List Paragraph"/>
    <w:basedOn w:val="Normal"/>
    <w:uiPriority w:val="1"/>
    <w:qFormat/>
    <w:rsid w:val="00C80FD9"/>
    <w:pPr>
      <w:ind w:left="720"/>
      <w:contextualSpacing/>
    </w:pPr>
  </w:style>
  <w:style w:type="character" w:styleId="nfasis">
    <w:name w:val="Emphasis"/>
    <w:basedOn w:val="Fuentedeprrafopredeter"/>
    <w:uiPriority w:val="20"/>
    <w:qFormat/>
    <w:rsid w:val="00C80F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12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varra.es/appsext/DescargarFichero/default.aspx?CodigoCompleto=Portal@@@epub/BON/IMPRESOSG/001_Transparencia_E.pdf" TargetMode="External"/><Relationship Id="rId5" Type="http://schemas.openxmlformats.org/officeDocument/2006/relationships/hyperlink" Target="http://www.navarra.es/appsext/DescargarFichero/default.aspx?CodigoCompleto=Portal@@@epub/BON/IMPRESOSG/001_Transparencia_C.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3437</Words>
  <Characters>18906</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N573775</cp:lastModifiedBy>
  <cp:revision>2</cp:revision>
  <dcterms:created xsi:type="dcterms:W3CDTF">2024-06-13T08:08:00Z</dcterms:created>
  <dcterms:modified xsi:type="dcterms:W3CDTF">2024-06-13T08:08:00Z</dcterms:modified>
</cp:coreProperties>
</file>