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7BFF" w:rsidRDefault="00A17BFF" w:rsidP="00A17BFF">
      <w:pPr>
        <w:spacing w:line="360" w:lineRule="auto"/>
        <w:jc w:val="center"/>
        <w:rPr>
          <w:b/>
          <w:sz w:val="20"/>
          <w:szCs w:val="20"/>
        </w:rPr>
      </w:pPr>
      <w:r>
        <w:rPr>
          <w:b/>
          <w:sz w:val="20"/>
          <w:szCs w:val="20"/>
        </w:rPr>
        <w:t>Decreto de Alcaldía 938/2024</w:t>
      </w:r>
      <w:bookmarkStart w:id="0" w:name="_GoBack"/>
      <w:bookmarkEnd w:id="0"/>
    </w:p>
    <w:p w:rsidR="00A17BFF" w:rsidRPr="000C71B4" w:rsidRDefault="00A17BFF" w:rsidP="00A17BFF">
      <w:pPr>
        <w:spacing w:line="360" w:lineRule="auto"/>
        <w:jc w:val="center"/>
        <w:rPr>
          <w:b/>
          <w:sz w:val="20"/>
          <w:szCs w:val="20"/>
        </w:rPr>
      </w:pPr>
      <w:r w:rsidRPr="000C71B4">
        <w:rPr>
          <w:b/>
          <w:sz w:val="20"/>
          <w:szCs w:val="20"/>
        </w:rPr>
        <w:t>ANTECEDENTES</w:t>
      </w:r>
    </w:p>
    <w:p w:rsidR="00A17BFF" w:rsidRPr="000C71B4" w:rsidRDefault="00A17BFF" w:rsidP="00A17BFF">
      <w:pPr>
        <w:spacing w:line="360" w:lineRule="auto"/>
        <w:jc w:val="center"/>
        <w:rPr>
          <w:b/>
          <w:sz w:val="20"/>
          <w:szCs w:val="20"/>
        </w:rPr>
      </w:pPr>
    </w:p>
    <w:p w:rsidR="00A17BFF" w:rsidRPr="00BA323B" w:rsidRDefault="00A17BFF" w:rsidP="00A17BFF">
      <w:pPr>
        <w:spacing w:line="360" w:lineRule="auto"/>
        <w:jc w:val="both"/>
        <w:rPr>
          <w:rFonts w:cstheme="minorHAnsi"/>
          <w:color w:val="000000"/>
          <w:sz w:val="20"/>
          <w:szCs w:val="20"/>
        </w:rPr>
      </w:pPr>
      <w:r w:rsidRPr="00BA323B">
        <w:rPr>
          <w:rFonts w:cstheme="minorHAnsi"/>
          <w:sz w:val="20"/>
          <w:szCs w:val="20"/>
        </w:rPr>
        <w:t>Considerando que esta Entidad Local, dentro de su estrategia deportiva,  tiene como objetivo favorecer el fomento de la actividad de interés público y general que realiza la sociedad civil estructurada a través de la promoción de la actividad y los eventos deportivos, se estima necesario convocar otro año las Subvenciones en Materia Deportiva para Asociaciones</w:t>
      </w:r>
      <w:r w:rsidRPr="00BA323B">
        <w:rPr>
          <w:rFonts w:cstheme="minorHAnsi"/>
          <w:color w:val="000000"/>
          <w:sz w:val="20"/>
          <w:szCs w:val="20"/>
        </w:rPr>
        <w:t xml:space="preserve"> o demás entidades.</w:t>
      </w:r>
    </w:p>
    <w:p w:rsidR="00A17BFF" w:rsidRPr="0092610E" w:rsidRDefault="00A17BFF" w:rsidP="00A17BFF">
      <w:pPr>
        <w:spacing w:line="360" w:lineRule="auto"/>
        <w:jc w:val="both"/>
        <w:rPr>
          <w:rFonts w:cstheme="minorHAnsi"/>
          <w:sz w:val="20"/>
        </w:rPr>
      </w:pPr>
    </w:p>
    <w:p w:rsidR="00A17BFF" w:rsidRPr="00BA323B" w:rsidRDefault="00A17BFF" w:rsidP="00A17BFF">
      <w:pPr>
        <w:spacing w:line="360" w:lineRule="auto"/>
        <w:jc w:val="both"/>
        <w:rPr>
          <w:rFonts w:cstheme="minorHAnsi"/>
          <w:sz w:val="20"/>
          <w:szCs w:val="20"/>
        </w:rPr>
      </w:pPr>
      <w:r w:rsidRPr="00BA323B">
        <w:rPr>
          <w:rFonts w:cstheme="minorHAnsi"/>
          <w:sz w:val="20"/>
          <w:szCs w:val="20"/>
        </w:rPr>
        <w:t>El objetivo de esta Subvención es apoyar iniciativas destinadas a organizar actividades deportivas por Asociaciones o demás entidades, financiando eventos y actividades con motivo de su actividad anual y otros proyectos deportivos, especialmente aquellos que sean innovadores.</w:t>
      </w:r>
    </w:p>
    <w:p w:rsidR="00A17BFF" w:rsidRPr="00BA323B" w:rsidRDefault="00A17BFF" w:rsidP="00A17BFF">
      <w:pPr>
        <w:spacing w:line="360" w:lineRule="auto"/>
        <w:jc w:val="both"/>
        <w:rPr>
          <w:rFonts w:cstheme="minorHAnsi"/>
          <w:sz w:val="20"/>
          <w:szCs w:val="20"/>
        </w:rPr>
      </w:pPr>
    </w:p>
    <w:p w:rsidR="00A17BFF" w:rsidRPr="0092610E" w:rsidRDefault="00A17BFF" w:rsidP="00A17BFF">
      <w:pPr>
        <w:spacing w:line="360" w:lineRule="auto"/>
        <w:jc w:val="both"/>
        <w:rPr>
          <w:rFonts w:cstheme="minorHAnsi"/>
          <w:sz w:val="20"/>
        </w:rPr>
      </w:pPr>
      <w:r w:rsidRPr="0092610E">
        <w:rPr>
          <w:rFonts w:cstheme="minorHAnsi"/>
          <w:sz w:val="20"/>
        </w:rPr>
        <w:t>La concesión de la presente subvención se regirá por el procedimiento de concurrencia competitiva</w:t>
      </w:r>
      <w:r>
        <w:rPr>
          <w:rFonts w:cstheme="minorHAnsi"/>
          <w:sz w:val="20"/>
        </w:rPr>
        <w:t>.</w:t>
      </w:r>
    </w:p>
    <w:p w:rsidR="00A17BFF" w:rsidRDefault="00A17BFF" w:rsidP="00A17BFF">
      <w:pPr>
        <w:spacing w:line="360" w:lineRule="auto"/>
        <w:rPr>
          <w:sz w:val="20"/>
          <w:szCs w:val="20"/>
        </w:rPr>
      </w:pPr>
    </w:p>
    <w:p w:rsidR="00A17BFF" w:rsidRPr="000C71B4" w:rsidRDefault="00A17BFF" w:rsidP="00A17BFF">
      <w:pPr>
        <w:spacing w:line="360" w:lineRule="auto"/>
        <w:jc w:val="center"/>
        <w:rPr>
          <w:b/>
          <w:sz w:val="20"/>
          <w:szCs w:val="20"/>
        </w:rPr>
      </w:pPr>
      <w:r w:rsidRPr="000C71B4">
        <w:rPr>
          <w:b/>
          <w:sz w:val="20"/>
          <w:szCs w:val="20"/>
        </w:rPr>
        <w:t>FUNDAMENTOS DE DERECHO</w:t>
      </w:r>
    </w:p>
    <w:p w:rsidR="00A17BFF" w:rsidRPr="000C71B4" w:rsidRDefault="00A17BFF" w:rsidP="00A17BFF">
      <w:pPr>
        <w:spacing w:line="360" w:lineRule="auto"/>
        <w:rPr>
          <w:sz w:val="20"/>
          <w:szCs w:val="20"/>
        </w:rPr>
      </w:pPr>
    </w:p>
    <w:p w:rsidR="00A17BFF" w:rsidRPr="000C71B4" w:rsidRDefault="00A17BFF" w:rsidP="00A17BFF">
      <w:pPr>
        <w:spacing w:line="360" w:lineRule="auto"/>
        <w:jc w:val="both"/>
        <w:rPr>
          <w:sz w:val="20"/>
          <w:szCs w:val="20"/>
        </w:rPr>
      </w:pPr>
      <w:r w:rsidRPr="000C71B4">
        <w:rPr>
          <w:b/>
          <w:sz w:val="20"/>
          <w:szCs w:val="20"/>
          <w:u w:val="single"/>
        </w:rPr>
        <w:t>PRIMERO.-</w:t>
      </w:r>
      <w:r w:rsidRPr="000C71B4">
        <w:rPr>
          <w:sz w:val="20"/>
          <w:szCs w:val="20"/>
        </w:rPr>
        <w:t xml:space="preserve"> Ley 38/2003 de 17 de noviembre, General de Subvenciones.</w:t>
      </w:r>
    </w:p>
    <w:p w:rsidR="00A17BFF" w:rsidRDefault="00A17BFF" w:rsidP="00A17BFF">
      <w:pPr>
        <w:spacing w:line="360" w:lineRule="auto"/>
        <w:jc w:val="both"/>
        <w:rPr>
          <w:sz w:val="20"/>
          <w:szCs w:val="20"/>
        </w:rPr>
      </w:pPr>
    </w:p>
    <w:p w:rsidR="00A17BFF" w:rsidRDefault="00A17BFF" w:rsidP="00A17BFF">
      <w:pPr>
        <w:spacing w:line="360" w:lineRule="auto"/>
        <w:jc w:val="both"/>
        <w:rPr>
          <w:sz w:val="20"/>
          <w:szCs w:val="20"/>
        </w:rPr>
      </w:pPr>
      <w:r w:rsidRPr="000C71B4">
        <w:rPr>
          <w:b/>
          <w:sz w:val="20"/>
          <w:szCs w:val="20"/>
          <w:u w:val="single"/>
        </w:rPr>
        <w:t>SEGUNDO.-</w:t>
      </w:r>
      <w:r w:rsidRPr="000C71B4">
        <w:rPr>
          <w:sz w:val="20"/>
          <w:szCs w:val="20"/>
        </w:rPr>
        <w:t xml:space="preserve"> </w:t>
      </w:r>
      <w:r w:rsidRPr="00C10795">
        <w:rPr>
          <w:sz w:val="20"/>
          <w:szCs w:val="20"/>
        </w:rPr>
        <w:t>Real Decreto 887/2006, de 21 de julio, por el que se aprueba el Reglamento de la Ley 38/2003, de 17 de noviembre, General de Subvenciones</w:t>
      </w:r>
      <w:r>
        <w:rPr>
          <w:sz w:val="20"/>
          <w:szCs w:val="20"/>
        </w:rPr>
        <w:t>.</w:t>
      </w:r>
    </w:p>
    <w:p w:rsidR="00A17BFF" w:rsidRDefault="00A17BFF" w:rsidP="00A17BFF">
      <w:pPr>
        <w:spacing w:line="360" w:lineRule="auto"/>
        <w:jc w:val="both"/>
        <w:rPr>
          <w:sz w:val="20"/>
          <w:szCs w:val="20"/>
        </w:rPr>
      </w:pPr>
    </w:p>
    <w:p w:rsidR="00A17BFF" w:rsidRPr="00C10795" w:rsidRDefault="00A17BFF" w:rsidP="00A17BFF">
      <w:pPr>
        <w:spacing w:line="360" w:lineRule="auto"/>
        <w:jc w:val="both"/>
      </w:pPr>
      <w:r w:rsidRPr="00C10795">
        <w:rPr>
          <w:b/>
          <w:sz w:val="20"/>
          <w:szCs w:val="20"/>
          <w:u w:val="single"/>
        </w:rPr>
        <w:t>TERCERO.-</w:t>
      </w:r>
      <w:r w:rsidRPr="00C10795">
        <w:rPr>
          <w:b/>
          <w:sz w:val="20"/>
          <w:szCs w:val="20"/>
        </w:rPr>
        <w:t xml:space="preserve"> </w:t>
      </w:r>
      <w:r w:rsidRPr="00504384">
        <w:rPr>
          <w:sz w:val="20"/>
          <w:szCs w:val="20"/>
        </w:rPr>
        <w:t>Ordenanza general reguladora de la concesión de Subvenciones Municipales del Ayuntamiento de Valle de Trápaga-Trapagaran, aprobada en pleno el día 24 de septiembre de 2020 y publicada en el Boletín Oficial de Bizkaia, número 194 de fecha de 8 de octubre de 2020</w:t>
      </w:r>
      <w:r>
        <w:rPr>
          <w:sz w:val="20"/>
          <w:szCs w:val="20"/>
        </w:rPr>
        <w:t>.</w:t>
      </w:r>
    </w:p>
    <w:p w:rsidR="00A17BFF" w:rsidRPr="000C71B4" w:rsidRDefault="00A17BFF" w:rsidP="00A17BFF">
      <w:pPr>
        <w:spacing w:line="360" w:lineRule="auto"/>
        <w:jc w:val="both"/>
        <w:rPr>
          <w:sz w:val="20"/>
          <w:szCs w:val="20"/>
        </w:rPr>
      </w:pPr>
    </w:p>
    <w:p w:rsidR="00A17BFF" w:rsidRPr="00504384" w:rsidRDefault="00A17BFF" w:rsidP="00A17BFF">
      <w:pPr>
        <w:spacing w:line="360" w:lineRule="auto"/>
        <w:jc w:val="both"/>
        <w:rPr>
          <w:sz w:val="20"/>
          <w:szCs w:val="20"/>
        </w:rPr>
      </w:pPr>
      <w:r>
        <w:rPr>
          <w:b/>
          <w:sz w:val="20"/>
          <w:szCs w:val="20"/>
          <w:u w:val="single"/>
        </w:rPr>
        <w:t>CUARTO</w:t>
      </w:r>
      <w:r w:rsidRPr="00504384">
        <w:rPr>
          <w:b/>
          <w:sz w:val="20"/>
          <w:szCs w:val="20"/>
          <w:u w:val="single"/>
        </w:rPr>
        <w:t>.-</w:t>
      </w:r>
      <w:r w:rsidRPr="00504384">
        <w:rPr>
          <w:sz w:val="20"/>
          <w:szCs w:val="20"/>
        </w:rPr>
        <w:t xml:space="preserve"> </w:t>
      </w:r>
      <w:r w:rsidRPr="000C71B4">
        <w:rPr>
          <w:sz w:val="20"/>
          <w:szCs w:val="20"/>
        </w:rPr>
        <w:t>Cualquier otra disposición legal que deban cumplir las administraciones.</w:t>
      </w:r>
    </w:p>
    <w:p w:rsidR="00A17BFF" w:rsidRDefault="00A17BFF" w:rsidP="00A17BFF">
      <w:pPr>
        <w:jc w:val="center"/>
        <w:rPr>
          <w:b/>
          <w:sz w:val="20"/>
          <w:szCs w:val="20"/>
        </w:rPr>
      </w:pPr>
    </w:p>
    <w:p w:rsidR="00A17BFF" w:rsidRDefault="00A17BFF" w:rsidP="00A17BFF">
      <w:pPr>
        <w:jc w:val="center"/>
        <w:rPr>
          <w:b/>
          <w:sz w:val="20"/>
          <w:szCs w:val="20"/>
        </w:rPr>
      </w:pPr>
      <w:r>
        <w:rPr>
          <w:b/>
          <w:sz w:val="20"/>
          <w:szCs w:val="20"/>
        </w:rPr>
        <w:t>RESOLUCIÓN</w:t>
      </w:r>
    </w:p>
    <w:p w:rsidR="00A17BFF" w:rsidRPr="0042781F" w:rsidRDefault="00A17BFF" w:rsidP="00A17BFF">
      <w:pPr>
        <w:spacing w:line="360" w:lineRule="auto"/>
        <w:jc w:val="both"/>
        <w:rPr>
          <w:rFonts w:cs="Arial"/>
          <w:sz w:val="20"/>
          <w:szCs w:val="20"/>
        </w:rPr>
      </w:pPr>
      <w:r w:rsidRPr="00A82D96">
        <w:rPr>
          <w:rFonts w:cs="Arial"/>
          <w:sz w:val="20"/>
          <w:szCs w:val="20"/>
        </w:rPr>
        <w:t xml:space="preserve">Vista la propuesta de resolución de la </w:t>
      </w:r>
      <w:r w:rsidRPr="00A72FC8">
        <w:rPr>
          <w:rFonts w:eastAsia="Calibri" w:cs="Calibri"/>
          <w:sz w:val="20"/>
          <w:szCs w:val="20"/>
        </w:rPr>
        <w:t>Animadora Sociocultural de fecha 17 de julio de 2024,</w:t>
      </w:r>
      <w:r>
        <w:rPr>
          <w:rFonts w:cs="Arial"/>
          <w:sz w:val="20"/>
          <w:szCs w:val="20"/>
        </w:rPr>
        <w:t xml:space="preserve"> visto el Informe de Fiscalización de 17 de julio de 2024</w:t>
      </w:r>
      <w:r w:rsidRPr="0042781F">
        <w:rPr>
          <w:rFonts w:cs="Arial"/>
          <w:sz w:val="20"/>
          <w:szCs w:val="20"/>
        </w:rPr>
        <w:t xml:space="preserve"> y en</w:t>
      </w:r>
      <w:r w:rsidRPr="0042781F">
        <w:rPr>
          <w:rFonts w:eastAsia="Calibri" w:cs="Calibri"/>
          <w:sz w:val="20"/>
          <w:szCs w:val="20"/>
        </w:rPr>
        <w:t xml:space="preserve"> virtud de las atribuciones otorgadas por el artículo 21.1 de la Ley 7/1985,</w:t>
      </w:r>
      <w:r w:rsidRPr="0042781F">
        <w:rPr>
          <w:rFonts w:cs="Arial"/>
          <w:sz w:val="20"/>
          <w:szCs w:val="20"/>
        </w:rPr>
        <w:t xml:space="preserve"> reguladora de las Bases del Régimen Local</w:t>
      </w:r>
    </w:p>
    <w:p w:rsidR="00A17BFF" w:rsidRPr="0042781F" w:rsidRDefault="00A17BFF" w:rsidP="00A17BFF">
      <w:pPr>
        <w:ind w:left="74"/>
        <w:contextualSpacing/>
        <w:jc w:val="center"/>
        <w:rPr>
          <w:b/>
          <w:sz w:val="20"/>
          <w:szCs w:val="20"/>
        </w:rPr>
      </w:pPr>
      <w:r w:rsidRPr="0042781F">
        <w:rPr>
          <w:b/>
          <w:sz w:val="20"/>
          <w:szCs w:val="20"/>
        </w:rPr>
        <w:t>HE RESUELTO</w:t>
      </w:r>
    </w:p>
    <w:p w:rsidR="00A17BFF" w:rsidRDefault="00A17BFF" w:rsidP="00A17BFF">
      <w:pPr>
        <w:jc w:val="both"/>
        <w:rPr>
          <w:rFonts w:cs="Arial"/>
          <w:sz w:val="20"/>
          <w:szCs w:val="20"/>
        </w:rPr>
      </w:pPr>
    </w:p>
    <w:p w:rsidR="00A17BFF" w:rsidRDefault="00A17BFF" w:rsidP="00A17BFF">
      <w:pPr>
        <w:jc w:val="both"/>
        <w:rPr>
          <w:rFonts w:cs="Arial"/>
          <w:sz w:val="20"/>
          <w:szCs w:val="20"/>
        </w:rPr>
      </w:pPr>
    </w:p>
    <w:p w:rsidR="00A17BFF" w:rsidRPr="000C71B4" w:rsidRDefault="00A17BFF" w:rsidP="00A17BFF">
      <w:pPr>
        <w:spacing w:line="360" w:lineRule="auto"/>
        <w:jc w:val="both"/>
        <w:rPr>
          <w:sz w:val="20"/>
          <w:szCs w:val="20"/>
        </w:rPr>
      </w:pPr>
      <w:r w:rsidRPr="000C71B4">
        <w:rPr>
          <w:b/>
          <w:sz w:val="20"/>
          <w:szCs w:val="20"/>
          <w:u w:val="single"/>
        </w:rPr>
        <w:t>PRIMERO.-</w:t>
      </w:r>
      <w:r>
        <w:rPr>
          <w:sz w:val="20"/>
          <w:szCs w:val="20"/>
        </w:rPr>
        <w:t xml:space="preserve"> A</w:t>
      </w:r>
      <w:r w:rsidRPr="000C71B4">
        <w:rPr>
          <w:sz w:val="20"/>
          <w:szCs w:val="20"/>
        </w:rPr>
        <w:t xml:space="preserve">probar </w:t>
      </w:r>
      <w:r>
        <w:rPr>
          <w:sz w:val="20"/>
          <w:szCs w:val="20"/>
        </w:rPr>
        <w:t>las Bases Reguladoras y la Convocatoria</w:t>
      </w:r>
      <w:r w:rsidRPr="000C71B4">
        <w:rPr>
          <w:sz w:val="20"/>
          <w:szCs w:val="20"/>
        </w:rPr>
        <w:t xml:space="preserve"> de </w:t>
      </w:r>
      <w:r>
        <w:rPr>
          <w:sz w:val="20"/>
          <w:szCs w:val="20"/>
        </w:rPr>
        <w:t xml:space="preserve">subvenciones por concurrencia competitiva en Materia Deportiva a Clubes, Sociedades y Asociaciones sin ánimo de lucro de Valle de Trápaga-Trapagaran 2024. </w:t>
      </w:r>
    </w:p>
    <w:p w:rsidR="00A17BFF" w:rsidRPr="000C71B4" w:rsidRDefault="00A17BFF" w:rsidP="00A17BFF">
      <w:pPr>
        <w:spacing w:line="360" w:lineRule="auto"/>
        <w:jc w:val="both"/>
        <w:rPr>
          <w:sz w:val="20"/>
          <w:szCs w:val="20"/>
        </w:rPr>
      </w:pPr>
    </w:p>
    <w:p w:rsidR="00A17BFF" w:rsidRPr="000C71B4" w:rsidRDefault="00A17BFF" w:rsidP="00A17BFF">
      <w:pPr>
        <w:spacing w:line="360" w:lineRule="auto"/>
        <w:jc w:val="both"/>
        <w:rPr>
          <w:sz w:val="20"/>
          <w:szCs w:val="20"/>
        </w:rPr>
      </w:pPr>
      <w:r w:rsidRPr="000C71B4">
        <w:rPr>
          <w:b/>
          <w:sz w:val="20"/>
          <w:szCs w:val="20"/>
          <w:u w:val="single"/>
        </w:rPr>
        <w:t>SEGUNDO.-</w:t>
      </w:r>
      <w:r w:rsidRPr="000C71B4">
        <w:rPr>
          <w:b/>
          <w:sz w:val="20"/>
          <w:szCs w:val="20"/>
        </w:rPr>
        <w:t xml:space="preserve"> </w:t>
      </w:r>
      <w:r w:rsidRPr="000C71B4">
        <w:rPr>
          <w:sz w:val="20"/>
          <w:szCs w:val="20"/>
        </w:rPr>
        <w:t xml:space="preserve">Aprobar el gasto máximo destinado a la financiación </w:t>
      </w:r>
      <w:r>
        <w:rPr>
          <w:sz w:val="20"/>
          <w:szCs w:val="20"/>
        </w:rPr>
        <w:t>de dicha convocatoria ascendiente a 66</w:t>
      </w:r>
      <w:r w:rsidRPr="000C71B4">
        <w:rPr>
          <w:sz w:val="20"/>
          <w:szCs w:val="20"/>
        </w:rPr>
        <w:t>.000,00 euros, con cargo al presupuesto prorrogado para el año 2024</w:t>
      </w:r>
      <w:r>
        <w:rPr>
          <w:sz w:val="20"/>
          <w:szCs w:val="20"/>
        </w:rPr>
        <w:t xml:space="preserve"> y </w:t>
      </w:r>
      <w:r w:rsidRPr="0092610E">
        <w:rPr>
          <w:sz w:val="20"/>
          <w:szCs w:val="20"/>
        </w:rPr>
        <w:t>a la partida presupuestaria 334-481.02</w:t>
      </w:r>
      <w:r w:rsidRPr="000C71B4">
        <w:rPr>
          <w:sz w:val="20"/>
          <w:szCs w:val="20"/>
        </w:rPr>
        <w:t xml:space="preserve">.  </w:t>
      </w:r>
    </w:p>
    <w:p w:rsidR="00A17BFF" w:rsidRPr="000C71B4" w:rsidRDefault="00A17BFF" w:rsidP="00A17BFF">
      <w:pPr>
        <w:spacing w:line="360" w:lineRule="auto"/>
        <w:jc w:val="both"/>
        <w:rPr>
          <w:sz w:val="20"/>
          <w:szCs w:val="20"/>
        </w:rPr>
      </w:pPr>
    </w:p>
    <w:p w:rsidR="00A17BFF" w:rsidRPr="000C71B4" w:rsidRDefault="00A17BFF" w:rsidP="00A17BFF">
      <w:pPr>
        <w:spacing w:line="360" w:lineRule="auto"/>
        <w:jc w:val="both"/>
        <w:rPr>
          <w:sz w:val="20"/>
          <w:szCs w:val="20"/>
        </w:rPr>
      </w:pPr>
      <w:r w:rsidRPr="000C71B4">
        <w:rPr>
          <w:b/>
          <w:sz w:val="20"/>
          <w:szCs w:val="20"/>
          <w:u w:val="single"/>
        </w:rPr>
        <w:t>TERCERO.-</w:t>
      </w:r>
      <w:r w:rsidRPr="000C71B4">
        <w:rPr>
          <w:sz w:val="20"/>
          <w:szCs w:val="20"/>
        </w:rPr>
        <w:t xml:space="preserve"> Dar traslado del expediente al Área de </w:t>
      </w:r>
      <w:r>
        <w:rPr>
          <w:sz w:val="20"/>
          <w:szCs w:val="20"/>
        </w:rPr>
        <w:t>Deporte</w:t>
      </w:r>
      <w:r w:rsidRPr="000C71B4">
        <w:rPr>
          <w:sz w:val="20"/>
          <w:szCs w:val="20"/>
        </w:rPr>
        <w:t xml:space="preserve"> para su co</w:t>
      </w:r>
      <w:r>
        <w:rPr>
          <w:sz w:val="20"/>
          <w:szCs w:val="20"/>
        </w:rPr>
        <w:t>nocimiento y efectos oportunos y al Área de Intervención para su Fiscalización.</w:t>
      </w:r>
    </w:p>
    <w:p w:rsidR="00A17BFF" w:rsidRDefault="00A17BFF" w:rsidP="00A17BFF">
      <w:pPr>
        <w:spacing w:line="360" w:lineRule="auto"/>
        <w:jc w:val="both"/>
        <w:rPr>
          <w:sz w:val="20"/>
          <w:szCs w:val="20"/>
        </w:rPr>
      </w:pPr>
    </w:p>
    <w:p w:rsidR="00A17BFF" w:rsidRDefault="00A17BFF" w:rsidP="00A17BFF">
      <w:pPr>
        <w:spacing w:line="360" w:lineRule="auto"/>
        <w:jc w:val="both"/>
        <w:rPr>
          <w:sz w:val="20"/>
          <w:szCs w:val="20"/>
        </w:rPr>
      </w:pPr>
    </w:p>
    <w:p w:rsidR="00A17BFF" w:rsidRDefault="00A17BFF" w:rsidP="00A17BFF">
      <w:pPr>
        <w:spacing w:line="360" w:lineRule="auto"/>
        <w:jc w:val="both"/>
        <w:rPr>
          <w:sz w:val="20"/>
          <w:szCs w:val="20"/>
        </w:rPr>
      </w:pPr>
      <w:r w:rsidRPr="000C71B4">
        <w:rPr>
          <w:b/>
          <w:sz w:val="20"/>
          <w:szCs w:val="20"/>
          <w:u w:val="single"/>
        </w:rPr>
        <w:t>CUARTO.-</w:t>
      </w:r>
      <w:r w:rsidRPr="000C71B4">
        <w:rPr>
          <w:sz w:val="20"/>
          <w:szCs w:val="20"/>
        </w:rPr>
        <w:t xml:space="preserve"> Dar cuenta de este acuerdo en la próxima sesión plenaria que se celebre.</w:t>
      </w:r>
    </w:p>
    <w:p w:rsidR="00A17BFF" w:rsidRPr="000C71B4" w:rsidRDefault="00A17BFF" w:rsidP="00A17BFF">
      <w:pPr>
        <w:spacing w:line="360" w:lineRule="auto"/>
        <w:jc w:val="both"/>
        <w:rPr>
          <w:sz w:val="20"/>
          <w:szCs w:val="20"/>
        </w:rPr>
      </w:pPr>
      <w:r w:rsidRPr="000C71B4">
        <w:rPr>
          <w:sz w:val="20"/>
          <w:szCs w:val="20"/>
        </w:rPr>
        <w:t xml:space="preserve"> </w:t>
      </w:r>
    </w:p>
    <w:p w:rsidR="00A17BFF" w:rsidRDefault="00A17BFF" w:rsidP="00A17BFF">
      <w:pPr>
        <w:spacing w:line="360" w:lineRule="auto"/>
        <w:jc w:val="both"/>
        <w:rPr>
          <w:b/>
          <w:sz w:val="20"/>
          <w:szCs w:val="20"/>
          <w:u w:val="single"/>
        </w:rPr>
      </w:pPr>
    </w:p>
    <w:p w:rsidR="00A17BFF" w:rsidRDefault="00A17BFF" w:rsidP="00A17BFF">
      <w:pPr>
        <w:spacing w:after="0" w:line="360" w:lineRule="auto"/>
        <w:jc w:val="both"/>
        <w:rPr>
          <w:sz w:val="20"/>
          <w:szCs w:val="20"/>
        </w:rPr>
      </w:pPr>
      <w:r>
        <w:rPr>
          <w:b/>
          <w:sz w:val="20"/>
          <w:szCs w:val="20"/>
          <w:u w:val="single"/>
        </w:rPr>
        <w:lastRenderedPageBreak/>
        <w:t>QUINTO</w:t>
      </w:r>
      <w:r w:rsidRPr="000C71B4">
        <w:rPr>
          <w:b/>
          <w:sz w:val="20"/>
          <w:szCs w:val="20"/>
          <w:u w:val="single"/>
        </w:rPr>
        <w:t>.-</w:t>
      </w:r>
      <w:r>
        <w:rPr>
          <w:sz w:val="20"/>
          <w:szCs w:val="20"/>
        </w:rPr>
        <w:t xml:space="preserve"> Publicar las presentes bases y la convocatoria en el BOB a través de la BDNS, en el tablón de anuncios del Ayuntamiento y en la página web.</w:t>
      </w:r>
    </w:p>
    <w:p w:rsidR="00A17BFF" w:rsidRDefault="00A17BFF" w:rsidP="00A17BFF">
      <w:pPr>
        <w:spacing w:after="0" w:line="360" w:lineRule="auto"/>
        <w:jc w:val="both"/>
        <w:rPr>
          <w:sz w:val="20"/>
          <w:szCs w:val="20"/>
        </w:rPr>
      </w:pPr>
    </w:p>
    <w:p w:rsidR="00A17BFF" w:rsidRDefault="00A17BFF" w:rsidP="00A17BFF">
      <w:pPr>
        <w:spacing w:after="0" w:line="360" w:lineRule="auto"/>
        <w:jc w:val="both"/>
        <w:rPr>
          <w:rFonts w:cstheme="minorHAnsi"/>
          <w:b/>
          <w:bCs/>
          <w:color w:val="000000"/>
        </w:rPr>
      </w:pPr>
      <w:r>
        <w:rPr>
          <w:sz w:val="20"/>
          <w:szCs w:val="20"/>
        </w:rPr>
        <w:t>El Alcalde</w:t>
      </w:r>
    </w:p>
    <w:p w:rsidR="00A17BFF" w:rsidRDefault="00A17BFF" w:rsidP="00C13BAD">
      <w:pPr>
        <w:spacing w:after="0" w:line="360" w:lineRule="auto"/>
        <w:jc w:val="both"/>
        <w:rPr>
          <w:rFonts w:cstheme="minorHAnsi"/>
          <w:b/>
          <w:bCs/>
          <w:color w:val="000000"/>
        </w:rPr>
      </w:pPr>
    </w:p>
    <w:p w:rsidR="00A17BFF" w:rsidRDefault="00A17BFF" w:rsidP="00C13BAD">
      <w:pPr>
        <w:spacing w:after="0" w:line="360" w:lineRule="auto"/>
        <w:jc w:val="both"/>
        <w:rPr>
          <w:rFonts w:cstheme="minorHAnsi"/>
          <w:b/>
          <w:bCs/>
          <w:color w:val="000000"/>
        </w:rPr>
      </w:pPr>
    </w:p>
    <w:p w:rsidR="00C13BAD" w:rsidRDefault="00C13BAD" w:rsidP="00C13BAD">
      <w:pPr>
        <w:spacing w:after="0" w:line="360" w:lineRule="auto"/>
        <w:jc w:val="both"/>
        <w:rPr>
          <w:rFonts w:cstheme="minorHAnsi"/>
          <w:b/>
          <w:bCs/>
          <w:color w:val="000000"/>
        </w:rPr>
      </w:pPr>
      <w:r>
        <w:rPr>
          <w:rFonts w:cstheme="minorHAnsi"/>
          <w:b/>
          <w:bCs/>
          <w:color w:val="000000"/>
        </w:rPr>
        <w:t>BASES REGULADORAS Y CONVOCATORIA DE SUBVENCIONES POR CONCURRENCIA COMPETITIVA EN MATERIA DEPORTIVA A CLUBES, SOCIEDADES Y ASOCIACIONES SIN ÁNIMO DE LUCRO DE VALLE DE TRÁPAGA-TRAPAGARAN 2024</w:t>
      </w:r>
    </w:p>
    <w:p w:rsidR="00C13BAD" w:rsidRDefault="00C13BAD" w:rsidP="00C13BAD">
      <w:pPr>
        <w:spacing w:after="0" w:line="360" w:lineRule="auto"/>
        <w:jc w:val="center"/>
        <w:rPr>
          <w:rFonts w:cstheme="minorHAnsi"/>
          <w:b/>
          <w:bCs/>
          <w:color w:val="000000"/>
        </w:rPr>
      </w:pPr>
    </w:p>
    <w:p w:rsidR="00C13BAD" w:rsidRDefault="00C13BAD" w:rsidP="00C13BAD">
      <w:pPr>
        <w:spacing w:after="0" w:line="360" w:lineRule="auto"/>
        <w:jc w:val="both"/>
        <w:rPr>
          <w:rFonts w:cstheme="minorHAnsi"/>
          <w:color w:val="000000"/>
        </w:rPr>
      </w:pPr>
      <w:r w:rsidRPr="00507F1A">
        <w:rPr>
          <w:rFonts w:cstheme="minorHAnsi"/>
        </w:rPr>
        <w:t>Considerando que esta Entidad Local</w:t>
      </w:r>
      <w:r>
        <w:rPr>
          <w:rFonts w:cstheme="minorHAnsi"/>
        </w:rPr>
        <w:t xml:space="preserve">, dentro de su estrategia deportiva, </w:t>
      </w:r>
      <w:r w:rsidRPr="00507F1A">
        <w:rPr>
          <w:rFonts w:cstheme="minorHAnsi"/>
        </w:rPr>
        <w:t xml:space="preserve"> tiene como objetivo favorecer el fomento de la actividad de interés público y general que realiza la sociedad civil estructurada a través de la promoción de la actividad</w:t>
      </w:r>
      <w:r>
        <w:rPr>
          <w:rFonts w:cstheme="minorHAnsi"/>
        </w:rPr>
        <w:t xml:space="preserve"> y los eventos</w:t>
      </w:r>
      <w:r w:rsidRPr="00507F1A">
        <w:rPr>
          <w:rFonts w:cstheme="minorHAnsi"/>
        </w:rPr>
        <w:t xml:space="preserve"> </w:t>
      </w:r>
      <w:r>
        <w:rPr>
          <w:rFonts w:cstheme="minorHAnsi"/>
        </w:rPr>
        <w:t>deportivos,</w:t>
      </w:r>
      <w:r w:rsidRPr="00507F1A">
        <w:rPr>
          <w:rFonts w:cstheme="minorHAnsi"/>
        </w:rPr>
        <w:t xml:space="preserve"> se estima necesario </w:t>
      </w:r>
      <w:r>
        <w:rPr>
          <w:rFonts w:cstheme="minorHAnsi"/>
        </w:rPr>
        <w:t>convocar otro año las</w:t>
      </w:r>
      <w:r w:rsidRPr="00507F1A">
        <w:rPr>
          <w:rFonts w:cstheme="minorHAnsi"/>
        </w:rPr>
        <w:t xml:space="preserve"> Subvenciones en Materia </w:t>
      </w:r>
      <w:r>
        <w:rPr>
          <w:rFonts w:cstheme="minorHAnsi"/>
        </w:rPr>
        <w:t>Deportiva</w:t>
      </w:r>
      <w:r w:rsidRPr="00507F1A">
        <w:rPr>
          <w:rFonts w:cstheme="minorHAnsi"/>
        </w:rPr>
        <w:t xml:space="preserve"> </w:t>
      </w:r>
      <w:r>
        <w:rPr>
          <w:rFonts w:cstheme="minorHAnsi"/>
        </w:rPr>
        <w:t>para</w:t>
      </w:r>
      <w:r w:rsidRPr="00507F1A">
        <w:rPr>
          <w:rFonts w:cstheme="minorHAnsi"/>
        </w:rPr>
        <w:t xml:space="preserve"> Asociaciones</w:t>
      </w:r>
      <w:r w:rsidRPr="00DE6804">
        <w:rPr>
          <w:rFonts w:cstheme="minorHAnsi"/>
          <w:color w:val="000000"/>
        </w:rPr>
        <w:t xml:space="preserve"> </w:t>
      </w:r>
      <w:r>
        <w:rPr>
          <w:rFonts w:cstheme="minorHAnsi"/>
          <w:color w:val="000000"/>
        </w:rPr>
        <w:t>o demás entidades.</w:t>
      </w:r>
    </w:p>
    <w:p w:rsidR="00C13BAD" w:rsidRDefault="00C13BAD" w:rsidP="00C13BAD">
      <w:pPr>
        <w:spacing w:after="0" w:line="360" w:lineRule="auto"/>
        <w:jc w:val="both"/>
        <w:rPr>
          <w:rFonts w:cstheme="minorHAnsi"/>
          <w:color w:val="000000"/>
        </w:rPr>
      </w:pPr>
    </w:p>
    <w:p w:rsidR="00C13BAD" w:rsidRDefault="00C13BAD" w:rsidP="00C13BAD">
      <w:pPr>
        <w:spacing w:after="0" w:line="360" w:lineRule="auto"/>
        <w:jc w:val="both"/>
        <w:rPr>
          <w:rFonts w:cstheme="minorHAnsi"/>
          <w:color w:val="000000"/>
        </w:rPr>
      </w:pPr>
      <w:r>
        <w:rPr>
          <w:rFonts w:cstheme="minorHAnsi"/>
        </w:rPr>
        <w:t>El objetivo de esta Subvención es apoyar</w:t>
      </w:r>
      <w:r w:rsidRPr="00324BAF">
        <w:rPr>
          <w:rFonts w:cstheme="minorHAnsi"/>
        </w:rPr>
        <w:t xml:space="preserve"> iniciativas destinadas a organizar actividades </w:t>
      </w:r>
      <w:r>
        <w:rPr>
          <w:rFonts w:cstheme="minorHAnsi"/>
          <w:color w:val="000000"/>
        </w:rPr>
        <w:t>deportivas por Asociaciones o demás entidades, financiando eventos y actividades con motivo de su actividad anual y otros proyectos deportivos, especialmente aquellos que sean innovadores.</w:t>
      </w:r>
    </w:p>
    <w:p w:rsidR="00C13BAD" w:rsidRDefault="00C13BAD" w:rsidP="00C13BAD">
      <w:pPr>
        <w:spacing w:after="0" w:line="360" w:lineRule="auto"/>
        <w:jc w:val="both"/>
        <w:rPr>
          <w:rFonts w:cstheme="minorHAnsi"/>
        </w:rPr>
      </w:pPr>
    </w:p>
    <w:p w:rsidR="00C13BAD" w:rsidRDefault="00C13BAD" w:rsidP="00C13BAD">
      <w:pPr>
        <w:spacing w:after="0" w:line="360" w:lineRule="auto"/>
        <w:jc w:val="both"/>
        <w:rPr>
          <w:rFonts w:cstheme="minorHAnsi"/>
        </w:rPr>
      </w:pPr>
      <w:r w:rsidRPr="000539F8">
        <w:rPr>
          <w:rFonts w:cstheme="minorHAnsi"/>
        </w:rPr>
        <w:t xml:space="preserve">La </w:t>
      </w:r>
      <w:r>
        <w:rPr>
          <w:rFonts w:cstheme="minorHAnsi"/>
        </w:rPr>
        <w:t>concesión de</w:t>
      </w:r>
      <w:r w:rsidRPr="000539F8">
        <w:rPr>
          <w:rFonts w:cstheme="minorHAnsi"/>
        </w:rPr>
        <w:t xml:space="preserve"> la presente subvención se regirá por el procedimie</w:t>
      </w:r>
      <w:r>
        <w:rPr>
          <w:rFonts w:cstheme="minorHAnsi"/>
        </w:rPr>
        <w:t>nto de concurrencia competitiva</w:t>
      </w:r>
      <w:r w:rsidRPr="000539F8">
        <w:rPr>
          <w:rFonts w:cstheme="minorHAnsi"/>
        </w:rPr>
        <w:t xml:space="preserve"> en base a los parámetros fijados en la Ordenanza General Reguladora de la concesión de Subvenciones Municipales, aprobada por el Ayuntamiento de Valle de Trápaga-Trapagaran (BOB nº 232, de 2 de diciembre de 2020), a la Ley General de Subvenciones 38/03 de 17 de noviembre, </w:t>
      </w:r>
      <w:r>
        <w:rPr>
          <w:rFonts w:cstheme="minorHAnsi"/>
        </w:rPr>
        <w:t>y su Reglamento aprobado por Real Decreto 887/2006, de 21 de julio.</w:t>
      </w:r>
    </w:p>
    <w:p w:rsidR="00C13BAD" w:rsidRDefault="00C13BAD" w:rsidP="00C13BAD">
      <w:pPr>
        <w:spacing w:after="0" w:line="360" w:lineRule="auto"/>
        <w:jc w:val="both"/>
        <w:rPr>
          <w:rFonts w:cstheme="minorHAnsi"/>
        </w:rPr>
      </w:pPr>
    </w:p>
    <w:p w:rsidR="00C13BAD" w:rsidRDefault="00C13BAD" w:rsidP="00C13BAD">
      <w:pPr>
        <w:spacing w:after="0" w:line="360" w:lineRule="auto"/>
        <w:jc w:val="both"/>
        <w:rPr>
          <w:rFonts w:cstheme="minorHAnsi"/>
          <w:b/>
          <w:color w:val="000000"/>
          <w:u w:val="single"/>
        </w:rPr>
      </w:pPr>
      <w:r>
        <w:rPr>
          <w:rFonts w:cstheme="minorHAnsi"/>
          <w:b/>
          <w:color w:val="000000"/>
          <w:u w:val="single"/>
        </w:rPr>
        <w:t>ARTÍCULO 1.- ENTIDADES BENEFICIARIAS</w:t>
      </w:r>
    </w:p>
    <w:p w:rsidR="00C13BAD" w:rsidRDefault="00C13BAD" w:rsidP="00C13BAD">
      <w:pPr>
        <w:spacing w:after="0" w:line="360" w:lineRule="auto"/>
        <w:jc w:val="both"/>
        <w:rPr>
          <w:rFonts w:cstheme="minorHAnsi"/>
          <w:color w:val="000000"/>
        </w:rPr>
      </w:pPr>
    </w:p>
    <w:p w:rsidR="00C13BAD" w:rsidRDefault="00C13BAD" w:rsidP="00C13BAD">
      <w:pPr>
        <w:spacing w:after="0" w:line="360" w:lineRule="auto"/>
        <w:jc w:val="both"/>
        <w:rPr>
          <w:rFonts w:cstheme="minorHAnsi"/>
          <w:bCs/>
          <w:color w:val="000000"/>
        </w:rPr>
      </w:pPr>
      <w:r>
        <w:rPr>
          <w:rFonts w:cstheme="minorHAnsi"/>
          <w:color w:val="000000"/>
        </w:rPr>
        <w:lastRenderedPageBreak/>
        <w:t xml:space="preserve">Podrá solicitar subvención cualquier </w:t>
      </w:r>
      <w:r w:rsidRPr="00FF5D34">
        <w:rPr>
          <w:rFonts w:cstheme="minorHAnsi"/>
          <w:b/>
          <w:color w:val="000000"/>
        </w:rPr>
        <w:t>Club, Sociedad y</w:t>
      </w:r>
      <w:r>
        <w:rPr>
          <w:rFonts w:cstheme="minorHAnsi"/>
          <w:color w:val="000000"/>
        </w:rPr>
        <w:t xml:space="preserve"> </w:t>
      </w:r>
      <w:r w:rsidRPr="00DE6804">
        <w:rPr>
          <w:rFonts w:cstheme="minorHAnsi"/>
          <w:b/>
          <w:color w:val="000000"/>
        </w:rPr>
        <w:t>Asociación y/o particular</w:t>
      </w:r>
      <w:r>
        <w:rPr>
          <w:rFonts w:cstheme="minorHAnsi"/>
          <w:color w:val="000000"/>
        </w:rPr>
        <w:t xml:space="preserve"> </w:t>
      </w:r>
      <w:r w:rsidRPr="00DE6804">
        <w:rPr>
          <w:rFonts w:cstheme="minorHAnsi"/>
          <w:b/>
          <w:color w:val="000000"/>
        </w:rPr>
        <w:t xml:space="preserve">sin ánimo de lucro </w:t>
      </w:r>
      <w:r>
        <w:rPr>
          <w:rFonts w:cstheme="minorHAnsi"/>
          <w:color w:val="000000"/>
        </w:rPr>
        <w:t xml:space="preserve">que esté interesada en promover o realizar programas o </w:t>
      </w:r>
      <w:r>
        <w:rPr>
          <w:rFonts w:cstheme="minorHAnsi"/>
          <w:bCs/>
          <w:color w:val="000000"/>
        </w:rPr>
        <w:t>actividades de carácter deportivo que tengan por objeto el fomento de actuaciones de utilidad pública o interés social para todo el municipio de Valle de Trapagaran-Trapagaran.</w:t>
      </w:r>
    </w:p>
    <w:p w:rsidR="00C13BAD" w:rsidRDefault="00C13BAD" w:rsidP="00C13BAD">
      <w:pPr>
        <w:spacing w:after="0" w:line="360" w:lineRule="auto"/>
        <w:jc w:val="both"/>
        <w:rPr>
          <w:rFonts w:cstheme="minorHAnsi"/>
          <w:bCs/>
          <w:color w:val="000000"/>
        </w:rPr>
      </w:pPr>
    </w:p>
    <w:p w:rsidR="00C13BAD" w:rsidRDefault="00C13BAD" w:rsidP="00C13BAD">
      <w:pPr>
        <w:spacing w:after="0" w:line="360" w:lineRule="auto"/>
        <w:jc w:val="both"/>
      </w:pPr>
      <w:r>
        <w:t xml:space="preserve">Excepcionalmente, si la entidad solicitante de la subvención no tiene su sede en el municipio, podrá solicitar una subvención si ésta estuviera destinada a realizar alguna actividad cultural en Valle de Trápaga-Trapagaran. </w:t>
      </w:r>
    </w:p>
    <w:p w:rsidR="00C13BAD" w:rsidRDefault="00C13BAD" w:rsidP="00C13BAD">
      <w:pPr>
        <w:spacing w:after="0" w:line="360" w:lineRule="auto"/>
        <w:jc w:val="both"/>
      </w:pPr>
    </w:p>
    <w:p w:rsidR="00C13BAD" w:rsidRPr="00C65F95" w:rsidRDefault="00C13BAD" w:rsidP="00C13BAD">
      <w:pPr>
        <w:spacing w:after="0" w:line="360" w:lineRule="auto"/>
        <w:jc w:val="both"/>
        <w:rPr>
          <w:b/>
        </w:rPr>
      </w:pPr>
      <w:r w:rsidRPr="00C65F95">
        <w:t>Estas entidades tendrán que reunir los siguientes</w:t>
      </w:r>
      <w:r>
        <w:rPr>
          <w:b/>
        </w:rPr>
        <w:t xml:space="preserve"> requisitos:</w:t>
      </w:r>
    </w:p>
    <w:p w:rsidR="00C13BAD" w:rsidRDefault="00C13BAD" w:rsidP="00C13BAD">
      <w:pPr>
        <w:spacing w:after="0" w:line="360" w:lineRule="auto"/>
        <w:jc w:val="both"/>
      </w:pPr>
    </w:p>
    <w:p w:rsidR="00C13BAD" w:rsidRDefault="00C13BAD" w:rsidP="00C13BAD">
      <w:pPr>
        <w:pStyle w:val="Prrafodelista"/>
        <w:numPr>
          <w:ilvl w:val="0"/>
          <w:numId w:val="1"/>
        </w:numPr>
        <w:spacing w:after="0" w:line="360" w:lineRule="auto"/>
        <w:jc w:val="both"/>
        <w:rPr>
          <w:rFonts w:cstheme="minorHAnsi"/>
          <w:color w:val="000000"/>
        </w:rPr>
      </w:pPr>
      <w:r>
        <w:rPr>
          <w:rFonts w:cstheme="minorHAnsi"/>
          <w:color w:val="000000"/>
        </w:rPr>
        <w:t xml:space="preserve">Ser entidades o asociaciones sin ánimo de lucro, legalmente constituido e inscrito en el Registro correspondiente del Gobierno Vasco o Municipal o ambos, con domicilio social en Valle de Trápaga-Trapagaran y que desarrollen sus actividades en el municipio. </w:t>
      </w:r>
    </w:p>
    <w:p w:rsidR="00C13BAD" w:rsidRDefault="00C13BAD" w:rsidP="00C13BAD">
      <w:pPr>
        <w:pStyle w:val="Prrafodelista"/>
        <w:numPr>
          <w:ilvl w:val="0"/>
          <w:numId w:val="1"/>
        </w:numPr>
        <w:spacing w:after="0" w:line="360" w:lineRule="auto"/>
        <w:jc w:val="both"/>
        <w:rPr>
          <w:rFonts w:cstheme="minorHAnsi"/>
          <w:color w:val="000000"/>
        </w:rPr>
      </w:pPr>
      <w:r>
        <w:rPr>
          <w:rFonts w:cstheme="minorHAnsi"/>
          <w:color w:val="000000"/>
        </w:rPr>
        <w:t xml:space="preserve">Si es una </w:t>
      </w:r>
      <w:r w:rsidRPr="00FF5D34">
        <w:rPr>
          <w:rFonts w:cstheme="minorHAnsi"/>
          <w:b/>
          <w:color w:val="000000"/>
        </w:rPr>
        <w:t>persona jurídica</w:t>
      </w:r>
      <w:r>
        <w:rPr>
          <w:rFonts w:cstheme="minorHAnsi"/>
          <w:color w:val="000000"/>
        </w:rPr>
        <w:t>, que sus estatutos recojan expresamente que su objeto es de interés general o servicio público o que esté constituida sin ánimo de lucro.</w:t>
      </w:r>
    </w:p>
    <w:p w:rsidR="00C13BAD" w:rsidRDefault="00C13BAD" w:rsidP="00C13BAD">
      <w:pPr>
        <w:pStyle w:val="Prrafodelista"/>
        <w:numPr>
          <w:ilvl w:val="0"/>
          <w:numId w:val="1"/>
        </w:numPr>
        <w:spacing w:after="0" w:line="360" w:lineRule="auto"/>
        <w:jc w:val="both"/>
        <w:rPr>
          <w:rFonts w:cstheme="minorHAnsi"/>
          <w:color w:val="000000"/>
        </w:rPr>
      </w:pPr>
      <w:r>
        <w:rPr>
          <w:rFonts w:cstheme="minorHAnsi"/>
          <w:color w:val="000000"/>
        </w:rPr>
        <w:t>Que puedan acreditar documentalmente ante el Registro de éste Ayuntamiento estar al corriente de sus obligaciones fiscales y de la Seguridad Social.</w:t>
      </w:r>
    </w:p>
    <w:p w:rsidR="00C13BAD" w:rsidRDefault="00C13BAD" w:rsidP="00C13BAD">
      <w:pPr>
        <w:pStyle w:val="Prrafodelista"/>
        <w:numPr>
          <w:ilvl w:val="0"/>
          <w:numId w:val="1"/>
        </w:numPr>
        <w:spacing w:after="0" w:line="360" w:lineRule="auto"/>
        <w:jc w:val="both"/>
        <w:rPr>
          <w:rFonts w:cstheme="minorHAnsi"/>
          <w:color w:val="000000"/>
        </w:rPr>
      </w:pPr>
      <w:r>
        <w:rPr>
          <w:rFonts w:cstheme="minorHAnsi"/>
          <w:color w:val="000000"/>
        </w:rPr>
        <w:t>Que su ámbito de acción se desarrolle en Valle de Trápaga-Trapagaran, salvo circunstancias excepcionales que se valorarán de forma individual.</w:t>
      </w:r>
    </w:p>
    <w:p w:rsidR="00C13BAD" w:rsidRDefault="00C13BAD" w:rsidP="00C13BAD">
      <w:pPr>
        <w:pStyle w:val="Prrafodelista"/>
        <w:numPr>
          <w:ilvl w:val="0"/>
          <w:numId w:val="1"/>
        </w:numPr>
        <w:spacing w:after="0" w:line="360" w:lineRule="auto"/>
        <w:jc w:val="both"/>
        <w:rPr>
          <w:rFonts w:cstheme="minorHAnsi"/>
          <w:color w:val="000000"/>
        </w:rPr>
      </w:pPr>
      <w:r>
        <w:rPr>
          <w:rFonts w:cstheme="minorHAnsi"/>
        </w:rPr>
        <w:t xml:space="preserve">Que estén al corriente de sus obligaciones Fiscales con el Ayuntamiento de Valle de Trápaga-Trapagaran. </w:t>
      </w:r>
      <w:r>
        <w:rPr>
          <w:rFonts w:cstheme="minorHAnsi"/>
          <w:color w:val="000000"/>
        </w:rPr>
        <w:t>Que no se hallen incursos en causas que hayan motivado el inicio de un procedimiento de reintegro de subvenciones previamente concedidas.</w:t>
      </w:r>
    </w:p>
    <w:p w:rsidR="00C13BAD" w:rsidRDefault="00C13BAD" w:rsidP="00C13BAD">
      <w:pPr>
        <w:pStyle w:val="Prrafodelista"/>
        <w:numPr>
          <w:ilvl w:val="0"/>
          <w:numId w:val="1"/>
        </w:numPr>
        <w:spacing w:after="0" w:line="360" w:lineRule="auto"/>
        <w:jc w:val="both"/>
        <w:rPr>
          <w:rFonts w:cstheme="minorHAnsi"/>
          <w:color w:val="000000"/>
        </w:rPr>
      </w:pPr>
      <w:r>
        <w:rPr>
          <w:rFonts w:cstheme="minorHAnsi"/>
        </w:rPr>
        <w:t xml:space="preserve">No estar incursas en ninguna de las prohibiciones para obtener la condición de beneficiaria señaladas en el </w:t>
      </w:r>
      <w:proofErr w:type="spellStart"/>
      <w:r>
        <w:rPr>
          <w:rFonts w:cstheme="minorHAnsi"/>
        </w:rPr>
        <w:t>árticulo</w:t>
      </w:r>
      <w:proofErr w:type="spellEnd"/>
      <w:r>
        <w:rPr>
          <w:rFonts w:cstheme="minorHAnsi"/>
        </w:rPr>
        <w:t xml:space="preserve"> 13 de la Ley General de Subvenciones (Anexo V).</w:t>
      </w:r>
    </w:p>
    <w:p w:rsidR="00C13BAD" w:rsidRPr="0083555B" w:rsidRDefault="00C13BAD" w:rsidP="00C13BAD">
      <w:pPr>
        <w:pStyle w:val="Prrafodelista"/>
        <w:spacing w:after="0" w:line="360" w:lineRule="auto"/>
        <w:jc w:val="both"/>
        <w:rPr>
          <w:rFonts w:cstheme="minorHAnsi"/>
          <w:color w:val="000000"/>
        </w:rPr>
      </w:pPr>
    </w:p>
    <w:p w:rsidR="00C13BAD" w:rsidRDefault="00C13BAD" w:rsidP="00C13BAD">
      <w:pPr>
        <w:spacing w:after="0" w:line="360" w:lineRule="auto"/>
        <w:jc w:val="both"/>
        <w:rPr>
          <w:rFonts w:cstheme="minorHAnsi"/>
          <w:b/>
          <w:color w:val="000000"/>
          <w:u w:val="single"/>
        </w:rPr>
      </w:pPr>
      <w:r>
        <w:rPr>
          <w:rFonts w:cstheme="minorHAnsi"/>
          <w:b/>
          <w:color w:val="000000"/>
          <w:u w:val="single"/>
        </w:rPr>
        <w:t xml:space="preserve">ARTÍCULO 2.- </w:t>
      </w:r>
      <w:r>
        <w:rPr>
          <w:rFonts w:cstheme="minorHAnsi"/>
          <w:b/>
          <w:u w:val="single"/>
        </w:rPr>
        <w:t>OBJETO</w:t>
      </w:r>
    </w:p>
    <w:p w:rsidR="00C13BAD" w:rsidRDefault="00C13BAD" w:rsidP="00C13BAD">
      <w:pPr>
        <w:spacing w:after="0" w:line="360" w:lineRule="auto"/>
        <w:jc w:val="both"/>
        <w:rPr>
          <w:rFonts w:cstheme="minorHAnsi"/>
          <w:b/>
          <w:color w:val="000000"/>
          <w:u w:val="single"/>
        </w:rPr>
      </w:pPr>
    </w:p>
    <w:p w:rsidR="00C13BAD" w:rsidRDefault="00C13BAD" w:rsidP="00C13BAD">
      <w:pPr>
        <w:spacing w:after="0" w:line="360" w:lineRule="auto"/>
        <w:jc w:val="both"/>
      </w:pPr>
      <w:r>
        <w:lastRenderedPageBreak/>
        <w:t xml:space="preserve">Se entiende por concepto subvencionable cualquier gasto derivado de la organización de actos y actividades deportivas o relacionadas con la promoción del deporte así como la actividad corriente de los Clubes Deportivos y toda acción que realicen estos para la promoción de su actividad. </w:t>
      </w:r>
    </w:p>
    <w:p w:rsidR="00C13BAD" w:rsidRPr="00431C2F" w:rsidRDefault="00C13BAD" w:rsidP="00C13BAD">
      <w:pPr>
        <w:spacing w:after="0" w:line="360" w:lineRule="auto"/>
        <w:jc w:val="both"/>
        <w:rPr>
          <w:rFonts w:cstheme="minorHAnsi"/>
          <w:b/>
        </w:rPr>
      </w:pPr>
      <w:r>
        <w:rPr>
          <w:rFonts w:cstheme="minorHAnsi"/>
        </w:rPr>
        <w:t>Se</w:t>
      </w:r>
      <w:r w:rsidRPr="00C65F95">
        <w:rPr>
          <w:rFonts w:cstheme="minorHAnsi"/>
          <w:b/>
        </w:rPr>
        <w:t xml:space="preserve"> subvencionarán las actividades, proyectos y gastos corrientes de las entidades solicitantes englobados entre el 1 de </w:t>
      </w:r>
      <w:r>
        <w:rPr>
          <w:rFonts w:cstheme="minorHAnsi"/>
          <w:b/>
        </w:rPr>
        <w:t>enero y 31 de diciembre de 2024</w:t>
      </w:r>
      <w:r>
        <w:rPr>
          <w:rFonts w:cstheme="minorHAnsi"/>
        </w:rPr>
        <w:t xml:space="preserve"> en las siguientes categorías:</w:t>
      </w:r>
    </w:p>
    <w:p w:rsidR="00C13BAD" w:rsidRDefault="00C13BAD" w:rsidP="00C13BAD">
      <w:pPr>
        <w:spacing w:after="0" w:line="360" w:lineRule="auto"/>
        <w:jc w:val="both"/>
        <w:rPr>
          <w:rFonts w:cstheme="minorHAnsi"/>
        </w:rPr>
      </w:pPr>
    </w:p>
    <w:p w:rsidR="00C13BAD" w:rsidRDefault="00C13BAD" w:rsidP="00C13BAD">
      <w:pPr>
        <w:pStyle w:val="Prrafodelista"/>
        <w:numPr>
          <w:ilvl w:val="0"/>
          <w:numId w:val="7"/>
        </w:numPr>
        <w:spacing w:after="0" w:line="360" w:lineRule="auto"/>
        <w:jc w:val="both"/>
        <w:rPr>
          <w:rFonts w:cstheme="minorHAnsi"/>
          <w:b/>
        </w:rPr>
      </w:pPr>
      <w:r w:rsidRPr="00C65F95">
        <w:rPr>
          <w:rFonts w:cstheme="minorHAnsi"/>
          <w:b/>
        </w:rPr>
        <w:t>Gastos Corrientes y de mantenimiento de las entidades.</w:t>
      </w:r>
    </w:p>
    <w:p w:rsidR="00C13BAD" w:rsidRPr="00246173" w:rsidRDefault="00C13BAD" w:rsidP="00C13BAD">
      <w:pPr>
        <w:pStyle w:val="Prrafodelista"/>
        <w:numPr>
          <w:ilvl w:val="0"/>
          <w:numId w:val="7"/>
        </w:numPr>
        <w:spacing w:after="0" w:line="360" w:lineRule="auto"/>
        <w:jc w:val="both"/>
        <w:rPr>
          <w:rFonts w:cstheme="minorHAnsi"/>
          <w:bCs/>
        </w:rPr>
      </w:pPr>
      <w:r w:rsidRPr="00246173">
        <w:rPr>
          <w:rFonts w:eastAsia="Times New Roman" w:cstheme="minorHAnsi"/>
          <w:b/>
        </w:rPr>
        <w:t>Organización de actividades y actividad deportiva anual:</w:t>
      </w:r>
    </w:p>
    <w:p w:rsidR="00C13BAD" w:rsidRPr="00E75B90" w:rsidRDefault="00C13BAD" w:rsidP="00C13BAD">
      <w:pPr>
        <w:pStyle w:val="Prrafodelista"/>
        <w:numPr>
          <w:ilvl w:val="1"/>
          <w:numId w:val="7"/>
        </w:numPr>
        <w:spacing w:after="0" w:line="360" w:lineRule="auto"/>
        <w:jc w:val="both"/>
        <w:rPr>
          <w:rFonts w:cstheme="minorHAnsi"/>
          <w:bCs/>
        </w:rPr>
      </w:pPr>
      <w:r>
        <w:rPr>
          <w:rFonts w:cstheme="minorHAnsi"/>
          <w:bCs/>
        </w:rPr>
        <w:t xml:space="preserve">Se valorarán positivamente las actividades en las que </w:t>
      </w:r>
      <w:r w:rsidRPr="003914C1">
        <w:rPr>
          <w:rFonts w:eastAsia="Times New Roman" w:cstheme="minorHAnsi"/>
        </w:rPr>
        <w:t>la participación no esté reservada exclusivamente a los y las socias, sino dirigidas al conjunto de la población o a un colectivo específico</w:t>
      </w:r>
      <w:r>
        <w:rPr>
          <w:rFonts w:eastAsia="Times New Roman" w:cstheme="minorHAnsi"/>
        </w:rPr>
        <w:t>.</w:t>
      </w:r>
    </w:p>
    <w:p w:rsidR="00C13BAD" w:rsidRPr="00246173" w:rsidRDefault="00C13BAD" w:rsidP="00C13BAD">
      <w:pPr>
        <w:pStyle w:val="Prrafodelista"/>
        <w:numPr>
          <w:ilvl w:val="2"/>
          <w:numId w:val="7"/>
        </w:numPr>
        <w:spacing w:after="0" w:line="360" w:lineRule="auto"/>
        <w:jc w:val="both"/>
        <w:rPr>
          <w:rFonts w:cstheme="minorHAnsi"/>
          <w:bCs/>
        </w:rPr>
      </w:pPr>
      <w:r w:rsidRPr="00E75B90">
        <w:rPr>
          <w:rFonts w:cstheme="minorHAnsi"/>
          <w:bCs/>
        </w:rPr>
        <w:t xml:space="preserve">Actividades y programas destinados a la </w:t>
      </w:r>
      <w:r>
        <w:t>dinamización deportiva y promoción de la vida deportiva a escala de municipio y de barrio.</w:t>
      </w:r>
    </w:p>
    <w:p w:rsidR="00C13BAD" w:rsidRPr="00E75B90" w:rsidRDefault="00C13BAD" w:rsidP="00C13BAD">
      <w:pPr>
        <w:pStyle w:val="Prrafodelista"/>
        <w:numPr>
          <w:ilvl w:val="1"/>
          <w:numId w:val="7"/>
        </w:numPr>
        <w:spacing w:after="0" w:line="360" w:lineRule="auto"/>
        <w:jc w:val="both"/>
        <w:rPr>
          <w:rFonts w:cstheme="minorHAnsi"/>
          <w:bCs/>
        </w:rPr>
      </w:pPr>
      <w:r>
        <w:rPr>
          <w:rFonts w:eastAsia="Times New Roman" w:cstheme="minorHAnsi"/>
        </w:rPr>
        <w:t>Actividades que fomenten la igualdad y el fomento de la participación de la mujer.</w:t>
      </w:r>
    </w:p>
    <w:p w:rsidR="00C13BAD" w:rsidRPr="00DE6804" w:rsidRDefault="00C13BAD" w:rsidP="00C13BAD">
      <w:pPr>
        <w:pStyle w:val="Prrafodelista"/>
        <w:numPr>
          <w:ilvl w:val="1"/>
          <w:numId w:val="7"/>
        </w:numPr>
        <w:spacing w:after="0" w:line="360" w:lineRule="auto"/>
        <w:jc w:val="both"/>
        <w:rPr>
          <w:rFonts w:cstheme="minorHAnsi"/>
          <w:bCs/>
        </w:rPr>
      </w:pPr>
      <w:r>
        <w:rPr>
          <w:rFonts w:eastAsia="Times New Roman" w:cstheme="minorHAnsi"/>
        </w:rPr>
        <w:t xml:space="preserve">Actividades que fomenten la multiculturalidad. </w:t>
      </w:r>
    </w:p>
    <w:p w:rsidR="00C13BAD" w:rsidRPr="00266FAA" w:rsidRDefault="00C13BAD" w:rsidP="00C13BAD">
      <w:pPr>
        <w:pStyle w:val="Prrafodelista"/>
        <w:numPr>
          <w:ilvl w:val="1"/>
          <w:numId w:val="7"/>
        </w:numPr>
        <w:spacing w:after="0" w:line="360" w:lineRule="auto"/>
        <w:jc w:val="both"/>
        <w:rPr>
          <w:rFonts w:cstheme="minorHAnsi"/>
          <w:bCs/>
        </w:rPr>
      </w:pPr>
      <w:r w:rsidRPr="00324BAF">
        <w:rPr>
          <w:rFonts w:cstheme="minorHAnsi"/>
          <w:bCs/>
        </w:rPr>
        <w:t xml:space="preserve">Actividades </w:t>
      </w:r>
      <w:r>
        <w:rPr>
          <w:rFonts w:cstheme="minorHAnsi"/>
          <w:bCs/>
        </w:rPr>
        <w:t xml:space="preserve">y programas destinados a la infancia. </w:t>
      </w:r>
    </w:p>
    <w:p w:rsidR="00C13BAD" w:rsidRDefault="00C13BAD" w:rsidP="00C13BAD">
      <w:pPr>
        <w:pStyle w:val="Prrafodelista"/>
        <w:numPr>
          <w:ilvl w:val="1"/>
          <w:numId w:val="7"/>
        </w:numPr>
        <w:spacing w:after="0" w:line="360" w:lineRule="auto"/>
        <w:jc w:val="both"/>
        <w:rPr>
          <w:rFonts w:cstheme="minorHAnsi"/>
          <w:bCs/>
        </w:rPr>
      </w:pPr>
      <w:r>
        <w:rPr>
          <w:rFonts w:cstheme="minorHAnsi"/>
          <w:bCs/>
        </w:rPr>
        <w:t xml:space="preserve">Actividades y programas destinados a la juventud. </w:t>
      </w:r>
    </w:p>
    <w:p w:rsidR="00C13BAD" w:rsidRDefault="00C13BAD" w:rsidP="00C13BAD">
      <w:pPr>
        <w:pStyle w:val="Prrafodelista"/>
        <w:numPr>
          <w:ilvl w:val="1"/>
          <w:numId w:val="7"/>
        </w:numPr>
        <w:spacing w:after="0" w:line="360" w:lineRule="auto"/>
        <w:jc w:val="both"/>
        <w:rPr>
          <w:rFonts w:cstheme="minorHAnsi"/>
          <w:bCs/>
        </w:rPr>
      </w:pPr>
      <w:r>
        <w:rPr>
          <w:rFonts w:cstheme="minorHAnsi"/>
          <w:bCs/>
        </w:rPr>
        <w:t xml:space="preserve">Actividades y programas destinados a la tercera edad. </w:t>
      </w:r>
    </w:p>
    <w:p w:rsidR="00C13BAD" w:rsidRPr="00246173" w:rsidRDefault="00C13BAD" w:rsidP="00C13BAD">
      <w:pPr>
        <w:pStyle w:val="Prrafodelista"/>
        <w:numPr>
          <w:ilvl w:val="1"/>
          <w:numId w:val="7"/>
        </w:numPr>
        <w:spacing w:after="0" w:line="360" w:lineRule="auto"/>
        <w:jc w:val="both"/>
        <w:rPr>
          <w:rFonts w:cstheme="minorHAnsi"/>
          <w:bCs/>
        </w:rPr>
      </w:pPr>
      <w:r>
        <w:rPr>
          <w:rFonts w:eastAsia="Times New Roman" w:cstheme="minorHAnsi"/>
        </w:rPr>
        <w:t>Organización de cursos, talleres, etc. relacionados con la práctica deportiva.</w:t>
      </w:r>
    </w:p>
    <w:p w:rsidR="00C13BAD" w:rsidRDefault="00C13BAD" w:rsidP="00C13BAD">
      <w:pPr>
        <w:pStyle w:val="Prrafodelista"/>
        <w:numPr>
          <w:ilvl w:val="0"/>
          <w:numId w:val="7"/>
        </w:numPr>
        <w:spacing w:after="0" w:line="360" w:lineRule="auto"/>
        <w:jc w:val="both"/>
        <w:rPr>
          <w:rFonts w:cstheme="minorHAnsi"/>
          <w:b/>
          <w:bCs/>
        </w:rPr>
      </w:pPr>
      <w:r w:rsidRPr="00C65F95">
        <w:rPr>
          <w:rFonts w:cstheme="minorHAnsi"/>
          <w:b/>
          <w:bCs/>
        </w:rPr>
        <w:t xml:space="preserve">Elaboración de guías educativas, textos, libros, </w:t>
      </w:r>
      <w:r>
        <w:rPr>
          <w:rFonts w:cstheme="minorHAnsi"/>
          <w:b/>
          <w:bCs/>
        </w:rPr>
        <w:t xml:space="preserve">proyectos audiovisuales, etc. relacionados con el deporte </w:t>
      </w:r>
      <w:r w:rsidRPr="00C65F95">
        <w:rPr>
          <w:rFonts w:cstheme="minorHAnsi"/>
          <w:b/>
          <w:bCs/>
        </w:rPr>
        <w:t>etc.</w:t>
      </w:r>
      <w:r>
        <w:rPr>
          <w:rFonts w:cstheme="minorHAnsi"/>
          <w:b/>
          <w:bCs/>
        </w:rPr>
        <w:t xml:space="preserve"> </w:t>
      </w:r>
    </w:p>
    <w:p w:rsidR="00C13BAD" w:rsidRPr="00CA148C" w:rsidRDefault="00C13BAD" w:rsidP="00C13BAD">
      <w:pPr>
        <w:pStyle w:val="Prrafodelista"/>
        <w:numPr>
          <w:ilvl w:val="1"/>
          <w:numId w:val="7"/>
        </w:numPr>
        <w:spacing w:after="0" w:line="360" w:lineRule="auto"/>
        <w:jc w:val="both"/>
        <w:rPr>
          <w:rFonts w:cstheme="minorHAnsi"/>
          <w:b/>
          <w:bCs/>
        </w:rPr>
      </w:pPr>
      <w:r>
        <w:rPr>
          <w:rFonts w:cstheme="minorHAnsi"/>
          <w:bCs/>
        </w:rPr>
        <w:t>Se valorarán positivamente los proyectos relacionados con el Valle de Trápaga-Trapagaran y su historia deportiva.</w:t>
      </w:r>
    </w:p>
    <w:p w:rsidR="00C13BAD" w:rsidRPr="00CA148C" w:rsidRDefault="00C13BAD" w:rsidP="00C13BAD">
      <w:pPr>
        <w:pStyle w:val="Prrafodelista"/>
        <w:numPr>
          <w:ilvl w:val="1"/>
          <w:numId w:val="7"/>
        </w:numPr>
        <w:spacing w:after="0" w:line="360" w:lineRule="auto"/>
        <w:jc w:val="both"/>
        <w:rPr>
          <w:rFonts w:cstheme="minorHAnsi"/>
          <w:b/>
          <w:bCs/>
        </w:rPr>
      </w:pPr>
      <w:r>
        <w:rPr>
          <w:rFonts w:cstheme="minorHAnsi"/>
          <w:bCs/>
        </w:rPr>
        <w:t>S</w:t>
      </w:r>
      <w:r w:rsidRPr="00CA148C">
        <w:rPr>
          <w:rFonts w:cstheme="minorHAnsi"/>
          <w:bCs/>
        </w:rPr>
        <w:t>iempre que exista el compromiso de difusión de dicho trabajo en el municipio y siempre que no exista ánimo de lucro. Se valorará si la temática o planteamiento se ajustan a la filosofía de las presentes bases.</w:t>
      </w:r>
    </w:p>
    <w:p w:rsidR="00C13BAD" w:rsidRDefault="00C13BAD" w:rsidP="00C13BAD">
      <w:pPr>
        <w:spacing w:after="0" w:line="360" w:lineRule="auto"/>
        <w:jc w:val="both"/>
        <w:rPr>
          <w:rFonts w:cstheme="minorHAnsi"/>
          <w:b/>
          <w:u w:val="single"/>
        </w:rPr>
      </w:pPr>
    </w:p>
    <w:p w:rsidR="00C13BAD" w:rsidRDefault="00C13BAD" w:rsidP="00C13BAD">
      <w:pPr>
        <w:spacing w:after="0" w:line="360" w:lineRule="auto"/>
        <w:jc w:val="both"/>
        <w:rPr>
          <w:rFonts w:cstheme="minorHAnsi"/>
          <w:b/>
          <w:u w:val="single"/>
        </w:rPr>
      </w:pPr>
    </w:p>
    <w:p w:rsidR="00C13BAD" w:rsidRDefault="00C13BAD" w:rsidP="00C13BAD">
      <w:pPr>
        <w:spacing w:after="0" w:line="360" w:lineRule="auto"/>
        <w:jc w:val="both"/>
        <w:rPr>
          <w:rFonts w:cstheme="minorHAnsi"/>
          <w:b/>
          <w:u w:val="single"/>
        </w:rPr>
      </w:pPr>
    </w:p>
    <w:p w:rsidR="00C13BAD" w:rsidRDefault="00C13BAD" w:rsidP="00C13BAD">
      <w:pPr>
        <w:spacing w:after="0" w:line="360" w:lineRule="auto"/>
        <w:jc w:val="both"/>
        <w:rPr>
          <w:rFonts w:cstheme="minorHAnsi"/>
          <w:b/>
          <w:u w:val="single"/>
        </w:rPr>
      </w:pPr>
      <w:r w:rsidRPr="008F752F">
        <w:rPr>
          <w:rFonts w:cstheme="minorHAnsi"/>
          <w:b/>
          <w:u w:val="single"/>
        </w:rPr>
        <w:t xml:space="preserve">ARTÍCULO </w:t>
      </w:r>
      <w:r>
        <w:rPr>
          <w:rFonts w:cstheme="minorHAnsi"/>
          <w:b/>
          <w:u w:val="single"/>
        </w:rPr>
        <w:t>3.- DOTACIÓN PRESUPUESTARIA</w:t>
      </w:r>
    </w:p>
    <w:p w:rsidR="00C13BAD" w:rsidRDefault="00C13BAD" w:rsidP="00C13BAD">
      <w:pPr>
        <w:spacing w:after="0" w:line="360" w:lineRule="auto"/>
        <w:jc w:val="both"/>
        <w:rPr>
          <w:rFonts w:cstheme="minorHAnsi"/>
          <w:b/>
          <w:u w:val="single"/>
        </w:rPr>
      </w:pPr>
    </w:p>
    <w:p w:rsidR="00C13BAD" w:rsidRDefault="00C13BAD" w:rsidP="00C13BAD">
      <w:pPr>
        <w:spacing w:after="0" w:line="360" w:lineRule="auto"/>
        <w:jc w:val="both"/>
        <w:rPr>
          <w:rFonts w:cstheme="minorHAnsi"/>
          <w:color w:val="000000"/>
        </w:rPr>
      </w:pPr>
      <w:r>
        <w:rPr>
          <w:rFonts w:cstheme="minorHAnsi"/>
          <w:color w:val="000000"/>
        </w:rPr>
        <w:t xml:space="preserve">El gasto se imputará con cargo a la partida presupuestaria </w:t>
      </w:r>
      <w:r w:rsidRPr="00FF5D34">
        <w:rPr>
          <w:rFonts w:cstheme="minorHAnsi"/>
          <w:color w:val="000000" w:themeColor="text1"/>
        </w:rPr>
        <w:t xml:space="preserve">334-481.02 del </w:t>
      </w:r>
      <w:r>
        <w:rPr>
          <w:rFonts w:cstheme="minorHAnsi"/>
          <w:color w:val="000000"/>
        </w:rPr>
        <w:t xml:space="preserve">Presupuesto </w:t>
      </w:r>
      <w:r w:rsidRPr="006D0E73">
        <w:rPr>
          <w:rFonts w:cstheme="minorHAnsi"/>
        </w:rPr>
        <w:t>prorrogado para el año 2024.</w:t>
      </w:r>
    </w:p>
    <w:p w:rsidR="00C13BAD" w:rsidRDefault="00C13BAD" w:rsidP="00C13BAD">
      <w:pPr>
        <w:spacing w:after="0" w:line="360" w:lineRule="auto"/>
        <w:jc w:val="both"/>
        <w:rPr>
          <w:rFonts w:cstheme="minorHAnsi"/>
          <w:color w:val="000000"/>
        </w:rPr>
      </w:pPr>
    </w:p>
    <w:p w:rsidR="00C13BAD" w:rsidRDefault="00C13BAD" w:rsidP="00C13BAD">
      <w:pPr>
        <w:tabs>
          <w:tab w:val="left" w:pos="709"/>
        </w:tabs>
        <w:spacing w:after="0" w:line="360" w:lineRule="auto"/>
        <w:jc w:val="both"/>
        <w:rPr>
          <w:rFonts w:cstheme="minorHAnsi"/>
          <w:color w:val="000000"/>
        </w:rPr>
      </w:pPr>
      <w:r>
        <w:rPr>
          <w:rFonts w:cstheme="minorHAnsi"/>
          <w:color w:val="000000"/>
        </w:rPr>
        <w:t xml:space="preserve">La dotación presupuestaria máxima de esta convocatoria de subvenciones es de 66.000,00€, pudiendo llevarse a cabo un prorrateo de todas las solicitudes que cumplan con los requisitos establecidos en éstas bases. </w:t>
      </w:r>
      <w:r w:rsidRPr="003A0A70">
        <w:rPr>
          <w:rFonts w:cstheme="minorHAnsi"/>
          <w:b/>
          <w:color w:val="000000"/>
        </w:rPr>
        <w:t>El importe máximo que las asociaciones y clubes deportivos podrán percibir nunca superará los 15.000,00 euros.</w:t>
      </w:r>
      <w:r>
        <w:rPr>
          <w:rFonts w:cstheme="minorHAnsi"/>
          <w:color w:val="000000"/>
        </w:rPr>
        <w:t xml:space="preserve"> </w:t>
      </w:r>
    </w:p>
    <w:p w:rsidR="00C13BAD" w:rsidRDefault="00C13BAD" w:rsidP="00C13BAD">
      <w:pPr>
        <w:tabs>
          <w:tab w:val="left" w:pos="709"/>
        </w:tabs>
        <w:spacing w:after="0" w:line="360" w:lineRule="auto"/>
        <w:jc w:val="both"/>
        <w:rPr>
          <w:rFonts w:cstheme="minorHAnsi"/>
          <w:color w:val="000000"/>
        </w:rPr>
      </w:pPr>
    </w:p>
    <w:p w:rsidR="00C13BAD" w:rsidRPr="00094232" w:rsidRDefault="00C13BAD" w:rsidP="00C13BAD">
      <w:pPr>
        <w:spacing w:after="0" w:line="360" w:lineRule="auto"/>
        <w:jc w:val="both"/>
        <w:rPr>
          <w:rFonts w:cstheme="minorHAnsi"/>
        </w:rPr>
      </w:pPr>
      <w:r w:rsidRPr="00094232">
        <w:rPr>
          <w:rFonts w:cstheme="minorHAnsi"/>
        </w:rPr>
        <w:t>Asimismo, en todas las solicitudes se deberá tener en cuenta que el total de la financiación que se obtenga o se prevea obtener, por subvenciones y otras fuentes, no podrá superar el coste del programa presentado.</w:t>
      </w:r>
    </w:p>
    <w:p w:rsidR="00C13BAD" w:rsidRDefault="00C13BAD" w:rsidP="00C13BAD">
      <w:pPr>
        <w:tabs>
          <w:tab w:val="left" w:pos="709"/>
        </w:tabs>
        <w:spacing w:after="0" w:line="360" w:lineRule="auto"/>
        <w:jc w:val="both"/>
        <w:rPr>
          <w:rFonts w:cstheme="minorHAnsi"/>
          <w:color w:val="000000"/>
        </w:rPr>
      </w:pPr>
    </w:p>
    <w:p w:rsidR="00C13BAD" w:rsidRDefault="00C13BAD" w:rsidP="00C13BAD">
      <w:pPr>
        <w:spacing w:after="0" w:line="360" w:lineRule="auto"/>
        <w:jc w:val="both"/>
        <w:rPr>
          <w:rFonts w:cstheme="minorHAnsi"/>
          <w:bCs/>
        </w:rPr>
      </w:pPr>
      <w:r w:rsidRPr="00094232">
        <w:rPr>
          <w:rFonts w:cstheme="minorHAnsi"/>
          <w:bCs/>
        </w:rPr>
        <w:t xml:space="preserve">Las ayudas recibidas a través de las presentes Bases de Subvenciones resultan compatibles con otras ayudas otorgadas para el mismo fin, pero si como consecuencia de la obtención de otras subvenciones compatibles se superara el coste de las actividades y gastos objeto del acuerdo, se iniciará procedimiento de </w:t>
      </w:r>
      <w:r w:rsidRPr="00C65F95">
        <w:rPr>
          <w:rFonts w:cstheme="minorHAnsi"/>
          <w:bCs/>
          <w:color w:val="000000" w:themeColor="text1"/>
        </w:rPr>
        <w:t>reintegro y</w:t>
      </w:r>
      <w:r>
        <w:rPr>
          <w:rFonts w:cstheme="minorHAnsi"/>
          <w:bCs/>
          <w:color w:val="000000" w:themeColor="text1"/>
        </w:rPr>
        <w:t xml:space="preserve"> el</w:t>
      </w:r>
      <w:r w:rsidRPr="00C65F95">
        <w:rPr>
          <w:rFonts w:cstheme="minorHAnsi"/>
          <w:bCs/>
          <w:color w:val="000000" w:themeColor="text1"/>
        </w:rPr>
        <w:t xml:space="preserve"> </w:t>
      </w:r>
      <w:r w:rsidRPr="00C65F95">
        <w:rPr>
          <w:rFonts w:cstheme="minorHAnsi"/>
          <w:b/>
          <w:bCs/>
          <w:color w:val="000000" w:themeColor="text1"/>
        </w:rPr>
        <w:t>excedente deberá ser reintegrado</w:t>
      </w:r>
      <w:r w:rsidRPr="00C65F95">
        <w:rPr>
          <w:rFonts w:cstheme="minorHAnsi"/>
          <w:bCs/>
          <w:color w:val="000000" w:themeColor="text1"/>
        </w:rPr>
        <w:t xml:space="preserve"> al Ayuntamiento de Valle de Trápaga-Trapagaran.</w:t>
      </w:r>
    </w:p>
    <w:p w:rsidR="00C13BAD" w:rsidRDefault="00C13BAD" w:rsidP="00C13BAD">
      <w:pPr>
        <w:spacing w:after="0" w:line="360" w:lineRule="auto"/>
        <w:jc w:val="both"/>
        <w:rPr>
          <w:rFonts w:cstheme="minorHAnsi"/>
          <w:b/>
          <w:u w:val="single"/>
        </w:rPr>
      </w:pPr>
    </w:p>
    <w:p w:rsidR="00C13BAD" w:rsidRDefault="00C13BAD" w:rsidP="00C13BAD">
      <w:pPr>
        <w:spacing w:after="0" w:line="360" w:lineRule="auto"/>
        <w:jc w:val="both"/>
        <w:rPr>
          <w:rFonts w:cstheme="minorHAnsi"/>
          <w:b/>
          <w:u w:val="single"/>
        </w:rPr>
      </w:pPr>
      <w:r>
        <w:rPr>
          <w:rFonts w:cstheme="minorHAnsi"/>
          <w:b/>
          <w:color w:val="000000"/>
          <w:u w:val="single"/>
        </w:rPr>
        <w:t xml:space="preserve">ARTÍCULO 4.- </w:t>
      </w:r>
      <w:r>
        <w:rPr>
          <w:rFonts w:cstheme="minorHAnsi"/>
          <w:b/>
          <w:u w:val="single"/>
        </w:rPr>
        <w:t>PLAZO DE PRESENTACIÓN DE SOLICITUDES</w:t>
      </w:r>
    </w:p>
    <w:p w:rsidR="00C13BAD" w:rsidRDefault="00C13BAD" w:rsidP="00C13BAD">
      <w:pPr>
        <w:spacing w:after="0" w:line="360" w:lineRule="auto"/>
        <w:jc w:val="both"/>
        <w:rPr>
          <w:rFonts w:cstheme="minorHAnsi"/>
          <w:b/>
          <w:bCs/>
        </w:rPr>
      </w:pPr>
    </w:p>
    <w:p w:rsidR="00C13BAD" w:rsidRPr="00C65F95" w:rsidRDefault="00C13BAD" w:rsidP="00C13BAD">
      <w:pPr>
        <w:spacing w:after="0" w:line="360" w:lineRule="auto"/>
        <w:jc w:val="both"/>
        <w:rPr>
          <w:rFonts w:cstheme="minorHAnsi"/>
          <w:b/>
          <w:bCs/>
        </w:rPr>
      </w:pPr>
      <w:r w:rsidRPr="00C65F95">
        <w:rPr>
          <w:rFonts w:cstheme="minorHAnsi"/>
          <w:b/>
          <w:bCs/>
        </w:rPr>
        <w:t>El plazo de presentación de las solicitudes será de un mes, a contar desde el día siguiente a la publicación de esta convocatoria en el B.O.B.</w:t>
      </w:r>
    </w:p>
    <w:p w:rsidR="00C13BAD" w:rsidRDefault="00C13BAD" w:rsidP="00C13BAD">
      <w:pPr>
        <w:spacing w:after="0" w:line="360" w:lineRule="auto"/>
        <w:jc w:val="both"/>
        <w:rPr>
          <w:rFonts w:cstheme="minorHAnsi"/>
          <w:b/>
          <w:u w:val="single"/>
        </w:rPr>
      </w:pPr>
    </w:p>
    <w:p w:rsidR="00C13BAD" w:rsidRDefault="00C13BAD" w:rsidP="00C13BAD">
      <w:pPr>
        <w:spacing w:after="0" w:line="360" w:lineRule="auto"/>
        <w:jc w:val="both"/>
        <w:rPr>
          <w:rFonts w:cstheme="minorHAnsi"/>
        </w:rPr>
      </w:pPr>
      <w:r w:rsidRPr="00324BAF">
        <w:rPr>
          <w:rFonts w:cstheme="minorHAnsi"/>
        </w:rPr>
        <w:t>La solicitud</w:t>
      </w:r>
      <w:r>
        <w:rPr>
          <w:rFonts w:cstheme="minorHAnsi"/>
        </w:rPr>
        <w:t xml:space="preserve">, dirigida al Sr. Alcalde del Ayuntamiento de Valle de Trápaga-Trapagaran, </w:t>
      </w:r>
      <w:r w:rsidRPr="00324BAF">
        <w:rPr>
          <w:rFonts w:cstheme="minorHAnsi"/>
        </w:rPr>
        <w:t>se presentará</w:t>
      </w:r>
      <w:r>
        <w:rPr>
          <w:rFonts w:cstheme="minorHAnsi"/>
        </w:rPr>
        <w:t xml:space="preserve">, atendiendo a lo establecido en el artículo 14 de la Ley 39/2015, a través de medios </w:t>
      </w:r>
      <w:r>
        <w:rPr>
          <w:rFonts w:cstheme="minorHAnsi"/>
        </w:rPr>
        <w:lastRenderedPageBreak/>
        <w:t xml:space="preserve">electrónicos en el caso de las personas jurídicas o aquellas que para los trámites y actuaciones que realicen con las Administraciones pública ejerzan una actividad profesional para las que se requiera colegiación obligatoria. Por el contrario, las personas físicas podrán hacerlo </w:t>
      </w:r>
      <w:r w:rsidRPr="00324BAF">
        <w:rPr>
          <w:rFonts w:cstheme="minorHAnsi"/>
        </w:rPr>
        <w:t>por cualquiera de los medios señalados en el artículo</w:t>
      </w:r>
      <w:r>
        <w:rPr>
          <w:rFonts w:cstheme="minorHAnsi"/>
        </w:rPr>
        <w:t xml:space="preserve"> 16.4 de la Ley 39/2015, de 1 de octubre, del Procedimiento Administrativo Común de las Administraciones Públicas, en los impresos que a tal efecto dispondrá el Ayuntamiento.</w:t>
      </w:r>
    </w:p>
    <w:p w:rsidR="00C13BAD" w:rsidRDefault="00C13BAD" w:rsidP="00C13BAD">
      <w:pPr>
        <w:spacing w:after="0" w:line="360" w:lineRule="auto"/>
        <w:jc w:val="both"/>
        <w:rPr>
          <w:rFonts w:cstheme="minorHAnsi"/>
        </w:rPr>
      </w:pPr>
    </w:p>
    <w:p w:rsidR="00C13BAD" w:rsidRPr="00AA453B" w:rsidRDefault="00C13BAD" w:rsidP="00C13BAD">
      <w:pPr>
        <w:spacing w:after="0" w:line="360" w:lineRule="auto"/>
        <w:jc w:val="both"/>
        <w:rPr>
          <w:rFonts w:cstheme="minorHAnsi"/>
        </w:rPr>
      </w:pPr>
      <w:r w:rsidRPr="00AA453B">
        <w:rPr>
          <w:rFonts w:cstheme="minorHAnsi"/>
        </w:rPr>
        <w:t>La información y los modelos de solicitud estarán disponibles en la Web Municipal (</w:t>
      </w:r>
      <w:hyperlink r:id="rId6" w:history="1">
        <w:r w:rsidRPr="00AA453B">
          <w:rPr>
            <w:rStyle w:val="Hipervnculo"/>
            <w:rFonts w:cstheme="minorHAnsi"/>
          </w:rPr>
          <w:t>https://www.trapagaran.net/es-ES/Paginas/default.aspx</w:t>
        </w:r>
      </w:hyperlink>
      <w:r w:rsidRPr="00AA453B">
        <w:rPr>
          <w:rFonts w:cstheme="minorHAnsi"/>
        </w:rPr>
        <w:t xml:space="preserve">).  </w:t>
      </w:r>
    </w:p>
    <w:p w:rsidR="00C13BAD" w:rsidRDefault="00C13BAD" w:rsidP="00C13BAD">
      <w:pPr>
        <w:spacing w:after="0" w:line="360" w:lineRule="auto"/>
        <w:jc w:val="both"/>
        <w:rPr>
          <w:rFonts w:cstheme="minorHAnsi"/>
          <w:b/>
          <w:u w:val="single"/>
        </w:rPr>
      </w:pPr>
    </w:p>
    <w:p w:rsidR="00C13BAD" w:rsidRDefault="00C13BAD" w:rsidP="00C13BAD">
      <w:pPr>
        <w:spacing w:after="0" w:line="360" w:lineRule="auto"/>
        <w:jc w:val="both"/>
        <w:rPr>
          <w:rFonts w:cstheme="minorHAnsi"/>
          <w:b/>
          <w:u w:val="single"/>
        </w:rPr>
      </w:pPr>
      <w:r>
        <w:rPr>
          <w:rFonts w:cstheme="minorHAnsi"/>
          <w:b/>
          <w:u w:val="single"/>
        </w:rPr>
        <w:t>ARTÍCULO 5</w:t>
      </w:r>
      <w:r w:rsidRPr="00324BAF">
        <w:rPr>
          <w:rFonts w:cstheme="minorHAnsi"/>
          <w:b/>
          <w:u w:val="single"/>
        </w:rPr>
        <w:t xml:space="preserve">.- </w:t>
      </w:r>
      <w:r>
        <w:rPr>
          <w:rFonts w:cstheme="minorHAnsi"/>
          <w:b/>
          <w:u w:val="single"/>
        </w:rPr>
        <w:t>REQUISITOS A CUMPLIR</w:t>
      </w:r>
    </w:p>
    <w:p w:rsidR="00C13BAD" w:rsidRDefault="00C13BAD" w:rsidP="00C13BAD">
      <w:pPr>
        <w:spacing w:after="0" w:line="360" w:lineRule="auto"/>
        <w:jc w:val="both"/>
        <w:rPr>
          <w:rFonts w:cstheme="minorHAnsi"/>
        </w:rPr>
      </w:pPr>
    </w:p>
    <w:p w:rsidR="00C13BAD" w:rsidRPr="00911BB8" w:rsidRDefault="00C13BAD" w:rsidP="00C13BAD">
      <w:pPr>
        <w:pStyle w:val="Prrafodelista"/>
        <w:numPr>
          <w:ilvl w:val="0"/>
          <w:numId w:val="9"/>
        </w:numPr>
        <w:spacing w:after="0" w:line="360" w:lineRule="auto"/>
        <w:jc w:val="both"/>
        <w:rPr>
          <w:rFonts w:cstheme="minorHAnsi"/>
        </w:rPr>
      </w:pPr>
      <w:r w:rsidRPr="00911BB8">
        <w:rPr>
          <w:rFonts w:cstheme="minorHAnsi"/>
        </w:rPr>
        <w:t xml:space="preserve">Anexo I debidamente rellenado y firmado. </w:t>
      </w:r>
    </w:p>
    <w:p w:rsidR="00C13BAD" w:rsidRPr="00324BAF" w:rsidRDefault="00C13BAD" w:rsidP="00C13BAD">
      <w:pPr>
        <w:pStyle w:val="Prrafodelista"/>
        <w:numPr>
          <w:ilvl w:val="0"/>
          <w:numId w:val="4"/>
        </w:numPr>
        <w:spacing w:after="0" w:line="360" w:lineRule="auto"/>
        <w:jc w:val="both"/>
        <w:rPr>
          <w:rFonts w:cstheme="minorHAnsi"/>
        </w:rPr>
      </w:pPr>
      <w:r w:rsidRPr="00324BAF">
        <w:rPr>
          <w:rFonts w:cstheme="minorHAnsi"/>
        </w:rPr>
        <w:t>Anexo II debidamente rellenado y firmado.</w:t>
      </w:r>
    </w:p>
    <w:p w:rsidR="00C13BAD" w:rsidRDefault="00C13BAD" w:rsidP="00C13BAD">
      <w:pPr>
        <w:pStyle w:val="Prrafodelista"/>
        <w:numPr>
          <w:ilvl w:val="0"/>
          <w:numId w:val="4"/>
        </w:numPr>
        <w:spacing w:after="0" w:line="360" w:lineRule="auto"/>
        <w:jc w:val="both"/>
        <w:rPr>
          <w:rFonts w:cstheme="minorHAnsi"/>
        </w:rPr>
      </w:pPr>
      <w:r w:rsidRPr="00324BAF">
        <w:rPr>
          <w:rFonts w:cstheme="minorHAnsi"/>
        </w:rPr>
        <w:t>Anexo III debidamente rellenado y firmado.</w:t>
      </w:r>
    </w:p>
    <w:p w:rsidR="00C13BAD" w:rsidRDefault="00C13BAD" w:rsidP="00C13BAD">
      <w:pPr>
        <w:pStyle w:val="Prrafodelista"/>
        <w:numPr>
          <w:ilvl w:val="0"/>
          <w:numId w:val="4"/>
        </w:numPr>
        <w:spacing w:after="0" w:line="360" w:lineRule="auto"/>
        <w:jc w:val="both"/>
        <w:rPr>
          <w:rFonts w:cstheme="minorHAnsi"/>
        </w:rPr>
      </w:pPr>
      <w:r>
        <w:rPr>
          <w:rFonts w:cstheme="minorHAnsi"/>
        </w:rPr>
        <w:t>Anexo V debidamente rellenado y firmado.</w:t>
      </w:r>
    </w:p>
    <w:p w:rsidR="00C13BAD" w:rsidRDefault="00C13BAD" w:rsidP="00C13BAD">
      <w:pPr>
        <w:pStyle w:val="Prrafodelista"/>
        <w:numPr>
          <w:ilvl w:val="0"/>
          <w:numId w:val="4"/>
        </w:numPr>
        <w:spacing w:after="0" w:line="360" w:lineRule="auto"/>
        <w:jc w:val="both"/>
        <w:rPr>
          <w:rFonts w:cstheme="minorHAnsi"/>
        </w:rPr>
      </w:pPr>
      <w:r>
        <w:rPr>
          <w:rFonts w:cstheme="minorHAnsi"/>
        </w:rPr>
        <w:t xml:space="preserve">Identificación del representante de la entidad mediante DNI o fotocopia del mismo. </w:t>
      </w:r>
    </w:p>
    <w:p w:rsidR="00C13BAD" w:rsidRDefault="00C13BAD" w:rsidP="00C13BAD">
      <w:pPr>
        <w:pStyle w:val="Prrafodelista"/>
        <w:numPr>
          <w:ilvl w:val="0"/>
          <w:numId w:val="4"/>
        </w:numPr>
        <w:spacing w:after="0" w:line="360" w:lineRule="auto"/>
        <w:jc w:val="both"/>
        <w:rPr>
          <w:rFonts w:cstheme="minorHAnsi"/>
        </w:rPr>
      </w:pPr>
      <w:r>
        <w:rPr>
          <w:rFonts w:cstheme="minorHAnsi"/>
        </w:rPr>
        <w:t>CIF de la entidad</w:t>
      </w:r>
    </w:p>
    <w:p w:rsidR="00C13BAD" w:rsidRPr="00911BB8" w:rsidRDefault="00C13BAD" w:rsidP="00C13BAD">
      <w:pPr>
        <w:pStyle w:val="Prrafodelista"/>
        <w:numPr>
          <w:ilvl w:val="0"/>
          <w:numId w:val="4"/>
        </w:numPr>
        <w:spacing w:after="0" w:line="360" w:lineRule="auto"/>
        <w:jc w:val="both"/>
        <w:rPr>
          <w:rFonts w:cstheme="minorHAnsi"/>
        </w:rPr>
      </w:pPr>
      <w:r w:rsidRPr="00324BAF">
        <w:rPr>
          <w:rFonts w:cstheme="minorHAnsi"/>
        </w:rPr>
        <w:t>Si no estuviera dada de alta en el Reg</w:t>
      </w:r>
      <w:r>
        <w:rPr>
          <w:rFonts w:cstheme="minorHAnsi"/>
        </w:rPr>
        <w:t xml:space="preserve">istro Municipal de Asociaciones, Clubes o Fundaciones </w:t>
      </w:r>
      <w:r w:rsidRPr="00324BAF">
        <w:rPr>
          <w:rFonts w:cstheme="minorHAnsi"/>
        </w:rPr>
        <w:t>Municipal, en el momento de la solicitud de subvención deberá inscribirse en el mismo, debiendo adjuntar: fotocopia de los estatutos de la entidad, documento que acredite estar legalmente constituida y registrada en el Registro de Asociaciones del Gobierno Vasco, así como documento acreditativo del CIF.</w:t>
      </w:r>
    </w:p>
    <w:p w:rsidR="00C13BAD" w:rsidRDefault="00C13BAD" w:rsidP="00C13BAD">
      <w:pPr>
        <w:pStyle w:val="Prrafodelista"/>
        <w:numPr>
          <w:ilvl w:val="0"/>
          <w:numId w:val="4"/>
        </w:numPr>
        <w:spacing w:after="0" w:line="360" w:lineRule="auto"/>
        <w:jc w:val="both"/>
        <w:rPr>
          <w:rFonts w:cstheme="minorHAnsi"/>
        </w:rPr>
      </w:pPr>
      <w:r>
        <w:rPr>
          <w:rFonts w:cstheme="minorHAnsi"/>
        </w:rPr>
        <w:t xml:space="preserve">En caso de que se hayan realizado cambios en los estatutos, será obligatoria la presentación de los mismos actualizados. </w:t>
      </w:r>
    </w:p>
    <w:p w:rsidR="00C13BAD" w:rsidRDefault="00C13BAD" w:rsidP="00C13BAD">
      <w:pPr>
        <w:pStyle w:val="Prrafodelista"/>
        <w:numPr>
          <w:ilvl w:val="0"/>
          <w:numId w:val="4"/>
        </w:numPr>
        <w:spacing w:after="0" w:line="360" w:lineRule="auto"/>
        <w:jc w:val="both"/>
        <w:rPr>
          <w:rFonts w:cstheme="minorHAnsi"/>
        </w:rPr>
      </w:pPr>
      <w:r>
        <w:rPr>
          <w:rFonts w:cstheme="minorHAnsi"/>
        </w:rPr>
        <w:t xml:space="preserve">Estar al corriente de pagos con la Tesorería general de la Seguridad Social (se podrá también entregar la Acreditación de no estar inscrito como empresario), la Hacienda Foral y el Ayuntamiento durante todo el proceso de la convocatoria. </w:t>
      </w:r>
    </w:p>
    <w:p w:rsidR="00C13BAD" w:rsidRPr="00296C80" w:rsidRDefault="00C13BAD" w:rsidP="00C13BAD">
      <w:pPr>
        <w:pStyle w:val="Prrafodelista"/>
        <w:numPr>
          <w:ilvl w:val="1"/>
          <w:numId w:val="4"/>
        </w:numPr>
        <w:spacing w:after="0" w:line="360" w:lineRule="auto"/>
        <w:jc w:val="both"/>
        <w:rPr>
          <w:rFonts w:cstheme="minorHAnsi"/>
          <w:sz w:val="18"/>
          <w:szCs w:val="18"/>
        </w:rPr>
      </w:pPr>
      <w:hyperlink r:id="rId7" w:history="1">
        <w:r w:rsidRPr="00296C80">
          <w:rPr>
            <w:rStyle w:val="Hipervnculo"/>
            <w:rFonts w:cstheme="minorHAnsi"/>
            <w:sz w:val="18"/>
            <w:szCs w:val="18"/>
          </w:rPr>
          <w:t>https://portal.seg-social.gob.es/wps/portal/importass/importass/Categorias/Vida+laboral+e+informes/Otras+consultas+y+justificantes/Acreditacion+de+no+estar+de+alta+como+empresario</w:t>
        </w:r>
      </w:hyperlink>
      <w:r w:rsidRPr="00296C80">
        <w:rPr>
          <w:rFonts w:cstheme="minorHAnsi"/>
          <w:sz w:val="18"/>
          <w:szCs w:val="18"/>
        </w:rPr>
        <w:t xml:space="preserve"> </w:t>
      </w:r>
    </w:p>
    <w:p w:rsidR="00C13BAD" w:rsidRPr="00296C80" w:rsidRDefault="00C13BAD" w:rsidP="00C13BAD">
      <w:pPr>
        <w:pStyle w:val="Prrafodelista"/>
        <w:numPr>
          <w:ilvl w:val="1"/>
          <w:numId w:val="4"/>
        </w:numPr>
        <w:spacing w:after="0" w:line="360" w:lineRule="auto"/>
        <w:jc w:val="both"/>
        <w:rPr>
          <w:rFonts w:cstheme="minorHAnsi"/>
          <w:sz w:val="18"/>
          <w:szCs w:val="18"/>
        </w:rPr>
      </w:pPr>
      <w:hyperlink r:id="rId8" w:history="1">
        <w:r w:rsidRPr="00296C80">
          <w:rPr>
            <w:rStyle w:val="Hipervnculo"/>
            <w:rFonts w:cstheme="minorHAnsi"/>
            <w:sz w:val="18"/>
            <w:szCs w:val="18"/>
          </w:rPr>
          <w:t>https://portal.seg-social.gob.es/wps/portal/importass/importass/Categorias/Consulta+de+pagos+y+deudas/CCertificado+de+estar+al+corriente+en+las+obligaciones+de+la+Seguridad+Social</w:t>
        </w:r>
      </w:hyperlink>
      <w:r w:rsidRPr="00296C80">
        <w:rPr>
          <w:rFonts w:cstheme="minorHAnsi"/>
          <w:sz w:val="18"/>
          <w:szCs w:val="18"/>
        </w:rPr>
        <w:t xml:space="preserve"> </w:t>
      </w:r>
    </w:p>
    <w:p w:rsidR="00C13BAD" w:rsidRPr="00296C80" w:rsidRDefault="00C13BAD" w:rsidP="00C13BAD">
      <w:pPr>
        <w:pStyle w:val="Prrafodelista"/>
        <w:numPr>
          <w:ilvl w:val="1"/>
          <w:numId w:val="4"/>
        </w:numPr>
        <w:spacing w:after="0" w:line="360" w:lineRule="auto"/>
        <w:jc w:val="both"/>
        <w:rPr>
          <w:rFonts w:cstheme="minorHAnsi"/>
          <w:sz w:val="18"/>
          <w:szCs w:val="18"/>
        </w:rPr>
      </w:pPr>
      <w:hyperlink r:id="rId9" w:history="1">
        <w:r w:rsidRPr="00296C80">
          <w:rPr>
            <w:rStyle w:val="Hipervnculo"/>
            <w:rFonts w:cstheme="minorHAnsi"/>
            <w:sz w:val="18"/>
            <w:szCs w:val="18"/>
          </w:rPr>
          <w:t>https://sede.agenciatributaria.gob.es/Sede/procedimientoini/G304.shtml</w:t>
        </w:r>
      </w:hyperlink>
      <w:r w:rsidRPr="00296C80">
        <w:rPr>
          <w:rFonts w:cstheme="minorHAnsi"/>
          <w:sz w:val="18"/>
          <w:szCs w:val="18"/>
        </w:rPr>
        <w:t xml:space="preserve"> </w:t>
      </w:r>
    </w:p>
    <w:p w:rsidR="00C13BAD" w:rsidRPr="00296C80" w:rsidRDefault="00C13BAD" w:rsidP="00C13BAD">
      <w:pPr>
        <w:pStyle w:val="Prrafodelista"/>
        <w:numPr>
          <w:ilvl w:val="1"/>
          <w:numId w:val="4"/>
        </w:numPr>
        <w:spacing w:after="0" w:line="360" w:lineRule="auto"/>
        <w:jc w:val="both"/>
        <w:rPr>
          <w:rFonts w:cstheme="minorHAnsi"/>
          <w:sz w:val="18"/>
          <w:szCs w:val="18"/>
        </w:rPr>
      </w:pPr>
      <w:hyperlink r:id="rId10" w:history="1">
        <w:r w:rsidRPr="00296C80">
          <w:rPr>
            <w:rStyle w:val="Hipervnculo"/>
            <w:rFonts w:cstheme="minorHAnsi"/>
            <w:sz w:val="18"/>
            <w:szCs w:val="18"/>
          </w:rPr>
          <w:t>https://www.bizkaia.eus/es/comprobacion-de-certificados-y-presentaciones-tributarias</w:t>
        </w:r>
      </w:hyperlink>
    </w:p>
    <w:p w:rsidR="00C13BAD" w:rsidRPr="00125F16" w:rsidRDefault="00C13BAD" w:rsidP="00C13BAD">
      <w:pPr>
        <w:pStyle w:val="Prrafodelista"/>
        <w:numPr>
          <w:ilvl w:val="0"/>
          <w:numId w:val="13"/>
        </w:numPr>
        <w:spacing w:after="0" w:line="360" w:lineRule="auto"/>
        <w:jc w:val="both"/>
        <w:rPr>
          <w:rFonts w:cstheme="minorHAnsi"/>
        </w:rPr>
      </w:pPr>
      <w:r w:rsidRPr="00125F16">
        <w:rPr>
          <w:rFonts w:cstheme="minorHAnsi"/>
        </w:rPr>
        <w:t xml:space="preserve">No estar incurso en prohibiciones para obtener la condición de persona solicitante. </w:t>
      </w:r>
    </w:p>
    <w:p w:rsidR="00C13BAD" w:rsidRPr="00324BAF" w:rsidRDefault="00C13BAD" w:rsidP="00C13BAD">
      <w:pPr>
        <w:pStyle w:val="Prrafodelista"/>
        <w:numPr>
          <w:ilvl w:val="0"/>
          <w:numId w:val="4"/>
        </w:numPr>
        <w:spacing w:after="0" w:line="360" w:lineRule="auto"/>
        <w:jc w:val="both"/>
        <w:rPr>
          <w:rFonts w:cstheme="minorHAnsi"/>
        </w:rPr>
      </w:pPr>
      <w:r w:rsidRPr="00324BAF">
        <w:rPr>
          <w:rFonts w:cstheme="minorHAnsi"/>
        </w:rPr>
        <w:t>Declaración jurada sobre la solicitud y/o concesión de alguna otra subvención para la realización de esa actividad por algún organismo público o privado.</w:t>
      </w:r>
    </w:p>
    <w:p w:rsidR="00C13BAD" w:rsidRDefault="00C13BAD" w:rsidP="00C13BAD">
      <w:pPr>
        <w:spacing w:after="0" w:line="360" w:lineRule="auto"/>
        <w:jc w:val="both"/>
        <w:rPr>
          <w:rFonts w:cstheme="minorHAnsi"/>
        </w:rPr>
      </w:pPr>
    </w:p>
    <w:p w:rsidR="00C13BAD" w:rsidRDefault="00C13BAD" w:rsidP="00C13BAD">
      <w:pPr>
        <w:spacing w:after="0" w:line="360" w:lineRule="auto"/>
        <w:jc w:val="both"/>
        <w:rPr>
          <w:rFonts w:cstheme="minorHAnsi"/>
        </w:rPr>
      </w:pPr>
      <w:r>
        <w:rPr>
          <w:rFonts w:cstheme="minorHAnsi"/>
        </w:rPr>
        <w:t xml:space="preserve">Aquellas personas solicitantes, personas físicas o jurídicas, a quienes el Ayuntamiento haya concedido subvención de naturaleza similar el año anterior, no necesitarán presentar de nuevo el CIF. </w:t>
      </w:r>
    </w:p>
    <w:p w:rsidR="00C13BAD" w:rsidRDefault="00C13BAD" w:rsidP="00C13BAD">
      <w:pPr>
        <w:spacing w:after="0" w:line="360" w:lineRule="auto"/>
        <w:jc w:val="both"/>
        <w:rPr>
          <w:rFonts w:cstheme="minorHAnsi"/>
        </w:rPr>
      </w:pPr>
    </w:p>
    <w:p w:rsidR="00C13BAD" w:rsidRDefault="00C13BAD" w:rsidP="00C13BAD">
      <w:pPr>
        <w:spacing w:after="0" w:line="360" w:lineRule="auto"/>
        <w:jc w:val="both"/>
        <w:rPr>
          <w:rFonts w:cstheme="minorHAnsi"/>
        </w:rPr>
      </w:pPr>
      <w:r w:rsidRPr="00094232">
        <w:rPr>
          <w:rFonts w:cstheme="minorHAnsi"/>
        </w:rPr>
        <w:t>El Ayuntamiento podrá</w:t>
      </w:r>
      <w:r>
        <w:rPr>
          <w:rFonts w:cstheme="minorHAnsi"/>
        </w:rPr>
        <w:t xml:space="preserve">, en atención a cada caso concreto, requerir al solicitante cualquier otra documentación complementaria que considere oportuna a los efectos de la valoración de conjunto del proyecto presentado. Dicha entidad o persona física tendrá, en su caso, la obligación de presentarla si desea que su solicitud sea tramitada. </w:t>
      </w:r>
    </w:p>
    <w:p w:rsidR="00C13BAD" w:rsidRDefault="00C13BAD" w:rsidP="00C13BAD">
      <w:pPr>
        <w:spacing w:after="0" w:line="360" w:lineRule="auto"/>
        <w:jc w:val="both"/>
        <w:rPr>
          <w:rFonts w:cstheme="minorHAnsi"/>
        </w:rPr>
      </w:pPr>
    </w:p>
    <w:p w:rsidR="00C13BAD" w:rsidRDefault="00C13BAD" w:rsidP="00C13BAD">
      <w:pPr>
        <w:spacing w:after="0" w:line="360" w:lineRule="auto"/>
        <w:jc w:val="both"/>
        <w:rPr>
          <w:rFonts w:cstheme="minorHAnsi"/>
        </w:rPr>
      </w:pPr>
      <w:r>
        <w:rPr>
          <w:rFonts w:cstheme="minorHAnsi"/>
        </w:rPr>
        <w:t xml:space="preserve">El Ayuntamiento, mediante los sistemas de Intermediación de datos disponibles, va a realizar las comprobaciones y consultas necesarias de los datos de las personas interesadas que obren en el poder de la Administración, así como cualquier otra requerida para la tramitación administrativa de estas ayudas, salvo que la persona interesada se oponga expresamente (en cuyo caso deberá aportar la documentación). Si por causas técnicas la interoperabilidad no fuera posible, el Ayuntamiento podrá requerir datos o documentos necesarios para la tramitación. </w:t>
      </w:r>
    </w:p>
    <w:p w:rsidR="00C13BAD" w:rsidRDefault="00C13BAD" w:rsidP="00C13BAD">
      <w:pPr>
        <w:spacing w:after="0" w:line="360" w:lineRule="auto"/>
        <w:jc w:val="both"/>
        <w:rPr>
          <w:rFonts w:cstheme="minorHAnsi"/>
        </w:rPr>
      </w:pPr>
    </w:p>
    <w:p w:rsidR="00C13BAD" w:rsidRDefault="00C13BAD" w:rsidP="00C13BAD">
      <w:pPr>
        <w:spacing w:after="0" w:line="360" w:lineRule="auto"/>
        <w:jc w:val="both"/>
        <w:rPr>
          <w:rFonts w:cstheme="minorHAnsi"/>
        </w:rPr>
      </w:pPr>
      <w:r>
        <w:rPr>
          <w:rFonts w:cstheme="minorHAnsi"/>
        </w:rPr>
        <w:t xml:space="preserve">A los efectos del cumplimiento de lo establecido en la Ley Orgánica 3/2018, de 5 de diciembre, de Protección de Datos Personales y garantía de los derechos digitales, se advierte a las </w:t>
      </w:r>
      <w:r>
        <w:rPr>
          <w:rFonts w:cstheme="minorHAnsi"/>
        </w:rPr>
        <w:lastRenderedPageBreak/>
        <w:t xml:space="preserve">entidades solicitantes que los datos aportados como parte de los requisitos relacionados serán utilizados exclusivamente en el procedimiento de concesión de subvención anual cuya convocatoria regulan las presentes bases. </w:t>
      </w:r>
    </w:p>
    <w:p w:rsidR="00C13BAD" w:rsidRDefault="00C13BAD" w:rsidP="00C13BAD">
      <w:pPr>
        <w:spacing w:after="0" w:line="360" w:lineRule="auto"/>
        <w:jc w:val="both"/>
        <w:rPr>
          <w:rFonts w:cstheme="minorHAnsi"/>
          <w:b/>
          <w:u w:val="single"/>
        </w:rPr>
      </w:pPr>
    </w:p>
    <w:p w:rsidR="00C13BAD" w:rsidRDefault="00C13BAD" w:rsidP="00C13BAD">
      <w:pPr>
        <w:spacing w:after="0" w:line="360" w:lineRule="auto"/>
        <w:jc w:val="both"/>
        <w:rPr>
          <w:rFonts w:cstheme="minorHAnsi"/>
          <w:b/>
          <w:u w:val="single"/>
        </w:rPr>
      </w:pPr>
      <w:r>
        <w:rPr>
          <w:rFonts w:cstheme="minorHAnsi"/>
          <w:b/>
          <w:u w:val="single"/>
        </w:rPr>
        <w:t>ARTÍCULO 6.- EXCLUSIÓN DE SOLICITUDES</w:t>
      </w:r>
    </w:p>
    <w:p w:rsidR="00C13BAD" w:rsidRDefault="00C13BAD" w:rsidP="00C13BAD">
      <w:pPr>
        <w:spacing w:after="0" w:line="360" w:lineRule="auto"/>
        <w:jc w:val="both"/>
        <w:rPr>
          <w:rFonts w:cstheme="minorHAnsi"/>
        </w:rPr>
      </w:pPr>
    </w:p>
    <w:p w:rsidR="00C13BAD" w:rsidRPr="00911BB8" w:rsidRDefault="00C13BAD" w:rsidP="00C13BAD">
      <w:pPr>
        <w:spacing w:after="0" w:line="360" w:lineRule="auto"/>
        <w:jc w:val="both"/>
        <w:rPr>
          <w:rFonts w:cstheme="minorHAnsi"/>
        </w:rPr>
      </w:pPr>
      <w:r>
        <w:rPr>
          <w:rFonts w:cstheme="minorHAnsi"/>
        </w:rPr>
        <w:t xml:space="preserve">La presentación de solicitudes fuera de plazo o que no cumplan los requisitos establecidos en esta convocatoria dará lugar a la desestimación de las mismas. </w:t>
      </w:r>
    </w:p>
    <w:p w:rsidR="00C13BAD" w:rsidRDefault="00C13BAD" w:rsidP="00C13BAD">
      <w:pPr>
        <w:spacing w:after="0" w:line="360" w:lineRule="auto"/>
        <w:jc w:val="both"/>
        <w:rPr>
          <w:rFonts w:cstheme="minorHAnsi"/>
        </w:rPr>
      </w:pPr>
    </w:p>
    <w:p w:rsidR="00C13BAD" w:rsidRDefault="00C13BAD" w:rsidP="00C13BAD">
      <w:pPr>
        <w:spacing w:after="0" w:line="360" w:lineRule="auto"/>
        <w:jc w:val="both"/>
        <w:rPr>
          <w:rFonts w:cstheme="minorHAnsi"/>
          <w:b/>
          <w:u w:val="single"/>
        </w:rPr>
      </w:pPr>
      <w:r>
        <w:rPr>
          <w:rFonts w:cstheme="minorHAnsi"/>
          <w:b/>
          <w:u w:val="single"/>
        </w:rPr>
        <w:t>ARTÍCULO 7.- SOLICITUDES INCOMPLETAS O DEFECTUOSAS</w:t>
      </w:r>
    </w:p>
    <w:p w:rsidR="00C13BAD" w:rsidRDefault="00C13BAD" w:rsidP="00C13BAD">
      <w:pPr>
        <w:spacing w:after="0" w:line="360" w:lineRule="auto"/>
        <w:jc w:val="both"/>
        <w:rPr>
          <w:rFonts w:cstheme="minorHAnsi"/>
          <w:b/>
          <w:u w:val="single"/>
        </w:rPr>
      </w:pPr>
    </w:p>
    <w:p w:rsidR="00C13BAD" w:rsidRDefault="00C13BAD" w:rsidP="00C13BAD">
      <w:pPr>
        <w:spacing w:after="0" w:line="360" w:lineRule="auto"/>
        <w:jc w:val="both"/>
        <w:rPr>
          <w:rFonts w:cstheme="minorHAnsi"/>
        </w:rPr>
      </w:pPr>
      <w:r>
        <w:rPr>
          <w:rFonts w:cstheme="minorHAnsi"/>
        </w:rPr>
        <w:t xml:space="preserve">En el caso de que las solicitudes estén incompletas o adolezcan de algún otro defecto subsanable, se requerirá al solicitante para que proceda a su subsanación en el plazo máximo de 10 días hábiles, a contar desde el siguiente a la notificación del requerimiento, indicándole que de no hacerlo así, se le tendrá por desistido de su solicitud. </w:t>
      </w:r>
    </w:p>
    <w:p w:rsidR="00C13BAD" w:rsidRDefault="00C13BAD" w:rsidP="00C13BAD">
      <w:pPr>
        <w:spacing w:after="0" w:line="360" w:lineRule="auto"/>
        <w:jc w:val="both"/>
        <w:rPr>
          <w:rFonts w:cstheme="minorHAnsi"/>
          <w:b/>
          <w:u w:val="single"/>
        </w:rPr>
      </w:pPr>
    </w:p>
    <w:p w:rsidR="00C13BAD" w:rsidRDefault="00C13BAD" w:rsidP="00C13BAD">
      <w:pPr>
        <w:spacing w:after="0" w:line="360" w:lineRule="auto"/>
        <w:jc w:val="both"/>
        <w:rPr>
          <w:rFonts w:cstheme="minorHAnsi"/>
          <w:b/>
          <w:u w:val="single"/>
        </w:rPr>
      </w:pPr>
      <w:r>
        <w:rPr>
          <w:rFonts w:cstheme="minorHAnsi"/>
          <w:b/>
          <w:u w:val="single"/>
        </w:rPr>
        <w:t>ARTÍCULO 8.- PROCEDIMIENTO DE CONCURRENCIA COMPETITIVA</w:t>
      </w:r>
    </w:p>
    <w:p w:rsidR="00C13BAD" w:rsidRDefault="00C13BAD" w:rsidP="00C13BAD">
      <w:pPr>
        <w:spacing w:after="0" w:line="360" w:lineRule="auto"/>
        <w:jc w:val="both"/>
        <w:rPr>
          <w:rFonts w:cstheme="minorHAnsi"/>
          <w:b/>
          <w:u w:val="single"/>
        </w:rPr>
      </w:pPr>
    </w:p>
    <w:p w:rsidR="00C13BAD" w:rsidRDefault="00C13BAD" w:rsidP="00C13BAD">
      <w:pPr>
        <w:spacing w:after="0" w:line="360" w:lineRule="auto"/>
        <w:jc w:val="both"/>
        <w:rPr>
          <w:rFonts w:cstheme="minorHAnsi"/>
        </w:rPr>
      </w:pPr>
      <w:r>
        <w:rPr>
          <w:rFonts w:cstheme="minorHAnsi"/>
        </w:rPr>
        <w:t xml:space="preserve">Las subvenciones se tramitarán mediante el procedimiento de concurrencia competitiva, a través de la evaluación de las solicitudes presentadas de acuerdo con los criterios de valoración recogidos en la presente convocatoria. </w:t>
      </w:r>
    </w:p>
    <w:p w:rsidR="00C13BAD" w:rsidRDefault="00C13BAD" w:rsidP="00C13BAD">
      <w:pPr>
        <w:spacing w:after="0" w:line="360" w:lineRule="auto"/>
        <w:jc w:val="both"/>
        <w:rPr>
          <w:rFonts w:cstheme="minorHAnsi"/>
          <w:b/>
          <w:u w:val="single"/>
        </w:rPr>
      </w:pPr>
    </w:p>
    <w:p w:rsidR="00C13BAD" w:rsidRDefault="00C13BAD" w:rsidP="00C13BAD">
      <w:pPr>
        <w:spacing w:after="0" w:line="360" w:lineRule="auto"/>
        <w:jc w:val="both"/>
        <w:rPr>
          <w:rFonts w:cstheme="minorHAnsi"/>
          <w:b/>
          <w:u w:val="single"/>
        </w:rPr>
      </w:pPr>
      <w:r>
        <w:rPr>
          <w:rFonts w:cstheme="minorHAnsi"/>
          <w:b/>
          <w:u w:val="single"/>
        </w:rPr>
        <w:t>ARTÍCULO 9.- CRITERIOS DE VALORACIÓN</w:t>
      </w:r>
    </w:p>
    <w:p w:rsidR="00C13BAD" w:rsidRDefault="00C13BAD" w:rsidP="00C13BAD">
      <w:pPr>
        <w:spacing w:after="0" w:line="360" w:lineRule="auto"/>
        <w:jc w:val="both"/>
        <w:rPr>
          <w:rFonts w:cstheme="minorHAnsi"/>
          <w:b/>
          <w:u w:val="single"/>
        </w:rPr>
      </w:pPr>
    </w:p>
    <w:p w:rsidR="00C13BAD" w:rsidRPr="00AA453B" w:rsidRDefault="00C13BAD" w:rsidP="00C13BAD">
      <w:pPr>
        <w:spacing w:after="0" w:line="360" w:lineRule="auto"/>
        <w:jc w:val="both"/>
        <w:rPr>
          <w:rFonts w:cstheme="minorHAnsi"/>
        </w:rPr>
      </w:pPr>
      <w:r>
        <w:rPr>
          <w:rFonts w:cstheme="minorHAnsi"/>
        </w:rPr>
        <w:t>Se establecen los siguientes criterios de valoración que se tendrán en cuenta a la hora de valorar los proyectos:</w:t>
      </w:r>
    </w:p>
    <w:p w:rsidR="00C13BAD" w:rsidRPr="00911BB8" w:rsidRDefault="00C13BAD" w:rsidP="00C13BAD">
      <w:pPr>
        <w:spacing w:after="0" w:line="360" w:lineRule="auto"/>
        <w:jc w:val="both"/>
        <w:rPr>
          <w:rFonts w:cstheme="minorHAnsi"/>
        </w:rPr>
      </w:pPr>
    </w:p>
    <w:tbl>
      <w:tblPr>
        <w:tblStyle w:val="Tablaconcuadrcula"/>
        <w:tblW w:w="4877" w:type="pct"/>
        <w:tblInd w:w="108" w:type="dxa"/>
        <w:tblLook w:val="04A0" w:firstRow="1" w:lastRow="0" w:firstColumn="1" w:lastColumn="0" w:noHBand="0" w:noVBand="1"/>
      </w:tblPr>
      <w:tblGrid>
        <w:gridCol w:w="6699"/>
        <w:gridCol w:w="1807"/>
      </w:tblGrid>
      <w:tr w:rsidR="00C13BAD" w:rsidRPr="00324BAF" w:rsidTr="008070AB">
        <w:tc>
          <w:tcPr>
            <w:tcW w:w="3938" w:type="pct"/>
            <w:vAlign w:val="center"/>
          </w:tcPr>
          <w:p w:rsidR="00C13BAD" w:rsidRPr="00C5676F" w:rsidRDefault="00C13BAD" w:rsidP="008070AB">
            <w:pPr>
              <w:spacing w:before="120" w:after="120"/>
              <w:rPr>
                <w:b/>
              </w:rPr>
            </w:pPr>
            <w:r w:rsidRPr="00C5676F">
              <w:rPr>
                <w:b/>
              </w:rPr>
              <w:t>CRITERIOS</w:t>
            </w:r>
          </w:p>
        </w:tc>
        <w:tc>
          <w:tcPr>
            <w:tcW w:w="1062" w:type="pct"/>
            <w:vAlign w:val="center"/>
          </w:tcPr>
          <w:p w:rsidR="00C13BAD" w:rsidRPr="00C5676F" w:rsidRDefault="00C13BAD" w:rsidP="008070AB">
            <w:pPr>
              <w:spacing w:before="120" w:after="120"/>
              <w:jc w:val="center"/>
              <w:rPr>
                <w:b/>
              </w:rPr>
            </w:pPr>
            <w:r w:rsidRPr="00C5676F">
              <w:rPr>
                <w:b/>
              </w:rPr>
              <w:t>PUNTUACIÓN</w:t>
            </w:r>
          </w:p>
        </w:tc>
      </w:tr>
      <w:tr w:rsidR="00C13BAD" w:rsidRPr="00324BAF" w:rsidTr="008070AB">
        <w:tc>
          <w:tcPr>
            <w:tcW w:w="3938" w:type="pct"/>
            <w:vAlign w:val="center"/>
          </w:tcPr>
          <w:p w:rsidR="00C13BAD" w:rsidRPr="00246173" w:rsidRDefault="00C13BAD" w:rsidP="008070AB">
            <w:pPr>
              <w:spacing w:before="120" w:after="120"/>
            </w:pPr>
            <w:r w:rsidRPr="00246173">
              <w:lastRenderedPageBreak/>
              <w:t xml:space="preserve">Número de personas asociadas o personas que formen parte del club (De 0 a 25 </w:t>
            </w:r>
            <w:r>
              <w:t>7,5</w:t>
            </w:r>
            <w:r w:rsidRPr="00246173">
              <w:t xml:space="preserve"> puntos, de </w:t>
            </w:r>
            <w:r>
              <w:t>26</w:t>
            </w:r>
            <w:r w:rsidRPr="00246173">
              <w:t xml:space="preserve"> a </w:t>
            </w:r>
            <w:r>
              <w:t>50</w:t>
            </w:r>
            <w:r w:rsidRPr="00246173">
              <w:t xml:space="preserve"> </w:t>
            </w:r>
            <w:r>
              <w:t xml:space="preserve">10 puntos,  más de 51 15 </w:t>
            </w:r>
            <w:r w:rsidRPr="00246173">
              <w:t>puntos</w:t>
            </w:r>
            <w:r>
              <w:t>)</w:t>
            </w:r>
            <w:r w:rsidRPr="00246173">
              <w:t xml:space="preserve"> </w:t>
            </w:r>
          </w:p>
        </w:tc>
        <w:tc>
          <w:tcPr>
            <w:tcW w:w="1062" w:type="pct"/>
            <w:vAlign w:val="center"/>
          </w:tcPr>
          <w:p w:rsidR="00C13BAD" w:rsidRPr="00AB3C49" w:rsidRDefault="00C13BAD" w:rsidP="008070AB">
            <w:pPr>
              <w:spacing w:before="120" w:after="120"/>
              <w:jc w:val="center"/>
              <w:rPr>
                <w:color w:val="FF0000"/>
              </w:rPr>
            </w:pPr>
            <w:r w:rsidRPr="00246173">
              <w:t>15</w:t>
            </w:r>
          </w:p>
        </w:tc>
      </w:tr>
      <w:tr w:rsidR="00C13BAD" w:rsidRPr="00324BAF" w:rsidTr="008070AB">
        <w:tc>
          <w:tcPr>
            <w:tcW w:w="3938" w:type="pct"/>
            <w:vAlign w:val="center"/>
          </w:tcPr>
          <w:p w:rsidR="00C13BAD" w:rsidRDefault="00C13BAD" w:rsidP="008070AB">
            <w:pPr>
              <w:spacing w:before="120" w:after="120"/>
            </w:pPr>
            <w:r>
              <w:t>Número de mujeres asociadas (5 puntos el 100% de asociadas)</w:t>
            </w:r>
          </w:p>
        </w:tc>
        <w:tc>
          <w:tcPr>
            <w:tcW w:w="1062" w:type="pct"/>
            <w:vAlign w:val="center"/>
          </w:tcPr>
          <w:p w:rsidR="00C13BAD" w:rsidRDefault="00C13BAD" w:rsidP="008070AB">
            <w:pPr>
              <w:spacing w:before="120" w:after="120"/>
              <w:jc w:val="center"/>
            </w:pPr>
            <w:r>
              <w:t>5</w:t>
            </w:r>
          </w:p>
        </w:tc>
      </w:tr>
      <w:tr w:rsidR="00C13BAD" w:rsidRPr="00324BAF" w:rsidTr="008070AB">
        <w:tc>
          <w:tcPr>
            <w:tcW w:w="3938" w:type="pct"/>
            <w:vAlign w:val="center"/>
          </w:tcPr>
          <w:p w:rsidR="00C13BAD" w:rsidRPr="00DA7987" w:rsidRDefault="00C13BAD" w:rsidP="008070AB">
            <w:pPr>
              <w:spacing w:before="120" w:after="120"/>
            </w:pPr>
            <w:r w:rsidRPr="00246173">
              <w:t>La continuidad y estabilidad demostrable (2,5 puntos por año de actividad y 5 puntos por nueva creación)</w:t>
            </w:r>
          </w:p>
        </w:tc>
        <w:tc>
          <w:tcPr>
            <w:tcW w:w="1062" w:type="pct"/>
            <w:vAlign w:val="center"/>
          </w:tcPr>
          <w:p w:rsidR="00C13BAD" w:rsidRPr="00DA7987" w:rsidRDefault="00C13BAD" w:rsidP="008070AB">
            <w:pPr>
              <w:spacing w:before="120" w:after="120"/>
              <w:jc w:val="center"/>
            </w:pPr>
            <w:r>
              <w:t>10</w:t>
            </w:r>
          </w:p>
        </w:tc>
      </w:tr>
      <w:tr w:rsidR="00C13BAD" w:rsidRPr="00324BAF" w:rsidTr="008070AB">
        <w:tc>
          <w:tcPr>
            <w:tcW w:w="3938" w:type="pct"/>
            <w:vAlign w:val="center"/>
          </w:tcPr>
          <w:p w:rsidR="00C13BAD" w:rsidRPr="00C5676F" w:rsidRDefault="00C13BAD" w:rsidP="008070AB">
            <w:pPr>
              <w:spacing w:before="120" w:after="120"/>
            </w:pPr>
            <w:r>
              <w:t>Viabilidad económica:</w:t>
            </w:r>
            <w:r w:rsidRPr="00C5676F">
              <w:t xml:space="preserve"> financiación propia y fuentes</w:t>
            </w:r>
            <w:r>
              <w:t xml:space="preserve"> de financiación extra-municipal (5 puntos por financiación propia y 5 puntos por financiación extra-municipal) </w:t>
            </w:r>
          </w:p>
        </w:tc>
        <w:tc>
          <w:tcPr>
            <w:tcW w:w="1062" w:type="pct"/>
            <w:vAlign w:val="center"/>
          </w:tcPr>
          <w:p w:rsidR="00C13BAD" w:rsidRPr="00867374" w:rsidRDefault="00C13BAD" w:rsidP="008070AB">
            <w:pPr>
              <w:spacing w:before="120" w:after="120"/>
              <w:jc w:val="center"/>
            </w:pPr>
            <w:r>
              <w:t>10</w:t>
            </w:r>
          </w:p>
        </w:tc>
      </w:tr>
      <w:tr w:rsidR="00C13BAD" w:rsidRPr="00324BAF" w:rsidTr="008070AB">
        <w:tc>
          <w:tcPr>
            <w:tcW w:w="3938" w:type="pct"/>
            <w:vAlign w:val="center"/>
          </w:tcPr>
          <w:p w:rsidR="00C13BAD" w:rsidRPr="00C5676F" w:rsidRDefault="00C13BAD" w:rsidP="008070AB">
            <w:pPr>
              <w:spacing w:before="120" w:after="120"/>
            </w:pPr>
            <w:r>
              <w:t>Ámbito territorial del desarrollo de la actividad, proyectos, etc. (Territorial, Bizkaia, 5 puntos, CAV 5 puntos, Estatal 5 puntos)</w:t>
            </w:r>
          </w:p>
        </w:tc>
        <w:tc>
          <w:tcPr>
            <w:tcW w:w="1062" w:type="pct"/>
            <w:vAlign w:val="center"/>
          </w:tcPr>
          <w:p w:rsidR="00C13BAD" w:rsidRPr="00867374" w:rsidRDefault="00C13BAD" w:rsidP="008070AB">
            <w:pPr>
              <w:spacing w:before="120" w:after="120"/>
              <w:jc w:val="center"/>
            </w:pPr>
            <w:r>
              <w:t>15</w:t>
            </w:r>
          </w:p>
        </w:tc>
      </w:tr>
      <w:tr w:rsidR="00C13BAD" w:rsidRPr="00324BAF" w:rsidTr="008070AB">
        <w:tc>
          <w:tcPr>
            <w:tcW w:w="3938" w:type="pct"/>
            <w:vAlign w:val="center"/>
          </w:tcPr>
          <w:p w:rsidR="00C13BAD" w:rsidRDefault="00C13BAD" w:rsidP="008070AB">
            <w:pPr>
              <w:spacing w:before="120" w:after="120"/>
            </w:pPr>
            <w:r>
              <w:t>Fomento del Deporte Escolar (15 puntos)</w:t>
            </w:r>
          </w:p>
        </w:tc>
        <w:tc>
          <w:tcPr>
            <w:tcW w:w="1062" w:type="pct"/>
            <w:vAlign w:val="center"/>
          </w:tcPr>
          <w:p w:rsidR="00C13BAD" w:rsidRDefault="00C13BAD" w:rsidP="008070AB">
            <w:pPr>
              <w:spacing w:before="120" w:after="120"/>
              <w:jc w:val="center"/>
            </w:pPr>
            <w:r>
              <w:t>15</w:t>
            </w:r>
          </w:p>
        </w:tc>
      </w:tr>
      <w:tr w:rsidR="00C13BAD" w:rsidRPr="00324BAF" w:rsidTr="008070AB">
        <w:tc>
          <w:tcPr>
            <w:tcW w:w="3938" w:type="pct"/>
            <w:vAlign w:val="center"/>
          </w:tcPr>
          <w:p w:rsidR="00C13BAD" w:rsidRDefault="00C13BAD" w:rsidP="008070AB">
            <w:pPr>
              <w:spacing w:before="120" w:after="120"/>
            </w:pPr>
            <w:r>
              <w:t>Organización de actividades, torneos, exhibiciones, talleres, etc. abiertos a toda la ciudadanía en el Municipio (2,5 puntos por actividad)</w:t>
            </w:r>
          </w:p>
        </w:tc>
        <w:tc>
          <w:tcPr>
            <w:tcW w:w="1062" w:type="pct"/>
            <w:vAlign w:val="center"/>
          </w:tcPr>
          <w:p w:rsidR="00C13BAD" w:rsidRDefault="00C13BAD" w:rsidP="008070AB">
            <w:pPr>
              <w:spacing w:before="120" w:after="120"/>
              <w:jc w:val="center"/>
            </w:pPr>
            <w:r>
              <w:t>5</w:t>
            </w:r>
          </w:p>
        </w:tc>
      </w:tr>
      <w:tr w:rsidR="00C13BAD" w:rsidRPr="00324BAF" w:rsidTr="008070AB">
        <w:tc>
          <w:tcPr>
            <w:tcW w:w="3938" w:type="pct"/>
            <w:vAlign w:val="center"/>
          </w:tcPr>
          <w:p w:rsidR="00C13BAD" w:rsidRDefault="00C13BAD" w:rsidP="008070AB">
            <w:pPr>
              <w:spacing w:before="120" w:after="120"/>
            </w:pPr>
            <w:r>
              <w:t>Organización de cursos para el fomento de la deportividad, no exclusión, respeto, primeros auxilios, etc. (5 puntos si se organiza)</w:t>
            </w:r>
          </w:p>
        </w:tc>
        <w:tc>
          <w:tcPr>
            <w:tcW w:w="1062" w:type="pct"/>
            <w:vAlign w:val="center"/>
          </w:tcPr>
          <w:p w:rsidR="00C13BAD" w:rsidRDefault="00C13BAD" w:rsidP="008070AB">
            <w:pPr>
              <w:spacing w:before="120" w:after="120"/>
              <w:jc w:val="center"/>
            </w:pPr>
            <w:r>
              <w:t>5</w:t>
            </w:r>
          </w:p>
        </w:tc>
      </w:tr>
      <w:tr w:rsidR="00C13BAD" w:rsidRPr="00324BAF" w:rsidTr="008070AB">
        <w:tc>
          <w:tcPr>
            <w:tcW w:w="3938" w:type="pct"/>
            <w:vAlign w:val="center"/>
          </w:tcPr>
          <w:p w:rsidR="00C13BAD" w:rsidRPr="00C5676F" w:rsidRDefault="00C13BAD" w:rsidP="008070AB">
            <w:pPr>
              <w:spacing w:before="120" w:after="120"/>
            </w:pPr>
            <w:r>
              <w:t>Colaboración con el Ayuntamiento en la organización o gestión de actividades fomentadas por este (5 puntos si hay colaboración)</w:t>
            </w:r>
          </w:p>
        </w:tc>
        <w:tc>
          <w:tcPr>
            <w:tcW w:w="1062" w:type="pct"/>
            <w:vAlign w:val="center"/>
          </w:tcPr>
          <w:p w:rsidR="00C13BAD" w:rsidRPr="00867374" w:rsidRDefault="00C13BAD" w:rsidP="008070AB">
            <w:pPr>
              <w:spacing w:before="120" w:after="120"/>
              <w:jc w:val="center"/>
            </w:pPr>
            <w:r>
              <w:t>5</w:t>
            </w:r>
          </w:p>
        </w:tc>
      </w:tr>
      <w:tr w:rsidR="00C13BAD" w:rsidRPr="00324BAF" w:rsidTr="008070AB">
        <w:tc>
          <w:tcPr>
            <w:tcW w:w="3938" w:type="pct"/>
            <w:vAlign w:val="center"/>
          </w:tcPr>
          <w:p w:rsidR="00C13BAD" w:rsidRPr="00C5676F" w:rsidRDefault="00C13BAD" w:rsidP="008070AB">
            <w:pPr>
              <w:spacing w:before="120" w:after="120"/>
            </w:pPr>
            <w:r w:rsidRPr="00C5676F">
              <w:t xml:space="preserve">Colaboración de la entidad con </w:t>
            </w:r>
            <w:r>
              <w:t>otras asociaciones o clubes en la organización o gestión de actividades (5 puntos si hay colaboración)</w:t>
            </w:r>
          </w:p>
        </w:tc>
        <w:tc>
          <w:tcPr>
            <w:tcW w:w="1062" w:type="pct"/>
            <w:vAlign w:val="center"/>
          </w:tcPr>
          <w:p w:rsidR="00C13BAD" w:rsidRPr="00867374" w:rsidRDefault="00C13BAD" w:rsidP="008070AB">
            <w:pPr>
              <w:spacing w:before="120" w:after="120"/>
              <w:jc w:val="center"/>
            </w:pPr>
            <w:r>
              <w:t>5</w:t>
            </w:r>
          </w:p>
        </w:tc>
      </w:tr>
      <w:tr w:rsidR="00C13BAD" w:rsidRPr="00324BAF" w:rsidTr="008070AB">
        <w:tc>
          <w:tcPr>
            <w:tcW w:w="3938" w:type="pct"/>
            <w:vAlign w:val="center"/>
          </w:tcPr>
          <w:p w:rsidR="00C13BAD" w:rsidRPr="00C5676F" w:rsidRDefault="00C13BAD" w:rsidP="008070AB">
            <w:pPr>
              <w:spacing w:before="120" w:after="120"/>
            </w:pPr>
            <w:r w:rsidRPr="00C5676F">
              <w:t>Desar</w:t>
            </w:r>
            <w:r>
              <w:t>rollo de actividades en euskera, fomento del euskera en las actividades y publicidad de las mismas (5 puntos)</w:t>
            </w:r>
          </w:p>
        </w:tc>
        <w:tc>
          <w:tcPr>
            <w:tcW w:w="1062" w:type="pct"/>
            <w:vAlign w:val="center"/>
          </w:tcPr>
          <w:p w:rsidR="00C13BAD" w:rsidRPr="00867374" w:rsidRDefault="00C13BAD" w:rsidP="008070AB">
            <w:pPr>
              <w:spacing w:before="120" w:after="120"/>
              <w:jc w:val="center"/>
            </w:pPr>
            <w:r>
              <w:t>5</w:t>
            </w:r>
          </w:p>
        </w:tc>
      </w:tr>
      <w:tr w:rsidR="00C13BAD" w:rsidRPr="00324BAF" w:rsidTr="008070AB">
        <w:tc>
          <w:tcPr>
            <w:tcW w:w="3938" w:type="pct"/>
            <w:vAlign w:val="center"/>
          </w:tcPr>
          <w:p w:rsidR="00C13BAD" w:rsidRPr="00C5676F" w:rsidRDefault="00C13BAD" w:rsidP="008070AB">
            <w:pPr>
              <w:spacing w:before="120" w:after="120"/>
            </w:pPr>
            <w:r>
              <w:t>Actividades concretas que fomenten la p</w:t>
            </w:r>
            <w:r w:rsidRPr="00C5676F">
              <w:t>romoción de la Igua</w:t>
            </w:r>
            <w:r>
              <w:t>ldad y la participación de mujeres (5 puntos)</w:t>
            </w:r>
          </w:p>
        </w:tc>
        <w:tc>
          <w:tcPr>
            <w:tcW w:w="1062" w:type="pct"/>
            <w:vAlign w:val="center"/>
          </w:tcPr>
          <w:p w:rsidR="00C13BAD" w:rsidRPr="00867374" w:rsidRDefault="00C13BAD" w:rsidP="008070AB">
            <w:pPr>
              <w:spacing w:before="120" w:after="120"/>
              <w:jc w:val="center"/>
            </w:pPr>
            <w:r>
              <w:t>5</w:t>
            </w:r>
          </w:p>
        </w:tc>
      </w:tr>
      <w:tr w:rsidR="00C13BAD" w:rsidRPr="00324BAF" w:rsidTr="008070AB">
        <w:tc>
          <w:tcPr>
            <w:tcW w:w="3938" w:type="pct"/>
            <w:vAlign w:val="center"/>
          </w:tcPr>
          <w:p w:rsidR="00C13BAD" w:rsidRPr="00C5676F" w:rsidRDefault="00C13BAD" w:rsidP="008070AB">
            <w:pPr>
              <w:spacing w:before="120" w:after="120"/>
              <w:rPr>
                <w:b/>
              </w:rPr>
            </w:pPr>
            <w:r w:rsidRPr="00C5676F">
              <w:rPr>
                <w:b/>
              </w:rPr>
              <w:t>Puntuación máxima</w:t>
            </w:r>
          </w:p>
        </w:tc>
        <w:tc>
          <w:tcPr>
            <w:tcW w:w="1062" w:type="pct"/>
            <w:vAlign w:val="center"/>
          </w:tcPr>
          <w:p w:rsidR="00C13BAD" w:rsidRPr="00C5676F" w:rsidRDefault="00C13BAD" w:rsidP="008070AB">
            <w:pPr>
              <w:spacing w:before="120" w:after="120"/>
              <w:jc w:val="center"/>
              <w:rPr>
                <w:b/>
              </w:rPr>
            </w:pPr>
            <w:r w:rsidRPr="00C5676F">
              <w:rPr>
                <w:b/>
              </w:rPr>
              <w:t>100</w:t>
            </w:r>
          </w:p>
        </w:tc>
      </w:tr>
    </w:tbl>
    <w:p w:rsidR="00C13BAD" w:rsidRDefault="00C13BAD" w:rsidP="00C13BAD">
      <w:pPr>
        <w:spacing w:after="0" w:line="360" w:lineRule="auto"/>
        <w:jc w:val="both"/>
        <w:rPr>
          <w:rFonts w:cstheme="minorHAnsi"/>
        </w:rPr>
      </w:pPr>
    </w:p>
    <w:p w:rsidR="00C13BAD" w:rsidRDefault="00C13BAD" w:rsidP="00C13BAD">
      <w:pPr>
        <w:spacing w:after="0" w:line="360" w:lineRule="auto"/>
        <w:jc w:val="both"/>
        <w:rPr>
          <w:rFonts w:cstheme="minorHAnsi"/>
          <w:b/>
          <w:u w:val="single"/>
        </w:rPr>
      </w:pPr>
      <w:r>
        <w:rPr>
          <w:rFonts w:cstheme="minorHAnsi"/>
          <w:b/>
          <w:u w:val="single"/>
        </w:rPr>
        <w:t>ARTÍCULO 10</w:t>
      </w:r>
      <w:r w:rsidRPr="00324BAF">
        <w:rPr>
          <w:rFonts w:cstheme="minorHAnsi"/>
          <w:b/>
          <w:u w:val="single"/>
        </w:rPr>
        <w:t xml:space="preserve">.- </w:t>
      </w:r>
      <w:r>
        <w:rPr>
          <w:rFonts w:cstheme="minorHAnsi"/>
          <w:b/>
          <w:u w:val="single"/>
        </w:rPr>
        <w:t>TRAMITACIÓN</w:t>
      </w:r>
      <w:r w:rsidRPr="00324BAF">
        <w:rPr>
          <w:rFonts w:cstheme="minorHAnsi"/>
          <w:b/>
          <w:u w:val="single"/>
        </w:rPr>
        <w:t xml:space="preserve"> Y RESOLUCION</w:t>
      </w:r>
    </w:p>
    <w:p w:rsidR="00C13BAD" w:rsidRPr="00324BAF" w:rsidRDefault="00C13BAD" w:rsidP="00C13BAD">
      <w:pPr>
        <w:spacing w:after="0" w:line="360" w:lineRule="auto"/>
        <w:jc w:val="both"/>
        <w:rPr>
          <w:rFonts w:cstheme="minorHAnsi"/>
          <w:b/>
          <w:u w:val="single"/>
        </w:rPr>
      </w:pPr>
    </w:p>
    <w:p w:rsidR="00C13BAD" w:rsidRPr="00324BAF" w:rsidRDefault="00C13BAD" w:rsidP="00C13BAD">
      <w:pPr>
        <w:pStyle w:val="Prrafodelista"/>
        <w:numPr>
          <w:ilvl w:val="0"/>
          <w:numId w:val="8"/>
        </w:numPr>
        <w:spacing w:after="0" w:line="360" w:lineRule="auto"/>
        <w:jc w:val="both"/>
        <w:rPr>
          <w:rFonts w:cstheme="minorHAnsi"/>
        </w:rPr>
      </w:pPr>
      <w:r w:rsidRPr="00324BAF">
        <w:rPr>
          <w:rFonts w:cstheme="minorHAnsi"/>
        </w:rPr>
        <w:t>El órgano instructor para la concesión de las ayudas recogidas en las presentes bases específicas será el Departamento de Cultura,</w:t>
      </w:r>
      <w:r>
        <w:rPr>
          <w:rFonts w:cstheme="minorHAnsi"/>
        </w:rPr>
        <w:t xml:space="preserve"> Turismo,</w:t>
      </w:r>
      <w:r w:rsidRPr="00324BAF">
        <w:rPr>
          <w:rFonts w:cstheme="minorHAnsi"/>
        </w:rPr>
        <w:t xml:space="preserve"> Deporte, Educación, </w:t>
      </w:r>
      <w:proofErr w:type="gramStart"/>
      <w:r w:rsidRPr="00324BAF">
        <w:rPr>
          <w:rFonts w:cstheme="minorHAnsi"/>
        </w:rPr>
        <w:t>Euskera</w:t>
      </w:r>
      <w:proofErr w:type="gramEnd"/>
      <w:r w:rsidRPr="00324BAF">
        <w:rPr>
          <w:rFonts w:cstheme="minorHAnsi"/>
        </w:rPr>
        <w:t xml:space="preserve">, </w:t>
      </w:r>
      <w:r w:rsidRPr="00324BAF">
        <w:rPr>
          <w:rFonts w:cstheme="minorHAnsi"/>
        </w:rPr>
        <w:lastRenderedPageBreak/>
        <w:t xml:space="preserve">Juventud, Participación Ciudadana y Barrios del Ayuntamiento de Valle de Trápaga-Trapagaran. </w:t>
      </w:r>
    </w:p>
    <w:p w:rsidR="00C13BAD" w:rsidRPr="00D07628" w:rsidRDefault="00C13BAD" w:rsidP="00C13BAD">
      <w:pPr>
        <w:pStyle w:val="Prrafodelista"/>
        <w:numPr>
          <w:ilvl w:val="0"/>
          <w:numId w:val="8"/>
        </w:numPr>
        <w:spacing w:after="0" w:line="360" w:lineRule="auto"/>
        <w:jc w:val="both"/>
        <w:rPr>
          <w:rFonts w:cstheme="minorHAnsi"/>
        </w:rPr>
      </w:pPr>
      <w:r>
        <w:t xml:space="preserve">La propuesta de concesión se formulará al órgano concedente de la subvención, esto es, a Alcaldía, </w:t>
      </w:r>
      <w:r w:rsidRPr="009A4FFF">
        <w:t xml:space="preserve">previa puesta en común en la Comisión Informativa, </w:t>
      </w:r>
      <w:r>
        <w:t xml:space="preserve">por un órgano colegiado a través del órgano instructor, según establece la Ley 38/2003 General de Subvenciones. </w:t>
      </w:r>
    </w:p>
    <w:p w:rsidR="00C13BAD" w:rsidRDefault="00C13BAD" w:rsidP="00C13BAD">
      <w:pPr>
        <w:spacing w:after="0" w:line="360" w:lineRule="auto"/>
        <w:jc w:val="both"/>
        <w:rPr>
          <w:rFonts w:cstheme="minorHAnsi"/>
        </w:rPr>
      </w:pPr>
    </w:p>
    <w:p w:rsidR="00C13BAD" w:rsidRPr="006D3A98" w:rsidRDefault="00C13BAD" w:rsidP="00C13BAD">
      <w:pPr>
        <w:spacing w:after="0" w:line="360" w:lineRule="auto"/>
        <w:jc w:val="both"/>
        <w:rPr>
          <w:rFonts w:cstheme="minorHAnsi"/>
        </w:rPr>
      </w:pPr>
      <w:r>
        <w:rPr>
          <w:rFonts w:cstheme="minorHAnsi"/>
        </w:rPr>
        <w:t>La composición del Órgano Colegiado será la siguiente:</w:t>
      </w:r>
      <w:r w:rsidRPr="00526926">
        <w:rPr>
          <w:rFonts w:cstheme="minorHAnsi"/>
        </w:rPr>
        <w:t xml:space="preserve"> </w:t>
      </w:r>
      <w:r w:rsidRPr="006D3A98">
        <w:rPr>
          <w:rFonts w:cstheme="minorHAnsi"/>
        </w:rPr>
        <w:t>Segunda Teniente Alcalde</w:t>
      </w:r>
      <w:r>
        <w:rPr>
          <w:rFonts w:cstheme="minorHAnsi"/>
        </w:rPr>
        <w:t xml:space="preserve"> e Instructor/a del Expediente.</w:t>
      </w:r>
    </w:p>
    <w:p w:rsidR="00C13BAD" w:rsidRPr="000E2133" w:rsidRDefault="00C13BAD" w:rsidP="00C13BAD">
      <w:pPr>
        <w:spacing w:after="0" w:line="360" w:lineRule="auto"/>
        <w:jc w:val="both"/>
        <w:rPr>
          <w:rFonts w:cstheme="minorHAnsi"/>
        </w:rPr>
      </w:pPr>
      <w:r>
        <w:rPr>
          <w:rFonts w:cstheme="minorHAnsi"/>
        </w:rPr>
        <w:t xml:space="preserve"> </w:t>
      </w:r>
    </w:p>
    <w:p w:rsidR="00C13BAD" w:rsidRDefault="00C13BAD" w:rsidP="00C13BAD">
      <w:pPr>
        <w:spacing w:after="0" w:line="360" w:lineRule="auto"/>
        <w:jc w:val="both"/>
        <w:rPr>
          <w:rFonts w:cstheme="minorHAnsi"/>
        </w:rPr>
      </w:pPr>
      <w:r w:rsidRPr="00D07628">
        <w:rPr>
          <w:rFonts w:cstheme="minorHAnsi"/>
        </w:rPr>
        <w:t>El plazo</w:t>
      </w:r>
      <w:r>
        <w:rPr>
          <w:rFonts w:cstheme="minorHAnsi"/>
        </w:rPr>
        <w:t xml:space="preserve"> máximo para dictar resolución será de SEIS meses, a contar desde el siguiente a la publicación de la convocatoria en el Boletín Oficial de Bizkaia, transcurrido el cual se entenderá desestimada la petición de subvención si no recayera resolución expresa, a los efectos de lo establecido en el artículo 25 de la Ley 39/2015, de 1 de octubre, de procedimiento administrativo común de las administraciones públicas. </w:t>
      </w:r>
    </w:p>
    <w:p w:rsidR="00C13BAD" w:rsidRDefault="00C13BAD" w:rsidP="00C13BAD">
      <w:pPr>
        <w:spacing w:after="0" w:line="360" w:lineRule="auto"/>
        <w:jc w:val="both"/>
        <w:rPr>
          <w:rFonts w:cstheme="minorHAnsi"/>
        </w:rPr>
      </w:pPr>
    </w:p>
    <w:p w:rsidR="00C13BAD" w:rsidRDefault="00C13BAD" w:rsidP="00C13BAD">
      <w:pPr>
        <w:spacing w:after="0" w:line="360" w:lineRule="auto"/>
        <w:jc w:val="both"/>
        <w:rPr>
          <w:rFonts w:cstheme="minorHAnsi"/>
        </w:rPr>
      </w:pPr>
      <w:r>
        <w:rPr>
          <w:rFonts w:cstheme="minorHAnsi"/>
        </w:rPr>
        <w:t xml:space="preserve">La resolución que se dicte pondrá fin a la vía administrativa y contra la misma se podrá interponer en el plazo de dos meses, contados desde el día siguiente al de la recepción de la correspondiente notificación, recurso contencioso-administrativo ante el Juzgado de lo Contencioso Administrativo. No obstante, con carácter potestativo y previo al Recurso Contencioso-Administrativo señalado en el párrafo anterior, cabrá interponer en el plazo de un mes, recurso de reposición ante el mismo órgano que dictó la resolución. </w:t>
      </w:r>
    </w:p>
    <w:p w:rsidR="00C13BAD" w:rsidRDefault="00C13BAD" w:rsidP="00C13BAD">
      <w:pPr>
        <w:spacing w:after="0" w:line="360" w:lineRule="auto"/>
        <w:jc w:val="both"/>
        <w:rPr>
          <w:rFonts w:cstheme="minorHAnsi"/>
        </w:rPr>
      </w:pPr>
    </w:p>
    <w:p w:rsidR="00C13BAD" w:rsidRPr="00D07628" w:rsidRDefault="00C13BAD" w:rsidP="00C13BAD">
      <w:pPr>
        <w:spacing w:after="0" w:line="360" w:lineRule="auto"/>
        <w:jc w:val="both"/>
        <w:rPr>
          <w:rFonts w:cstheme="minorHAnsi"/>
        </w:rPr>
      </w:pPr>
      <w:r>
        <w:rPr>
          <w:rFonts w:cstheme="minorHAnsi"/>
        </w:rPr>
        <w:t xml:space="preserve">La concesión, y en su caso, el pago a las personas beneficiaras de las ayudas reguladas en la presente convocatoria quedarán condicionados a la terminación de cualquier procedimiento de reintegro o sancionador que habiéndose iniciado en el marco de ayudas o subvenciones de la misma naturaleza concedidas por el Ayuntamiento de Valle de Trápaga-Trapagaran se halle todavía en tramitación. </w:t>
      </w:r>
    </w:p>
    <w:p w:rsidR="00C13BAD" w:rsidRDefault="00C13BAD" w:rsidP="00C13BAD">
      <w:pPr>
        <w:spacing w:after="0" w:line="360" w:lineRule="auto"/>
        <w:jc w:val="both"/>
        <w:rPr>
          <w:rFonts w:cstheme="minorHAnsi"/>
        </w:rPr>
      </w:pPr>
    </w:p>
    <w:p w:rsidR="00C13BAD" w:rsidRDefault="00C13BAD" w:rsidP="00C13BAD">
      <w:pPr>
        <w:spacing w:after="0" w:line="360" w:lineRule="auto"/>
        <w:jc w:val="both"/>
        <w:rPr>
          <w:rFonts w:cstheme="minorHAnsi"/>
          <w:b/>
          <w:u w:val="single"/>
        </w:rPr>
      </w:pPr>
      <w:r>
        <w:rPr>
          <w:rFonts w:cstheme="minorHAnsi"/>
          <w:b/>
          <w:u w:val="single"/>
        </w:rPr>
        <w:lastRenderedPageBreak/>
        <w:t>ARTÍCULO 11</w:t>
      </w:r>
      <w:r w:rsidRPr="00324BAF">
        <w:rPr>
          <w:rFonts w:cstheme="minorHAnsi"/>
          <w:b/>
          <w:u w:val="single"/>
        </w:rPr>
        <w:t xml:space="preserve">.- </w:t>
      </w:r>
      <w:r>
        <w:rPr>
          <w:rFonts w:cstheme="minorHAnsi"/>
          <w:b/>
          <w:u w:val="single"/>
        </w:rPr>
        <w:t>CUANTÍA DE LA SUBVENCIÓN Y FORMA DE PAGO</w:t>
      </w:r>
    </w:p>
    <w:p w:rsidR="00C13BAD" w:rsidRDefault="00C13BAD" w:rsidP="00C13BAD">
      <w:pPr>
        <w:spacing w:after="0" w:line="360" w:lineRule="auto"/>
        <w:jc w:val="both"/>
        <w:rPr>
          <w:rFonts w:cstheme="minorHAnsi"/>
          <w:b/>
          <w:u w:val="single"/>
        </w:rPr>
      </w:pPr>
    </w:p>
    <w:p w:rsidR="00C13BAD" w:rsidRDefault="00C13BAD" w:rsidP="00C13BAD">
      <w:pPr>
        <w:spacing w:after="0" w:line="360" w:lineRule="auto"/>
        <w:jc w:val="both"/>
        <w:rPr>
          <w:rFonts w:cstheme="minorHAnsi"/>
        </w:rPr>
      </w:pPr>
      <w:r>
        <w:rPr>
          <w:rFonts w:cstheme="minorHAnsi"/>
        </w:rPr>
        <w:t xml:space="preserve">Las subvenciones convocadas serán compatibles con cualesquiera otras, concedidas por otras instituciones, públicas o privadas, para el mismo objeto, sin que en ningún caso pueda existir sobrefinanciación, es decir, sin que el importe total subvencionado en concurrencia con otras entidades pueda superar el coste total de la actividad. En caso de producirse un supuesto de sobrefinanciación por concurrencia de subvenciones, el beneficiario tendrá la obligación de reintegro de la cuantía concedida por el Ayuntamiento de Valle de Trápaga-Trapagaran en proporción al importe aportado por este en relación con el total financiado. </w:t>
      </w:r>
    </w:p>
    <w:p w:rsidR="00C13BAD" w:rsidRDefault="00C13BAD" w:rsidP="00C13BAD">
      <w:pPr>
        <w:spacing w:after="0" w:line="360" w:lineRule="auto"/>
        <w:jc w:val="both"/>
        <w:rPr>
          <w:rFonts w:cstheme="minorHAnsi"/>
        </w:rPr>
      </w:pPr>
    </w:p>
    <w:p w:rsidR="00C13BAD" w:rsidRDefault="00C13BAD" w:rsidP="00C13BAD">
      <w:pPr>
        <w:spacing w:after="0" w:line="360" w:lineRule="auto"/>
        <w:jc w:val="both"/>
        <w:rPr>
          <w:rFonts w:cstheme="minorHAnsi"/>
        </w:rPr>
      </w:pPr>
      <w:r>
        <w:rPr>
          <w:rFonts w:cstheme="minorHAnsi"/>
        </w:rPr>
        <w:t xml:space="preserve">En todo caso, la concesión de las subvenciones queda condicionada a la existencia de crédito adecuado y suficiente en el momento de la resolución de concesión. </w:t>
      </w:r>
    </w:p>
    <w:p w:rsidR="00C13BAD" w:rsidRDefault="00C13BAD" w:rsidP="00C13BAD">
      <w:pPr>
        <w:tabs>
          <w:tab w:val="left" w:pos="709"/>
        </w:tabs>
        <w:spacing w:after="0" w:line="360" w:lineRule="auto"/>
        <w:jc w:val="both"/>
        <w:rPr>
          <w:rFonts w:cstheme="minorHAnsi"/>
        </w:rPr>
      </w:pPr>
    </w:p>
    <w:p w:rsidR="00C13BAD" w:rsidRPr="00266FAA" w:rsidRDefault="00C13BAD" w:rsidP="00C13BAD">
      <w:pPr>
        <w:tabs>
          <w:tab w:val="left" w:pos="709"/>
        </w:tabs>
        <w:spacing w:after="0" w:line="360" w:lineRule="auto"/>
        <w:jc w:val="both"/>
        <w:rPr>
          <w:rFonts w:cstheme="minorHAnsi"/>
        </w:rPr>
      </w:pPr>
      <w:r>
        <w:rPr>
          <w:rFonts w:cstheme="minorHAnsi"/>
        </w:rPr>
        <w:t xml:space="preserve">El importe individualizado de subvención a otorgar a cada entidad no podrá superar los 15.000,00 euros. La cantidad a percibir se repartirá de manera proporcional en base a la puntuación obtenida en caso de que la cantidad solicitada por todas las entidades beneficiarias supere los 66.000,00 euros. </w:t>
      </w:r>
    </w:p>
    <w:p w:rsidR="00C13BAD" w:rsidRDefault="00C13BAD" w:rsidP="00C13BAD">
      <w:pPr>
        <w:spacing w:after="0" w:line="360" w:lineRule="auto"/>
        <w:jc w:val="both"/>
        <w:rPr>
          <w:rFonts w:cstheme="minorHAnsi"/>
        </w:rPr>
      </w:pPr>
    </w:p>
    <w:p w:rsidR="00C13BAD" w:rsidRDefault="00C13BAD" w:rsidP="00C13BAD">
      <w:pPr>
        <w:pStyle w:val="Prrafodelista"/>
        <w:numPr>
          <w:ilvl w:val="0"/>
          <w:numId w:val="11"/>
        </w:numPr>
        <w:spacing w:after="100" w:afterAutospacing="1" w:line="360" w:lineRule="auto"/>
        <w:jc w:val="both"/>
      </w:pPr>
      <w:r>
        <w:t>La cantidad del presupuesto se dividirá entre el total de puntos conseguidos por todas las entidades beneficiarias. Esto dará el valor correspondiente a un punto.</w:t>
      </w:r>
    </w:p>
    <w:p w:rsidR="00C13BAD" w:rsidRDefault="00C13BAD" w:rsidP="00C13BAD">
      <w:pPr>
        <w:pStyle w:val="Prrafodelista"/>
        <w:numPr>
          <w:ilvl w:val="0"/>
          <w:numId w:val="11"/>
        </w:numPr>
        <w:spacing w:after="100" w:afterAutospacing="1" w:line="360" w:lineRule="auto"/>
        <w:jc w:val="both"/>
      </w:pPr>
      <w:r>
        <w:t xml:space="preserve">Este valor se multiplicará por los puntos conseguidos por cada entidad beneficiaria, obteniendo así la asignación correspondiente. </w:t>
      </w:r>
    </w:p>
    <w:p w:rsidR="00C13BAD" w:rsidRDefault="00C13BAD" w:rsidP="00C13BAD">
      <w:pPr>
        <w:pStyle w:val="Prrafodelista"/>
        <w:numPr>
          <w:ilvl w:val="0"/>
          <w:numId w:val="11"/>
        </w:numPr>
        <w:spacing w:after="100" w:afterAutospacing="1" w:line="360" w:lineRule="auto"/>
        <w:jc w:val="both"/>
      </w:pPr>
      <w:r>
        <w:t xml:space="preserve">En ningún caso, la cantidad resultante asignada superará a la solicitada. </w:t>
      </w:r>
    </w:p>
    <w:p w:rsidR="00C13BAD" w:rsidRDefault="00C13BAD" w:rsidP="00C13BAD">
      <w:pPr>
        <w:pStyle w:val="Prrafodelista"/>
        <w:numPr>
          <w:ilvl w:val="0"/>
          <w:numId w:val="11"/>
        </w:numPr>
        <w:spacing w:after="100" w:afterAutospacing="1" w:line="360" w:lineRule="auto"/>
        <w:jc w:val="both"/>
      </w:pPr>
      <w:r>
        <w:t>Si tras esta asignación hubiese saldo se realizará un prorrateo repartiendo la cantidad de forma proporcional a la puntuación obtenida hasta alcanzar la cantidad solicitada y/o el máximo permitido.</w:t>
      </w:r>
    </w:p>
    <w:p w:rsidR="00C13BAD" w:rsidRDefault="00C13BAD" w:rsidP="00C13BAD">
      <w:pPr>
        <w:spacing w:after="0" w:line="360" w:lineRule="auto"/>
        <w:jc w:val="both"/>
        <w:rPr>
          <w:rFonts w:cstheme="minorHAnsi"/>
          <w:b/>
          <w:u w:val="single"/>
        </w:rPr>
      </w:pPr>
      <w:r>
        <w:rPr>
          <w:rFonts w:cstheme="minorHAnsi"/>
          <w:b/>
          <w:u w:val="single"/>
        </w:rPr>
        <w:t>ARTÍCULO 12</w:t>
      </w:r>
      <w:r w:rsidRPr="00324BAF">
        <w:rPr>
          <w:rFonts w:cstheme="minorHAnsi"/>
          <w:b/>
          <w:u w:val="single"/>
        </w:rPr>
        <w:t>.- PAGO DE LA SUBVENCIÓN</w:t>
      </w:r>
    </w:p>
    <w:p w:rsidR="00C13BAD" w:rsidRPr="00324BAF" w:rsidRDefault="00C13BAD" w:rsidP="00C13BAD">
      <w:pPr>
        <w:spacing w:after="0" w:line="360" w:lineRule="auto"/>
        <w:jc w:val="both"/>
        <w:rPr>
          <w:rFonts w:cstheme="minorHAnsi"/>
          <w:b/>
          <w:u w:val="single"/>
        </w:rPr>
      </w:pPr>
    </w:p>
    <w:p w:rsidR="00C13BAD" w:rsidRPr="00324BAF" w:rsidRDefault="00C13BAD" w:rsidP="00C13BAD">
      <w:pPr>
        <w:spacing w:after="0" w:line="360" w:lineRule="auto"/>
        <w:jc w:val="both"/>
        <w:rPr>
          <w:rFonts w:cstheme="minorHAnsi"/>
        </w:rPr>
      </w:pPr>
      <w:r w:rsidRPr="00324BAF">
        <w:rPr>
          <w:rFonts w:cstheme="minorHAnsi"/>
        </w:rPr>
        <w:t xml:space="preserve">Dicha subvención se hará efectiva en dos entregas: </w:t>
      </w:r>
    </w:p>
    <w:p w:rsidR="00C13BAD" w:rsidRDefault="00C13BAD" w:rsidP="00C13BAD">
      <w:pPr>
        <w:pStyle w:val="Prrafodelista"/>
        <w:numPr>
          <w:ilvl w:val="0"/>
          <w:numId w:val="11"/>
        </w:numPr>
        <w:spacing w:after="0" w:line="360" w:lineRule="auto"/>
        <w:jc w:val="both"/>
        <w:rPr>
          <w:rFonts w:cstheme="minorHAnsi"/>
        </w:rPr>
      </w:pPr>
      <w:r w:rsidRPr="009D3E1A">
        <w:rPr>
          <w:rFonts w:cstheme="minorHAnsi"/>
        </w:rPr>
        <w:lastRenderedPageBreak/>
        <w:t xml:space="preserve">Una primera entrega del 80% del importe una vez aprobada la subvención. </w:t>
      </w:r>
    </w:p>
    <w:p w:rsidR="00C13BAD" w:rsidRDefault="00C13BAD" w:rsidP="00C13BAD">
      <w:pPr>
        <w:pStyle w:val="Prrafodelista"/>
        <w:numPr>
          <w:ilvl w:val="1"/>
          <w:numId w:val="11"/>
        </w:numPr>
        <w:spacing w:after="0" w:line="360" w:lineRule="auto"/>
        <w:jc w:val="both"/>
        <w:rPr>
          <w:rFonts w:cstheme="minorHAnsi"/>
        </w:rPr>
      </w:pPr>
      <w:r>
        <w:rPr>
          <w:rFonts w:cstheme="minorHAnsi"/>
        </w:rPr>
        <w:t xml:space="preserve">En atención a la naturaleza de las actuaciones subvencionadas no se exigirá ningún tipo de garantía como financiación necesaria para llevar a cabo las actuaciones inherentes a la subvención. </w:t>
      </w:r>
    </w:p>
    <w:p w:rsidR="00C13BAD" w:rsidRPr="009D3E1A" w:rsidRDefault="00C13BAD" w:rsidP="00C13BAD">
      <w:pPr>
        <w:pStyle w:val="Prrafodelista"/>
        <w:numPr>
          <w:ilvl w:val="0"/>
          <w:numId w:val="11"/>
        </w:numPr>
        <w:spacing w:after="0" w:line="360" w:lineRule="auto"/>
        <w:jc w:val="both"/>
        <w:rPr>
          <w:rFonts w:cstheme="minorHAnsi"/>
        </w:rPr>
      </w:pPr>
      <w:r w:rsidRPr="009D3E1A">
        <w:rPr>
          <w:rFonts w:cstheme="minorHAnsi"/>
        </w:rPr>
        <w:t>Una segunda aportación del 20%, previa presentación de la documentación y MEMORIA justificativa de las actividades llevadas a cabo en dicho año, y emisión del informe técnico correspondiente del área y de intervención municipal.</w:t>
      </w:r>
    </w:p>
    <w:p w:rsidR="00C13BAD" w:rsidRDefault="00C13BAD" w:rsidP="00C13BAD">
      <w:pPr>
        <w:spacing w:after="0" w:line="360" w:lineRule="auto"/>
        <w:jc w:val="both"/>
        <w:rPr>
          <w:rFonts w:cstheme="minorHAnsi"/>
          <w:bCs/>
        </w:rPr>
      </w:pPr>
    </w:p>
    <w:p w:rsidR="00C13BAD" w:rsidRDefault="00C13BAD" w:rsidP="00C13BAD">
      <w:pPr>
        <w:spacing w:after="0" w:line="360" w:lineRule="auto"/>
        <w:jc w:val="both"/>
        <w:rPr>
          <w:rFonts w:cstheme="minorHAnsi"/>
          <w:b/>
          <w:u w:val="single"/>
        </w:rPr>
      </w:pPr>
      <w:r>
        <w:rPr>
          <w:rFonts w:cstheme="minorHAnsi"/>
          <w:b/>
          <w:u w:val="single"/>
        </w:rPr>
        <w:t>ARTÍCULO 13</w:t>
      </w:r>
      <w:r w:rsidRPr="00324BAF">
        <w:rPr>
          <w:rFonts w:cstheme="minorHAnsi"/>
          <w:b/>
          <w:u w:val="single"/>
        </w:rPr>
        <w:t xml:space="preserve">.- </w:t>
      </w:r>
      <w:r>
        <w:rPr>
          <w:rFonts w:cstheme="minorHAnsi"/>
          <w:b/>
          <w:u w:val="single"/>
        </w:rPr>
        <w:t>OBLIGACIONES DE LA ENTIDAD BENEFICIARIA</w:t>
      </w:r>
    </w:p>
    <w:p w:rsidR="00C13BAD" w:rsidRDefault="00C13BAD" w:rsidP="00C13BAD">
      <w:pPr>
        <w:spacing w:after="0" w:line="360" w:lineRule="auto"/>
        <w:jc w:val="both"/>
        <w:rPr>
          <w:rFonts w:cstheme="minorHAnsi"/>
        </w:rPr>
      </w:pPr>
    </w:p>
    <w:p w:rsidR="00C13BAD" w:rsidRDefault="00C13BAD" w:rsidP="00C13BAD">
      <w:pPr>
        <w:spacing w:after="0" w:line="360" w:lineRule="auto"/>
        <w:jc w:val="both"/>
        <w:rPr>
          <w:rFonts w:cstheme="minorHAnsi"/>
        </w:rPr>
      </w:pPr>
      <w:r>
        <w:rPr>
          <w:rFonts w:cstheme="minorHAnsi"/>
        </w:rPr>
        <w:t xml:space="preserve">La entidad preceptora de la subvención tendrá la obligación de llevar a cabo el proyecto presentado así como de cumplir con las disposiciones establecidas en la presente convocatoria, así como con lo preceptuada en la Ordenanza Municipal Reguladora de la Concesión de Subvenciones y en concreto en el artículo 8 de la misma. </w:t>
      </w:r>
    </w:p>
    <w:p w:rsidR="00C13BAD" w:rsidRDefault="00C13BAD" w:rsidP="00C13BAD">
      <w:pPr>
        <w:spacing w:after="0" w:line="360" w:lineRule="auto"/>
        <w:jc w:val="both"/>
        <w:rPr>
          <w:rFonts w:cstheme="minorHAnsi"/>
        </w:rPr>
      </w:pPr>
    </w:p>
    <w:p w:rsidR="00C13BAD" w:rsidRDefault="00C13BAD" w:rsidP="00C13BAD">
      <w:pPr>
        <w:spacing w:after="0" w:line="360" w:lineRule="auto"/>
        <w:jc w:val="both"/>
        <w:rPr>
          <w:rFonts w:cstheme="minorHAnsi"/>
        </w:rPr>
      </w:pPr>
      <w:r>
        <w:rPr>
          <w:rFonts w:cstheme="minorHAnsi"/>
        </w:rPr>
        <w:t xml:space="preserve">Se recuerda a la entidad solicitante la obligación que adquirirá, caso de resultar beneficiaria de subvención, de incorporar en los elementos de promoción y en los carteles, textos o documentos que se elaboren con ocasión de la actividad subvencionada, los cuales deberán editarse en las dos lenguas oficiales de la CAV y la mención del patrocinio del Ayuntamiento de Valle de Trápaga-Trapagaran. </w:t>
      </w:r>
      <w:r w:rsidRPr="0063166F">
        <w:rPr>
          <w:rFonts w:cstheme="minorHAnsi"/>
        </w:rPr>
        <w:t>Además, el lenguaje y las imágenes que se utilicen no pueden ser sexistas, ni perpetuar roles machistas y estereotipados, ni atentar contra la dignidad de ninguna persona o colectivo.</w:t>
      </w:r>
    </w:p>
    <w:p w:rsidR="00C13BAD" w:rsidRPr="00324BAF" w:rsidRDefault="00C13BAD" w:rsidP="00C13BAD">
      <w:pPr>
        <w:spacing w:after="0" w:line="360" w:lineRule="auto"/>
        <w:jc w:val="both"/>
        <w:rPr>
          <w:rFonts w:cstheme="minorHAnsi"/>
        </w:rPr>
      </w:pPr>
    </w:p>
    <w:p w:rsidR="00C13BAD" w:rsidRDefault="00C13BAD" w:rsidP="00C13BAD">
      <w:pPr>
        <w:spacing w:after="0" w:line="360" w:lineRule="auto"/>
        <w:jc w:val="both"/>
        <w:rPr>
          <w:rFonts w:cstheme="minorHAnsi"/>
          <w:bCs/>
        </w:rPr>
      </w:pPr>
      <w:r w:rsidRPr="00324BAF">
        <w:rPr>
          <w:rFonts w:cstheme="minorHAnsi"/>
          <w:bCs/>
        </w:rPr>
        <w:t>Se deberá dar publicidad a todas las actividades subvencionadas por el Ayuntamiento Valle de Trápaga-Trapagaran con una antelación a la fecha de celebración de la actividad, para que quienes tengan interés puedan participar en ellas.</w:t>
      </w:r>
      <w:r>
        <w:rPr>
          <w:rFonts w:cstheme="minorHAnsi"/>
          <w:bCs/>
        </w:rPr>
        <w:t xml:space="preserve"> Se podrán utilizar los canales de difusión con los que cuenta el Ayuntamiento. Para ello, las entidades organizadoras deberán ponerse en contacto con el Ayuntamiento.  </w:t>
      </w:r>
    </w:p>
    <w:p w:rsidR="00C13BAD" w:rsidRDefault="00C13BAD" w:rsidP="00C13BAD">
      <w:pPr>
        <w:spacing w:after="0" w:line="360" w:lineRule="auto"/>
        <w:jc w:val="both"/>
        <w:rPr>
          <w:rFonts w:cstheme="minorHAnsi"/>
          <w:bCs/>
        </w:rPr>
      </w:pPr>
    </w:p>
    <w:p w:rsidR="00C13BAD" w:rsidRDefault="00C13BAD" w:rsidP="00C13BAD">
      <w:pPr>
        <w:spacing w:after="0" w:line="360" w:lineRule="auto"/>
        <w:jc w:val="both"/>
        <w:rPr>
          <w:rFonts w:cstheme="minorHAnsi"/>
          <w:bCs/>
        </w:rPr>
      </w:pPr>
    </w:p>
    <w:p w:rsidR="00C13BAD" w:rsidRDefault="00C13BAD" w:rsidP="00C13BAD">
      <w:pPr>
        <w:spacing w:after="0" w:line="360" w:lineRule="auto"/>
        <w:jc w:val="both"/>
        <w:rPr>
          <w:rFonts w:cstheme="minorHAnsi"/>
        </w:rPr>
      </w:pPr>
    </w:p>
    <w:p w:rsidR="00C13BAD" w:rsidRDefault="00C13BAD" w:rsidP="00C13BAD">
      <w:pPr>
        <w:spacing w:after="0" w:line="360" w:lineRule="auto"/>
        <w:jc w:val="both"/>
        <w:rPr>
          <w:rFonts w:cstheme="minorHAnsi"/>
          <w:b/>
          <w:u w:val="single"/>
        </w:rPr>
      </w:pPr>
      <w:r>
        <w:rPr>
          <w:rFonts w:cstheme="minorHAnsi"/>
          <w:b/>
          <w:u w:val="single"/>
        </w:rPr>
        <w:t xml:space="preserve">ARTÍCULO 14.- </w:t>
      </w:r>
      <w:r w:rsidRPr="008F752F">
        <w:rPr>
          <w:rFonts w:cstheme="minorHAnsi"/>
          <w:b/>
          <w:u w:val="single"/>
        </w:rPr>
        <w:t>GASTOS SUBVENCIONABLES</w:t>
      </w:r>
    </w:p>
    <w:p w:rsidR="00C13BAD" w:rsidRDefault="00C13BAD" w:rsidP="00C13BAD">
      <w:pPr>
        <w:spacing w:after="0" w:line="360" w:lineRule="auto"/>
        <w:jc w:val="both"/>
        <w:rPr>
          <w:rFonts w:cstheme="minorHAnsi"/>
        </w:rPr>
      </w:pPr>
    </w:p>
    <w:p w:rsidR="00C13BAD" w:rsidRDefault="00C13BAD" w:rsidP="00C13BAD">
      <w:pPr>
        <w:spacing w:after="0" w:line="360" w:lineRule="auto"/>
        <w:jc w:val="both"/>
        <w:rPr>
          <w:rFonts w:cstheme="minorHAnsi"/>
        </w:rPr>
      </w:pPr>
      <w:r>
        <w:t xml:space="preserve">Se consideran gastos subvencionables aquellos que de manera indubitada respondan a la naturaleza de la actividad subvencionada, resulten estrictamente necesarios y se realicen en el plazo establecido por las diferentes bases reguladoras de las subvenciones. </w:t>
      </w:r>
    </w:p>
    <w:p w:rsidR="00C13BAD" w:rsidRDefault="00C13BAD" w:rsidP="00C13BAD">
      <w:pPr>
        <w:spacing w:after="0" w:line="360" w:lineRule="auto"/>
        <w:jc w:val="both"/>
        <w:rPr>
          <w:rFonts w:cstheme="minorHAnsi"/>
          <w:color w:val="000000"/>
        </w:rPr>
      </w:pPr>
    </w:p>
    <w:p w:rsidR="00C13BAD" w:rsidRPr="003E540A" w:rsidRDefault="00C13BAD" w:rsidP="00C13BAD">
      <w:pPr>
        <w:spacing w:after="0" w:line="360" w:lineRule="auto"/>
        <w:jc w:val="both"/>
        <w:rPr>
          <w:rFonts w:cstheme="minorHAnsi"/>
          <w:b/>
          <w:u w:val="single"/>
        </w:rPr>
      </w:pPr>
      <w:r w:rsidRPr="003E540A">
        <w:rPr>
          <w:rFonts w:cstheme="minorHAnsi"/>
          <w:b/>
          <w:u w:val="single"/>
        </w:rPr>
        <w:t>GASTOS SUBVENCIONABLES:</w:t>
      </w:r>
    </w:p>
    <w:p w:rsidR="00C13BAD" w:rsidRDefault="00C13BAD" w:rsidP="00C13BAD">
      <w:pPr>
        <w:pStyle w:val="Prrafodelista"/>
        <w:numPr>
          <w:ilvl w:val="0"/>
          <w:numId w:val="12"/>
        </w:numPr>
        <w:spacing w:after="0" w:line="360" w:lineRule="auto"/>
        <w:jc w:val="both"/>
        <w:rPr>
          <w:rFonts w:cstheme="minorHAnsi"/>
          <w:b/>
        </w:rPr>
      </w:pPr>
      <w:r w:rsidRPr="00686A09">
        <w:rPr>
          <w:rFonts w:cstheme="minorHAnsi"/>
          <w:b/>
        </w:rPr>
        <w:t>Gastos corrientes y de mantenimiento:</w:t>
      </w:r>
    </w:p>
    <w:p w:rsidR="00C13BAD" w:rsidRPr="00F24CEA" w:rsidRDefault="00C13BAD" w:rsidP="00C13BAD">
      <w:pPr>
        <w:pStyle w:val="Prrafodelista"/>
        <w:numPr>
          <w:ilvl w:val="0"/>
          <w:numId w:val="2"/>
        </w:numPr>
        <w:spacing w:after="0" w:line="360" w:lineRule="auto"/>
        <w:jc w:val="both"/>
        <w:rPr>
          <w:rFonts w:cstheme="minorHAnsi"/>
          <w:bCs/>
        </w:rPr>
      </w:pPr>
      <w:r w:rsidRPr="00324BAF">
        <w:rPr>
          <w:rFonts w:cstheme="minorHAnsi"/>
        </w:rPr>
        <w:t xml:space="preserve">Adquisición de equipamiento y/o material: siempre que tengan relación directa con la actividad llevada a cabo por la asociación. </w:t>
      </w:r>
      <w:r>
        <w:rPr>
          <w:rFonts w:eastAsia="Times New Roman" w:cstheme="minorHAnsi"/>
        </w:rPr>
        <w:t xml:space="preserve">No se tendrá en cuenta el periodo de 4 años de imposibilidad de compra de material establecido en las bases de años anteriores, a excepción del equipo informático y otros dispositivos electrónicos que sí tendrán que cumplir con este periodo. </w:t>
      </w:r>
    </w:p>
    <w:p w:rsidR="00C13BAD" w:rsidRDefault="00C13BAD" w:rsidP="00C13BAD">
      <w:pPr>
        <w:pStyle w:val="Prrafodelista"/>
        <w:numPr>
          <w:ilvl w:val="0"/>
          <w:numId w:val="2"/>
        </w:numPr>
        <w:spacing w:after="0" w:line="360" w:lineRule="auto"/>
        <w:jc w:val="both"/>
        <w:rPr>
          <w:rFonts w:cstheme="minorHAnsi"/>
        </w:rPr>
      </w:pPr>
      <w:r>
        <w:rPr>
          <w:rFonts w:cstheme="minorHAnsi"/>
        </w:rPr>
        <w:t>Seguros: excepto aquellos que se contraten para la organización de una actividad, supuesto en el que se podrá solicitar desde la línea de subvenciones para actividades.</w:t>
      </w:r>
    </w:p>
    <w:p w:rsidR="00C13BAD" w:rsidRPr="00FF5D34" w:rsidRDefault="00C13BAD" w:rsidP="00C13BAD">
      <w:pPr>
        <w:numPr>
          <w:ilvl w:val="0"/>
          <w:numId w:val="2"/>
        </w:numPr>
        <w:spacing w:after="0" w:line="360" w:lineRule="auto"/>
        <w:jc w:val="both"/>
        <w:rPr>
          <w:rFonts w:eastAsia="Times New Roman" w:cstheme="minorHAnsi"/>
          <w:color w:val="000000" w:themeColor="text1"/>
        </w:rPr>
      </w:pPr>
      <w:r w:rsidRPr="00FF5D34">
        <w:rPr>
          <w:rFonts w:eastAsia="Times New Roman" w:cstheme="minorHAnsi"/>
          <w:color w:val="000000" w:themeColor="text1"/>
        </w:rPr>
        <w:t>Gastos de mantenimiento de cuenta y comisiones bancarias.</w:t>
      </w:r>
    </w:p>
    <w:p w:rsidR="00C13BAD" w:rsidRPr="00246173" w:rsidRDefault="00C13BAD" w:rsidP="00C13BAD">
      <w:pPr>
        <w:pStyle w:val="Prrafodelista"/>
        <w:numPr>
          <w:ilvl w:val="0"/>
          <w:numId w:val="12"/>
        </w:numPr>
        <w:spacing w:after="0" w:line="360" w:lineRule="auto"/>
        <w:jc w:val="both"/>
        <w:rPr>
          <w:rFonts w:cstheme="minorHAnsi"/>
          <w:b/>
        </w:rPr>
      </w:pPr>
      <w:r w:rsidRPr="00246173">
        <w:rPr>
          <w:rFonts w:cstheme="minorHAnsi"/>
          <w:b/>
        </w:rPr>
        <w:t>Gastos derivados de actividades, proyectos y actividad anual:</w:t>
      </w:r>
    </w:p>
    <w:p w:rsidR="00C13BAD" w:rsidRPr="00E75B90" w:rsidRDefault="00C13BAD" w:rsidP="00C13BAD">
      <w:pPr>
        <w:pStyle w:val="Prrafodelista"/>
        <w:numPr>
          <w:ilvl w:val="1"/>
          <w:numId w:val="12"/>
        </w:numPr>
        <w:spacing w:after="0" w:line="360" w:lineRule="auto"/>
        <w:jc w:val="both"/>
        <w:rPr>
          <w:rFonts w:cstheme="minorHAnsi"/>
          <w:bCs/>
        </w:rPr>
      </w:pPr>
      <w:r>
        <w:rPr>
          <w:rFonts w:eastAsia="Times New Roman" w:cstheme="minorHAnsi"/>
        </w:rPr>
        <w:t>G</w:t>
      </w:r>
      <w:r w:rsidRPr="00324BAF">
        <w:rPr>
          <w:rFonts w:eastAsia="Times New Roman" w:cstheme="minorHAnsi"/>
        </w:rPr>
        <w:t>astos directamente relacionados con la gestión de la actividad</w:t>
      </w:r>
      <w:r>
        <w:rPr>
          <w:rFonts w:eastAsia="Times New Roman" w:cstheme="minorHAnsi"/>
        </w:rPr>
        <w:t>: material, contratación de un servicio, etc.</w:t>
      </w:r>
    </w:p>
    <w:p w:rsidR="00C13BAD" w:rsidRPr="00163E94" w:rsidRDefault="00C13BAD" w:rsidP="00C13BAD">
      <w:pPr>
        <w:pStyle w:val="Prrafodelista"/>
        <w:numPr>
          <w:ilvl w:val="2"/>
          <w:numId w:val="12"/>
        </w:numPr>
        <w:spacing w:after="0" w:line="360" w:lineRule="auto"/>
        <w:jc w:val="both"/>
        <w:rPr>
          <w:rFonts w:cstheme="minorHAnsi"/>
          <w:bCs/>
        </w:rPr>
      </w:pPr>
      <w:r>
        <w:rPr>
          <w:rFonts w:eastAsia="Times New Roman" w:cstheme="minorHAnsi"/>
        </w:rPr>
        <w:t xml:space="preserve">No se tendrá en cuenta el periodo de 4 años de imposibilidad de compra de material establecido en las bases de años anteriores. </w:t>
      </w:r>
      <w:r w:rsidRPr="00FF5D34">
        <w:rPr>
          <w:rFonts w:eastAsia="Times New Roman" w:cstheme="minorHAnsi"/>
        </w:rPr>
        <w:t xml:space="preserve">A excepción de ordenadores, etc. donde sí se tendrá en cuenta. </w:t>
      </w:r>
    </w:p>
    <w:p w:rsidR="00C13BAD" w:rsidRPr="00686A09" w:rsidRDefault="00C13BAD" w:rsidP="00C13BAD">
      <w:pPr>
        <w:pStyle w:val="Prrafodelista"/>
        <w:numPr>
          <w:ilvl w:val="1"/>
          <w:numId w:val="12"/>
        </w:numPr>
        <w:spacing w:after="0" w:line="360" w:lineRule="auto"/>
        <w:jc w:val="both"/>
        <w:rPr>
          <w:rFonts w:cstheme="minorHAnsi"/>
          <w:bCs/>
        </w:rPr>
      </w:pPr>
      <w:r w:rsidRPr="00686A09">
        <w:rPr>
          <w:rFonts w:eastAsia="Times New Roman" w:cstheme="minorHAnsi"/>
        </w:rPr>
        <w:t xml:space="preserve">Gastos por la compra de trofeos y premios directamente relacionados con la actividad subvencionada. </w:t>
      </w:r>
    </w:p>
    <w:p w:rsidR="00C13BAD" w:rsidRDefault="00C13BAD" w:rsidP="00C13BAD">
      <w:pPr>
        <w:pStyle w:val="Prrafodelista"/>
        <w:numPr>
          <w:ilvl w:val="1"/>
          <w:numId w:val="12"/>
        </w:numPr>
        <w:spacing w:after="0" w:line="360" w:lineRule="auto"/>
        <w:jc w:val="both"/>
        <w:rPr>
          <w:rFonts w:cstheme="minorHAnsi"/>
          <w:bCs/>
        </w:rPr>
      </w:pPr>
      <w:r w:rsidRPr="00686A09">
        <w:rPr>
          <w:rFonts w:cstheme="minorHAnsi"/>
          <w:bCs/>
        </w:rPr>
        <w:t>Servicios de guardería ligados a una actividad llevada a cabo por la asociación.</w:t>
      </w:r>
    </w:p>
    <w:p w:rsidR="00C13BAD" w:rsidRPr="00A31FCC" w:rsidRDefault="00C13BAD" w:rsidP="00C13BAD">
      <w:pPr>
        <w:pStyle w:val="Prrafodelista"/>
        <w:numPr>
          <w:ilvl w:val="1"/>
          <w:numId w:val="12"/>
        </w:numPr>
        <w:spacing w:after="0" w:line="360" w:lineRule="auto"/>
        <w:jc w:val="both"/>
        <w:rPr>
          <w:rFonts w:cstheme="minorHAnsi"/>
          <w:bCs/>
        </w:rPr>
      </w:pPr>
      <w:r w:rsidRPr="00A31FCC">
        <w:lastRenderedPageBreak/>
        <w:t xml:space="preserve">Gastos de </w:t>
      </w:r>
      <w:proofErr w:type="spellStart"/>
      <w:r w:rsidRPr="00A31FCC">
        <w:t>lunchs</w:t>
      </w:r>
      <w:proofErr w:type="spellEnd"/>
      <w:r w:rsidRPr="00A31FCC">
        <w:t xml:space="preserve">, merendolas y chocolatadas, siempre y cuando se organicen en torno a una actividad deportiva abierta a toda la ciudadanía. </w:t>
      </w:r>
    </w:p>
    <w:p w:rsidR="00C13BAD" w:rsidRPr="00A31FCC" w:rsidRDefault="00C13BAD" w:rsidP="00C13BAD">
      <w:pPr>
        <w:pStyle w:val="Prrafodelista"/>
        <w:numPr>
          <w:ilvl w:val="1"/>
          <w:numId w:val="12"/>
        </w:numPr>
        <w:spacing w:after="0" w:line="360" w:lineRule="auto"/>
        <w:jc w:val="both"/>
        <w:rPr>
          <w:rFonts w:cstheme="minorHAnsi"/>
          <w:bCs/>
        </w:rPr>
      </w:pPr>
      <w:r w:rsidRPr="00A31FCC">
        <w:t>Gastos de avituallamiento.</w:t>
      </w:r>
    </w:p>
    <w:p w:rsidR="00C13BAD" w:rsidRPr="00686A09" w:rsidRDefault="00C13BAD" w:rsidP="00C13BAD">
      <w:pPr>
        <w:pStyle w:val="Prrafodelista"/>
        <w:numPr>
          <w:ilvl w:val="1"/>
          <w:numId w:val="12"/>
        </w:numPr>
        <w:spacing w:after="0" w:line="360" w:lineRule="auto"/>
        <w:jc w:val="both"/>
        <w:rPr>
          <w:rFonts w:cstheme="minorHAnsi"/>
          <w:bCs/>
        </w:rPr>
      </w:pPr>
      <w:r w:rsidRPr="00686A09">
        <w:rPr>
          <w:rFonts w:eastAsia="Times New Roman" w:cstheme="minorHAnsi"/>
        </w:rPr>
        <w:t xml:space="preserve">Otros gastos directamente relacionados con la gestión de la actividad que figuren en el proyecto. </w:t>
      </w:r>
    </w:p>
    <w:p w:rsidR="00C13BAD" w:rsidRDefault="00C13BAD" w:rsidP="00C13BAD">
      <w:pPr>
        <w:pStyle w:val="Prrafodelista"/>
        <w:numPr>
          <w:ilvl w:val="1"/>
          <w:numId w:val="12"/>
        </w:numPr>
        <w:spacing w:after="0" w:line="360" w:lineRule="auto"/>
        <w:jc w:val="both"/>
        <w:rPr>
          <w:rFonts w:cstheme="minorHAnsi"/>
          <w:bCs/>
        </w:rPr>
      </w:pPr>
      <w:r w:rsidRPr="00686A09">
        <w:rPr>
          <w:rFonts w:cstheme="minorHAnsi"/>
          <w:bCs/>
        </w:rPr>
        <w:t>Transporte asociado a una actividad:</w:t>
      </w:r>
    </w:p>
    <w:p w:rsidR="00C13BAD" w:rsidRPr="00686A09" w:rsidRDefault="00C13BAD" w:rsidP="00C13BAD">
      <w:pPr>
        <w:pStyle w:val="Prrafodelista"/>
        <w:numPr>
          <w:ilvl w:val="2"/>
          <w:numId w:val="12"/>
        </w:numPr>
        <w:spacing w:after="0" w:line="360" w:lineRule="auto"/>
        <w:jc w:val="both"/>
        <w:rPr>
          <w:rFonts w:cstheme="minorHAnsi"/>
          <w:bCs/>
        </w:rPr>
      </w:pPr>
      <w:r w:rsidRPr="00686A09">
        <w:rPr>
          <w:rFonts w:cstheme="minorHAnsi"/>
          <w:bCs/>
        </w:rPr>
        <w:t>Transporte asociado a una actividad colectiva propia de la asociación. Serán subvencionables los siguientes gastos de transporte: Gastos ocasionados por los desplazamientos: gastos de transporte de las personas socias de la asociación (</w:t>
      </w:r>
      <w:proofErr w:type="spellStart"/>
      <w:r w:rsidRPr="00686A09">
        <w:rPr>
          <w:rFonts w:cstheme="minorHAnsi"/>
          <w:bCs/>
        </w:rPr>
        <w:t>p.e</w:t>
      </w:r>
      <w:proofErr w:type="spellEnd"/>
      <w:r w:rsidRPr="00686A09">
        <w:rPr>
          <w:rFonts w:cstheme="minorHAnsi"/>
          <w:bCs/>
        </w:rPr>
        <w:t xml:space="preserve">.: alquiler de coches, autobuses, billetes de avión, tren, metro, tranvía, gasolina, etc...), y siempre y cuando el coste de los mismos no exceda del 20% del gasto total subvencionado, a excepción de las actividades organizadas por asociaciones o clubes, donde su finalidad sea la realización de excursiones, en cuyo caso se podrá computar hasta el 100% en gastos derivados de transporte, no pudiendo exceder el kilometraje de vehículos particulares del 20% del gasto total de la subvención. </w:t>
      </w:r>
    </w:p>
    <w:p w:rsidR="00C13BAD" w:rsidRPr="00686A09" w:rsidRDefault="00C13BAD" w:rsidP="00C13BAD">
      <w:pPr>
        <w:pStyle w:val="Prrafodelista"/>
        <w:numPr>
          <w:ilvl w:val="0"/>
          <w:numId w:val="12"/>
        </w:numPr>
        <w:spacing w:after="0" w:line="360" w:lineRule="auto"/>
        <w:jc w:val="both"/>
        <w:rPr>
          <w:rFonts w:cstheme="minorHAnsi"/>
          <w:b/>
          <w:bCs/>
        </w:rPr>
      </w:pPr>
      <w:r w:rsidRPr="00686A09">
        <w:rPr>
          <w:rFonts w:cstheme="minorHAnsi"/>
          <w:b/>
          <w:bCs/>
        </w:rPr>
        <w:t xml:space="preserve">Gastos derivados de la elaboración de guías educativas, textos </w:t>
      </w:r>
      <w:r>
        <w:rPr>
          <w:rFonts w:cstheme="minorHAnsi"/>
          <w:b/>
          <w:bCs/>
        </w:rPr>
        <w:t>deportivos</w:t>
      </w:r>
      <w:r w:rsidRPr="00686A09">
        <w:rPr>
          <w:rFonts w:cstheme="minorHAnsi"/>
          <w:b/>
          <w:bCs/>
        </w:rPr>
        <w:t>, libros, proyectos audiovisuales, musicales, etc.</w:t>
      </w:r>
      <w:r>
        <w:rPr>
          <w:rFonts w:cstheme="minorHAnsi"/>
          <w:b/>
          <w:bCs/>
        </w:rPr>
        <w:t xml:space="preserve"> relacionados con el deporte</w:t>
      </w:r>
      <w:r w:rsidRPr="00686A09">
        <w:rPr>
          <w:rFonts w:cstheme="minorHAnsi"/>
          <w:b/>
          <w:bCs/>
        </w:rPr>
        <w:t>:</w:t>
      </w:r>
    </w:p>
    <w:p w:rsidR="00C13BAD" w:rsidRPr="00E75B90" w:rsidRDefault="00C13BAD" w:rsidP="00C13BAD">
      <w:pPr>
        <w:pStyle w:val="Prrafodelista"/>
        <w:numPr>
          <w:ilvl w:val="1"/>
          <w:numId w:val="12"/>
        </w:numPr>
        <w:spacing w:after="0" w:line="360" w:lineRule="auto"/>
        <w:jc w:val="both"/>
        <w:rPr>
          <w:rFonts w:cstheme="minorHAnsi"/>
          <w:bCs/>
        </w:rPr>
      </w:pPr>
      <w:r w:rsidRPr="00324BAF">
        <w:rPr>
          <w:rFonts w:cstheme="minorHAnsi"/>
          <w:bCs/>
        </w:rPr>
        <w:t>Edición de trabajos tanto en formato digital como papel</w:t>
      </w:r>
      <w:r>
        <w:rPr>
          <w:rFonts w:cstheme="minorHAnsi"/>
          <w:bCs/>
        </w:rPr>
        <w:t xml:space="preserve"> </w:t>
      </w:r>
      <w:r w:rsidRPr="00324BAF">
        <w:rPr>
          <w:rFonts w:cstheme="minorHAnsi"/>
          <w:bCs/>
        </w:rPr>
        <w:t xml:space="preserve">siempre que exista el compromiso de difusión de dicho trabajo en el municipio y siempre que no exista </w:t>
      </w:r>
      <w:r w:rsidRPr="00464D42">
        <w:rPr>
          <w:rFonts w:cstheme="minorHAnsi"/>
          <w:bCs/>
          <w:color w:val="000000" w:themeColor="text1"/>
        </w:rPr>
        <w:t>ánimo de lucro. Se valorará si la temática o planteamiento se ajustan a la filosofía de las presentes bases.</w:t>
      </w:r>
    </w:p>
    <w:p w:rsidR="00C13BAD" w:rsidRDefault="00C13BAD" w:rsidP="00C13BAD">
      <w:pPr>
        <w:spacing w:after="0" w:line="360" w:lineRule="auto"/>
        <w:jc w:val="both"/>
        <w:rPr>
          <w:rFonts w:cstheme="minorHAnsi"/>
          <w:bCs/>
        </w:rPr>
      </w:pPr>
    </w:p>
    <w:p w:rsidR="00C13BAD" w:rsidRPr="00AA453B" w:rsidRDefault="00C13BAD" w:rsidP="00C13BAD">
      <w:pPr>
        <w:spacing w:after="0" w:line="360" w:lineRule="auto"/>
        <w:jc w:val="both"/>
        <w:rPr>
          <w:rFonts w:cstheme="minorHAnsi"/>
          <w:b/>
          <w:bCs/>
          <w:u w:val="single"/>
        </w:rPr>
      </w:pPr>
      <w:r w:rsidRPr="00AA453B">
        <w:rPr>
          <w:rFonts w:cstheme="minorHAnsi"/>
          <w:b/>
          <w:bCs/>
          <w:u w:val="single"/>
        </w:rPr>
        <w:t>GASTOS NO SUBVENCIONABLES:</w:t>
      </w:r>
    </w:p>
    <w:p w:rsidR="00C13BAD" w:rsidRDefault="00C13BAD" w:rsidP="00C13BAD">
      <w:pPr>
        <w:numPr>
          <w:ilvl w:val="0"/>
          <w:numId w:val="3"/>
        </w:numPr>
        <w:spacing w:after="0" w:line="360" w:lineRule="auto"/>
        <w:ind w:left="993" w:hanging="426"/>
        <w:jc w:val="both"/>
        <w:rPr>
          <w:rFonts w:eastAsia="Times New Roman" w:cstheme="minorHAnsi"/>
        </w:rPr>
      </w:pPr>
      <w:r>
        <w:rPr>
          <w:rFonts w:eastAsia="Times New Roman" w:cstheme="minorHAnsi"/>
        </w:rPr>
        <w:t xml:space="preserve">Gratificaciones que no sean objeto de la retención fiscal correspondiente. </w:t>
      </w:r>
    </w:p>
    <w:p w:rsidR="00C13BAD" w:rsidRDefault="00C13BAD" w:rsidP="00C13BAD">
      <w:pPr>
        <w:numPr>
          <w:ilvl w:val="0"/>
          <w:numId w:val="3"/>
        </w:numPr>
        <w:spacing w:after="0" w:line="360" w:lineRule="auto"/>
        <w:ind w:left="993" w:hanging="426"/>
        <w:jc w:val="both"/>
        <w:rPr>
          <w:rFonts w:eastAsia="Times New Roman" w:cstheme="minorHAnsi"/>
        </w:rPr>
      </w:pPr>
      <w:r>
        <w:rPr>
          <w:rFonts w:eastAsia="Times New Roman" w:cstheme="minorHAnsi"/>
        </w:rPr>
        <w:t xml:space="preserve">Gastos de representación del equipo directivo del Club o de la presidencia del club. </w:t>
      </w:r>
    </w:p>
    <w:p w:rsidR="00C13BAD" w:rsidRDefault="00C13BAD" w:rsidP="00C13BAD">
      <w:pPr>
        <w:numPr>
          <w:ilvl w:val="0"/>
          <w:numId w:val="3"/>
        </w:numPr>
        <w:spacing w:after="0" w:line="360" w:lineRule="auto"/>
        <w:ind w:left="993" w:hanging="426"/>
        <w:jc w:val="both"/>
        <w:rPr>
          <w:rFonts w:eastAsia="Times New Roman" w:cstheme="minorHAnsi"/>
        </w:rPr>
      </w:pPr>
      <w:r>
        <w:rPr>
          <w:rFonts w:eastAsia="Times New Roman" w:cstheme="minorHAnsi"/>
        </w:rPr>
        <w:t>La adquisición de inmuebles.</w:t>
      </w:r>
    </w:p>
    <w:p w:rsidR="00C13BAD" w:rsidRPr="00FF5D34" w:rsidRDefault="00C13BAD" w:rsidP="00C13BAD">
      <w:pPr>
        <w:numPr>
          <w:ilvl w:val="0"/>
          <w:numId w:val="3"/>
        </w:numPr>
        <w:spacing w:after="0" w:line="360" w:lineRule="auto"/>
        <w:ind w:left="993" w:hanging="426"/>
        <w:jc w:val="both"/>
        <w:rPr>
          <w:color w:val="000000" w:themeColor="text1"/>
        </w:rPr>
      </w:pPr>
      <w:r w:rsidRPr="00FF5D34">
        <w:rPr>
          <w:color w:val="000000" w:themeColor="text1"/>
        </w:rPr>
        <w:t>Comidas.</w:t>
      </w:r>
    </w:p>
    <w:p w:rsidR="00C13BAD" w:rsidRPr="00FF5D34" w:rsidRDefault="00C13BAD" w:rsidP="00C13BAD">
      <w:pPr>
        <w:numPr>
          <w:ilvl w:val="0"/>
          <w:numId w:val="3"/>
        </w:numPr>
        <w:spacing w:after="0" w:line="360" w:lineRule="auto"/>
        <w:ind w:left="993" w:hanging="426"/>
        <w:jc w:val="both"/>
        <w:rPr>
          <w:color w:val="000000" w:themeColor="text1"/>
        </w:rPr>
      </w:pPr>
      <w:r w:rsidRPr="00FF5D34">
        <w:rPr>
          <w:color w:val="000000" w:themeColor="text1"/>
        </w:rPr>
        <w:lastRenderedPageBreak/>
        <w:t>Bebidas Alcohólicas.</w:t>
      </w:r>
    </w:p>
    <w:p w:rsidR="00C13BAD" w:rsidRPr="00FF5D34" w:rsidRDefault="00C13BAD" w:rsidP="00C13BAD">
      <w:pPr>
        <w:numPr>
          <w:ilvl w:val="0"/>
          <w:numId w:val="3"/>
        </w:numPr>
        <w:spacing w:after="0" w:line="360" w:lineRule="auto"/>
        <w:ind w:left="993" w:hanging="426"/>
        <w:jc w:val="both"/>
        <w:rPr>
          <w:color w:val="000000" w:themeColor="text1"/>
        </w:rPr>
      </w:pPr>
      <w:r w:rsidRPr="00FF5D34">
        <w:rPr>
          <w:color w:val="000000" w:themeColor="text1"/>
        </w:rPr>
        <w:t>Dietas.</w:t>
      </w:r>
    </w:p>
    <w:p w:rsidR="00C13BAD" w:rsidRPr="00EB78D3" w:rsidRDefault="00C13BAD" w:rsidP="00C13BAD">
      <w:pPr>
        <w:numPr>
          <w:ilvl w:val="0"/>
          <w:numId w:val="3"/>
        </w:numPr>
        <w:spacing w:after="0" w:line="360" w:lineRule="auto"/>
        <w:ind w:left="993" w:hanging="426"/>
        <w:jc w:val="both"/>
        <w:rPr>
          <w:rFonts w:eastAsia="Times New Roman" w:cstheme="minorHAnsi"/>
          <w:color w:val="000000" w:themeColor="text1"/>
        </w:rPr>
      </w:pPr>
      <w:r w:rsidRPr="00EB78D3">
        <w:rPr>
          <w:color w:val="000000" w:themeColor="text1"/>
        </w:rPr>
        <w:t xml:space="preserve">No se subvencionarán </w:t>
      </w:r>
      <w:proofErr w:type="spellStart"/>
      <w:r w:rsidRPr="00EB78D3">
        <w:rPr>
          <w:color w:val="000000" w:themeColor="text1"/>
        </w:rPr>
        <w:t>lunchs</w:t>
      </w:r>
      <w:proofErr w:type="spellEnd"/>
      <w:r w:rsidRPr="00EB78D3">
        <w:rPr>
          <w:color w:val="000000" w:themeColor="text1"/>
        </w:rPr>
        <w:t xml:space="preserve"> o merendolas que no se organicen en torno a una actividad deportiva abierta a toda la ciudadanía, a excepción de los avituallamientos.</w:t>
      </w:r>
    </w:p>
    <w:p w:rsidR="00C13BAD" w:rsidRDefault="00C13BAD" w:rsidP="00C13BAD">
      <w:pPr>
        <w:numPr>
          <w:ilvl w:val="0"/>
          <w:numId w:val="3"/>
        </w:numPr>
        <w:spacing w:after="0" w:line="360" w:lineRule="auto"/>
        <w:ind w:left="993" w:hanging="426"/>
        <w:jc w:val="both"/>
        <w:rPr>
          <w:rFonts w:eastAsia="Times New Roman" w:cstheme="minorHAnsi"/>
        </w:rPr>
      </w:pPr>
      <w:r>
        <w:rPr>
          <w:rFonts w:cstheme="minorHAnsi"/>
          <w:color w:val="000000"/>
        </w:rPr>
        <w:t>Las actividades pirotécnicas.</w:t>
      </w:r>
    </w:p>
    <w:p w:rsidR="00C13BAD" w:rsidRDefault="00C13BAD" w:rsidP="00C13BAD">
      <w:pPr>
        <w:numPr>
          <w:ilvl w:val="0"/>
          <w:numId w:val="3"/>
        </w:numPr>
        <w:spacing w:after="0" w:line="360" w:lineRule="auto"/>
        <w:ind w:left="993" w:hanging="426"/>
        <w:jc w:val="both"/>
        <w:rPr>
          <w:rFonts w:eastAsia="Times New Roman" w:cstheme="minorHAnsi"/>
        </w:rPr>
      </w:pPr>
      <w:r>
        <w:rPr>
          <w:rFonts w:eastAsia="Times New Roman" w:cstheme="minorHAnsi"/>
        </w:rPr>
        <w:t>La realización de viajes meramente recreativos.</w:t>
      </w:r>
    </w:p>
    <w:p w:rsidR="00C13BAD" w:rsidRDefault="00C13BAD" w:rsidP="00C13BAD">
      <w:pPr>
        <w:numPr>
          <w:ilvl w:val="0"/>
          <w:numId w:val="3"/>
        </w:numPr>
        <w:spacing w:after="0" w:line="360" w:lineRule="auto"/>
        <w:ind w:left="993" w:hanging="426"/>
        <w:jc w:val="both"/>
        <w:rPr>
          <w:rFonts w:eastAsia="Times New Roman" w:cstheme="minorHAnsi"/>
        </w:rPr>
      </w:pPr>
      <w:r>
        <w:rPr>
          <w:rFonts w:eastAsia="Times New Roman" w:cstheme="minorHAnsi"/>
        </w:rPr>
        <w:t>No serán subvencionables las actividades con finalidad comercial.</w:t>
      </w:r>
    </w:p>
    <w:p w:rsidR="00C13BAD" w:rsidRDefault="00C13BAD" w:rsidP="00C13BAD">
      <w:pPr>
        <w:numPr>
          <w:ilvl w:val="0"/>
          <w:numId w:val="3"/>
        </w:numPr>
        <w:spacing w:after="0" w:line="360" w:lineRule="auto"/>
        <w:ind w:left="993" w:hanging="426"/>
        <w:jc w:val="both"/>
        <w:rPr>
          <w:rFonts w:eastAsia="Times New Roman" w:cstheme="minorHAnsi"/>
        </w:rPr>
      </w:pPr>
      <w:r>
        <w:rPr>
          <w:rFonts w:eastAsia="Times New Roman" w:cstheme="minorHAnsi"/>
        </w:rPr>
        <w:t>Indemnizaciones por cualquier trabajo o actuación llevada a cabo, para la organización de actividades o eventos que no cumpla con los requisitos de la legislación laboral actual (contrato laboral, pago a la Seguridad Social, etc.)</w:t>
      </w:r>
    </w:p>
    <w:p w:rsidR="00C13BAD" w:rsidRDefault="00C13BAD" w:rsidP="00C13BAD">
      <w:pPr>
        <w:numPr>
          <w:ilvl w:val="0"/>
          <w:numId w:val="3"/>
        </w:numPr>
        <w:spacing w:after="0" w:line="360" w:lineRule="auto"/>
        <w:ind w:left="993" w:hanging="426"/>
        <w:jc w:val="both"/>
        <w:rPr>
          <w:rFonts w:eastAsia="Times New Roman" w:cstheme="minorHAnsi"/>
        </w:rPr>
      </w:pPr>
      <w:r>
        <w:rPr>
          <w:rFonts w:eastAsia="Times New Roman" w:cstheme="minorHAnsi"/>
        </w:rPr>
        <w:t>La realización de actividades de la Entidad no relacionadas con el proyecto para el que se solicite la subvención.</w:t>
      </w:r>
    </w:p>
    <w:p w:rsidR="00C13BAD" w:rsidRPr="00E262C1" w:rsidRDefault="00C13BAD" w:rsidP="00C13BAD">
      <w:pPr>
        <w:numPr>
          <w:ilvl w:val="0"/>
          <w:numId w:val="3"/>
        </w:numPr>
        <w:spacing w:after="0" w:line="360" w:lineRule="auto"/>
        <w:ind w:left="993" w:hanging="426"/>
        <w:jc w:val="both"/>
        <w:rPr>
          <w:rFonts w:cstheme="minorHAnsi"/>
          <w:b/>
        </w:rPr>
      </w:pPr>
      <w:r>
        <w:t>Los intereses deudores de las cuentas bancarias.</w:t>
      </w:r>
    </w:p>
    <w:p w:rsidR="00C13BAD" w:rsidRPr="00E262C1" w:rsidRDefault="00C13BAD" w:rsidP="00C13BAD">
      <w:pPr>
        <w:numPr>
          <w:ilvl w:val="0"/>
          <w:numId w:val="3"/>
        </w:numPr>
        <w:spacing w:after="0" w:line="360" w:lineRule="auto"/>
        <w:ind w:left="993" w:hanging="426"/>
        <w:jc w:val="both"/>
        <w:rPr>
          <w:rFonts w:cstheme="minorHAnsi"/>
          <w:b/>
        </w:rPr>
      </w:pPr>
      <w:r>
        <w:t>Intereses, recargos y sanciones administrativas y penales.</w:t>
      </w:r>
    </w:p>
    <w:p w:rsidR="00C13BAD" w:rsidRPr="00163E94" w:rsidRDefault="00C13BAD" w:rsidP="00C13BAD">
      <w:pPr>
        <w:numPr>
          <w:ilvl w:val="0"/>
          <w:numId w:val="3"/>
        </w:numPr>
        <w:spacing w:after="0" w:line="360" w:lineRule="auto"/>
        <w:ind w:left="993" w:hanging="426"/>
        <w:jc w:val="both"/>
        <w:rPr>
          <w:rFonts w:cstheme="minorHAnsi"/>
          <w:b/>
        </w:rPr>
      </w:pPr>
      <w:r>
        <w:t>Los gastos de procedimientos judiciales.</w:t>
      </w:r>
    </w:p>
    <w:p w:rsidR="00C13BAD" w:rsidRDefault="00C13BAD" w:rsidP="00C13BAD">
      <w:pPr>
        <w:spacing w:after="0" w:line="360" w:lineRule="auto"/>
        <w:jc w:val="both"/>
        <w:rPr>
          <w:rFonts w:cstheme="minorHAnsi"/>
          <w:b/>
          <w:color w:val="000000"/>
          <w:u w:val="single"/>
        </w:rPr>
      </w:pPr>
    </w:p>
    <w:p w:rsidR="00C13BAD" w:rsidRDefault="00C13BAD" w:rsidP="00C13BAD">
      <w:pPr>
        <w:spacing w:after="0" w:line="360" w:lineRule="auto"/>
        <w:jc w:val="both"/>
        <w:rPr>
          <w:rFonts w:cstheme="minorHAnsi"/>
          <w:b/>
          <w:u w:val="single"/>
        </w:rPr>
      </w:pPr>
      <w:r w:rsidRPr="00324BAF">
        <w:rPr>
          <w:rFonts w:cstheme="minorHAnsi"/>
          <w:b/>
          <w:u w:val="single"/>
        </w:rPr>
        <w:t>ARTÍCULO 1</w:t>
      </w:r>
      <w:r>
        <w:rPr>
          <w:rFonts w:cstheme="minorHAnsi"/>
          <w:b/>
          <w:u w:val="single"/>
        </w:rPr>
        <w:t>5</w:t>
      </w:r>
      <w:r w:rsidRPr="00324BAF">
        <w:rPr>
          <w:rFonts w:cstheme="minorHAnsi"/>
          <w:b/>
          <w:u w:val="single"/>
        </w:rPr>
        <w:t>.- JUSTIFICACIÓN DE LAS SUBVENCIONES</w:t>
      </w:r>
    </w:p>
    <w:p w:rsidR="00C13BAD" w:rsidRPr="00324BAF" w:rsidRDefault="00C13BAD" w:rsidP="00C13BAD">
      <w:pPr>
        <w:spacing w:after="0" w:line="360" w:lineRule="auto"/>
        <w:jc w:val="both"/>
        <w:rPr>
          <w:rFonts w:cstheme="minorHAnsi"/>
          <w:b/>
          <w:u w:val="single"/>
        </w:rPr>
      </w:pPr>
    </w:p>
    <w:p w:rsidR="00C13BAD" w:rsidRDefault="00C13BAD" w:rsidP="00C13BAD">
      <w:pPr>
        <w:spacing w:after="0" w:line="360" w:lineRule="auto"/>
        <w:jc w:val="both"/>
        <w:rPr>
          <w:rFonts w:cstheme="minorHAnsi"/>
          <w:b/>
        </w:rPr>
      </w:pPr>
      <w:r w:rsidRPr="00324BAF">
        <w:rPr>
          <w:rFonts w:cstheme="minorHAnsi"/>
          <w:b/>
        </w:rPr>
        <w:t>1</w:t>
      </w:r>
      <w:r>
        <w:rPr>
          <w:rFonts w:cstheme="minorHAnsi"/>
          <w:b/>
        </w:rPr>
        <w:t>5</w:t>
      </w:r>
      <w:r w:rsidRPr="00324BAF">
        <w:rPr>
          <w:rFonts w:cstheme="minorHAnsi"/>
          <w:b/>
        </w:rPr>
        <w:t>.1. Plazo de justificación:</w:t>
      </w:r>
    </w:p>
    <w:p w:rsidR="00C13BAD" w:rsidRDefault="00C13BAD" w:rsidP="00C13BAD">
      <w:pPr>
        <w:spacing w:after="0" w:line="360" w:lineRule="auto"/>
        <w:jc w:val="both"/>
        <w:rPr>
          <w:rFonts w:cstheme="minorHAnsi"/>
        </w:rPr>
      </w:pPr>
      <w:r w:rsidRPr="00324BAF">
        <w:rPr>
          <w:rFonts w:cstheme="minorHAnsi"/>
        </w:rPr>
        <w:t>Las personas o entidades solicitantes tendrán que presentar la justificación de la s</w:t>
      </w:r>
      <w:r>
        <w:rPr>
          <w:rFonts w:cstheme="minorHAnsi"/>
        </w:rPr>
        <w:t xml:space="preserve">ubvención con </w:t>
      </w:r>
      <w:r w:rsidRPr="004009B2">
        <w:rPr>
          <w:rFonts w:cstheme="minorHAnsi"/>
          <w:b/>
        </w:rPr>
        <w:t>fecha límite el 31 de enero de 2025</w:t>
      </w:r>
      <w:r w:rsidRPr="004009B2">
        <w:rPr>
          <w:rFonts w:cstheme="minorHAnsi"/>
        </w:rPr>
        <w:t xml:space="preserve">. </w:t>
      </w:r>
      <w:r w:rsidRPr="00324BAF">
        <w:rPr>
          <w:rFonts w:cstheme="minorHAnsi"/>
        </w:rPr>
        <w:t>En este plazo se tendrán que presentar todas las facturas referentes a las líneas de subvención y los anexos correspondientes debidamente rellenados y firmados.</w:t>
      </w:r>
    </w:p>
    <w:p w:rsidR="00C13BAD" w:rsidRDefault="00C13BAD" w:rsidP="00C13BAD">
      <w:pPr>
        <w:spacing w:after="0" w:line="360" w:lineRule="auto"/>
        <w:jc w:val="both"/>
        <w:rPr>
          <w:rFonts w:cstheme="minorHAnsi"/>
        </w:rPr>
      </w:pPr>
    </w:p>
    <w:p w:rsidR="00C13BAD" w:rsidRDefault="00C13BAD" w:rsidP="00C13BAD">
      <w:pPr>
        <w:spacing w:after="0" w:line="360" w:lineRule="auto"/>
        <w:jc w:val="both"/>
        <w:rPr>
          <w:rFonts w:cstheme="minorHAnsi"/>
          <w:b/>
        </w:rPr>
      </w:pPr>
      <w:r w:rsidRPr="00324BAF">
        <w:rPr>
          <w:rFonts w:cstheme="minorHAnsi"/>
          <w:b/>
        </w:rPr>
        <w:t>1</w:t>
      </w:r>
      <w:r>
        <w:rPr>
          <w:rFonts w:cstheme="minorHAnsi"/>
          <w:b/>
        </w:rPr>
        <w:t>5</w:t>
      </w:r>
      <w:r w:rsidRPr="00324BAF">
        <w:rPr>
          <w:rFonts w:cstheme="minorHAnsi"/>
          <w:b/>
        </w:rPr>
        <w:t>.2. Justificación de las subvenciones:</w:t>
      </w:r>
    </w:p>
    <w:p w:rsidR="00C13BAD" w:rsidRPr="00751CDF" w:rsidRDefault="00C13BAD" w:rsidP="00C13BAD">
      <w:pPr>
        <w:spacing w:after="0" w:line="360" w:lineRule="auto"/>
        <w:jc w:val="both"/>
        <w:rPr>
          <w:rFonts w:cstheme="minorHAnsi"/>
          <w:b/>
        </w:rPr>
      </w:pPr>
      <w:r w:rsidRPr="00751CDF">
        <w:rPr>
          <w:rFonts w:cstheme="minorHAnsi"/>
          <w:b/>
        </w:rPr>
        <w:t>S</w:t>
      </w:r>
      <w:r>
        <w:rPr>
          <w:rFonts w:cstheme="minorHAnsi"/>
          <w:b/>
        </w:rPr>
        <w:t xml:space="preserve">e deberá justificar el 100% </w:t>
      </w:r>
      <w:r w:rsidRPr="00751CDF">
        <w:rPr>
          <w:rFonts w:cstheme="minorHAnsi"/>
          <w:b/>
        </w:rPr>
        <w:t xml:space="preserve">de la </w:t>
      </w:r>
      <w:r>
        <w:rPr>
          <w:rFonts w:cstheme="minorHAnsi"/>
          <w:b/>
        </w:rPr>
        <w:t xml:space="preserve">cantidad recibida. </w:t>
      </w:r>
    </w:p>
    <w:p w:rsidR="00C13BAD" w:rsidRDefault="00C13BAD" w:rsidP="00C13BAD">
      <w:pPr>
        <w:spacing w:after="0" w:line="360" w:lineRule="auto"/>
        <w:jc w:val="both"/>
        <w:rPr>
          <w:rFonts w:cstheme="minorHAnsi"/>
        </w:rPr>
      </w:pPr>
      <w:r>
        <w:t xml:space="preserve"> </w:t>
      </w:r>
    </w:p>
    <w:p w:rsidR="00C13BAD" w:rsidRDefault="00C13BAD" w:rsidP="00C13BAD">
      <w:pPr>
        <w:spacing w:after="0" w:line="360" w:lineRule="auto"/>
        <w:jc w:val="both"/>
        <w:rPr>
          <w:rFonts w:cstheme="minorHAnsi"/>
          <w:b/>
        </w:rPr>
      </w:pPr>
      <w:r w:rsidRPr="00324BAF">
        <w:rPr>
          <w:rFonts w:cstheme="minorHAnsi"/>
          <w:b/>
        </w:rPr>
        <w:t>1</w:t>
      </w:r>
      <w:r>
        <w:rPr>
          <w:rFonts w:cstheme="minorHAnsi"/>
          <w:b/>
        </w:rPr>
        <w:t>5</w:t>
      </w:r>
      <w:r w:rsidRPr="00324BAF">
        <w:rPr>
          <w:rFonts w:cstheme="minorHAnsi"/>
          <w:b/>
        </w:rPr>
        <w:t>.3. Sistema de justificación:</w:t>
      </w:r>
    </w:p>
    <w:p w:rsidR="00C13BAD" w:rsidRPr="00324BAF" w:rsidRDefault="00C13BAD" w:rsidP="00C13BAD">
      <w:pPr>
        <w:spacing w:after="0" w:line="360" w:lineRule="auto"/>
        <w:jc w:val="both"/>
        <w:rPr>
          <w:rFonts w:cstheme="minorHAnsi"/>
        </w:rPr>
      </w:pPr>
      <w:r>
        <w:lastRenderedPageBreak/>
        <w:t>La cuenta deberá incluir declaración de las actividades realizadas que han sido financiadas con la subvención y su coste, con el desglose de cada uno de los gastos incurridos.</w:t>
      </w:r>
      <w:r>
        <w:rPr>
          <w:rFonts w:cstheme="minorHAnsi"/>
        </w:rPr>
        <w:t xml:space="preserve"> Además, </w:t>
      </w:r>
      <w:r w:rsidRPr="00324BAF">
        <w:rPr>
          <w:rFonts w:cstheme="minorHAnsi"/>
        </w:rPr>
        <w:t>tendrá que incluir la siguiente documentación</w:t>
      </w:r>
      <w:r>
        <w:rPr>
          <w:rFonts w:cstheme="minorHAnsi"/>
        </w:rPr>
        <w:t xml:space="preserve"> y siempre incluirá los datos de la Asociación o Entidad Beneficiaria</w:t>
      </w:r>
      <w:r w:rsidRPr="00324BAF">
        <w:rPr>
          <w:rFonts w:cstheme="minorHAnsi"/>
        </w:rPr>
        <w:t xml:space="preserve">: </w:t>
      </w:r>
    </w:p>
    <w:p w:rsidR="00C13BAD" w:rsidRDefault="00C13BAD" w:rsidP="00C13BAD">
      <w:pPr>
        <w:pStyle w:val="Prrafodelista"/>
        <w:numPr>
          <w:ilvl w:val="0"/>
          <w:numId w:val="5"/>
        </w:numPr>
        <w:spacing w:after="0" w:line="360" w:lineRule="auto"/>
        <w:jc w:val="both"/>
        <w:rPr>
          <w:rFonts w:cstheme="minorHAnsi"/>
          <w:b/>
          <w:color w:val="000000" w:themeColor="text1"/>
        </w:rPr>
      </w:pPr>
      <w:r w:rsidRPr="0042792D">
        <w:rPr>
          <w:rFonts w:cstheme="minorHAnsi"/>
          <w:b/>
          <w:color w:val="000000" w:themeColor="text1"/>
        </w:rPr>
        <w:t>Anexo IV rellenado y firmado.</w:t>
      </w:r>
    </w:p>
    <w:p w:rsidR="00C13BAD" w:rsidRPr="00AF013B" w:rsidRDefault="00C13BAD" w:rsidP="00C13BAD">
      <w:pPr>
        <w:pStyle w:val="Prrafodelista"/>
        <w:numPr>
          <w:ilvl w:val="1"/>
          <w:numId w:val="5"/>
        </w:numPr>
        <w:spacing w:after="0" w:line="360" w:lineRule="auto"/>
        <w:jc w:val="both"/>
        <w:rPr>
          <w:rFonts w:cstheme="minorHAnsi"/>
          <w:b/>
          <w:color w:val="000000" w:themeColor="text1"/>
        </w:rPr>
      </w:pPr>
      <w:r w:rsidRPr="00B3105B">
        <w:rPr>
          <w:b/>
          <w:bCs/>
        </w:rPr>
        <w:t>Una memoria de actuación justificativa</w:t>
      </w:r>
      <w:r>
        <w:t xml:space="preserve"> del cumplimiento de las condiciones impuestas en la concesión de la subvención, con indicación de las actividades realizadas y de los resultados obtenidos.</w:t>
      </w:r>
    </w:p>
    <w:p w:rsidR="00C13BAD" w:rsidRPr="001001CE" w:rsidRDefault="00C13BAD" w:rsidP="00C13BAD">
      <w:pPr>
        <w:pStyle w:val="Prrafodelista"/>
        <w:numPr>
          <w:ilvl w:val="1"/>
          <w:numId w:val="5"/>
        </w:numPr>
        <w:spacing w:after="0" w:line="360" w:lineRule="auto"/>
        <w:jc w:val="both"/>
        <w:rPr>
          <w:rFonts w:cstheme="minorHAnsi"/>
          <w:b/>
          <w:color w:val="000000" w:themeColor="text1"/>
        </w:rPr>
      </w:pPr>
      <w:r w:rsidRPr="00B3105B">
        <w:rPr>
          <w:b/>
          <w:bCs/>
        </w:rPr>
        <w:t>Cuenta justificativa</w:t>
      </w:r>
      <w:r>
        <w:t xml:space="preserve">: balance de todos los ingresos y gastos originados por la actividad. En la relación de ingresos habrá que incluir los obtenidos por cualquier concepto. </w:t>
      </w:r>
    </w:p>
    <w:p w:rsidR="00C13BAD" w:rsidRPr="00E85921" w:rsidRDefault="00C13BAD" w:rsidP="00C13BAD">
      <w:pPr>
        <w:pStyle w:val="Prrafodelista"/>
        <w:numPr>
          <w:ilvl w:val="1"/>
          <w:numId w:val="5"/>
        </w:numPr>
        <w:spacing w:after="0" w:line="360" w:lineRule="auto"/>
        <w:jc w:val="both"/>
        <w:rPr>
          <w:rFonts w:cstheme="minorHAnsi"/>
          <w:b/>
          <w:color w:val="000000" w:themeColor="text1"/>
        </w:rPr>
      </w:pPr>
      <w:r w:rsidRPr="00B764C9">
        <w:rPr>
          <w:b/>
        </w:rPr>
        <w:t>Relación clasificada de los gastos e inversiones de la activida</w:t>
      </w:r>
      <w:r>
        <w:t xml:space="preserve">d, con identificación del/a acreedor/a y del documento, su importe, fecha de emisión y fecha de pago. Los/as beneficiarios/as deberán conservar, durante cuatro años, los originales de las facturas y documentos de valor probatorio equivalente con validez en el tráfico jurídico mercantil o con eficacia administrativa, así como los justificantes de su pago. La administración podrá comprobar a través de técnicas de muestreo el 25% de las facturas y justificantes de pago correspondiente a las subvenciones, con el fin de obtener una evidencia razonable sobre la adecuada aplicación de la subvención. Para ello, la administración podrá requerir a las beneficiarias seleccionadas, para que remitan la citada documentación. </w:t>
      </w:r>
    </w:p>
    <w:p w:rsidR="00C13BAD" w:rsidRDefault="00C13BAD" w:rsidP="00C13BAD">
      <w:pPr>
        <w:pStyle w:val="Prrafodelista"/>
        <w:numPr>
          <w:ilvl w:val="1"/>
          <w:numId w:val="5"/>
        </w:numPr>
        <w:spacing w:after="0" w:line="360" w:lineRule="auto"/>
        <w:jc w:val="both"/>
        <w:rPr>
          <w:rFonts w:cstheme="minorHAnsi"/>
          <w:b/>
          <w:color w:val="000000" w:themeColor="text1"/>
        </w:rPr>
      </w:pPr>
      <w:r w:rsidRPr="00B764C9">
        <w:rPr>
          <w:rFonts w:cstheme="minorHAnsi"/>
          <w:b/>
          <w:color w:val="000000" w:themeColor="text1"/>
        </w:rPr>
        <w:t>Cuando las facturas estén pagadas en metálico</w:t>
      </w:r>
      <w:r>
        <w:rPr>
          <w:rFonts w:cstheme="minorHAnsi"/>
          <w:color w:val="000000" w:themeColor="text1"/>
        </w:rPr>
        <w:t>,</w:t>
      </w:r>
      <w:r>
        <w:rPr>
          <w:rFonts w:cstheme="minorHAnsi"/>
        </w:rPr>
        <w:t xml:space="preserve"> el establecimiento comercial o empresa deberá estampillar un sello de cobrado o pagado con la firma manuscrita sobre él.</w:t>
      </w:r>
    </w:p>
    <w:p w:rsidR="00C13BAD" w:rsidRPr="00E85921" w:rsidRDefault="00C13BAD" w:rsidP="00C13BAD">
      <w:pPr>
        <w:pStyle w:val="Prrafodelista"/>
        <w:numPr>
          <w:ilvl w:val="2"/>
          <w:numId w:val="5"/>
        </w:numPr>
        <w:spacing w:after="0" w:line="360" w:lineRule="auto"/>
        <w:jc w:val="both"/>
        <w:rPr>
          <w:rFonts w:cstheme="minorHAnsi"/>
          <w:b/>
          <w:color w:val="000000" w:themeColor="text1"/>
        </w:rPr>
      </w:pPr>
      <w:r>
        <w:t xml:space="preserve">No sé podrán realizar pagos en metálico superiores a 1.000,00€ según establece la Ley 11/2021, de 9 de julio, de medidas de prevención y lucha contra el fraude fiscal de transposición de la Directiva (UE) 2016 2016/1164, del Consejo, de 12 de julio de 2016, por la que se </w:t>
      </w:r>
      <w:r>
        <w:lastRenderedPageBreak/>
        <w:t>establecen normas contra las prácticas de elusión fiscal que inciden directamente en el funcionamiento del mercado interior, de modificación de diversas normas tributarias y en materia de regulación del juego.</w:t>
      </w:r>
    </w:p>
    <w:p w:rsidR="00C13BAD" w:rsidRDefault="00C13BAD" w:rsidP="00C13BAD">
      <w:pPr>
        <w:pStyle w:val="Prrafodelista"/>
        <w:numPr>
          <w:ilvl w:val="0"/>
          <w:numId w:val="6"/>
        </w:numPr>
        <w:tabs>
          <w:tab w:val="num" w:pos="720"/>
        </w:tabs>
        <w:suppressAutoHyphens/>
        <w:spacing w:after="0" w:line="360" w:lineRule="auto"/>
        <w:jc w:val="both"/>
        <w:rPr>
          <w:rFonts w:cstheme="minorHAnsi"/>
          <w:b/>
        </w:rPr>
      </w:pPr>
      <w:r w:rsidRPr="00F55BB7">
        <w:rPr>
          <w:rFonts w:cstheme="minorHAnsi"/>
          <w:b/>
        </w:rPr>
        <w:t>Premios:</w:t>
      </w:r>
    </w:p>
    <w:p w:rsidR="00C13BAD" w:rsidRPr="00DB3BA2" w:rsidRDefault="00C13BAD" w:rsidP="00C13BAD">
      <w:pPr>
        <w:pStyle w:val="Prrafodelista"/>
        <w:numPr>
          <w:ilvl w:val="1"/>
          <w:numId w:val="6"/>
        </w:numPr>
        <w:suppressAutoHyphens/>
        <w:spacing w:after="0" w:line="360" w:lineRule="auto"/>
        <w:jc w:val="both"/>
        <w:rPr>
          <w:rFonts w:cstheme="minorHAnsi"/>
          <w:b/>
        </w:rPr>
      </w:pPr>
      <w:r w:rsidRPr="00DB3BA2">
        <w:rPr>
          <w:rFonts w:cstheme="minorHAnsi"/>
        </w:rPr>
        <w:t xml:space="preserve">Se deberá presentar el Certificado de Premios en metálico </w:t>
      </w:r>
      <w:r>
        <w:rPr>
          <w:rFonts w:cstheme="minorHAnsi"/>
          <w:b/>
        </w:rPr>
        <w:t>(Anexo V</w:t>
      </w:r>
      <w:r w:rsidRPr="00DB3BA2">
        <w:rPr>
          <w:rFonts w:cstheme="minorHAnsi"/>
          <w:b/>
        </w:rPr>
        <w:t>I)</w:t>
      </w:r>
      <w:r w:rsidRPr="00DB3BA2">
        <w:rPr>
          <w:rFonts w:cstheme="minorHAnsi"/>
        </w:rPr>
        <w:t xml:space="preserve"> debidamente cumplimentado, y el abonaré bancario. </w:t>
      </w:r>
      <w:r w:rsidRPr="00DB3BA2">
        <w:rPr>
          <w:rFonts w:cstheme="minorHAnsi"/>
          <w:b/>
        </w:rPr>
        <w:t>El montante</w:t>
      </w:r>
      <w:r w:rsidRPr="00DB3BA2">
        <w:rPr>
          <w:rFonts w:cstheme="minorHAnsi"/>
        </w:rPr>
        <w:t xml:space="preserve"> </w:t>
      </w:r>
      <w:r w:rsidRPr="00DB3BA2">
        <w:rPr>
          <w:rFonts w:cstheme="minorHAnsi"/>
          <w:b/>
        </w:rPr>
        <w:t>total de los premios no podrá superar nunca los 500,00€.</w:t>
      </w:r>
    </w:p>
    <w:p w:rsidR="00C13BAD" w:rsidRPr="00751CDF" w:rsidRDefault="00C13BAD" w:rsidP="00C13BAD">
      <w:pPr>
        <w:pStyle w:val="Prrafodelista"/>
        <w:numPr>
          <w:ilvl w:val="0"/>
          <w:numId w:val="6"/>
        </w:numPr>
        <w:tabs>
          <w:tab w:val="num" w:pos="720"/>
        </w:tabs>
        <w:suppressAutoHyphens/>
        <w:spacing w:after="0" w:line="360" w:lineRule="auto"/>
        <w:jc w:val="both"/>
        <w:rPr>
          <w:rFonts w:cstheme="minorHAnsi"/>
          <w:b/>
        </w:rPr>
      </w:pPr>
      <w:r w:rsidRPr="00751CDF">
        <w:rPr>
          <w:b/>
        </w:rPr>
        <w:t>Financiación extra-municipal:</w:t>
      </w:r>
    </w:p>
    <w:p w:rsidR="00C13BAD" w:rsidRPr="00751CDF" w:rsidRDefault="00C13BAD" w:rsidP="00C13BAD">
      <w:pPr>
        <w:pStyle w:val="Prrafodelista"/>
        <w:numPr>
          <w:ilvl w:val="1"/>
          <w:numId w:val="6"/>
        </w:numPr>
        <w:suppressAutoHyphens/>
        <w:spacing w:after="0" w:line="360" w:lineRule="auto"/>
        <w:jc w:val="both"/>
        <w:rPr>
          <w:rFonts w:cstheme="minorHAnsi"/>
        </w:rPr>
      </w:pPr>
      <w:r>
        <w:t>Cuando las actividades hayan sido financiadas, además de con la subvención, con fondos propios u otras subvenciones o recursos, deberá acreditarse en la justificación el importe, procedencia y aplicación de tales fondos a las actividades subvencionadas.</w:t>
      </w:r>
    </w:p>
    <w:p w:rsidR="00C13BAD" w:rsidRPr="00751CDF" w:rsidRDefault="00C13BAD" w:rsidP="00C13BAD">
      <w:pPr>
        <w:pStyle w:val="Prrafodelista"/>
        <w:numPr>
          <w:ilvl w:val="1"/>
          <w:numId w:val="6"/>
        </w:numPr>
        <w:suppressAutoHyphens/>
        <w:spacing w:after="0" w:line="360" w:lineRule="auto"/>
        <w:jc w:val="both"/>
        <w:rPr>
          <w:rFonts w:cstheme="minorHAnsi"/>
        </w:rPr>
      </w:pPr>
      <w:r w:rsidRPr="00324BAF">
        <w:rPr>
          <w:rFonts w:cstheme="minorHAnsi"/>
        </w:rPr>
        <w:t>En el supuesto en que la asociación subvencionada por el Ayuntamiento Valle de Trápaga-Trapagaran conozca con posterioridad al pago de la subvención el importe de otra subvención otorgada por otro organismo público y/o privado para esa misma actividad, deberá inmediatamente presentar una declaración del ente y la cuantía de la subvención en el Ayuntamiento</w:t>
      </w:r>
      <w:r>
        <w:rPr>
          <w:rFonts w:cstheme="minorHAnsi"/>
        </w:rPr>
        <w:t xml:space="preserve"> de Valle de Trápaga-Trapagaran</w:t>
      </w:r>
      <w:r w:rsidRPr="00324BAF">
        <w:rPr>
          <w:rFonts w:cstheme="minorHAnsi"/>
        </w:rPr>
        <w:t xml:space="preserve"> (DEBIDAMENTE FIRMADA), a los efectos de reintegro en la Tesorería Municipal del exceso de lo subvencionado.</w:t>
      </w:r>
    </w:p>
    <w:p w:rsidR="00C13BAD" w:rsidRPr="00751CDF" w:rsidRDefault="00C13BAD" w:rsidP="00C13BAD">
      <w:pPr>
        <w:pStyle w:val="Prrafodelista"/>
        <w:numPr>
          <w:ilvl w:val="0"/>
          <w:numId w:val="6"/>
        </w:numPr>
        <w:suppressAutoHyphens/>
        <w:spacing w:after="0" w:line="360" w:lineRule="auto"/>
        <w:jc w:val="both"/>
        <w:rPr>
          <w:rFonts w:cstheme="minorHAnsi"/>
          <w:b/>
        </w:rPr>
      </w:pPr>
      <w:r w:rsidRPr="00751CDF">
        <w:rPr>
          <w:rFonts w:cstheme="minorHAnsi"/>
          <w:b/>
        </w:rPr>
        <w:t>Carteles o publicidad:</w:t>
      </w:r>
    </w:p>
    <w:p w:rsidR="00C13BAD" w:rsidRPr="001001CE" w:rsidRDefault="00C13BAD" w:rsidP="00C13BAD">
      <w:pPr>
        <w:pStyle w:val="Prrafodelista"/>
        <w:suppressAutoHyphens/>
        <w:spacing w:after="0" w:line="360" w:lineRule="auto"/>
        <w:ind w:left="1440"/>
        <w:jc w:val="both"/>
        <w:rPr>
          <w:rFonts w:cstheme="minorHAnsi"/>
        </w:rPr>
      </w:pPr>
      <w:r w:rsidRPr="00324BAF">
        <w:rPr>
          <w:rFonts w:cstheme="minorHAnsi"/>
        </w:rPr>
        <w:t>Un ejemplar de los carteles o publicidad de las actividades subvencionadas, en su caso, cumpliendo los siguientes criterios: - Logotipo del Ayuntamiento. - Criterios lingüísticos necesarios para la inserción del euskera. - Criterios de igualdad necesarios para la inserción de la perspectiva de género (lenguaje e imágenes inclusivas).</w:t>
      </w:r>
    </w:p>
    <w:p w:rsidR="00C13BAD" w:rsidRDefault="00C13BAD" w:rsidP="00C13BAD">
      <w:pPr>
        <w:pStyle w:val="Prrafodelista"/>
        <w:numPr>
          <w:ilvl w:val="0"/>
          <w:numId w:val="6"/>
        </w:numPr>
        <w:spacing w:line="360" w:lineRule="auto"/>
        <w:jc w:val="both"/>
        <w:rPr>
          <w:rFonts w:cstheme="minorHAnsi"/>
          <w:b/>
        </w:rPr>
      </w:pPr>
      <w:r w:rsidRPr="00F55BB7">
        <w:rPr>
          <w:rFonts w:cstheme="minorHAnsi"/>
          <w:b/>
        </w:rPr>
        <w:t xml:space="preserve">Declaración responsable según modelo correspondiente a las correspondientes bases (Anexo V). </w:t>
      </w:r>
    </w:p>
    <w:p w:rsidR="00C13BAD" w:rsidRDefault="00C13BAD" w:rsidP="00C13BAD">
      <w:pPr>
        <w:pStyle w:val="Prrafodelista"/>
        <w:numPr>
          <w:ilvl w:val="0"/>
          <w:numId w:val="6"/>
        </w:numPr>
        <w:spacing w:line="360" w:lineRule="auto"/>
        <w:jc w:val="both"/>
        <w:rPr>
          <w:rFonts w:cstheme="minorHAnsi"/>
          <w:b/>
        </w:rPr>
      </w:pPr>
      <w:r>
        <w:rPr>
          <w:rFonts w:cstheme="minorHAnsi"/>
          <w:b/>
        </w:rPr>
        <w:lastRenderedPageBreak/>
        <w:t xml:space="preserve">Aportación de un ejemplar de cada uno de los libros, vídeos, CD-ROM, etc. que se hayan editado o publicado con ocasión de la actividad subvencionada. </w:t>
      </w:r>
    </w:p>
    <w:p w:rsidR="00C13BAD" w:rsidRPr="001001CE" w:rsidRDefault="00C13BAD" w:rsidP="00C13BAD">
      <w:pPr>
        <w:spacing w:line="360" w:lineRule="auto"/>
        <w:jc w:val="both"/>
        <w:rPr>
          <w:rFonts w:cstheme="minorHAnsi"/>
        </w:rPr>
      </w:pPr>
      <w:r>
        <w:rPr>
          <w:rFonts w:cstheme="minorHAnsi"/>
        </w:rPr>
        <w:t xml:space="preserve">Cuando la beneficiaria precise de los documentos originales presentados, los mismos se aportarán junto con fotocopia, la cuál será cotejada y los originales sellados y devueltos a aquella. El Ayuntamiento de Valle de Trápaga-Trapagaran se reserva la potestad de someter a la entidad beneficiaria a cuantas actuaciones de comprobación financiera considere necesarias, incluida la realización de auditorías internas o externas.  </w:t>
      </w:r>
    </w:p>
    <w:p w:rsidR="00C13BAD" w:rsidRDefault="00C13BAD" w:rsidP="00C13BAD">
      <w:pPr>
        <w:suppressAutoHyphens/>
        <w:spacing w:after="0" w:line="360" w:lineRule="auto"/>
        <w:jc w:val="both"/>
        <w:rPr>
          <w:rFonts w:cstheme="minorHAnsi"/>
          <w:b/>
        </w:rPr>
      </w:pPr>
    </w:p>
    <w:p w:rsidR="00C13BAD" w:rsidRDefault="00C13BAD" w:rsidP="00C13BAD">
      <w:pPr>
        <w:spacing w:after="0" w:line="360" w:lineRule="auto"/>
        <w:jc w:val="both"/>
        <w:rPr>
          <w:rFonts w:cstheme="minorHAnsi"/>
          <w:b/>
          <w:u w:val="single"/>
        </w:rPr>
      </w:pPr>
      <w:r>
        <w:rPr>
          <w:rFonts w:cstheme="minorHAnsi"/>
          <w:b/>
          <w:u w:val="single"/>
        </w:rPr>
        <w:t>ARTÍCULO 16</w:t>
      </w:r>
      <w:r w:rsidRPr="00324BAF">
        <w:rPr>
          <w:rFonts w:cstheme="minorHAnsi"/>
          <w:b/>
          <w:u w:val="single"/>
        </w:rPr>
        <w:t>.- INCUMPLIMIENTO Y PROCEDIMIENTO DE REINTEGRO</w:t>
      </w:r>
    </w:p>
    <w:p w:rsidR="00C13BAD" w:rsidRPr="00324BAF" w:rsidRDefault="00C13BAD" w:rsidP="00C13BAD">
      <w:pPr>
        <w:spacing w:after="0" w:line="360" w:lineRule="auto"/>
        <w:jc w:val="both"/>
        <w:rPr>
          <w:rFonts w:cstheme="minorHAnsi"/>
          <w:b/>
          <w:u w:val="single"/>
        </w:rPr>
      </w:pPr>
    </w:p>
    <w:p w:rsidR="00C13BAD" w:rsidRDefault="00C13BAD" w:rsidP="00C13BAD">
      <w:pPr>
        <w:spacing w:after="0" w:line="360" w:lineRule="auto"/>
        <w:jc w:val="both"/>
        <w:rPr>
          <w:rFonts w:cstheme="minorHAnsi"/>
        </w:rPr>
      </w:pPr>
      <w:r>
        <w:rPr>
          <w:rFonts w:cstheme="minorHAnsi"/>
        </w:rPr>
        <w:t>Procederá el reintegro a las arcas municipales de la ayuda recibida, con los intereses de demora correspondiente desde el momento del pago de la subvención hasta la fecha en la que se acuerde la procedencia del reintegro, cuando se dé alguno de los supuestos siguientes:</w:t>
      </w:r>
    </w:p>
    <w:p w:rsidR="00C13BAD" w:rsidRDefault="00C13BAD" w:rsidP="00C13BAD">
      <w:pPr>
        <w:pStyle w:val="Prrafodelista"/>
        <w:numPr>
          <w:ilvl w:val="0"/>
          <w:numId w:val="10"/>
        </w:numPr>
        <w:spacing w:after="0" w:line="360" w:lineRule="auto"/>
        <w:jc w:val="both"/>
        <w:rPr>
          <w:rFonts w:cstheme="minorHAnsi"/>
        </w:rPr>
      </w:pPr>
      <w:r w:rsidRPr="006E566B">
        <w:rPr>
          <w:rFonts w:cstheme="minorHAnsi"/>
        </w:rPr>
        <w:t>No destinar</w:t>
      </w:r>
      <w:r>
        <w:rPr>
          <w:rFonts w:cstheme="minorHAnsi"/>
        </w:rPr>
        <w:t xml:space="preserve"> la cuantía concedida a la finalidad concreta para la que se solicitó. </w:t>
      </w:r>
    </w:p>
    <w:p w:rsidR="00C13BAD" w:rsidRDefault="00C13BAD" w:rsidP="00C13BAD">
      <w:pPr>
        <w:pStyle w:val="Prrafodelista"/>
        <w:numPr>
          <w:ilvl w:val="0"/>
          <w:numId w:val="10"/>
        </w:numPr>
        <w:spacing w:after="0" w:line="360" w:lineRule="auto"/>
        <w:jc w:val="both"/>
        <w:rPr>
          <w:rFonts w:cstheme="minorHAnsi"/>
        </w:rPr>
      </w:pPr>
      <w:r>
        <w:rPr>
          <w:rFonts w:cstheme="minorHAnsi"/>
        </w:rPr>
        <w:t xml:space="preserve">Haber obtenido la subvención sin reunir las condiciones requeridas para ello. </w:t>
      </w:r>
    </w:p>
    <w:p w:rsidR="00C13BAD" w:rsidRDefault="00C13BAD" w:rsidP="00C13BAD">
      <w:pPr>
        <w:pStyle w:val="Prrafodelista"/>
        <w:numPr>
          <w:ilvl w:val="0"/>
          <w:numId w:val="10"/>
        </w:numPr>
        <w:spacing w:after="0" w:line="360" w:lineRule="auto"/>
        <w:jc w:val="both"/>
        <w:rPr>
          <w:rFonts w:cstheme="minorHAnsi"/>
        </w:rPr>
      </w:pPr>
      <w:r>
        <w:rPr>
          <w:rFonts w:cstheme="minorHAnsi"/>
        </w:rPr>
        <w:t xml:space="preserve">El incumplimiento, por razones imputables a la persona beneficiara, de las obligaciones asumidas en aplicación de la presente convocatoria y de la Ordenanza Municipal mencionada. </w:t>
      </w:r>
    </w:p>
    <w:p w:rsidR="00C13BAD" w:rsidRDefault="00C13BAD" w:rsidP="00C13BAD">
      <w:pPr>
        <w:pStyle w:val="Prrafodelista"/>
        <w:numPr>
          <w:ilvl w:val="0"/>
          <w:numId w:val="10"/>
        </w:numPr>
        <w:spacing w:after="0" w:line="360" w:lineRule="auto"/>
        <w:jc w:val="both"/>
        <w:rPr>
          <w:rFonts w:cstheme="minorHAnsi"/>
        </w:rPr>
      </w:pPr>
      <w:r>
        <w:rPr>
          <w:rFonts w:cstheme="minorHAnsi"/>
        </w:rPr>
        <w:t xml:space="preserve">La sobrefinanciación, a la vista del importe de la subvención recibida en relación con los gastos real y efectivamente devengados por la realización de la actividad. </w:t>
      </w:r>
    </w:p>
    <w:p w:rsidR="00C13BAD" w:rsidRDefault="00C13BAD" w:rsidP="00C13BAD">
      <w:pPr>
        <w:pStyle w:val="Prrafodelista"/>
        <w:numPr>
          <w:ilvl w:val="0"/>
          <w:numId w:val="10"/>
        </w:numPr>
        <w:spacing w:after="0" w:line="360" w:lineRule="auto"/>
        <w:jc w:val="both"/>
        <w:rPr>
          <w:rFonts w:cstheme="minorHAnsi"/>
        </w:rPr>
      </w:pPr>
      <w:r>
        <w:rPr>
          <w:rFonts w:cstheme="minorHAnsi"/>
        </w:rPr>
        <w:t xml:space="preserve">La sobrefinanciación por concurrencia con otras subvenciones o ayudas de otras instituciones, públicas o privadas, en cuyo caso la beneficiara tendrá la obligación de reintegro de la cuantía concedida en proporción al importe aportado por el ayuntamiento en relación con el total financiado. </w:t>
      </w:r>
    </w:p>
    <w:p w:rsidR="00C13BAD" w:rsidRDefault="00C13BAD" w:rsidP="00C13BAD">
      <w:pPr>
        <w:pStyle w:val="Prrafodelista"/>
        <w:numPr>
          <w:ilvl w:val="0"/>
          <w:numId w:val="10"/>
        </w:numPr>
        <w:spacing w:after="0" w:line="360" w:lineRule="auto"/>
        <w:jc w:val="both"/>
        <w:rPr>
          <w:rFonts w:cstheme="minorHAnsi"/>
        </w:rPr>
      </w:pPr>
      <w:r>
        <w:rPr>
          <w:rFonts w:cstheme="minorHAnsi"/>
        </w:rPr>
        <w:t xml:space="preserve">El incumplimiento de la obligación de justificación en los términos establecidos en el punto anterior. </w:t>
      </w:r>
    </w:p>
    <w:p w:rsidR="00C13BAD" w:rsidRDefault="00C13BAD" w:rsidP="00C13BAD">
      <w:pPr>
        <w:pStyle w:val="Prrafodelista"/>
        <w:numPr>
          <w:ilvl w:val="0"/>
          <w:numId w:val="10"/>
        </w:numPr>
        <w:spacing w:after="0" w:line="360" w:lineRule="auto"/>
        <w:jc w:val="both"/>
        <w:rPr>
          <w:rFonts w:cstheme="minorHAnsi"/>
          <w:b/>
        </w:rPr>
      </w:pPr>
      <w:r w:rsidRPr="006E566B">
        <w:rPr>
          <w:rFonts w:cstheme="minorHAnsi"/>
          <w:b/>
        </w:rPr>
        <w:t xml:space="preserve">La justificación parcial del gasto, en este caso, habrá de reintegrare la cantidad equivalente al gasto que haya quedado sin justificar. </w:t>
      </w:r>
    </w:p>
    <w:p w:rsidR="00C13BAD" w:rsidRDefault="00C13BAD" w:rsidP="00C13BAD">
      <w:pPr>
        <w:spacing w:after="0" w:line="360" w:lineRule="auto"/>
        <w:jc w:val="both"/>
        <w:rPr>
          <w:rFonts w:cstheme="minorHAnsi"/>
        </w:rPr>
      </w:pPr>
    </w:p>
    <w:p w:rsidR="00C13BAD" w:rsidRDefault="00C13BAD" w:rsidP="00C13BAD">
      <w:pPr>
        <w:spacing w:after="0" w:line="360" w:lineRule="auto"/>
        <w:jc w:val="both"/>
        <w:rPr>
          <w:rFonts w:cstheme="minorHAnsi"/>
        </w:rPr>
      </w:pPr>
      <w:r>
        <w:rPr>
          <w:rFonts w:cstheme="minorHAnsi"/>
        </w:rPr>
        <w:t xml:space="preserve">Para la determinación de la cuantía a reintegrar, total o parcialmente, se atenderá en cualquier caso a los principios de proporcionalidad y equidad, para lo cual se estará a las circunstancias de cada caso concreto. </w:t>
      </w:r>
    </w:p>
    <w:p w:rsidR="00C13BAD" w:rsidRDefault="00C13BAD" w:rsidP="00C13BAD">
      <w:pPr>
        <w:spacing w:after="0" w:line="360" w:lineRule="auto"/>
        <w:jc w:val="both"/>
        <w:rPr>
          <w:rFonts w:cstheme="minorHAnsi"/>
        </w:rPr>
      </w:pPr>
    </w:p>
    <w:p w:rsidR="00C13BAD" w:rsidRDefault="00C13BAD" w:rsidP="00C13BAD">
      <w:pPr>
        <w:spacing w:after="0" w:line="360" w:lineRule="auto"/>
        <w:jc w:val="both"/>
        <w:rPr>
          <w:rFonts w:cstheme="minorHAnsi"/>
        </w:rPr>
      </w:pPr>
      <w:r>
        <w:rPr>
          <w:rFonts w:cstheme="minorHAnsi"/>
        </w:rPr>
        <w:t xml:space="preserve">La resolución por la que se exija el reintegro se dictará por el mismo órgano que concedió la subvención. </w:t>
      </w:r>
    </w:p>
    <w:p w:rsidR="00C13BAD" w:rsidRDefault="00C13BAD" w:rsidP="00C13BAD">
      <w:pPr>
        <w:spacing w:after="0" w:line="360" w:lineRule="auto"/>
        <w:jc w:val="both"/>
        <w:rPr>
          <w:rFonts w:cstheme="minorHAnsi"/>
        </w:rPr>
      </w:pPr>
    </w:p>
    <w:p w:rsidR="00C13BAD" w:rsidRDefault="00C13BAD" w:rsidP="00C13BAD">
      <w:pPr>
        <w:spacing w:after="0" w:line="360" w:lineRule="auto"/>
        <w:jc w:val="both"/>
        <w:rPr>
          <w:rFonts w:cstheme="minorHAnsi"/>
        </w:rPr>
      </w:pPr>
      <w:r>
        <w:rPr>
          <w:rFonts w:cstheme="minorHAnsi"/>
        </w:rPr>
        <w:t xml:space="preserve">El expediente de reintegro se ajustará a las normas de procedimiento establecidas en el Título IV de la Ley 39/2015 de 1 de octubre de procedimiento administrativo común de las administraciones públicas y en el mismo se dará trámite de audiencia al interesado por el plazo de 15 días hábiles. </w:t>
      </w:r>
    </w:p>
    <w:p w:rsidR="00C13BAD" w:rsidRDefault="00C13BAD" w:rsidP="00C13BAD">
      <w:pPr>
        <w:spacing w:after="0" w:line="360" w:lineRule="auto"/>
        <w:jc w:val="both"/>
        <w:rPr>
          <w:rFonts w:cstheme="minorHAnsi"/>
        </w:rPr>
      </w:pPr>
    </w:p>
    <w:p w:rsidR="00C13BAD" w:rsidRPr="00A72FC8" w:rsidRDefault="00C13BAD" w:rsidP="00C13BAD">
      <w:pPr>
        <w:spacing w:after="0" w:line="360" w:lineRule="auto"/>
        <w:jc w:val="both"/>
        <w:rPr>
          <w:rFonts w:cstheme="minorHAnsi"/>
        </w:rPr>
      </w:pPr>
      <w:r>
        <w:rPr>
          <w:rFonts w:cstheme="minorHAnsi"/>
        </w:rPr>
        <w:t>También se atendrá a lo dispuesto en el Título III y IV del Real Decreto 887/2006, de 21 de julio, por el que se aprueba el Reglamento de la Ley 38/2003, de 1 de noviembre, General de Subvención, y en el Título II de la Ley 38/2003, de 17 de noviembre, General de Subvenciones.</w:t>
      </w:r>
    </w:p>
    <w:p w:rsidR="00F951DB" w:rsidRDefault="00F951DB"/>
    <w:sectPr w:rsidR="00F951DB" w:rsidSect="003D4A63">
      <w:headerReference w:type="default" r:id="rId11"/>
      <w:footerReference w:type="default" r:id="rId12"/>
      <w:headerReference w:type="first" r:id="rId13"/>
      <w:footerReference w:type="first" r:id="rId14"/>
      <w:pgSz w:w="11907" w:h="16840" w:code="9"/>
      <w:pgMar w:top="2552" w:right="1701" w:bottom="1701" w:left="1701" w:header="284" w:footer="227"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A63" w:rsidRDefault="00A17BFF">
    <w:pPr>
      <w:pStyle w:val="Piedepgina"/>
      <w:jc w:val="right"/>
    </w:pPr>
  </w:p>
  <w:p w:rsidR="009405F4" w:rsidRDefault="00A17BFF" w:rsidP="009405F4">
    <w:pPr>
      <w:pStyle w:val="Piedepgina"/>
      <w:tabs>
        <w:tab w:val="clear" w:pos="4252"/>
        <w:tab w:val="clear" w:pos="8504"/>
        <w:tab w:val="right" w:pos="-2530"/>
        <w:tab w:val="center" w:pos="-2310"/>
      </w:tabs>
      <w:jc w:val="both"/>
      <w:rPr>
        <w:rFonts w:cs="Arial"/>
        <w:color w:val="333333"/>
        <w:sz w:val="16"/>
        <w:szCs w:val="12"/>
        <w:lang w:val="eu-ES"/>
      </w:rPr>
    </w:pPr>
    <w:r w:rsidRPr="0026191E">
      <w:rPr>
        <w:rFonts w:cs="Arial"/>
        <w:color w:val="333333"/>
        <w:sz w:val="16"/>
        <w:szCs w:val="12"/>
        <w:lang w:val="eu-ES"/>
      </w:rPr>
      <w:t xml:space="preserve">Lauaxeta plaza, 1. CP 48510   </w:t>
    </w:r>
    <w:r>
      <w:rPr>
        <w:rFonts w:cs="Arial"/>
        <w:color w:val="333333"/>
        <w:sz w:val="16"/>
        <w:szCs w:val="12"/>
        <w:lang w:val="eu-ES"/>
      </w:rPr>
      <w:t xml:space="preserve">  </w:t>
    </w:r>
    <w:r w:rsidRPr="0026191E">
      <w:rPr>
        <w:rFonts w:cs="Arial"/>
        <w:color w:val="333333"/>
        <w:sz w:val="16"/>
        <w:szCs w:val="12"/>
        <w:lang w:val="eu-ES"/>
      </w:rPr>
      <w:t xml:space="preserve"> </w:t>
    </w:r>
    <w:r>
      <w:rPr>
        <w:rFonts w:cs="Arial"/>
        <w:color w:val="333333"/>
        <w:sz w:val="16"/>
        <w:szCs w:val="12"/>
        <w:lang w:val="eu-ES"/>
      </w:rPr>
      <w:t xml:space="preserve">      </w:t>
    </w:r>
    <w:r w:rsidRPr="0026191E">
      <w:rPr>
        <w:rFonts w:cs="Arial"/>
        <w:color w:val="333333"/>
        <w:sz w:val="16"/>
        <w:szCs w:val="12"/>
        <w:lang w:val="eu-ES"/>
      </w:rPr>
      <w:t xml:space="preserve">Valle de </w:t>
    </w:r>
    <w:proofErr w:type="spellStart"/>
    <w:r w:rsidRPr="0026191E">
      <w:rPr>
        <w:rFonts w:cs="Arial"/>
        <w:color w:val="333333"/>
        <w:sz w:val="16"/>
        <w:szCs w:val="12"/>
        <w:lang w:val="eu-ES"/>
      </w:rPr>
      <w:t>Trápaga-Trapagaran</w:t>
    </w:r>
    <w:proofErr w:type="spellEnd"/>
    <w:r w:rsidRPr="0026191E">
      <w:rPr>
        <w:rFonts w:cs="Arial"/>
        <w:color w:val="333333"/>
        <w:sz w:val="16"/>
        <w:szCs w:val="12"/>
        <w:lang w:val="eu-ES"/>
      </w:rPr>
      <w:t xml:space="preserve"> (Bizkaia)</w:t>
    </w:r>
    <w:r w:rsidRPr="0026191E">
      <w:rPr>
        <w:rFonts w:cs="Arial"/>
        <w:color w:val="333333"/>
        <w:sz w:val="16"/>
        <w:szCs w:val="12"/>
        <w:lang w:val="eu-ES"/>
      </w:rPr>
      <w:tab/>
    </w:r>
    <w:r>
      <w:rPr>
        <w:rFonts w:cs="Arial"/>
        <w:color w:val="333333"/>
        <w:sz w:val="16"/>
        <w:szCs w:val="12"/>
        <w:lang w:val="eu-ES"/>
      </w:rPr>
      <w:t xml:space="preserve">                              </w:t>
    </w:r>
    <w:r w:rsidRPr="0026191E">
      <w:rPr>
        <w:rFonts w:cs="Arial"/>
        <w:color w:val="333333"/>
        <w:sz w:val="16"/>
        <w:szCs w:val="12"/>
        <w:lang w:val="eu-ES"/>
      </w:rPr>
      <w:t>Tf.: 94 49204</w:t>
    </w:r>
    <w:r>
      <w:rPr>
        <w:rFonts w:cs="Arial"/>
        <w:color w:val="333333"/>
        <w:sz w:val="16"/>
        <w:szCs w:val="12"/>
        <w:lang w:val="eu-ES"/>
      </w:rPr>
      <w:t xml:space="preserve">11.   Fax.: 94 4921705    </w:t>
    </w:r>
    <w:r w:rsidRPr="0026191E">
      <w:rPr>
        <w:rFonts w:cs="Arial"/>
        <w:color w:val="333333"/>
        <w:sz w:val="16"/>
        <w:szCs w:val="12"/>
        <w:lang w:val="eu-ES"/>
      </w:rPr>
      <w:t xml:space="preserve">  NIF/IFZ: P-4809300-I</w:t>
    </w:r>
    <w:r>
      <w:rPr>
        <w:rFonts w:cs="Arial"/>
        <w:color w:val="333333"/>
        <w:sz w:val="16"/>
        <w:szCs w:val="12"/>
        <w:lang w:val="eu-ES"/>
      </w:rPr>
      <w:t xml:space="preserve">                        ORVE </w:t>
    </w:r>
    <w:proofErr w:type="spellStart"/>
    <w:r>
      <w:rPr>
        <w:rFonts w:cs="Arial"/>
        <w:color w:val="333333"/>
        <w:sz w:val="16"/>
        <w:szCs w:val="12"/>
        <w:lang w:val="eu-ES"/>
      </w:rPr>
      <w:t>kodea/Código</w:t>
    </w:r>
    <w:proofErr w:type="spellEnd"/>
    <w:r>
      <w:rPr>
        <w:rFonts w:cs="Arial"/>
        <w:color w:val="333333"/>
        <w:sz w:val="16"/>
        <w:szCs w:val="12"/>
        <w:lang w:val="eu-ES"/>
      </w:rPr>
      <w:t xml:space="preserve"> ORVE </w:t>
    </w:r>
    <w:r w:rsidRPr="0026191E">
      <w:rPr>
        <w:rFonts w:cs="Arial"/>
        <w:b/>
        <w:color w:val="333333"/>
        <w:sz w:val="16"/>
        <w:szCs w:val="12"/>
        <w:lang w:val="eu-ES"/>
      </w:rPr>
      <w:t>L01480806</w:t>
    </w:r>
    <w:r w:rsidRPr="0026191E">
      <w:rPr>
        <w:rFonts w:cs="Arial"/>
        <w:color w:val="333333"/>
        <w:sz w:val="16"/>
        <w:szCs w:val="12"/>
        <w:lang w:val="eu-ES"/>
      </w:rPr>
      <w:tab/>
    </w:r>
    <w:r>
      <w:rPr>
        <w:rFonts w:cs="Arial"/>
        <w:color w:val="333333"/>
        <w:sz w:val="16"/>
        <w:szCs w:val="12"/>
        <w:lang w:val="eu-ES"/>
      </w:rPr>
      <w:t xml:space="preserve">  </w:t>
    </w:r>
    <w:r w:rsidRPr="00904078">
      <w:rPr>
        <w:rFonts w:cs="Arial"/>
        <w:color w:val="000000" w:themeColor="text1"/>
        <w:sz w:val="16"/>
        <w:szCs w:val="12"/>
        <w:lang w:val="eu-ES"/>
      </w:rPr>
      <w:t xml:space="preserve">   </w:t>
    </w:r>
    <w:r>
      <w:rPr>
        <w:rFonts w:cs="Arial"/>
        <w:color w:val="000000" w:themeColor="text1"/>
        <w:sz w:val="16"/>
        <w:szCs w:val="12"/>
        <w:lang w:val="eu-ES"/>
      </w:rPr>
      <w:t xml:space="preserve">                             </w:t>
    </w:r>
    <w:r w:rsidRPr="009405F4">
      <w:rPr>
        <w:rFonts w:cs="Arial"/>
        <w:color w:val="000000" w:themeColor="text1"/>
        <w:sz w:val="16"/>
        <w:szCs w:val="12"/>
        <w:lang w:val="eu-ES"/>
      </w:rPr>
      <w:t xml:space="preserve"> </w:t>
    </w:r>
    <w:hyperlink r:id="rId1" w:history="1">
      <w:r w:rsidRPr="009405F4">
        <w:rPr>
          <w:rStyle w:val="Hipervnculo"/>
          <w:rFonts w:cs="Arial"/>
          <w:color w:val="000000" w:themeColor="text1"/>
          <w:szCs w:val="12"/>
          <w:lang w:val="eu-ES"/>
        </w:rPr>
        <w:t>www.trapagaran.net</w:t>
      </w:r>
    </w:hyperlink>
    <w:r>
      <w:rPr>
        <w:rFonts w:cs="Arial"/>
        <w:color w:val="333333"/>
        <w:sz w:val="16"/>
        <w:szCs w:val="12"/>
        <w:lang w:val="eu-ES"/>
      </w:rPr>
      <w:tab/>
    </w:r>
  </w:p>
  <w:p w:rsidR="009405F4" w:rsidRPr="003D4A63" w:rsidRDefault="00A17BFF" w:rsidP="003D4A63">
    <w:pPr>
      <w:pStyle w:val="Piedepgina"/>
      <w:tabs>
        <w:tab w:val="clear" w:pos="4252"/>
        <w:tab w:val="clear" w:pos="8504"/>
        <w:tab w:val="right" w:pos="-2530"/>
        <w:tab w:val="center" w:pos="-2310"/>
      </w:tabs>
      <w:jc w:val="right"/>
      <w:rPr>
        <w:rStyle w:val="Hipervnculo"/>
        <w:rFonts w:cs="Arial"/>
        <w:b/>
        <w:color w:val="000000" w:themeColor="text1"/>
        <w:lang w:val="eu-ES"/>
      </w:rPr>
    </w:pP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ab/>
    </w:r>
    <w:r>
      <w:rPr>
        <w:rFonts w:cs="Arial"/>
        <w:color w:val="333333"/>
        <w:sz w:val="16"/>
        <w:szCs w:val="12"/>
        <w:lang w:val="eu-ES"/>
      </w:rPr>
      <w:tab/>
      <w:t xml:space="preserve">                                                                          </w:t>
    </w:r>
    <w:r>
      <w:rPr>
        <w:rFonts w:cs="Arial"/>
        <w:color w:val="333333"/>
        <w:sz w:val="16"/>
        <w:szCs w:val="12"/>
        <w:lang w:val="eu-ES"/>
      </w:rPr>
      <w:t xml:space="preserve">  </w:t>
    </w:r>
    <w:r w:rsidRPr="003D4A63">
      <w:rPr>
        <w:rFonts w:cs="Arial"/>
        <w:color w:val="333333"/>
        <w:lang w:val="eu-ES"/>
      </w:rPr>
      <w:t xml:space="preserve"> </w:t>
    </w:r>
    <w:r>
      <w:rPr>
        <w:rFonts w:cs="Arial"/>
        <w:color w:val="333333"/>
        <w:lang w:val="eu-ES"/>
      </w:rPr>
      <w:t xml:space="preserve"> </w:t>
    </w:r>
    <w:r w:rsidRPr="003D4A63">
      <w:rPr>
        <w:rFonts w:cs="Arial"/>
        <w:color w:val="333333"/>
        <w:lang w:val="eu-ES"/>
      </w:rPr>
      <w:fldChar w:fldCharType="begin"/>
    </w:r>
    <w:r w:rsidRPr="003D4A63">
      <w:rPr>
        <w:rFonts w:cs="Arial"/>
        <w:color w:val="333333"/>
        <w:lang w:val="eu-ES"/>
      </w:rPr>
      <w:instrText xml:space="preserve">PAGE   \* </w:instrText>
    </w:r>
    <w:r w:rsidRPr="003D4A63">
      <w:rPr>
        <w:rFonts w:cs="Arial"/>
        <w:color w:val="333333"/>
        <w:lang w:val="eu-ES"/>
      </w:rPr>
      <w:instrText>MERGEFORMAT</w:instrText>
    </w:r>
    <w:r w:rsidRPr="003D4A63">
      <w:rPr>
        <w:rFonts w:cs="Arial"/>
        <w:color w:val="333333"/>
        <w:lang w:val="eu-ES"/>
      </w:rPr>
      <w:fldChar w:fldCharType="separate"/>
    </w:r>
    <w:r>
      <w:rPr>
        <w:rFonts w:cs="Arial"/>
        <w:noProof/>
        <w:color w:val="333333"/>
        <w:lang w:val="eu-ES"/>
      </w:rPr>
      <w:t>1</w:t>
    </w:r>
    <w:r w:rsidRPr="003D4A63">
      <w:rPr>
        <w:rFonts w:cs="Arial"/>
        <w:color w:val="333333"/>
        <w:lang w:val="eu-ES"/>
      </w:rPr>
      <w:fldChar w:fldCharType="end"/>
    </w:r>
  </w:p>
  <w:p w:rsidR="009405F4" w:rsidRPr="00904078" w:rsidRDefault="00A17BFF" w:rsidP="009405F4">
    <w:pPr>
      <w:pStyle w:val="Piedepgina"/>
      <w:tabs>
        <w:tab w:val="clear" w:pos="4252"/>
        <w:tab w:val="clear" w:pos="8504"/>
        <w:tab w:val="right" w:pos="-2530"/>
        <w:tab w:val="center" w:pos="-2310"/>
      </w:tabs>
      <w:jc w:val="both"/>
      <w:rPr>
        <w:rStyle w:val="Hipervnculo"/>
        <w:rFonts w:cs="Arial"/>
        <w:color w:val="000000" w:themeColor="text1"/>
        <w:szCs w:val="12"/>
        <w:lang w:val="eu-ES"/>
      </w:rPr>
    </w:pPr>
  </w:p>
  <w:p w:rsidR="009405F4" w:rsidRDefault="00A17BFF" w:rsidP="009405F4">
    <w:pPr>
      <w:pStyle w:val="Piedepgina"/>
      <w:tabs>
        <w:tab w:val="clear" w:pos="4252"/>
        <w:tab w:val="clear" w:pos="8504"/>
        <w:tab w:val="right" w:pos="-2530"/>
        <w:tab w:val="center" w:pos="-2310"/>
      </w:tabs>
      <w:jc w:val="both"/>
      <w:rPr>
        <w:rStyle w:val="Hipervnculo"/>
        <w:rFonts w:cs="Arial"/>
        <w:color w:val="000000" w:themeColor="text1"/>
        <w:szCs w:val="12"/>
        <w:lang w:val="eu-ES"/>
      </w:rPr>
    </w:pPr>
    <w:r w:rsidRPr="00904078">
      <w:rPr>
        <w:rStyle w:val="Hipervnculo"/>
        <w:rFonts w:cs="Arial"/>
        <w:color w:val="000000" w:themeColor="text1"/>
        <w:szCs w:val="12"/>
        <w:lang w:val="eu-ES"/>
      </w:rPr>
      <w:t xml:space="preserve">                                                                                                                                                                                                                </w:t>
    </w:r>
  </w:p>
  <w:p w:rsidR="009405F4" w:rsidRPr="007B54EA" w:rsidRDefault="00A17BFF" w:rsidP="009405F4">
    <w:pPr>
      <w:pStyle w:val="Piedepgina"/>
      <w:tabs>
        <w:tab w:val="clear" w:pos="4252"/>
        <w:tab w:val="clear" w:pos="8504"/>
        <w:tab w:val="right" w:pos="-2530"/>
        <w:tab w:val="center" w:pos="-2310"/>
      </w:tabs>
      <w:jc w:val="both"/>
      <w:rPr>
        <w:rStyle w:val="Hipervnculo"/>
        <w:rFonts w:cs="Arial"/>
        <w:b/>
        <w:color w:val="000000" w:themeColor="text1"/>
        <w:sz w:val="18"/>
        <w:szCs w:val="18"/>
        <w:lang w:val="eu-ES"/>
      </w:rPr>
    </w:pPr>
    <w:r>
      <w:rPr>
        <w:rStyle w:val="Hipervnculo"/>
        <w:rFonts w:cs="Arial"/>
        <w:color w:val="000000" w:themeColor="text1"/>
        <w:szCs w:val="12"/>
        <w:lang w:val="eu-ES"/>
      </w:rPr>
      <w:t xml:space="preserve">                             </w:t>
    </w:r>
    <w:r>
      <w:rPr>
        <w:rStyle w:val="Hipervnculo"/>
        <w:rFonts w:cs="Arial"/>
        <w:color w:val="000000" w:themeColor="text1"/>
        <w:szCs w:val="12"/>
        <w:lang w:val="eu-ES"/>
      </w:rPr>
      <w:t xml:space="preserve">                                                                                                                                                                                     </w:t>
    </w:r>
    <w:r w:rsidRPr="00904078">
      <w:rPr>
        <w:rStyle w:val="Hipervnculo"/>
        <w:rFonts w:cs="Arial"/>
        <w:color w:val="000000" w:themeColor="text1"/>
        <w:szCs w:val="12"/>
        <w:lang w:val="eu-ES"/>
      </w:rPr>
      <w:t xml:space="preserve"> </w:t>
    </w:r>
    <w:r w:rsidRPr="00904078">
      <w:rPr>
        <w:rStyle w:val="Hipervnculo"/>
        <w:rFonts w:cs="Arial"/>
        <w:b/>
        <w:color w:val="000000" w:themeColor="text1"/>
        <w:szCs w:val="12"/>
        <w:lang w:val="eu-ES"/>
      </w:rPr>
      <w:t xml:space="preserve"> </w:t>
    </w:r>
  </w:p>
  <w:p w:rsidR="00247F36" w:rsidRDefault="00A17BFF">
    <w:pPr>
      <w:pStyle w:val="Piedepgina"/>
      <w:jc w:val="right"/>
      <w:rPr>
        <w:rFonts w:ascii="Verdana" w:hAnsi="Verdana"/>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F36" w:rsidRDefault="00A17BFF">
    <w:pPr>
      <w:pStyle w:val="Piedepgina"/>
      <w:jc w:val="right"/>
      <w:rPr>
        <w:rFonts w:ascii="Verdana" w:hAnsi="Verdana"/>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D83" w:rsidRDefault="00A17BFF">
    <w:pPr>
      <w:pStyle w:val="Encabezado"/>
    </w:pPr>
  </w:p>
  <w:p w:rsidR="00DB44C3" w:rsidRDefault="00A17BFF" w:rsidP="00DB44C3">
    <w:pPr>
      <w:pStyle w:val="Encabezado"/>
      <w:tabs>
        <w:tab w:val="left" w:pos="6990"/>
      </w:tabs>
      <w:jc w:val="both"/>
    </w:pPr>
    <w:r>
      <w:tab/>
    </w:r>
    <w:r>
      <w:tab/>
    </w:r>
  </w:p>
  <w:p w:rsidR="00415FA3" w:rsidRDefault="00A17BFF" w:rsidP="008D4A09">
    <w:pPr>
      <w:pStyle w:val="Encabezado"/>
      <w:tabs>
        <w:tab w:val="left" w:pos="6990"/>
      </w:tabs>
    </w:pPr>
    <w:r>
      <w:rPr>
        <w:noProof/>
      </w:rPr>
      <w:drawing>
        <wp:inline distT="0" distB="0" distL="0" distR="0" wp14:anchorId="3FECEA38" wp14:editId="7EE22A9A">
          <wp:extent cx="1579415" cy="914400"/>
          <wp:effectExtent l="0" t="0" r="1905" b="0"/>
          <wp:docPr id="1" name="Imagen 1" descr="N:\DECRETOS\logo 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ECRETOS\logo 2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89178" cy="92005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29"/>
    </w:tblGrid>
    <w:tr w:rsidR="00415FA3" w:rsidTr="00415FA3">
      <w:trPr>
        <w:jc w:val="center"/>
      </w:trPr>
      <w:tc>
        <w:tcPr>
          <w:tcW w:w="6629" w:type="dxa"/>
        </w:tcPr>
        <w:p w:rsidR="00415FA3" w:rsidRDefault="00A17BFF" w:rsidP="00415FA3">
          <w:pPr>
            <w:pStyle w:val="Encabezado"/>
            <w:jc w:val="center"/>
          </w:pPr>
          <w:r>
            <w:rPr>
              <w:noProof/>
            </w:rPr>
            <w:drawing>
              <wp:inline distT="0" distB="0" distL="0" distR="0" wp14:anchorId="212584E1" wp14:editId="3767656F">
                <wp:extent cx="2087880" cy="1294200"/>
                <wp:effectExtent l="0" t="0" r="0" b="1270"/>
                <wp:docPr id="3" name="Imagen 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84EDD739-DE8C-5C02-3460-13A7F31ECA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84EDD739-DE8C-5C02-3460-13A7F31ECAED}"/>
                            </a:ext>
                          </a:extLst>
                        </pic:cNvPr>
                        <pic:cNvPicPr>
                          <a:picLocks noChangeAspect="1"/>
                        </pic:cNvPicPr>
                      </pic:nvPicPr>
                      <pic:blipFill>
                        <a:blip r:embed="rId1">
                          <a:extLst>
                            <a:ext uri="{BEBA8EAE-BF5A-486C-A8C5-ECC9F3942E4B}">
                              <a14:imgProps xmlns:a14="http://schemas.microsoft.com/office/drawing/2010/main">
                                <a14:imgLayer r:embed="rId2">
                                  <a14:imgEffect>
                                    <a14:backgroundRemoval t="9945" b="94337" l="8305" r="91182">
                                      <a14:foregroundMark x1="8476" y1="68508" x2="25000" y2="68370"/>
                                      <a14:foregroundMark x1="25000" y1="68370" x2="87842" y2="70856"/>
                                      <a14:foregroundMark x1="87842" y1="70856" x2="89983" y2="70580"/>
                                      <a14:foregroundMark x1="7363" y1="71133" x2="37329" y2="70304"/>
                                      <a14:foregroundMark x1="37329" y1="70304" x2="84932" y2="72928"/>
                                      <a14:foregroundMark x1="84932" y1="72928" x2="91182" y2="72376"/>
                                      <a14:foregroundMark x1="91182" y1="72376" x2="8818" y2="66713"/>
                                      <a14:foregroundMark x1="26627" y1="80525" x2="74829" y2="81906"/>
                                      <a14:foregroundMark x1="74829" y1="81906" x2="74743" y2="81768"/>
                                      <a14:foregroundMark x1="44264" y1="89917" x2="56421" y2="90193"/>
                                      <a14:foregroundMark x1="56421" y1="90193" x2="57877" y2="90055"/>
                                      <a14:foregroundMark x1="47945" y1="94890" x2="53168" y2="94199"/>
                                      <a14:foregroundMark x1="53168" y1="94199" x2="53253" y2="94199"/>
                                      <a14:foregroundMark x1="54024" y1="94199" x2="47346" y2="94337"/>
                                    </a14:backgroundRemoval>
                                  </a14:imgEffect>
                                </a14:imgLayer>
                              </a14:imgProps>
                            </a:ext>
                          </a:extLst>
                        </a:blip>
                        <a:stretch>
                          <a:fillRect/>
                        </a:stretch>
                      </pic:blipFill>
                      <pic:spPr>
                        <a:xfrm>
                          <a:off x="0" y="0"/>
                          <a:ext cx="2112411" cy="1309406"/>
                        </a:xfrm>
                        <a:prstGeom prst="rect">
                          <a:avLst/>
                        </a:prstGeom>
                      </pic:spPr>
                    </pic:pic>
                  </a:graphicData>
                </a:graphic>
              </wp:inline>
            </w:drawing>
          </w:r>
        </w:p>
      </w:tc>
    </w:tr>
  </w:tbl>
  <w:p w:rsidR="00247F36" w:rsidRDefault="00A17BF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32C46"/>
    <w:multiLevelType w:val="hybridMultilevel"/>
    <w:tmpl w:val="D868A544"/>
    <w:lvl w:ilvl="0" w:tplc="80C2037A">
      <w:start w:val="1"/>
      <w:numFmt w:val="decimal"/>
      <w:lvlText w:val="%1."/>
      <w:lvlJc w:val="left"/>
      <w:pPr>
        <w:ind w:left="720" w:hanging="360"/>
      </w:pPr>
      <w:rPr>
        <w:rFonts w:asciiTheme="minorHAnsi" w:eastAsiaTheme="minorEastAsia" w:hAnsiTheme="minorHAnsi" w:cstheme="minorHAnsi"/>
        <w:b/>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1868953C">
      <w:start w:val="2"/>
      <w:numFmt w:val="lowerLetter"/>
      <w:lvlText w:val="%4)"/>
      <w:lvlJc w:val="left"/>
      <w:pPr>
        <w:ind w:left="2880" w:hanging="360"/>
      </w:pPr>
      <w:rPr>
        <w:rFonts w:hint="default"/>
        <w:b w:val="0"/>
      </w:rPr>
    </w:lvl>
    <w:lvl w:ilvl="4" w:tplc="C00C2AEE">
      <w:start w:val="4"/>
      <w:numFmt w:val="decimal"/>
      <w:lvlText w:val="%5"/>
      <w:lvlJc w:val="left"/>
      <w:pPr>
        <w:ind w:left="3600" w:hanging="360"/>
      </w:pPr>
      <w:rPr>
        <w:rFonts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28D60D0"/>
    <w:multiLevelType w:val="hybridMultilevel"/>
    <w:tmpl w:val="71F09B06"/>
    <w:lvl w:ilvl="0" w:tplc="FFF28ADC">
      <w:start w:val="1"/>
      <w:numFmt w:val="decimal"/>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F0A5D1F"/>
    <w:multiLevelType w:val="hybridMultilevel"/>
    <w:tmpl w:val="6854F1A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nsid w:val="2F633755"/>
    <w:multiLevelType w:val="hybridMultilevel"/>
    <w:tmpl w:val="5672CD5E"/>
    <w:lvl w:ilvl="0" w:tplc="0C0A0003">
      <w:start w:val="1"/>
      <w:numFmt w:val="bullet"/>
      <w:lvlText w:val="o"/>
      <w:lvlJc w:val="left"/>
      <w:pPr>
        <w:ind w:left="1429" w:hanging="360"/>
      </w:pPr>
      <w:rPr>
        <w:rFonts w:ascii="Courier New" w:hAnsi="Courier New" w:cs="Courier New"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4">
    <w:nsid w:val="2FDB2980"/>
    <w:multiLevelType w:val="hybridMultilevel"/>
    <w:tmpl w:val="93407CEA"/>
    <w:lvl w:ilvl="0" w:tplc="B1AA7B16">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2E42009"/>
    <w:multiLevelType w:val="hybridMultilevel"/>
    <w:tmpl w:val="64BE41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6F06545"/>
    <w:multiLevelType w:val="hybridMultilevel"/>
    <w:tmpl w:val="8EDC19B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nsid w:val="3BA909B4"/>
    <w:multiLevelType w:val="hybridMultilevel"/>
    <w:tmpl w:val="C80CEC6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nsid w:val="3E090EC3"/>
    <w:multiLevelType w:val="hybridMultilevel"/>
    <w:tmpl w:val="0AAA6E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72B75B5"/>
    <w:multiLevelType w:val="hybridMultilevel"/>
    <w:tmpl w:val="08CA774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10E0B04C">
      <w:start w:val="14"/>
      <w:numFmt w:val="bullet"/>
      <w:lvlText w:val="-"/>
      <w:lvlJc w:val="left"/>
      <w:pPr>
        <w:ind w:left="2160" w:hanging="360"/>
      </w:pPr>
      <w:rPr>
        <w:rFonts w:ascii="Calibri" w:eastAsiaTheme="minorHAnsi" w:hAnsi="Calibri" w:cs="Calibri"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nsid w:val="477D3AF4"/>
    <w:multiLevelType w:val="hybridMultilevel"/>
    <w:tmpl w:val="F5D45980"/>
    <w:lvl w:ilvl="0" w:tplc="B782923E">
      <w:start w:val="2"/>
      <w:numFmt w:val="bullet"/>
      <w:lvlText w:val="-"/>
      <w:lvlJc w:val="left"/>
      <w:pPr>
        <w:ind w:left="720" w:hanging="360"/>
      </w:pPr>
      <w:rPr>
        <w:rFonts w:ascii="Calibri" w:eastAsiaTheme="minorEastAsia"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51741B39"/>
    <w:multiLevelType w:val="hybridMultilevel"/>
    <w:tmpl w:val="6E0C226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nsid w:val="79D40EA8"/>
    <w:multiLevelType w:val="hybridMultilevel"/>
    <w:tmpl w:val="DA7C8020"/>
    <w:lvl w:ilvl="0" w:tplc="0C0A0001">
      <w:start w:val="1"/>
      <w:numFmt w:val="bullet"/>
      <w:lvlText w:val=""/>
      <w:lvlJc w:val="left"/>
      <w:pPr>
        <w:ind w:left="1070" w:hanging="360"/>
      </w:pPr>
      <w:rPr>
        <w:rFonts w:ascii="Symbol" w:hAnsi="Symbol" w:hint="default"/>
      </w:rPr>
    </w:lvl>
    <w:lvl w:ilvl="1" w:tplc="0C0A0003">
      <w:start w:val="1"/>
      <w:numFmt w:val="bullet"/>
      <w:lvlText w:val="o"/>
      <w:lvlJc w:val="left"/>
      <w:pPr>
        <w:ind w:left="1790" w:hanging="360"/>
      </w:pPr>
      <w:rPr>
        <w:rFonts w:ascii="Courier New" w:hAnsi="Courier New" w:cs="Courier New" w:hint="default"/>
      </w:rPr>
    </w:lvl>
    <w:lvl w:ilvl="2" w:tplc="0C0A0005">
      <w:start w:val="1"/>
      <w:numFmt w:val="bullet"/>
      <w:lvlText w:val=""/>
      <w:lvlJc w:val="left"/>
      <w:pPr>
        <w:ind w:left="2510" w:hanging="360"/>
      </w:pPr>
      <w:rPr>
        <w:rFonts w:ascii="Wingdings" w:hAnsi="Wingdings" w:hint="default"/>
      </w:rPr>
    </w:lvl>
    <w:lvl w:ilvl="3" w:tplc="0C0A0001">
      <w:start w:val="1"/>
      <w:numFmt w:val="bullet"/>
      <w:lvlText w:val=""/>
      <w:lvlJc w:val="left"/>
      <w:pPr>
        <w:ind w:left="3230" w:hanging="360"/>
      </w:pPr>
      <w:rPr>
        <w:rFonts w:ascii="Symbol" w:hAnsi="Symbol" w:hint="default"/>
      </w:rPr>
    </w:lvl>
    <w:lvl w:ilvl="4" w:tplc="0C0A0003">
      <w:start w:val="1"/>
      <w:numFmt w:val="bullet"/>
      <w:lvlText w:val="o"/>
      <w:lvlJc w:val="left"/>
      <w:pPr>
        <w:ind w:left="3950" w:hanging="360"/>
      </w:pPr>
      <w:rPr>
        <w:rFonts w:ascii="Courier New" w:hAnsi="Courier New" w:cs="Courier New" w:hint="default"/>
      </w:rPr>
    </w:lvl>
    <w:lvl w:ilvl="5" w:tplc="0C0A0005">
      <w:start w:val="1"/>
      <w:numFmt w:val="bullet"/>
      <w:lvlText w:val=""/>
      <w:lvlJc w:val="left"/>
      <w:pPr>
        <w:ind w:left="4670" w:hanging="360"/>
      </w:pPr>
      <w:rPr>
        <w:rFonts w:ascii="Wingdings" w:hAnsi="Wingdings" w:hint="default"/>
      </w:rPr>
    </w:lvl>
    <w:lvl w:ilvl="6" w:tplc="0C0A0001">
      <w:start w:val="1"/>
      <w:numFmt w:val="bullet"/>
      <w:lvlText w:val=""/>
      <w:lvlJc w:val="left"/>
      <w:pPr>
        <w:ind w:left="5390" w:hanging="360"/>
      </w:pPr>
      <w:rPr>
        <w:rFonts w:ascii="Symbol" w:hAnsi="Symbol" w:hint="default"/>
      </w:rPr>
    </w:lvl>
    <w:lvl w:ilvl="7" w:tplc="0C0A0003">
      <w:start w:val="1"/>
      <w:numFmt w:val="bullet"/>
      <w:lvlText w:val="o"/>
      <w:lvlJc w:val="left"/>
      <w:pPr>
        <w:ind w:left="6110" w:hanging="360"/>
      </w:pPr>
      <w:rPr>
        <w:rFonts w:ascii="Courier New" w:hAnsi="Courier New" w:cs="Courier New" w:hint="default"/>
      </w:rPr>
    </w:lvl>
    <w:lvl w:ilvl="8" w:tplc="0C0A0005">
      <w:start w:val="1"/>
      <w:numFmt w:val="bullet"/>
      <w:lvlText w:val=""/>
      <w:lvlJc w:val="left"/>
      <w:pPr>
        <w:ind w:left="6830" w:hanging="360"/>
      </w:pPr>
      <w:rPr>
        <w:rFonts w:ascii="Wingdings" w:hAnsi="Wingdings" w:hint="default"/>
      </w:rPr>
    </w:lvl>
  </w:abstractNum>
  <w:num w:numId="1">
    <w:abstractNumId w:val="7"/>
  </w:num>
  <w:num w:numId="2">
    <w:abstractNumId w:val="3"/>
  </w:num>
  <w:num w:numId="3">
    <w:abstractNumId w:val="12"/>
  </w:num>
  <w:num w:numId="4">
    <w:abstractNumId w:val="6"/>
  </w:num>
  <w:num w:numId="5">
    <w:abstractNumId w:val="9"/>
  </w:num>
  <w:num w:numId="6">
    <w:abstractNumId w:val="2"/>
  </w:num>
  <w:num w:numId="7">
    <w:abstractNumId w:val="0"/>
  </w:num>
  <w:num w:numId="8">
    <w:abstractNumId w:val="11"/>
  </w:num>
  <w:num w:numId="9">
    <w:abstractNumId w:val="8"/>
  </w:num>
  <w:num w:numId="10">
    <w:abstractNumId w:val="4"/>
  </w:num>
  <w:num w:numId="11">
    <w:abstractNumId w:val="10"/>
  </w:num>
  <w:num w:numId="12">
    <w:abstractNumId w:val="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673"/>
    <w:rsid w:val="004E6D87"/>
    <w:rsid w:val="00925016"/>
    <w:rsid w:val="00A17BFF"/>
    <w:rsid w:val="00B01A5A"/>
    <w:rsid w:val="00C13BAD"/>
    <w:rsid w:val="00C75673"/>
    <w:rsid w:val="00F951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3BA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13BAD"/>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C13BAD"/>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C13BAD"/>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C13BAD"/>
    <w:rPr>
      <w:rFonts w:ascii="Times New Roman" w:eastAsia="Times New Roman" w:hAnsi="Times New Roman" w:cs="Times New Roman"/>
      <w:sz w:val="24"/>
      <w:szCs w:val="24"/>
      <w:lang w:eastAsia="es-ES"/>
    </w:rPr>
  </w:style>
  <w:style w:type="table" w:styleId="Tablaconcuadrcula">
    <w:name w:val="Table Grid"/>
    <w:basedOn w:val="Tablanormal"/>
    <w:uiPriority w:val="59"/>
    <w:rsid w:val="00C13B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C13BAD"/>
    <w:rPr>
      <w:color w:val="0000FF"/>
      <w:u w:val="single"/>
    </w:rPr>
  </w:style>
  <w:style w:type="paragraph" w:styleId="Prrafodelista">
    <w:name w:val="List Paragraph"/>
    <w:basedOn w:val="Normal"/>
    <w:uiPriority w:val="99"/>
    <w:qFormat/>
    <w:rsid w:val="00C13BAD"/>
    <w:pPr>
      <w:ind w:left="720"/>
      <w:contextualSpacing/>
    </w:pPr>
    <w:rPr>
      <w:rFonts w:eastAsiaTheme="minorEastAsia"/>
      <w:lang w:eastAsia="es-ES"/>
    </w:rPr>
  </w:style>
  <w:style w:type="paragraph" w:styleId="Textodeglobo">
    <w:name w:val="Balloon Text"/>
    <w:basedOn w:val="Normal"/>
    <w:link w:val="TextodegloboCar"/>
    <w:uiPriority w:val="99"/>
    <w:semiHidden/>
    <w:unhideWhenUsed/>
    <w:rsid w:val="00C13BA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13BA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3BA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13BAD"/>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C13BAD"/>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C13BAD"/>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C13BAD"/>
    <w:rPr>
      <w:rFonts w:ascii="Times New Roman" w:eastAsia="Times New Roman" w:hAnsi="Times New Roman" w:cs="Times New Roman"/>
      <w:sz w:val="24"/>
      <w:szCs w:val="24"/>
      <w:lang w:eastAsia="es-ES"/>
    </w:rPr>
  </w:style>
  <w:style w:type="table" w:styleId="Tablaconcuadrcula">
    <w:name w:val="Table Grid"/>
    <w:basedOn w:val="Tablanormal"/>
    <w:uiPriority w:val="59"/>
    <w:rsid w:val="00C13B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C13BAD"/>
    <w:rPr>
      <w:color w:val="0000FF"/>
      <w:u w:val="single"/>
    </w:rPr>
  </w:style>
  <w:style w:type="paragraph" w:styleId="Prrafodelista">
    <w:name w:val="List Paragraph"/>
    <w:basedOn w:val="Normal"/>
    <w:uiPriority w:val="99"/>
    <w:qFormat/>
    <w:rsid w:val="00C13BAD"/>
    <w:pPr>
      <w:ind w:left="720"/>
      <w:contextualSpacing/>
    </w:pPr>
    <w:rPr>
      <w:rFonts w:eastAsiaTheme="minorEastAsia"/>
      <w:lang w:eastAsia="es-ES"/>
    </w:rPr>
  </w:style>
  <w:style w:type="paragraph" w:styleId="Textodeglobo">
    <w:name w:val="Balloon Text"/>
    <w:basedOn w:val="Normal"/>
    <w:link w:val="TextodegloboCar"/>
    <w:uiPriority w:val="99"/>
    <w:semiHidden/>
    <w:unhideWhenUsed/>
    <w:rsid w:val="00C13BA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13B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seg-social.gob.es/wps/portal/importass/importass/Categorias/Consulta+de+pagos+y+deudas/CCertificado+de+estar+al+corriente+en+las+obligaciones+de+la+Seguridad+Social" TargetMode="External"/><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hyperlink" Target="https://portal.seg-social.gob.es/wps/portal/importass/importass/Categorias/Vida+laboral+e+informes/Otras+consultas+y+justificantes/Acreditacion+de+no+estar+de+alta+como+empresario"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trapagaran.net/es-ES/Paginas/default.aspx" TargetMode="Externa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izkaia.eus/es/comprobacion-de-certificados-y-presentaciones-tributarias" TargetMode="External"/><Relationship Id="rId4" Type="http://schemas.openxmlformats.org/officeDocument/2006/relationships/settings" Target="settings.xml"/><Relationship Id="rId9" Type="http://schemas.openxmlformats.org/officeDocument/2006/relationships/hyperlink" Target="https://sede.agenciatributaria.gob.es/Sede/procedimientoini/G304.shtml"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trapagaran.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5014</Words>
  <Characters>27582</Characters>
  <Application>Microsoft Office Word</Application>
  <DocSecurity>0</DocSecurity>
  <Lines>229</Lines>
  <Paragraphs>65</Paragraphs>
  <ScaleCrop>false</ScaleCrop>
  <Company/>
  <LinksUpToDate>false</LinksUpToDate>
  <CharactersWithSpaces>32531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Arina</dc:creator>
  <cp:keywords/>
  <dc:description/>
  <cp:lastModifiedBy>Ana Arina</cp:lastModifiedBy>
  <cp:revision>3</cp:revision>
  <dcterms:created xsi:type="dcterms:W3CDTF">2024-07-22T07:39:00Z</dcterms:created>
  <dcterms:modified xsi:type="dcterms:W3CDTF">2024-07-22T07:40:00Z</dcterms:modified>
</cp:coreProperties>
</file>