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1ED" w:rsidRDefault="006073A4">
      <w:pPr>
        <w:spacing w:after="0" w:line="240" w:lineRule="auto"/>
        <w:ind w:right="295"/>
        <w:jc w:val="both"/>
        <w:rPr>
          <w:b/>
          <w:bCs/>
        </w:rPr>
      </w:pPr>
      <w:r>
        <w:rPr>
          <w:rFonts w:ascii="Times New Roman" w:eastAsia="Liberation Serif" w:hAnsi="Times New Roman"/>
          <w:b/>
          <w:bCs/>
          <w:color w:val="00000A"/>
          <w:szCs w:val="20"/>
          <w:lang w:val="gl-ES" w:eastAsia="gl-ES"/>
        </w:rPr>
        <w:t>CONVOCATORIA PÚBLICA DE SUBVENCIONES DESTINADAS A ENTIDADES Y ASOCIACIONES SOCIOCULTURALES DE ÁMBITO MUNICIPAL DE CEDEIRA PARA EL AÑO 202</w:t>
      </w:r>
      <w:r w:rsidR="00467190">
        <w:rPr>
          <w:rFonts w:ascii="Times New Roman" w:eastAsia="Liberation Serif" w:hAnsi="Times New Roman"/>
          <w:b/>
          <w:bCs/>
          <w:color w:val="00000A"/>
          <w:szCs w:val="20"/>
          <w:lang w:val="gl-ES" w:eastAsia="gl-ES"/>
        </w:rPr>
        <w:t>4</w:t>
      </w:r>
    </w:p>
    <w:p w:rsidR="007361ED" w:rsidRDefault="007361ED">
      <w:pPr>
        <w:spacing w:after="0" w:line="240" w:lineRule="auto"/>
        <w:ind w:right="295"/>
        <w:jc w:val="both"/>
        <w:rPr>
          <w:rFonts w:ascii="Times New Roman" w:eastAsia="Liberation Serif" w:hAnsi="Times New Roman"/>
          <w:color w:val="00000A"/>
          <w:szCs w:val="20"/>
          <w:lang w:val="gl-ES" w:eastAsia="gl-ES"/>
        </w:rPr>
      </w:pPr>
    </w:p>
    <w:p w:rsidR="007361ED" w:rsidRPr="00C265B3" w:rsidRDefault="006073A4">
      <w:pPr>
        <w:spacing w:after="0" w:line="240" w:lineRule="auto"/>
        <w:ind w:right="295"/>
        <w:jc w:val="both"/>
        <w:rPr>
          <w:rFonts w:ascii="Times New Roman" w:eastAsia="Liberation Serif" w:hAnsi="Times New Roman"/>
          <w:b/>
          <w:color w:val="00000A"/>
          <w:szCs w:val="20"/>
          <w:lang w:val="gl-ES" w:eastAsia="gl-ES"/>
        </w:rPr>
      </w:pPr>
      <w:bookmarkStart w:id="0" w:name="_Hlk171500560"/>
      <w:r w:rsidRPr="00C265B3">
        <w:rPr>
          <w:rFonts w:ascii="Times New Roman" w:eastAsia="Liberation Serif" w:hAnsi="Times New Roman"/>
          <w:b/>
          <w:color w:val="00000A"/>
          <w:szCs w:val="20"/>
          <w:lang w:val="gl-ES" w:eastAsia="gl-ES"/>
        </w:rPr>
        <w:t>Extracto d</w:t>
      </w:r>
      <w:r w:rsidR="00467190" w:rsidRPr="00C265B3">
        <w:rPr>
          <w:rFonts w:ascii="Times New Roman" w:eastAsia="Liberation Serif" w:hAnsi="Times New Roman"/>
          <w:b/>
          <w:color w:val="00000A"/>
          <w:szCs w:val="20"/>
          <w:lang w:val="gl-ES" w:eastAsia="gl-ES"/>
        </w:rPr>
        <w:t xml:space="preserve">el </w:t>
      </w:r>
      <w:bookmarkStart w:id="1" w:name="_Hlk171500201"/>
      <w:r w:rsidR="00467190" w:rsidRPr="00C265B3">
        <w:rPr>
          <w:rFonts w:ascii="Times New Roman" w:eastAsia="Liberation Serif" w:hAnsi="Times New Roman"/>
          <w:b/>
          <w:color w:val="00000A"/>
          <w:szCs w:val="20"/>
          <w:lang w:val="gl-ES" w:eastAsia="gl-ES"/>
        </w:rPr>
        <w:t>acuerdo de la Junta de Gobierno Local de fecha 05 de julio e 2024</w:t>
      </w:r>
      <w:bookmarkEnd w:id="1"/>
      <w:r w:rsidRPr="00C265B3">
        <w:rPr>
          <w:rFonts w:ascii="Times New Roman" w:eastAsia="Liberation Serif" w:hAnsi="Times New Roman"/>
          <w:b/>
          <w:color w:val="00000A"/>
          <w:szCs w:val="20"/>
          <w:lang w:val="gl-ES" w:eastAsia="gl-ES"/>
        </w:rPr>
        <w:t xml:space="preserve">, por </w:t>
      </w:r>
      <w:r w:rsidR="00467190" w:rsidRPr="00C265B3">
        <w:rPr>
          <w:rFonts w:ascii="Times New Roman" w:eastAsia="Liberation Serif" w:hAnsi="Times New Roman"/>
          <w:b/>
          <w:color w:val="00000A"/>
          <w:szCs w:val="20"/>
          <w:lang w:val="gl-ES" w:eastAsia="gl-ES"/>
        </w:rPr>
        <w:t>e</w:t>
      </w:r>
      <w:r w:rsidRPr="00C265B3">
        <w:rPr>
          <w:rFonts w:ascii="Times New Roman" w:eastAsia="Liberation Serif" w:hAnsi="Times New Roman"/>
          <w:b/>
          <w:color w:val="00000A"/>
          <w:szCs w:val="20"/>
          <w:lang w:val="gl-ES" w:eastAsia="gl-ES"/>
        </w:rPr>
        <w:t>l que se convocan las subvenciones destinadas a entidades y asociacionessocioculturales de ámbito municipal de Cedeira para el año 202</w:t>
      </w:r>
      <w:r w:rsidR="00467190" w:rsidRPr="00C265B3">
        <w:rPr>
          <w:rFonts w:ascii="Times New Roman" w:eastAsia="Liberation Serif" w:hAnsi="Times New Roman"/>
          <w:b/>
          <w:color w:val="00000A"/>
          <w:szCs w:val="20"/>
          <w:lang w:val="gl-ES" w:eastAsia="gl-ES"/>
        </w:rPr>
        <w:t>4</w:t>
      </w:r>
      <w:r w:rsidRPr="00C265B3">
        <w:rPr>
          <w:rFonts w:ascii="Times New Roman" w:eastAsia="Liberation Serif" w:hAnsi="Times New Roman"/>
          <w:b/>
          <w:color w:val="00000A"/>
          <w:szCs w:val="20"/>
          <w:lang w:val="gl-ES" w:eastAsia="gl-ES"/>
        </w:rPr>
        <w:t>.</w:t>
      </w:r>
    </w:p>
    <w:p w:rsidR="007361ED" w:rsidRPr="00C265B3" w:rsidRDefault="007361ED">
      <w:pPr>
        <w:spacing w:after="0" w:line="240" w:lineRule="auto"/>
        <w:ind w:right="295"/>
        <w:jc w:val="both"/>
        <w:rPr>
          <w:rFonts w:ascii="Times New Roman" w:eastAsia="Liberation Serif" w:hAnsi="Times New Roman"/>
          <w:b/>
          <w:color w:val="00000A"/>
          <w:szCs w:val="20"/>
          <w:lang w:val="gl-ES" w:eastAsia="gl-ES"/>
        </w:rPr>
      </w:pPr>
    </w:p>
    <w:bookmarkEnd w:id="0"/>
    <w:p w:rsidR="007361ED" w:rsidRDefault="006073A4">
      <w:pPr>
        <w:spacing w:after="0" w:line="240" w:lineRule="auto"/>
        <w:ind w:right="295"/>
        <w:jc w:val="both"/>
        <w:rPr>
          <w:b/>
          <w:bCs/>
        </w:rPr>
      </w:pPr>
      <w:r>
        <w:rPr>
          <w:rFonts w:ascii="Times New Roman" w:eastAsia="Liberation Serif" w:hAnsi="Times New Roman"/>
          <w:b/>
          <w:bCs/>
          <w:color w:val="00000A"/>
          <w:szCs w:val="20"/>
          <w:lang w:val="gl-ES" w:eastAsia="gl-ES"/>
        </w:rPr>
        <w:t>1.-OBJETO.</w:t>
      </w:r>
    </w:p>
    <w:p w:rsidR="007361ED" w:rsidRDefault="007361ED">
      <w:pPr>
        <w:spacing w:after="0" w:line="240" w:lineRule="auto"/>
        <w:ind w:right="295"/>
        <w:jc w:val="both"/>
        <w:rPr>
          <w:rFonts w:ascii="Times New Roman" w:eastAsia="Liberation Serif" w:hAnsi="Times New Roman"/>
          <w:color w:val="00000A"/>
          <w:szCs w:val="20"/>
          <w:lang w:val="gl-ES" w:eastAsia="gl-ES"/>
        </w:rPr>
      </w:pPr>
    </w:p>
    <w:p w:rsidR="007361ED" w:rsidRDefault="006073A4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El objecto de esta convocatoria es la promoción y el impulso de actividades culturales y sociales con la f</w:t>
      </w: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inalidad de fomentar un uso activo y creativo del ocio y contribuír a promover la difusión y la puesta en valor de todas las manifestaciones de la cultura popular gallega.</w:t>
      </w:r>
    </w:p>
    <w:p w:rsidR="00467190" w:rsidRDefault="00467190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7361ED" w:rsidRDefault="006073A4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El Ayuntamientopodráexcluir de la concesión a cualquieractividad</w:t>
      </w: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 xml:space="preserve"> que considere que no sirve a las finalidades señaladas, así como a las que promuevan, faciliten o permitan la discriminación de tipo (étnica, social, sexual, ideológica, lingüística, etc.) o sean incompatibles con los valores de igualdad, libre desarrollo</w:t>
      </w: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 xml:space="preserve"> de la personalidad, laicidad y protección al medio ambiente.</w:t>
      </w:r>
    </w:p>
    <w:p w:rsidR="007361ED" w:rsidRDefault="007361ED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7361ED" w:rsidRDefault="006073A4">
      <w:pPr>
        <w:spacing w:after="0" w:line="240" w:lineRule="auto"/>
        <w:ind w:right="295"/>
        <w:jc w:val="both"/>
        <w:rPr>
          <w:b/>
          <w:bCs/>
        </w:rPr>
      </w:pPr>
      <w:r>
        <w:rPr>
          <w:rFonts w:ascii="Times New Roman" w:eastAsia="Liberation Serif" w:hAnsi="Times New Roman"/>
          <w:b/>
          <w:bCs/>
          <w:color w:val="00000A"/>
          <w:szCs w:val="20"/>
          <w:lang w:val="gl-ES" w:eastAsia="gl-ES"/>
        </w:rPr>
        <w:t>2.-CRÉDITOS PRESUPUESTARIOS.</w:t>
      </w:r>
    </w:p>
    <w:p w:rsidR="007361ED" w:rsidRDefault="007361ED">
      <w:pPr>
        <w:spacing w:after="0" w:line="240" w:lineRule="auto"/>
        <w:ind w:right="295"/>
        <w:jc w:val="both"/>
        <w:rPr>
          <w:rFonts w:ascii="Times New Roman" w:eastAsia="Liberation Serif" w:hAnsi="Times New Roman"/>
          <w:color w:val="00000A"/>
          <w:szCs w:val="20"/>
          <w:lang w:val="gl-ES" w:eastAsia="gl-ES"/>
        </w:rPr>
      </w:pPr>
    </w:p>
    <w:p w:rsidR="007361ED" w:rsidRDefault="006073A4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Las subvenciones se harán efectivas con cargo a las siguientesaplicaciones del presupuesto municipal del Ayuntamiento de Cedeira para o ejercicio 202</w:t>
      </w:r>
      <w:r w:rsidR="00467190"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4</w:t>
      </w: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:</w:t>
      </w:r>
    </w:p>
    <w:p w:rsidR="007361ED" w:rsidRDefault="007361ED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7361ED" w:rsidRDefault="006073A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334.489.00</w:t>
      </w: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 xml:space="preserve"> por importe de 45.000,00 euros para actividades culturales. </w:t>
      </w:r>
    </w:p>
    <w:p w:rsidR="007361ED" w:rsidRDefault="006073A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334.789.00 por importe de 15.000,00 euros para inversiones que realicen las entidades.</w:t>
      </w:r>
    </w:p>
    <w:p w:rsidR="007361ED" w:rsidRDefault="007361ED">
      <w:pPr>
        <w:spacing w:after="0" w:line="240" w:lineRule="auto"/>
        <w:ind w:left="720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7361ED" w:rsidRDefault="006073A4">
      <w:pPr>
        <w:spacing w:after="0" w:line="240" w:lineRule="auto"/>
        <w:ind w:right="295"/>
        <w:jc w:val="both"/>
        <w:rPr>
          <w:b/>
          <w:bCs/>
        </w:rPr>
      </w:pPr>
      <w:r>
        <w:rPr>
          <w:rFonts w:ascii="Times New Roman" w:eastAsia="Liberation Serif" w:hAnsi="Times New Roman"/>
          <w:b/>
          <w:bCs/>
          <w:color w:val="00000A"/>
          <w:szCs w:val="20"/>
          <w:lang w:val="gl-ES" w:eastAsia="gl-ES"/>
        </w:rPr>
        <w:t>3.-FINALIDAD.</w:t>
      </w:r>
    </w:p>
    <w:p w:rsidR="007361ED" w:rsidRDefault="007361ED">
      <w:pPr>
        <w:spacing w:after="0" w:line="240" w:lineRule="auto"/>
        <w:ind w:right="295"/>
        <w:jc w:val="both"/>
        <w:rPr>
          <w:rFonts w:ascii="Times New Roman" w:eastAsia="Liberation Serif" w:hAnsi="Times New Roman"/>
          <w:color w:val="00000A"/>
          <w:szCs w:val="20"/>
          <w:lang w:val="gl-ES" w:eastAsia="gl-ES"/>
        </w:rPr>
      </w:pPr>
    </w:p>
    <w:p w:rsidR="007361ED" w:rsidRDefault="006073A4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Los fondos adjudicados están destinados a financiar programas y actividades musicales, teat</w:t>
      </w: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rales, y otros programas y actividades socio-culturales.</w:t>
      </w:r>
    </w:p>
    <w:p w:rsidR="007361ED" w:rsidRDefault="006073A4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1. Se consideran gastos subvencionables los siguientes en el caso de solicitar la subvención para la realización de actividades:</w:t>
      </w:r>
    </w:p>
    <w:p w:rsidR="007361ED" w:rsidRDefault="006073A4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a) Compra de trofeos.</w:t>
      </w:r>
    </w:p>
    <w:p w:rsidR="007361ED" w:rsidRDefault="006073A4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b) Compra de material no inventariable o fungibl</w:t>
      </w: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e (importe unitario inferior a 100 euros).</w:t>
      </w:r>
    </w:p>
    <w:p w:rsidR="007361ED" w:rsidRDefault="006073A4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c) Gastos de desplazamientos necesarios para la participación en eventos (transporte, alojamiento y manutención).</w:t>
      </w:r>
    </w:p>
    <w:p w:rsidR="007361ED" w:rsidRDefault="006073A4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d) Gastos de alquiler de locales.</w:t>
      </w:r>
    </w:p>
    <w:p w:rsidR="007361ED" w:rsidRDefault="006073A4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 xml:space="preserve">e) </w:t>
      </w:r>
      <w:r>
        <w:rPr>
          <w:rFonts w:ascii="Times New Roman" w:eastAsia="'Times New Roman'; serif" w:hAnsi="Times New Roman"/>
          <w:bCs/>
          <w:color w:val="00000A"/>
          <w:lang w:val="gl-ES" w:eastAsia="gl-ES"/>
        </w:rPr>
        <w:t xml:space="preserve">Gastos derivados de las actividades realizadas (materiales, </w:t>
      </w:r>
      <w:r>
        <w:rPr>
          <w:rFonts w:ascii="Times New Roman" w:eastAsia="'Times New Roman'; serif" w:hAnsi="Times New Roman"/>
          <w:bCs/>
          <w:color w:val="00000A"/>
          <w:lang w:val="gl-ES" w:eastAsia="gl-ES"/>
        </w:rPr>
        <w:t>tasas, ...)</w:t>
      </w:r>
    </w:p>
    <w:p w:rsidR="007361ED" w:rsidRDefault="006073A4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f) Nóminas del personal y seguridad social, con los requisitos legales.</w:t>
      </w:r>
    </w:p>
    <w:p w:rsidR="007361ED" w:rsidRDefault="006073A4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g) Gastos de mantenimiento y funcionamiento de la entidad solicitante (teléfono e internet, energía eléctrica, agua y</w:t>
      </w:r>
    </w:p>
    <w:p w:rsidR="007361ED" w:rsidRDefault="006073A4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 xml:space="preserve">saneamiento, material de oficina, administración y </w:t>
      </w: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otros directamente relacionados con suactividad).</w:t>
      </w:r>
    </w:p>
    <w:p w:rsidR="007361ED" w:rsidRDefault="006073A4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h) Carteles, impresos, pancartas, publicidad en medios de comunicación para la divulgación de las actividades de la entidad o asociación.</w:t>
      </w:r>
    </w:p>
    <w:p w:rsidR="007361ED" w:rsidRDefault="006073A4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i) Seguros (de responsabilidad civil, del local, etcétera).</w:t>
      </w:r>
    </w:p>
    <w:p w:rsidR="007361ED" w:rsidRDefault="007361ED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7361ED" w:rsidRDefault="006073A4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2. Se c</w:t>
      </w: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onsiderarán gastos subvencionables los siguientes en el caso de solicitar la subvención para la realización de inversiones:</w:t>
      </w:r>
    </w:p>
    <w:p w:rsidR="007361ED" w:rsidRDefault="006073A4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lastRenderedPageBreak/>
        <w:t>a) Compra de material inventariable relacionado directamente con la actividad de la entidad sociocultural con un importe unitario ig</w:t>
      </w: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ual o superior a 100 euros.</w:t>
      </w:r>
    </w:p>
    <w:p w:rsidR="007361ED" w:rsidRDefault="007361ED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7361ED" w:rsidRDefault="006073A4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3. En ningún caso serán subvencionables:</w:t>
      </w:r>
    </w:p>
    <w:p w:rsidR="007361ED" w:rsidRDefault="006073A4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a) Intereses deudores de cuentas bancarias.</w:t>
      </w:r>
    </w:p>
    <w:p w:rsidR="007361ED" w:rsidRDefault="006073A4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b) Sanciones administrativas y penales, así como intereses y recargos que se puedan derivar de los mismos.</w:t>
      </w:r>
    </w:p>
    <w:p w:rsidR="007361ED" w:rsidRDefault="006073A4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c) Gastos de procedimientosjudicial</w:t>
      </w: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es.</w:t>
      </w:r>
    </w:p>
    <w:p w:rsidR="007361ED" w:rsidRDefault="006073A4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d) Gastos derivados de celebraciones gastronómicas particulares de las entidads o asociaciones (desayunos, comidas, cenas, pinchos, etcétera).</w:t>
      </w:r>
    </w:p>
    <w:p w:rsidR="007361ED" w:rsidRDefault="006073A4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e) Gastos por la adquisición de bebidas alcohólicas de cualquier tipo, así como tabaco u otrosproductos consi</w:t>
      </w: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derados lesivos para la salud.</w:t>
      </w:r>
    </w:p>
    <w:p w:rsidR="007361ED" w:rsidRDefault="006073A4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f) Gastos que contradigan lo dispuesto en el artículo 68 del RD 887/2006 y en el artículo 29.7-d de la Leygeneral de subvenciones.</w:t>
      </w:r>
    </w:p>
    <w:p w:rsidR="007361ED" w:rsidRDefault="007361ED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7361ED" w:rsidRDefault="006073A4">
      <w:pPr>
        <w:spacing w:after="0" w:line="240" w:lineRule="auto"/>
        <w:ind w:right="295"/>
        <w:jc w:val="both"/>
        <w:rPr>
          <w:b/>
          <w:bCs/>
        </w:rPr>
      </w:pPr>
      <w:r>
        <w:rPr>
          <w:rFonts w:ascii="Times New Roman" w:eastAsia="Liberation Serif" w:hAnsi="Times New Roman"/>
          <w:b/>
          <w:bCs/>
          <w:color w:val="00000A"/>
          <w:szCs w:val="20"/>
          <w:lang w:val="gl-ES" w:eastAsia="gl-ES"/>
        </w:rPr>
        <w:t>4.-MODALIDAD DE CONCESIÓN.</w:t>
      </w:r>
    </w:p>
    <w:p w:rsidR="007361ED" w:rsidRDefault="007361ED">
      <w:pPr>
        <w:spacing w:after="0" w:line="240" w:lineRule="auto"/>
        <w:ind w:right="295"/>
        <w:jc w:val="both"/>
        <w:rPr>
          <w:rFonts w:ascii="Times New Roman" w:eastAsia="Liberation Serif" w:hAnsi="Times New Roman"/>
          <w:color w:val="00000A"/>
          <w:szCs w:val="20"/>
          <w:lang w:val="gl-ES" w:eastAsia="gl-ES"/>
        </w:rPr>
      </w:pPr>
    </w:p>
    <w:p w:rsidR="007361ED" w:rsidRDefault="006073A4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Régimen de concorrencia competitiva.</w:t>
      </w:r>
    </w:p>
    <w:p w:rsidR="007361ED" w:rsidRDefault="007361ED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7361ED" w:rsidRDefault="006073A4">
      <w:pPr>
        <w:spacing w:after="0" w:line="240" w:lineRule="auto"/>
        <w:ind w:right="295"/>
        <w:jc w:val="both"/>
        <w:rPr>
          <w:b/>
          <w:bCs/>
        </w:rPr>
      </w:pPr>
      <w:r>
        <w:rPr>
          <w:rFonts w:ascii="Times New Roman" w:eastAsia="Liberation Serif" w:hAnsi="Times New Roman"/>
          <w:b/>
          <w:bCs/>
          <w:color w:val="00000A"/>
          <w:szCs w:val="20"/>
          <w:lang w:val="gl-ES" w:eastAsia="gl-ES"/>
        </w:rPr>
        <w:t>5.-REQUISITOS PARA SOLICITA</w:t>
      </w:r>
      <w:r>
        <w:rPr>
          <w:rFonts w:ascii="Times New Roman" w:eastAsia="Liberation Serif" w:hAnsi="Times New Roman"/>
          <w:b/>
          <w:bCs/>
          <w:color w:val="00000A"/>
          <w:szCs w:val="20"/>
          <w:lang w:val="gl-ES" w:eastAsia="gl-ES"/>
        </w:rPr>
        <w:t>R LAS SUBVENCIONES.</w:t>
      </w:r>
    </w:p>
    <w:p w:rsidR="007361ED" w:rsidRDefault="007361ED">
      <w:pPr>
        <w:spacing w:after="0" w:line="240" w:lineRule="auto"/>
        <w:ind w:right="295"/>
        <w:jc w:val="both"/>
        <w:rPr>
          <w:rFonts w:ascii="Times New Roman" w:eastAsia="Liberation Serif" w:hAnsi="Times New Roman"/>
          <w:color w:val="00000A"/>
          <w:szCs w:val="20"/>
          <w:lang w:val="gl-ES" w:eastAsia="gl-ES"/>
        </w:rPr>
      </w:pPr>
    </w:p>
    <w:p w:rsidR="007361ED" w:rsidRDefault="006073A4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Podrán participar en esta convocatoria entidades y asociaciones con personalidadjurídica propia, sin ánimo de lucro, que desarrollen programas y actividades vinculadas al area sociocultural y que reúnan, en el momento de presentar la s</w:t>
      </w: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olicitud los requisitos señalados en la base 3 de las bases reguladoras.</w:t>
      </w:r>
    </w:p>
    <w:p w:rsidR="007361ED" w:rsidRDefault="007361ED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7361ED" w:rsidRDefault="006073A4">
      <w:pPr>
        <w:spacing w:after="0" w:line="240" w:lineRule="auto"/>
        <w:ind w:right="295"/>
        <w:jc w:val="both"/>
        <w:rPr>
          <w:b/>
          <w:bCs/>
        </w:rPr>
      </w:pPr>
      <w:r>
        <w:rPr>
          <w:rFonts w:ascii="Times New Roman" w:eastAsia="Liberation Serif" w:hAnsi="Times New Roman"/>
          <w:b/>
          <w:bCs/>
          <w:color w:val="00000A"/>
          <w:szCs w:val="20"/>
          <w:lang w:val="gl-ES" w:eastAsia="gl-ES"/>
        </w:rPr>
        <w:t xml:space="preserve">6.-ÓRGANOS COMPETENTES PARA LA INSTRUCCIÓN Y RESOLUCIÓN DEL PROCEDIMIENTO. </w:t>
      </w:r>
    </w:p>
    <w:p w:rsidR="007361ED" w:rsidRDefault="007361ED">
      <w:pPr>
        <w:spacing w:after="0" w:line="240" w:lineRule="auto"/>
        <w:ind w:right="295"/>
        <w:jc w:val="both"/>
        <w:rPr>
          <w:rFonts w:ascii="Times New Roman" w:eastAsia="Liberation Serif" w:hAnsi="Times New Roman"/>
          <w:color w:val="00000A"/>
          <w:szCs w:val="20"/>
          <w:lang w:val="gl-ES" w:eastAsia="gl-ES"/>
        </w:rPr>
      </w:pPr>
    </w:p>
    <w:p w:rsidR="007361ED" w:rsidRDefault="006073A4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Se nombrará una Comisión de Valoración que impulsará de oficio la realización de cuantasactuacionessean</w:t>
      </w: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 xml:space="preserve"> necesarias para la determinación, conocimiento y comprobación de los datos en virtud de los que se formulará la propuesta de resolución.</w:t>
      </w:r>
    </w:p>
    <w:p w:rsidR="007361ED" w:rsidRDefault="007361ED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7361ED" w:rsidRDefault="006073A4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La Comisión de valoración estará compuesta por:</w:t>
      </w:r>
    </w:p>
    <w:p w:rsidR="007361ED" w:rsidRDefault="006073A4">
      <w:pPr>
        <w:numPr>
          <w:ilvl w:val="0"/>
          <w:numId w:val="2"/>
        </w:numPr>
        <w:spacing w:after="0" w:line="240" w:lineRule="auto"/>
        <w:ind w:right="295" w:firstLine="0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Presidencia: La titular de la Concejalía de Cultura o persona en quie</w:t>
      </w: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n delegue</w:t>
      </w:r>
    </w:p>
    <w:p w:rsidR="007361ED" w:rsidRDefault="006073A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Vocales:</w:t>
      </w:r>
    </w:p>
    <w:p w:rsidR="007361ED" w:rsidRDefault="006073A4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ab/>
      </w: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ab/>
        <w:t>El titular de la Concejalía de Hacienda o persona en quien delegue</w:t>
      </w:r>
    </w:p>
    <w:p w:rsidR="007361ED" w:rsidRDefault="006073A4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ab/>
      </w: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ab/>
        <w:t>La titular de la Concejalía de Turismo o persona en quien delegue</w:t>
      </w:r>
    </w:p>
    <w:p w:rsidR="007361ED" w:rsidRDefault="006073A4">
      <w:pPr>
        <w:pStyle w:val="Prrafodelista"/>
        <w:widowControl w:val="0"/>
        <w:spacing w:after="0" w:line="240" w:lineRule="auto"/>
        <w:ind w:left="0" w:right="295"/>
        <w:contextualSpacing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iCs/>
          <w:color w:val="00000A"/>
          <w:szCs w:val="20"/>
          <w:lang w:val="gl-ES" w:eastAsia="gl-ES"/>
        </w:rPr>
        <w:t xml:space="preserve">                          La AEDL del ayuntamiento o persona en quien delegue</w:t>
      </w:r>
    </w:p>
    <w:p w:rsidR="007361ED" w:rsidRDefault="006073A4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ab/>
      </w: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ab/>
        <w:t>La persona</w:t>
      </w: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 xml:space="preserve"> titular de la Intervención Municipal participará en la Comisión de valoración con voz y sin voto.</w:t>
      </w:r>
    </w:p>
    <w:p w:rsidR="007361ED" w:rsidRDefault="006073A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Secretaría: una administrativa de los Servicios económicos del Ayuntamiento, en primeiro lugar, la de maior antigüedad, y en caso de imposibilidad o incompat</w:t>
      </w: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ibilidad, la siguiente por el mismoorden.</w:t>
      </w:r>
    </w:p>
    <w:p w:rsidR="007361ED" w:rsidRDefault="007361ED">
      <w:pPr>
        <w:spacing w:after="0" w:line="240" w:lineRule="auto"/>
        <w:ind w:left="720"/>
        <w:jc w:val="both"/>
        <w:rPr>
          <w:b/>
          <w:bCs/>
        </w:rPr>
      </w:pPr>
    </w:p>
    <w:p w:rsidR="007361ED" w:rsidRDefault="006073A4">
      <w:pPr>
        <w:spacing w:after="0" w:line="240" w:lineRule="auto"/>
        <w:ind w:right="295"/>
        <w:jc w:val="both"/>
        <w:rPr>
          <w:b/>
          <w:bCs/>
        </w:rPr>
      </w:pPr>
      <w:r>
        <w:rPr>
          <w:rFonts w:ascii="Times New Roman" w:eastAsia="Liberation Serif" w:hAnsi="Times New Roman"/>
          <w:b/>
          <w:bCs/>
          <w:color w:val="00000A"/>
          <w:szCs w:val="20"/>
          <w:lang w:val="gl-ES" w:eastAsia="gl-ES"/>
        </w:rPr>
        <w:t>7.-PRAZO DE PRESENTACIÓN DE SOLICITUDES.</w:t>
      </w:r>
    </w:p>
    <w:p w:rsidR="007361ED" w:rsidRDefault="007361ED">
      <w:pPr>
        <w:spacing w:after="0" w:line="240" w:lineRule="auto"/>
        <w:ind w:right="295"/>
        <w:jc w:val="both"/>
        <w:rPr>
          <w:rFonts w:ascii="Times New Roman" w:eastAsia="Liberation Serif" w:hAnsi="Times New Roman"/>
          <w:color w:val="00000A"/>
          <w:szCs w:val="20"/>
          <w:lang w:val="gl-ES" w:eastAsia="gl-ES"/>
        </w:rPr>
      </w:pPr>
    </w:p>
    <w:p w:rsidR="007361ED" w:rsidRDefault="006073A4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 xml:space="preserve">El plazo de presentación de solicitudes será de 15 días hábiles a contar desde el día siguiente de la publicación del extracto de la convocatoria en el Boletín Oficial de </w:t>
      </w: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la Provincia, una vez publicada la convocatoria en la Base de Datos Nacional de Subvenciones.</w:t>
      </w:r>
    </w:p>
    <w:p w:rsidR="007361ED" w:rsidRDefault="007361ED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7361ED" w:rsidRDefault="007361ED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7361ED" w:rsidRDefault="006073A4">
      <w:pPr>
        <w:spacing w:after="0" w:line="240" w:lineRule="auto"/>
        <w:ind w:right="295"/>
        <w:jc w:val="both"/>
        <w:rPr>
          <w:b/>
          <w:bCs/>
        </w:rPr>
      </w:pPr>
      <w:r>
        <w:rPr>
          <w:rFonts w:ascii="Times New Roman" w:eastAsia="Liberation Serif" w:hAnsi="Times New Roman"/>
          <w:b/>
          <w:bCs/>
          <w:color w:val="00000A"/>
          <w:szCs w:val="20"/>
          <w:lang w:val="gl-ES" w:eastAsia="gl-ES"/>
        </w:rPr>
        <w:t>8.-DOCUMENTACIÓN A PRESENTAR CON LAS SOLICITUDES.</w:t>
      </w:r>
    </w:p>
    <w:p w:rsidR="007361ED" w:rsidRDefault="007361ED">
      <w:pPr>
        <w:spacing w:after="0" w:line="240" w:lineRule="auto"/>
        <w:ind w:right="295"/>
        <w:jc w:val="both"/>
        <w:rPr>
          <w:rFonts w:ascii="Times New Roman" w:eastAsia="Liberation Serif" w:hAnsi="Times New Roman"/>
          <w:color w:val="00000A"/>
          <w:szCs w:val="20"/>
          <w:lang w:val="gl-ES" w:eastAsia="gl-ES"/>
        </w:rPr>
      </w:pPr>
    </w:p>
    <w:p w:rsidR="007361ED" w:rsidRDefault="006073A4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La que figura en la base 5 de las bases reguladoras específicas que acompañan a esta convocatoria.</w:t>
      </w:r>
    </w:p>
    <w:p w:rsidR="007361ED" w:rsidRDefault="007361ED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7361ED" w:rsidRDefault="006073A4">
      <w:pPr>
        <w:spacing w:after="0" w:line="240" w:lineRule="auto"/>
        <w:ind w:right="295"/>
        <w:jc w:val="both"/>
        <w:rPr>
          <w:rFonts w:ascii="Times New Roman" w:eastAsia="Liberation Serif" w:hAnsi="Times New Roman"/>
          <w:b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/>
          <w:bCs/>
          <w:color w:val="00000A"/>
          <w:szCs w:val="20"/>
          <w:lang w:val="gl-ES" w:eastAsia="gl-ES"/>
        </w:rPr>
        <w:t>9.-CRITERIOS DE VALORACIÓN.</w:t>
      </w:r>
    </w:p>
    <w:p w:rsidR="00467190" w:rsidRDefault="00467190">
      <w:pPr>
        <w:spacing w:after="0" w:line="240" w:lineRule="auto"/>
        <w:ind w:right="295"/>
        <w:jc w:val="both"/>
        <w:rPr>
          <w:b/>
          <w:bCs/>
        </w:rPr>
      </w:pPr>
    </w:p>
    <w:p w:rsidR="007361ED" w:rsidRDefault="006073A4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Los que figuran en la base 6 de las bases reguladoras específicas que acompañan a esta convocatoria.</w:t>
      </w:r>
    </w:p>
    <w:p w:rsidR="007361ED" w:rsidRDefault="007361ED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7361ED" w:rsidRDefault="006073A4">
      <w:pPr>
        <w:spacing w:after="0" w:line="240" w:lineRule="auto"/>
        <w:ind w:right="295"/>
        <w:jc w:val="both"/>
        <w:rPr>
          <w:b/>
          <w:bCs/>
        </w:rPr>
      </w:pPr>
      <w:r>
        <w:rPr>
          <w:rFonts w:ascii="Times New Roman" w:eastAsia="Liberation Serif" w:hAnsi="Times New Roman"/>
          <w:b/>
          <w:bCs/>
          <w:color w:val="00000A"/>
          <w:szCs w:val="20"/>
          <w:lang w:val="gl-ES" w:eastAsia="gl-ES"/>
        </w:rPr>
        <w:t>10.-BASES REGULADORAS ESPECÍFICAS.</w:t>
      </w:r>
    </w:p>
    <w:p w:rsidR="007361ED" w:rsidRDefault="007361ED">
      <w:pPr>
        <w:spacing w:after="0" w:line="240" w:lineRule="auto"/>
        <w:ind w:right="295"/>
        <w:jc w:val="both"/>
        <w:rPr>
          <w:rFonts w:ascii="Times New Roman" w:eastAsia="Liberation Serif" w:hAnsi="Times New Roman"/>
          <w:color w:val="00000A"/>
          <w:szCs w:val="20"/>
          <w:lang w:val="gl-ES" w:eastAsia="gl-ES"/>
        </w:rPr>
      </w:pPr>
    </w:p>
    <w:p w:rsidR="007361ED" w:rsidRDefault="006073A4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La convocatoria se regirá por las Bases reguladoras de la convocatoria pública de subvenc</w:t>
      </w: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iones destinadas a entidades y asociacionessocioculturales de ámbito municipal de Cedeira para el año 202</w:t>
      </w:r>
      <w:r w:rsidR="00467190"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4</w:t>
      </w: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 xml:space="preserve">, aprobadas mediante </w:t>
      </w:r>
      <w:r w:rsidR="00467190" w:rsidRPr="00467190"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acuerdo de la Junta de Gobierno Local de fecha 05 de julio e 2024</w:t>
      </w: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 xml:space="preserve">, </w:t>
      </w:r>
      <w:r w:rsidRPr="00EF7083"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 xml:space="preserve">y publicadas en el Boletín Oficial de la Provincia da Coruña </w:t>
      </w:r>
      <w:r w:rsidRPr="00EF7083"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 xml:space="preserve">(BOP n.º </w:t>
      </w:r>
      <w:r w:rsidR="00EF7083" w:rsidRPr="00EF7083"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135</w:t>
      </w:r>
      <w:r w:rsidRPr="00EF7083"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 xml:space="preserve">, del </w:t>
      </w:r>
      <w:r w:rsidR="00EF7083" w:rsidRPr="00EF7083"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15</w:t>
      </w:r>
      <w:r w:rsidRPr="00EF7083"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 xml:space="preserve"> de </w:t>
      </w:r>
      <w:r w:rsidR="00EF7083" w:rsidRPr="00EF7083"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julio de 2024</w:t>
      </w:r>
      <w:r w:rsidRPr="00EF7083"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 xml:space="preserve">): </w:t>
      </w:r>
      <w:r w:rsidR="00EF7083" w:rsidRPr="00EF7083"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https://bop.dacoruna.gal/bopportal/publicado/2024/07/15/2024_0000004923.pdf</w:t>
      </w:r>
    </w:p>
    <w:p w:rsidR="007361ED" w:rsidRDefault="007361ED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sectPr w:rsidR="007361ED" w:rsidSect="00124835">
      <w:headerReference w:type="default" r:id="rId8"/>
      <w:pgSz w:w="11906" w:h="16838"/>
      <w:pgMar w:top="1985" w:right="1701" w:bottom="1417" w:left="1701" w:header="708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73A4" w:rsidRDefault="006073A4">
      <w:pPr>
        <w:spacing w:after="0" w:line="240" w:lineRule="auto"/>
      </w:pPr>
      <w:r>
        <w:separator/>
      </w:r>
    </w:p>
  </w:endnote>
  <w:endnote w:type="continuationSeparator" w:id="1">
    <w:p w:rsidR="006073A4" w:rsidRDefault="006073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'Times New Roman'; serif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73A4" w:rsidRDefault="006073A4">
      <w:pPr>
        <w:spacing w:after="0" w:line="240" w:lineRule="auto"/>
      </w:pPr>
      <w:r>
        <w:separator/>
      </w:r>
    </w:p>
  </w:footnote>
  <w:footnote w:type="continuationSeparator" w:id="1">
    <w:p w:rsidR="006073A4" w:rsidRDefault="006073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1ED" w:rsidRDefault="006073A4">
    <w:pPr>
      <w:pStyle w:val="Encabezado"/>
    </w:pPr>
    <w:r>
      <w:rPr>
        <w:noProof/>
        <w:lang w:eastAsia="es-ES"/>
      </w:rPr>
      <w:drawing>
        <wp:anchor distT="0" distB="0" distL="0" distR="0" simplePos="0" relativeHeight="4" behindDoc="1" locked="0" layoutInCell="0" allowOverlap="1">
          <wp:simplePos x="0" y="0"/>
          <wp:positionH relativeFrom="column">
            <wp:align>center</wp:align>
          </wp:positionH>
          <wp:positionV relativeFrom="paragraph">
            <wp:posOffset>-635</wp:posOffset>
          </wp:positionV>
          <wp:extent cx="5394960" cy="674370"/>
          <wp:effectExtent l="0" t="0" r="0" b="0"/>
          <wp:wrapTopAndBottom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6743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D1E8E"/>
    <w:multiLevelType w:val="multilevel"/>
    <w:tmpl w:val="C24E9AF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6FE1AA2"/>
    <w:multiLevelType w:val="multilevel"/>
    <w:tmpl w:val="CD3E5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">
    <w:nsid w:val="5F242845"/>
    <w:multiLevelType w:val="multilevel"/>
    <w:tmpl w:val="24DC8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nsid w:val="6A9824D8"/>
    <w:multiLevelType w:val="multilevel"/>
    <w:tmpl w:val="51020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>
    <w:nsid w:val="78AF27B0"/>
    <w:multiLevelType w:val="multilevel"/>
    <w:tmpl w:val="79BE103A"/>
    <w:lvl w:ilvl="0">
      <w:start w:val="1"/>
      <w:numFmt w:val="lowerLetter"/>
      <w:lvlText w:val="%1)"/>
      <w:lvlJc w:val="left"/>
      <w:pPr>
        <w:ind w:left="360" w:hanging="360"/>
      </w:pPr>
      <w:rPr>
        <w:rFonts w:eastAsia="Times New Roman" w:cs="Times New Roman"/>
        <w:b w:val="0"/>
        <w:bCs/>
        <w:iCs/>
        <w:kern w:val="2"/>
        <w:sz w:val="22"/>
        <w:szCs w:val="22"/>
        <w:lang w:eastAsia="es-ES" w:bidi="ar-SA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61ED"/>
    <w:rsid w:val="00124835"/>
    <w:rsid w:val="002E6052"/>
    <w:rsid w:val="00467190"/>
    <w:rsid w:val="00474AC3"/>
    <w:rsid w:val="006073A4"/>
    <w:rsid w:val="007361ED"/>
    <w:rsid w:val="00AA6DC4"/>
    <w:rsid w:val="00C14434"/>
    <w:rsid w:val="00C265B3"/>
    <w:rsid w:val="00EF70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gl-ES" w:eastAsia="gl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809"/>
    <w:pPr>
      <w:spacing w:after="200" w:line="276" w:lineRule="auto"/>
    </w:pPr>
    <w:rPr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2D126B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2D126B"/>
  </w:style>
  <w:style w:type="character" w:customStyle="1" w:styleId="TextodegloboCar">
    <w:name w:val="Texto de globo Car"/>
    <w:link w:val="Textodeglobo"/>
    <w:uiPriority w:val="99"/>
    <w:semiHidden/>
    <w:qFormat/>
    <w:rsid w:val="002D126B"/>
    <w:rPr>
      <w:rFonts w:ascii="Tahoma" w:hAnsi="Tahoma" w:cs="Tahoma"/>
      <w:sz w:val="16"/>
      <w:szCs w:val="16"/>
    </w:rPr>
  </w:style>
  <w:style w:type="character" w:customStyle="1" w:styleId="EnlacedeInternet">
    <w:name w:val="Enlace de Internet"/>
    <w:uiPriority w:val="99"/>
    <w:semiHidden/>
    <w:unhideWhenUsed/>
    <w:rsid w:val="00D10958"/>
    <w:rPr>
      <w:color w:val="0000FF"/>
      <w:u w:val="single"/>
    </w:rPr>
  </w:style>
  <w:style w:type="character" w:customStyle="1" w:styleId="EnlacedeInternetvisitado">
    <w:name w:val="Enlace de Internet visitado"/>
    <w:uiPriority w:val="99"/>
    <w:semiHidden/>
    <w:unhideWhenUsed/>
    <w:rsid w:val="00D10958"/>
    <w:rPr>
      <w:color w:val="800080"/>
      <w:u w:val="single"/>
    </w:rPr>
  </w:style>
  <w:style w:type="character" w:customStyle="1" w:styleId="Vietas">
    <w:name w:val="Viñetas"/>
    <w:qFormat/>
    <w:rsid w:val="00124835"/>
    <w:rPr>
      <w:rFonts w:ascii="OpenSymbol" w:eastAsia="OpenSymbol" w:hAnsi="OpenSymbol" w:cs="OpenSymbol"/>
    </w:rPr>
  </w:style>
  <w:style w:type="character" w:customStyle="1" w:styleId="WW8Num2z0">
    <w:name w:val="WW8Num2z0"/>
    <w:qFormat/>
    <w:rsid w:val="00124835"/>
    <w:rPr>
      <w:rFonts w:eastAsia="Times New Roman" w:cs="Times New Roman"/>
      <w:b w:val="0"/>
      <w:bCs/>
      <w:iCs/>
      <w:kern w:val="2"/>
      <w:sz w:val="22"/>
      <w:szCs w:val="22"/>
      <w:lang w:eastAsia="es-ES" w:bidi="ar-SA"/>
    </w:rPr>
  </w:style>
  <w:style w:type="character" w:customStyle="1" w:styleId="WW8Num2z1">
    <w:name w:val="WW8Num2z1"/>
    <w:qFormat/>
    <w:rsid w:val="00124835"/>
    <w:rPr>
      <w:rFonts w:ascii="Courier New" w:hAnsi="Courier New" w:cs="Courier New"/>
    </w:rPr>
  </w:style>
  <w:style w:type="character" w:customStyle="1" w:styleId="WW8Num2z2">
    <w:name w:val="WW8Num2z2"/>
    <w:qFormat/>
    <w:rsid w:val="00124835"/>
    <w:rPr>
      <w:rFonts w:ascii="Symbol" w:hAnsi="Symbol" w:cs="Times New Roman"/>
    </w:rPr>
  </w:style>
  <w:style w:type="character" w:customStyle="1" w:styleId="WW8Num2z3">
    <w:name w:val="WW8Num2z3"/>
    <w:qFormat/>
    <w:rsid w:val="00124835"/>
    <w:rPr>
      <w:rFonts w:ascii="Symbol" w:hAnsi="Symbol" w:cs="Symbol"/>
    </w:rPr>
  </w:style>
  <w:style w:type="character" w:customStyle="1" w:styleId="WW8Num2z5">
    <w:name w:val="WW8Num2z5"/>
    <w:qFormat/>
    <w:rsid w:val="00124835"/>
    <w:rPr>
      <w:rFonts w:ascii="Wingdings" w:hAnsi="Wingdings" w:cs="Wingdings"/>
    </w:rPr>
  </w:style>
  <w:style w:type="paragraph" w:styleId="Ttulo">
    <w:name w:val="Title"/>
    <w:basedOn w:val="Normal"/>
    <w:next w:val="Textoindependiente"/>
    <w:qFormat/>
    <w:rsid w:val="0012483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rsid w:val="00124835"/>
    <w:pPr>
      <w:spacing w:after="140"/>
    </w:pPr>
  </w:style>
  <w:style w:type="paragraph" w:styleId="Lista">
    <w:name w:val="List"/>
    <w:basedOn w:val="Textoindependiente"/>
    <w:rsid w:val="00124835"/>
    <w:rPr>
      <w:rFonts w:cs="Lucida Sans"/>
    </w:rPr>
  </w:style>
  <w:style w:type="paragraph" w:styleId="Epgrafe">
    <w:name w:val="caption"/>
    <w:basedOn w:val="Normal"/>
    <w:qFormat/>
    <w:rsid w:val="00124835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124835"/>
    <w:pPr>
      <w:suppressLineNumbers/>
    </w:pPr>
    <w:rPr>
      <w:rFonts w:cs="Lucida Sans"/>
    </w:rPr>
  </w:style>
  <w:style w:type="paragraph" w:customStyle="1" w:styleId="Cabeceraypie">
    <w:name w:val="Cabecera y pie"/>
    <w:basedOn w:val="Normal"/>
    <w:qFormat/>
    <w:rsid w:val="00124835"/>
  </w:style>
  <w:style w:type="paragraph" w:styleId="Encabezado">
    <w:name w:val="header"/>
    <w:basedOn w:val="Normal"/>
    <w:link w:val="EncabezadoCar"/>
    <w:uiPriority w:val="99"/>
    <w:unhideWhenUsed/>
    <w:rsid w:val="002D126B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2D126B"/>
    <w:pPr>
      <w:tabs>
        <w:tab w:val="center" w:pos="4252"/>
        <w:tab w:val="right" w:pos="8504"/>
      </w:tabs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2D126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extopredeterminado">
    <w:name w:val="Texto predeterminado"/>
    <w:basedOn w:val="Normal"/>
    <w:qFormat/>
    <w:rsid w:val="00F675B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paragraph" w:customStyle="1" w:styleId="xl65">
    <w:name w:val="xl65"/>
    <w:basedOn w:val="Normal"/>
    <w:qFormat/>
    <w:rsid w:val="00D10958"/>
    <w:pPr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66">
    <w:name w:val="xl66"/>
    <w:basedOn w:val="Normal"/>
    <w:qFormat/>
    <w:rsid w:val="00D10958"/>
    <w:pPr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67">
    <w:name w:val="xl67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Autospacing="1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68">
    <w:name w:val="xl68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69">
    <w:name w:val="xl69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0">
    <w:name w:val="xl70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1">
    <w:name w:val="xl71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right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2">
    <w:name w:val="xl72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3">
    <w:name w:val="xl73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Autospacing="1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74">
    <w:name w:val="xl74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5">
    <w:name w:val="xl75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6">
    <w:name w:val="xl76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7">
    <w:name w:val="xl77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78">
    <w:name w:val="xl78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79">
    <w:name w:val="xl79"/>
    <w:basedOn w:val="Normal"/>
    <w:qFormat/>
    <w:rsid w:val="00D10958"/>
    <w:pPr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80">
    <w:name w:val="xl80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81">
    <w:name w:val="xl81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Autospacing="1" w:afterAutospacing="1" w:line="240" w:lineRule="auto"/>
      <w:jc w:val="center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2">
    <w:name w:val="xl82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Autospacing="1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3">
    <w:name w:val="xl83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Autospacing="1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4">
    <w:name w:val="xl84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Autospacing="1" w:afterAutospacing="1" w:line="240" w:lineRule="auto"/>
      <w:jc w:val="center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5">
    <w:name w:val="xl85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Autospacing="1" w:afterAutospacing="1" w:line="240" w:lineRule="auto"/>
      <w:jc w:val="right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6">
    <w:name w:val="xl86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Autospacing="1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7">
    <w:name w:val="xl87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63">
    <w:name w:val="xl63"/>
    <w:basedOn w:val="Normal"/>
    <w:qFormat/>
    <w:rsid w:val="00E016CA"/>
    <w:pPr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64">
    <w:name w:val="xl64"/>
    <w:basedOn w:val="Normal"/>
    <w:qFormat/>
    <w:rsid w:val="00E016CA"/>
    <w:pPr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styleId="Prrafodelista">
    <w:name w:val="List Paragraph"/>
    <w:basedOn w:val="Normal"/>
    <w:qFormat/>
    <w:rsid w:val="00124835"/>
    <w:pPr>
      <w:ind w:left="708"/>
    </w:pPr>
    <w:rPr>
      <w:szCs w:val="21"/>
    </w:rPr>
  </w:style>
  <w:style w:type="numbering" w:customStyle="1" w:styleId="WW8Num2">
    <w:name w:val="WW8Num2"/>
    <w:qFormat/>
    <w:rsid w:val="001248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BC2D6-FA40-491B-ACBA-B3DA71844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912</Words>
  <Characters>5016</Characters>
  <Application>Microsoft Office Word</Application>
  <DocSecurity>0</DocSecurity>
  <Lines>41</Lines>
  <Paragraphs>11</Paragraphs>
  <ScaleCrop>false</ScaleCrop>
  <Company/>
  <LinksUpToDate>false</LinksUpToDate>
  <CharactersWithSpaces>5917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Carmen</cp:lastModifiedBy>
  <cp:revision>5</cp:revision>
  <dcterms:created xsi:type="dcterms:W3CDTF">2024-07-10T08:36:00Z</dcterms:created>
  <dcterms:modified xsi:type="dcterms:W3CDTF">2024-07-15T10:41:00Z</dcterms:modified>
  <dc:language>es-ES</dc:language>
</cp:coreProperties>
</file>