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C12" w:rsidRDefault="00375B8B" w:rsidP="00774C12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Se comunica que con fecha 03</w:t>
      </w:r>
      <w:r w:rsidR="00774C12">
        <w:rPr>
          <w:rFonts w:ascii="Tahoma" w:hAnsi="Tahoma" w:cs="Tahoma"/>
          <w:sz w:val="24"/>
          <w:szCs w:val="24"/>
        </w:rPr>
        <w:t xml:space="preserve"> de enero de 202</w:t>
      </w:r>
      <w:r>
        <w:rPr>
          <w:rFonts w:ascii="Tahoma" w:hAnsi="Tahoma" w:cs="Tahoma"/>
          <w:sz w:val="24"/>
          <w:szCs w:val="24"/>
        </w:rPr>
        <w:t>4</w:t>
      </w:r>
      <w:r w:rsidR="00774C12">
        <w:rPr>
          <w:rFonts w:ascii="Tahoma" w:hAnsi="Tahoma" w:cs="Tahoma"/>
          <w:sz w:val="24"/>
          <w:szCs w:val="24"/>
        </w:rPr>
        <w:t xml:space="preserve"> (fecha de su publicación en el </w:t>
      </w:r>
      <w:r w:rsidR="00837E7C">
        <w:rPr>
          <w:rFonts w:ascii="Tahoma" w:hAnsi="Tahoma" w:cs="Tahoma"/>
          <w:sz w:val="24"/>
          <w:szCs w:val="24"/>
        </w:rPr>
        <w:t xml:space="preserve">sumario anexo al </w:t>
      </w:r>
      <w:r w:rsidR="00774C12">
        <w:rPr>
          <w:rFonts w:ascii="Tahoma" w:hAnsi="Tahoma" w:cs="Tahoma"/>
          <w:sz w:val="24"/>
          <w:szCs w:val="24"/>
        </w:rPr>
        <w:t>B.O.P.) ha entrado en vigor el Presupuesto del Cabildo Insular de Tenerife para el ejercicio 202</w:t>
      </w:r>
      <w:r>
        <w:rPr>
          <w:rFonts w:ascii="Tahoma" w:hAnsi="Tahoma" w:cs="Tahoma"/>
          <w:sz w:val="24"/>
          <w:szCs w:val="24"/>
        </w:rPr>
        <w:t>4.</w:t>
      </w:r>
    </w:p>
    <w:p w:rsidR="00375B8B" w:rsidRDefault="00375B8B" w:rsidP="00774C12">
      <w:pPr>
        <w:jc w:val="both"/>
        <w:rPr>
          <w:rFonts w:ascii="Tahoma" w:hAnsi="Tahoma" w:cs="Tahoma"/>
          <w:sz w:val="24"/>
          <w:szCs w:val="24"/>
        </w:rPr>
      </w:pPr>
    </w:p>
    <w:p w:rsidR="00BF5BF5" w:rsidRDefault="00C870DF" w:rsidP="00774C12">
      <w:pPr>
        <w:jc w:val="both"/>
        <w:rPr>
          <w:rFonts w:ascii="Tahoma" w:hAnsi="Tahoma" w:cs="Tahoma"/>
          <w:sz w:val="24"/>
          <w:szCs w:val="24"/>
        </w:rPr>
      </w:pPr>
      <w:hyperlink r:id="rId4" w:history="1">
        <w:r w:rsidR="00837E7C" w:rsidRPr="00C870DF">
          <w:rPr>
            <w:rStyle w:val="Hipervnculo"/>
            <w:rFonts w:ascii="Tahoma" w:hAnsi="Tahoma" w:cs="Tahoma"/>
            <w:sz w:val="24"/>
            <w:szCs w:val="24"/>
          </w:rPr>
          <w:t>https://www.bopsantacruzdetenerife.es/bopsc2/index.php</w:t>
        </w:r>
      </w:hyperlink>
    </w:p>
    <w:p w:rsidR="00375B8B" w:rsidRDefault="00375B8B" w:rsidP="00774C12">
      <w:pPr>
        <w:jc w:val="both"/>
        <w:rPr>
          <w:rFonts w:ascii="Tahoma" w:hAnsi="Tahoma" w:cs="Tahoma"/>
          <w:sz w:val="24"/>
          <w:szCs w:val="24"/>
        </w:rPr>
      </w:pPr>
    </w:p>
    <w:p w:rsidR="00375B8B" w:rsidRDefault="00375B8B" w:rsidP="00774C12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Y posterior modificación con fecha del 03 de mayo de 2024 (fecha de su publicación en el B.O.P.).</w:t>
      </w:r>
    </w:p>
    <w:p w:rsidR="00837E7C" w:rsidRDefault="00837E7C" w:rsidP="00774C12">
      <w:pPr>
        <w:jc w:val="both"/>
        <w:rPr>
          <w:rFonts w:ascii="Tahoma" w:hAnsi="Tahoma" w:cs="Tahoma"/>
          <w:sz w:val="24"/>
          <w:szCs w:val="24"/>
        </w:rPr>
      </w:pPr>
    </w:p>
    <w:p w:rsidR="00837E7C" w:rsidRDefault="00C870DF" w:rsidP="00774C12">
      <w:pPr>
        <w:jc w:val="both"/>
        <w:rPr>
          <w:rFonts w:ascii="Tahoma" w:hAnsi="Tahoma" w:cs="Tahoma"/>
          <w:sz w:val="24"/>
          <w:szCs w:val="24"/>
        </w:rPr>
      </w:pPr>
      <w:hyperlink r:id="rId5" w:history="1">
        <w:r w:rsidR="00837E7C" w:rsidRPr="00C870DF">
          <w:rPr>
            <w:rStyle w:val="Hipervnculo"/>
            <w:rFonts w:ascii="Tahoma" w:hAnsi="Tahoma" w:cs="Tahoma"/>
            <w:sz w:val="24"/>
            <w:szCs w:val="24"/>
          </w:rPr>
          <w:t>https://www.bopsantacruzdetenerife.es/bopsc2/index.php</w:t>
        </w:r>
      </w:hyperlink>
      <w:bookmarkStart w:id="0" w:name="_GoBack"/>
      <w:bookmarkEnd w:id="0"/>
    </w:p>
    <w:p w:rsidR="00375B8B" w:rsidRDefault="00375B8B" w:rsidP="00774C12">
      <w:pPr>
        <w:jc w:val="both"/>
        <w:rPr>
          <w:rFonts w:ascii="Tahoma" w:hAnsi="Tahoma" w:cs="Tahoma"/>
          <w:sz w:val="24"/>
          <w:szCs w:val="24"/>
        </w:rPr>
      </w:pPr>
    </w:p>
    <w:p w:rsidR="00375B8B" w:rsidRDefault="00375B8B" w:rsidP="00774C12">
      <w:pPr>
        <w:jc w:val="both"/>
        <w:rPr>
          <w:rFonts w:ascii="Tahoma" w:hAnsi="Tahoma" w:cs="Tahoma"/>
          <w:sz w:val="24"/>
          <w:szCs w:val="24"/>
        </w:rPr>
      </w:pPr>
    </w:p>
    <w:p w:rsidR="00375B8B" w:rsidRDefault="00375B8B" w:rsidP="00774C12">
      <w:pPr>
        <w:jc w:val="both"/>
        <w:rPr>
          <w:rFonts w:ascii="Tahoma" w:hAnsi="Tahoma" w:cs="Tahoma"/>
          <w:sz w:val="24"/>
          <w:szCs w:val="24"/>
        </w:rPr>
      </w:pPr>
    </w:p>
    <w:p w:rsidR="00C63EFC" w:rsidRDefault="00C63EFC"/>
    <w:sectPr w:rsidR="00C63E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C12"/>
    <w:rsid w:val="00375B8B"/>
    <w:rsid w:val="00774C12"/>
    <w:rsid w:val="00837E7C"/>
    <w:rsid w:val="00BF5BF5"/>
    <w:rsid w:val="00C42DD3"/>
    <w:rsid w:val="00C63EFC"/>
    <w:rsid w:val="00C8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B6B320-E485-4625-AFF7-BA3510A71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4C12"/>
    <w:pPr>
      <w:spacing w:after="0" w:line="240" w:lineRule="auto"/>
    </w:pPr>
    <w:rPr>
      <w:rFonts w:ascii="Calibri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F5B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9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opsantacruzdetenerife.es/bopsc2/index.php" TargetMode="External"/><Relationship Id="rId4" Type="http://schemas.openxmlformats.org/officeDocument/2006/relationships/hyperlink" Target="https://www.bopsantacruzdetenerife.es/bopsc2/index.ph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José Mesa Mesa</dc:creator>
  <cp:lastModifiedBy>Arturo Saturnino Rojas Ravelo</cp:lastModifiedBy>
  <cp:revision>6</cp:revision>
  <dcterms:created xsi:type="dcterms:W3CDTF">2022-05-23T08:34:00Z</dcterms:created>
  <dcterms:modified xsi:type="dcterms:W3CDTF">2024-06-12T10:57:00Z</dcterms:modified>
</cp:coreProperties>
</file>