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45DB9E" w14:textId="77777777" w:rsidR="00773278" w:rsidRPr="00FB4BDC" w:rsidRDefault="00773278" w:rsidP="00F276C7">
      <w:pPr>
        <w:rPr>
          <w:rFonts w:ascii="Arial" w:hAnsi="Arial" w:cs="Arial"/>
        </w:rPr>
      </w:pPr>
    </w:p>
    <w:p w14:paraId="4E07375B" w14:textId="77777777" w:rsidR="00F276C7" w:rsidRPr="00FB4BDC" w:rsidRDefault="00AF3EBC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5E37AC0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02E8BF51" w14:textId="77777777" w:rsidR="00F276C7" w:rsidRPr="00FB4BDC" w:rsidRDefault="00AF3EBC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2024EDI20001</w:t>
      </w:r>
    </w:p>
    <w:p w14:paraId="3600364E" w14:textId="77777777" w:rsidR="00F276C7" w:rsidRPr="00FB4BDC" w:rsidRDefault="00AF3EBC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B24/1162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10/07/2024</w:t>
      </w:r>
      <w:r w:rsidRPr="00FB4BDC">
        <w:rPr>
          <w:rFonts w:ascii="Arial" w:hAnsi="Arial" w:cs="Arial"/>
          <w:szCs w:val="20"/>
        </w:rPr>
        <w:t>)</w:t>
      </w:r>
    </w:p>
    <w:p w14:paraId="41302AC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D87F78" w14:paraId="03F343AE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6FE6CA7E" w14:textId="77777777" w:rsidR="00F276C7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D87F78" w14:paraId="0F515688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2678201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973B678" w14:textId="57AACCB7" w:rsidR="00FB4BDC" w:rsidRDefault="004919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Subvención nominativa a GOIENA KOMUNIKAZIO TALDEA KOOP.E. </w:t>
            </w:r>
          </w:p>
          <w:p w14:paraId="172C0891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D87F78" w14:paraId="7F038816" w14:textId="77777777" w:rsidTr="00FD3BC7">
        <w:tc>
          <w:tcPr>
            <w:tcW w:w="5382" w:type="dxa"/>
          </w:tcPr>
          <w:p w14:paraId="3E714732" w14:textId="77777777" w:rsidR="00F276C7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1AC50DF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55EAF42" w14:textId="2B06947B" w:rsidR="00F276C7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GOIENA KOMUNIKAZIO </w:t>
            </w:r>
            <w:r w:rsidR="00491981">
              <w:rPr>
                <w:rFonts w:ascii="Arial" w:hAnsi="Arial" w:cs="Arial"/>
                <w:noProof/>
                <w:sz w:val="22"/>
                <w:szCs w:val="22"/>
              </w:rPr>
              <w:t>TALDEA KOOP.E.</w:t>
            </w:r>
          </w:p>
          <w:p w14:paraId="14B4F361" w14:textId="77777777" w:rsidR="00491981" w:rsidRPr="00FB4BDC" w:rsidRDefault="004919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2" w:type="dxa"/>
          </w:tcPr>
          <w:p w14:paraId="7CE98A61" w14:textId="77777777" w:rsidR="00F276C7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266EA9A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E6EE2E6" w14:textId="77777777" w:rsidR="00F276C7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F20704375</w:t>
            </w:r>
          </w:p>
        </w:tc>
      </w:tr>
      <w:tr w:rsidR="00D87F78" w14:paraId="28F5DFC7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4588C1FB" w14:textId="77777777" w:rsidR="00F276C7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2A869C1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9D9A146" w14:textId="7432FA32" w:rsidR="00491981" w:rsidRDefault="00AF3EBC" w:rsidP="00491981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491981">
              <w:rPr>
                <w:rFonts w:ascii="Arial" w:hAnsi="Arial" w:cs="Arial"/>
                <w:sz w:val="22"/>
                <w:szCs w:val="22"/>
              </w:rPr>
              <w:t xml:space="preserve">ubvención nominativa destinada a financiar los gastos generados en los servicios </w:t>
            </w:r>
            <w:proofErr w:type="spellStart"/>
            <w:r w:rsidR="00491981">
              <w:rPr>
                <w:rFonts w:ascii="Arial" w:hAnsi="Arial" w:cs="Arial"/>
                <w:sz w:val="22"/>
                <w:szCs w:val="22"/>
              </w:rPr>
              <w:t>Goiena</w:t>
            </w:r>
            <w:proofErr w:type="spellEnd"/>
            <w:r w:rsidR="0049198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91981">
              <w:rPr>
                <w:rFonts w:ascii="Arial" w:hAnsi="Arial" w:cs="Arial"/>
                <w:sz w:val="22"/>
                <w:szCs w:val="22"/>
              </w:rPr>
              <w:t>telebista</w:t>
            </w:r>
            <w:proofErr w:type="spellEnd"/>
            <w:r w:rsidR="00491981">
              <w:rPr>
                <w:rFonts w:ascii="Arial" w:hAnsi="Arial" w:cs="Arial"/>
                <w:sz w:val="22"/>
                <w:szCs w:val="22"/>
              </w:rPr>
              <w:t xml:space="preserve"> (televisión) y </w:t>
            </w:r>
            <w:proofErr w:type="spellStart"/>
            <w:r w:rsidR="00491981">
              <w:rPr>
                <w:rFonts w:ascii="Arial" w:hAnsi="Arial" w:cs="Arial"/>
                <w:sz w:val="22"/>
                <w:szCs w:val="22"/>
              </w:rPr>
              <w:t>Goiena</w:t>
            </w:r>
            <w:proofErr w:type="spellEnd"/>
            <w:r w:rsidR="00491981">
              <w:rPr>
                <w:rFonts w:ascii="Arial" w:hAnsi="Arial" w:cs="Arial"/>
                <w:sz w:val="22"/>
                <w:szCs w:val="22"/>
              </w:rPr>
              <w:t xml:space="preserve"> papera (semanario), y que se ofrecerán el año 2024 en la comarca de </w:t>
            </w:r>
            <w:proofErr w:type="spellStart"/>
            <w:r w:rsidR="00491981">
              <w:rPr>
                <w:rFonts w:ascii="Arial" w:hAnsi="Arial" w:cs="Arial"/>
                <w:sz w:val="22"/>
                <w:szCs w:val="22"/>
              </w:rPr>
              <w:t>Debagoiena</w:t>
            </w:r>
            <w:proofErr w:type="spellEnd"/>
            <w:r w:rsidR="00491981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91FEDE3" w14:textId="367AFFDC" w:rsidR="00F276C7" w:rsidRPr="00FB4BDC" w:rsidRDefault="00F276C7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7F78" w14:paraId="5D5C6D72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7B96A59D" w14:textId="77777777" w:rsidR="00F276C7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D87F78" w14:paraId="708B897B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3DDFA08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71E4D62" w14:textId="77777777" w:rsidR="008C108E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35.860,00 €</w:t>
            </w:r>
          </w:p>
        </w:tc>
      </w:tr>
      <w:tr w:rsidR="00D87F78" w14:paraId="316458A3" w14:textId="77777777" w:rsidTr="00FD3BC7">
        <w:tc>
          <w:tcPr>
            <w:tcW w:w="8494" w:type="dxa"/>
            <w:gridSpan w:val="2"/>
          </w:tcPr>
          <w:p w14:paraId="34262E91" w14:textId="77777777" w:rsidR="00F276C7" w:rsidRPr="00FB4BDC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37D54652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77065DE" w14:textId="77777777" w:rsidR="00F276C7" w:rsidRDefault="00AF3EB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0400.471.335.00.01</w:t>
            </w:r>
          </w:p>
          <w:p w14:paraId="0BF782DF" w14:textId="77777777" w:rsidR="00491981" w:rsidRPr="00FB4BDC" w:rsidRDefault="00491981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A944D2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A33E0" w14:textId="77777777" w:rsidR="00AF3EBC" w:rsidRDefault="00AF3EBC">
      <w:r>
        <w:separator/>
      </w:r>
    </w:p>
  </w:endnote>
  <w:endnote w:type="continuationSeparator" w:id="0">
    <w:p w14:paraId="23931AD1" w14:textId="77777777" w:rsidR="00AF3EBC" w:rsidRDefault="00AF3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90D3D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B3D3A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247E0" w14:textId="77777777" w:rsidR="00F31B24" w:rsidRDefault="00E002DB" w:rsidP="00F31B24">
    <w:pPr>
      <w:pStyle w:val="Orri-oina"/>
      <w:rPr>
        <w:rFonts w:ascii="Tahoma" w:hAnsi="Tahoma" w:cs="Tahoma"/>
        <w:sz w:val="20"/>
      </w:rPr>
    </w:pPr>
    <w:hyperlink r:id="rId1" w:history="1">
      <w:r w:rsidR="00AF3EBC">
        <w:rPr>
          <w:rStyle w:val="Hiperesteka"/>
          <w:rFonts w:ascii="Tahoma" w:hAnsi="Tahoma" w:cs="Tahoma"/>
          <w:color w:val="0000FF"/>
          <w:sz w:val="20"/>
        </w:rPr>
        <w:t>https://uzt.gipuzkoa.eus/PortalV/r/eu/34/AAAAECX5J.3hxw</w:t>
      </w:r>
    </w:hyperlink>
  </w:p>
  <w:p w14:paraId="5DAC26DA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43E87" w14:textId="77777777" w:rsidR="00AF3EBC" w:rsidRDefault="00AF3EBC">
      <w:r>
        <w:separator/>
      </w:r>
    </w:p>
  </w:footnote>
  <w:footnote w:type="continuationSeparator" w:id="0">
    <w:p w14:paraId="29469C6F" w14:textId="77777777" w:rsidR="00AF3EBC" w:rsidRDefault="00AF3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71CD9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A3BEA" w14:textId="77777777" w:rsidR="00F31B24" w:rsidRPr="006933DA" w:rsidRDefault="00AF3EBC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2024EDI20001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9595DF7" w14:textId="77777777" w:rsidR="00F31B24" w:rsidRDefault="00AF3EBC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E091B" wp14:editId="1F503BF5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5D0F8" w14:textId="77777777" w:rsidR="00F31B24" w:rsidRDefault="00AF3EBC" w:rsidP="00F31B24">
    <w:pPr>
      <w:pStyle w:val="Goiburua"/>
      <w:ind w:left="-284"/>
    </w:pPr>
    <w:r>
      <w:rPr>
        <w:noProof/>
      </w:rPr>
      <w:drawing>
        <wp:inline distT="0" distB="0" distL="0" distR="0" wp14:anchorId="6418F61A" wp14:editId="2CA623F4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4A4479E8">
      <w:start w:val="1"/>
      <w:numFmt w:val="decimal"/>
      <w:lvlText w:val="%1."/>
      <w:lvlJc w:val="left"/>
      <w:pPr>
        <w:ind w:left="720" w:hanging="360"/>
      </w:pPr>
    </w:lvl>
    <w:lvl w:ilvl="1" w:tplc="326CC6E2" w:tentative="1">
      <w:start w:val="1"/>
      <w:numFmt w:val="lowerLetter"/>
      <w:lvlText w:val="%2."/>
      <w:lvlJc w:val="left"/>
      <w:pPr>
        <w:ind w:left="1440" w:hanging="360"/>
      </w:pPr>
    </w:lvl>
    <w:lvl w:ilvl="2" w:tplc="865618F2" w:tentative="1">
      <w:start w:val="1"/>
      <w:numFmt w:val="lowerRoman"/>
      <w:lvlText w:val="%3."/>
      <w:lvlJc w:val="right"/>
      <w:pPr>
        <w:ind w:left="2160" w:hanging="180"/>
      </w:pPr>
    </w:lvl>
    <w:lvl w:ilvl="3" w:tplc="768C5F84" w:tentative="1">
      <w:start w:val="1"/>
      <w:numFmt w:val="decimal"/>
      <w:lvlText w:val="%4."/>
      <w:lvlJc w:val="left"/>
      <w:pPr>
        <w:ind w:left="2880" w:hanging="360"/>
      </w:pPr>
    </w:lvl>
    <w:lvl w:ilvl="4" w:tplc="CD5E0AF0" w:tentative="1">
      <w:start w:val="1"/>
      <w:numFmt w:val="lowerLetter"/>
      <w:lvlText w:val="%5."/>
      <w:lvlJc w:val="left"/>
      <w:pPr>
        <w:ind w:left="3600" w:hanging="360"/>
      </w:pPr>
    </w:lvl>
    <w:lvl w:ilvl="5" w:tplc="142C46A4" w:tentative="1">
      <w:start w:val="1"/>
      <w:numFmt w:val="lowerRoman"/>
      <w:lvlText w:val="%6."/>
      <w:lvlJc w:val="right"/>
      <w:pPr>
        <w:ind w:left="4320" w:hanging="180"/>
      </w:pPr>
    </w:lvl>
    <w:lvl w:ilvl="6" w:tplc="5A922D70" w:tentative="1">
      <w:start w:val="1"/>
      <w:numFmt w:val="decimal"/>
      <w:lvlText w:val="%7."/>
      <w:lvlJc w:val="left"/>
      <w:pPr>
        <w:ind w:left="5040" w:hanging="360"/>
      </w:pPr>
    </w:lvl>
    <w:lvl w:ilvl="7" w:tplc="9FA27342" w:tentative="1">
      <w:start w:val="1"/>
      <w:numFmt w:val="lowerLetter"/>
      <w:lvlText w:val="%8."/>
      <w:lvlJc w:val="left"/>
      <w:pPr>
        <w:ind w:left="5760" w:hanging="360"/>
      </w:pPr>
    </w:lvl>
    <w:lvl w:ilvl="8" w:tplc="20D01A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27E4B9E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99D61E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CE45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966C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C4DB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DA00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2AA2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386E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5040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791781">
    <w:abstractNumId w:val="0"/>
  </w:num>
  <w:num w:numId="2" w16cid:durableId="1966886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24FE8"/>
    <w:rsid w:val="00135605"/>
    <w:rsid w:val="002A43BE"/>
    <w:rsid w:val="003307EB"/>
    <w:rsid w:val="0039681F"/>
    <w:rsid w:val="004557DF"/>
    <w:rsid w:val="00491981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AF3EBC"/>
    <w:rsid w:val="00BA732E"/>
    <w:rsid w:val="00BE2B45"/>
    <w:rsid w:val="00C4060D"/>
    <w:rsid w:val="00C4217A"/>
    <w:rsid w:val="00C65865"/>
    <w:rsid w:val="00C708F6"/>
    <w:rsid w:val="00D52A88"/>
    <w:rsid w:val="00D865E0"/>
    <w:rsid w:val="00D87F78"/>
    <w:rsid w:val="00E002DB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24076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54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CX5J.3hxw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2024-07-11T08:55:00Z</dcterms:created>
  <dcterms:modified xsi:type="dcterms:W3CDTF">2024-07-11T08:55:00Z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maricarmen</vt:lpwstr>
  </property>
  <property fmtid="{D5CDD505-2E9C-101B-9397-08002B2CF9AE}" pid="3" name="cgsCodigoCatalogo">
    <vt:lpwstr>E24/0967</vt:lpwstr>
  </property>
  <property fmtid="{D5CDD505-2E9C-101B-9397-08002B2CF9AE}" pid="4" name="cgsCodigoExpediente">
    <vt:lpwstr>2024EDI20001</vt:lpwstr>
  </property>
  <property fmtid="{D5CDD505-2E9C-101B-9397-08002B2CF9AE}" pid="5" name="cgsGenerador">
    <vt:lpwstr>MUNIGEX</vt:lpwstr>
  </property>
  <property fmtid="{D5CDD505-2E9C-101B-9397-08002B2CF9AE}" pid="6" name="cgsIDGlobalDoc">
    <vt:lpwstr>269199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228536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