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BEABCD" w14:textId="77777777" w:rsidR="003C60BE" w:rsidRPr="00942BDB" w:rsidRDefault="007452BD" w:rsidP="007452BD">
      <w:pPr>
        <w:pStyle w:val="Normal0"/>
        <w:jc w:val="center"/>
        <w:rPr>
          <w:rFonts w:ascii="Calibri Light" w:hAnsi="Calibri Light"/>
          <w:b/>
          <w:sz w:val="28"/>
        </w:rPr>
      </w:pPr>
      <w:r w:rsidRPr="00942BDB">
        <w:rPr>
          <w:rFonts w:ascii="Calibri Light" w:hAnsi="Calibri Light"/>
          <w:b/>
          <w:sz w:val="28"/>
        </w:rPr>
        <w:t>BASES REGULADORAS DE LA CONCESIÓN DE SUBVENCIONES EN RÉGIMEN DE CONCURRENCIA COMPETITIVA PARA GASTOS SOCIALES DESTINADA A LAS PERSONAS MAYORES DE 65 AÑOS</w:t>
      </w:r>
      <w:r w:rsidR="00607883">
        <w:rPr>
          <w:rFonts w:ascii="Calibri Light" w:hAnsi="Calibri Light"/>
          <w:b/>
          <w:sz w:val="28"/>
        </w:rPr>
        <w:t xml:space="preserve"> Y PENSIONISTAS</w:t>
      </w:r>
      <w:r w:rsidRPr="00942BDB">
        <w:rPr>
          <w:rFonts w:ascii="Calibri Light" w:hAnsi="Calibri Light"/>
          <w:b/>
          <w:sz w:val="28"/>
        </w:rPr>
        <w:t xml:space="preserve"> </w:t>
      </w:r>
      <w:r w:rsidR="00607883">
        <w:rPr>
          <w:rFonts w:ascii="Calibri Light" w:hAnsi="Calibri Light"/>
          <w:b/>
          <w:sz w:val="28"/>
        </w:rPr>
        <w:t xml:space="preserve">POR INCAPACIDAD </w:t>
      </w:r>
      <w:r w:rsidRPr="00942BDB">
        <w:rPr>
          <w:rFonts w:ascii="Calibri Light" w:hAnsi="Calibri Light"/>
          <w:b/>
          <w:sz w:val="28"/>
        </w:rPr>
        <w:t>EMPADRONADAS EN EL MUNICIPIO DE NIGÜELLA</w:t>
      </w:r>
    </w:p>
    <w:p w14:paraId="33D1A0E7" w14:textId="77777777" w:rsidR="007452BD" w:rsidRPr="00942BDB" w:rsidRDefault="007452BD" w:rsidP="007452BD">
      <w:pPr>
        <w:pStyle w:val="Normal0"/>
        <w:jc w:val="center"/>
        <w:rPr>
          <w:rFonts w:ascii="Calibri Light" w:hAnsi="Calibri Light"/>
          <w:b/>
          <w:sz w:val="28"/>
        </w:rPr>
      </w:pPr>
    </w:p>
    <w:p w14:paraId="0C16980F" w14:textId="77777777" w:rsidR="007452BD" w:rsidRPr="00942BDB" w:rsidRDefault="007452BD" w:rsidP="007452BD">
      <w:pPr>
        <w:pStyle w:val="Normal0"/>
        <w:jc w:val="both"/>
        <w:rPr>
          <w:rFonts w:ascii="Calibri Light" w:hAnsi="Calibri Light"/>
          <w:b/>
        </w:rPr>
      </w:pPr>
      <w:r w:rsidRPr="00942BDB">
        <w:rPr>
          <w:rFonts w:ascii="Calibri Light" w:hAnsi="Calibri Light"/>
          <w:b/>
        </w:rPr>
        <w:tab/>
        <w:t>Primera.--- Objeto y finalidad.</w:t>
      </w:r>
    </w:p>
    <w:p w14:paraId="59D43EA1" w14:textId="77777777" w:rsidR="007452BD" w:rsidRPr="00942BDB" w:rsidRDefault="007452BD" w:rsidP="007452BD">
      <w:pPr>
        <w:pStyle w:val="Normal0"/>
        <w:jc w:val="both"/>
        <w:rPr>
          <w:rFonts w:ascii="Calibri Light" w:hAnsi="Calibri Light"/>
        </w:rPr>
      </w:pPr>
      <w:r w:rsidRPr="00942BDB">
        <w:rPr>
          <w:rFonts w:ascii="Calibri Light" w:hAnsi="Calibri Light"/>
          <w:b/>
        </w:rPr>
        <w:tab/>
      </w:r>
      <w:r w:rsidRPr="00942BDB">
        <w:rPr>
          <w:rFonts w:ascii="Calibri Light" w:hAnsi="Calibri Light"/>
        </w:rPr>
        <w:t>El objeto y finalidad de estas subvenciones es colaborar económicamente con las personas mayores de 65 años</w:t>
      </w:r>
      <w:r w:rsidR="00607883">
        <w:rPr>
          <w:rFonts w:ascii="Calibri Light" w:hAnsi="Calibri Light"/>
        </w:rPr>
        <w:t xml:space="preserve"> y pensionistas por incapacidad, </w:t>
      </w:r>
      <w:r w:rsidRPr="00942BDB">
        <w:rPr>
          <w:rFonts w:ascii="Calibri Light" w:hAnsi="Calibri Light"/>
        </w:rPr>
        <w:t>empadronadas en el municipio de Nigúella, en aras de facilitar el transporte y la salud física de estas personas, contribuyendo a la financiación parcial de determinados gastos.</w:t>
      </w:r>
    </w:p>
    <w:p w14:paraId="3E7395C2" w14:textId="77777777" w:rsidR="007452BD" w:rsidRPr="00942BDB" w:rsidRDefault="007452BD" w:rsidP="007452BD">
      <w:pPr>
        <w:pStyle w:val="Normal0"/>
        <w:jc w:val="both"/>
        <w:rPr>
          <w:rFonts w:ascii="Calibri Light" w:hAnsi="Calibri Light"/>
        </w:rPr>
      </w:pPr>
    </w:p>
    <w:p w14:paraId="73450333" w14:textId="77777777" w:rsidR="007452BD" w:rsidRPr="00942BDB" w:rsidRDefault="007452BD" w:rsidP="007452BD">
      <w:pPr>
        <w:pStyle w:val="Normal0"/>
        <w:jc w:val="both"/>
        <w:rPr>
          <w:rFonts w:ascii="Calibri Light" w:hAnsi="Calibri Light"/>
          <w:b/>
        </w:rPr>
      </w:pPr>
      <w:r w:rsidRPr="00942BDB">
        <w:rPr>
          <w:rFonts w:ascii="Calibri Light" w:hAnsi="Calibri Light"/>
        </w:rPr>
        <w:tab/>
      </w:r>
      <w:r w:rsidRPr="00942BDB">
        <w:rPr>
          <w:rFonts w:ascii="Calibri Light" w:hAnsi="Calibri Light"/>
          <w:b/>
        </w:rPr>
        <w:t>Segunda.--- Crédito presupuestario</w:t>
      </w:r>
    </w:p>
    <w:p w14:paraId="39989F8F" w14:textId="77777777" w:rsidR="007452BD" w:rsidRDefault="007452BD" w:rsidP="007452BD">
      <w:pPr>
        <w:pStyle w:val="Normal0"/>
        <w:jc w:val="both"/>
        <w:rPr>
          <w:rFonts w:ascii="Calibri Light" w:hAnsi="Calibri Light"/>
        </w:rPr>
      </w:pPr>
      <w:r w:rsidRPr="00942BDB">
        <w:rPr>
          <w:rFonts w:ascii="Calibri Light" w:hAnsi="Calibri Light"/>
        </w:rPr>
        <w:tab/>
        <w:t xml:space="preserve">El crédito presupuestario para la concesión de estas subvenciones figura en el presupuesto municipal de 2024, tras la modificación 3/2024 en la aplicación presupuestaria </w:t>
      </w:r>
      <w:r w:rsidRPr="00626615">
        <w:rPr>
          <w:rFonts w:ascii="Calibri Light" w:hAnsi="Calibri Light"/>
        </w:rPr>
        <w:t>2310.48010</w:t>
      </w:r>
      <w:r>
        <w:rPr>
          <w:rFonts w:ascii="Calibri Light" w:hAnsi="Calibri Light"/>
        </w:rPr>
        <w:t>, por un importe de 6.000 euros</w:t>
      </w:r>
    </w:p>
    <w:p w14:paraId="2F2DF74F" w14:textId="77777777" w:rsidR="007452BD" w:rsidRDefault="007452BD" w:rsidP="007452BD">
      <w:pPr>
        <w:pStyle w:val="Normal0"/>
        <w:jc w:val="both"/>
        <w:rPr>
          <w:rFonts w:ascii="Calibri Light" w:hAnsi="Calibri Light"/>
        </w:rPr>
      </w:pPr>
    </w:p>
    <w:p w14:paraId="11755AAF" w14:textId="77777777" w:rsidR="007452BD" w:rsidRDefault="007452BD" w:rsidP="007452BD">
      <w:pPr>
        <w:pStyle w:val="Normal0"/>
        <w:jc w:val="both"/>
        <w:rPr>
          <w:rFonts w:ascii="Calibri Light" w:hAnsi="Calibri Light"/>
          <w:b/>
        </w:rPr>
      </w:pPr>
      <w:r>
        <w:rPr>
          <w:rFonts w:ascii="Calibri Light" w:hAnsi="Calibri Light"/>
        </w:rPr>
        <w:tab/>
      </w:r>
      <w:r w:rsidRPr="007452BD">
        <w:rPr>
          <w:rFonts w:ascii="Calibri Light" w:hAnsi="Calibri Light"/>
          <w:b/>
        </w:rPr>
        <w:t>Tercera.--- Beneficiarios</w:t>
      </w:r>
    </w:p>
    <w:p w14:paraId="5E249BE7" w14:textId="77777777" w:rsidR="007452BD" w:rsidRDefault="007452BD" w:rsidP="007452BD">
      <w:pPr>
        <w:pStyle w:val="Normal0"/>
        <w:jc w:val="both"/>
        <w:rPr>
          <w:rFonts w:ascii="Calibri Light" w:hAnsi="Calibri Light"/>
        </w:rPr>
      </w:pPr>
      <w:r>
        <w:rPr>
          <w:rFonts w:ascii="Calibri Light" w:hAnsi="Calibri Light"/>
          <w:b/>
        </w:rPr>
        <w:tab/>
      </w:r>
      <w:r>
        <w:rPr>
          <w:rFonts w:ascii="Calibri Light" w:hAnsi="Calibri Light"/>
        </w:rPr>
        <w:t>Podrán beneficiarse de estas subvenciones aquellas personas mayores de 65 años</w:t>
      </w:r>
      <w:r w:rsidR="00607883">
        <w:rPr>
          <w:rFonts w:ascii="Calibri Light" w:hAnsi="Calibri Light"/>
        </w:rPr>
        <w:t xml:space="preserve"> y pensionistas</w:t>
      </w:r>
      <w:r>
        <w:rPr>
          <w:rFonts w:ascii="Calibri Light" w:hAnsi="Calibri Light"/>
        </w:rPr>
        <w:t>, empadronadas en el municipio de Nigüella antes del día de la publicación de la convocatoria de esta subvención.</w:t>
      </w:r>
    </w:p>
    <w:p w14:paraId="3D7DCCD4" w14:textId="77777777" w:rsidR="007452BD" w:rsidRPr="00942BDB" w:rsidRDefault="007452BD" w:rsidP="007452BD">
      <w:pPr>
        <w:pStyle w:val="Normal0"/>
        <w:jc w:val="both"/>
        <w:rPr>
          <w:rFonts w:ascii="Calibri Light" w:hAnsi="Calibri Light"/>
        </w:rPr>
      </w:pPr>
      <w:r w:rsidRPr="00942BDB">
        <w:rPr>
          <w:rFonts w:ascii="Calibri Light" w:hAnsi="Calibri Light"/>
        </w:rPr>
        <w:tab/>
        <w:t>No podrán obtener la condición de beneficiarios de esta subvención las personas que incurran en alguna de las circunstancias previstas en el artículo 13.2 de la Ley 38/2003, General de Subvenciones.</w:t>
      </w:r>
    </w:p>
    <w:p w14:paraId="1E27A7AD" w14:textId="77777777" w:rsidR="007452BD" w:rsidRPr="00942BDB" w:rsidRDefault="007452BD" w:rsidP="007452BD">
      <w:pPr>
        <w:pStyle w:val="Normal0"/>
        <w:jc w:val="both"/>
        <w:rPr>
          <w:rFonts w:ascii="Calibri Light" w:hAnsi="Calibri Light"/>
        </w:rPr>
      </w:pPr>
    </w:p>
    <w:p w14:paraId="72585656" w14:textId="77777777" w:rsidR="007452BD" w:rsidRPr="00942BDB" w:rsidRDefault="007452BD" w:rsidP="007452BD">
      <w:pPr>
        <w:pStyle w:val="Normal0"/>
        <w:jc w:val="both"/>
        <w:rPr>
          <w:rFonts w:ascii="Calibri Light" w:hAnsi="Calibri Light"/>
          <w:b/>
        </w:rPr>
      </w:pPr>
      <w:r w:rsidRPr="00942BDB">
        <w:rPr>
          <w:rFonts w:ascii="Calibri Light" w:hAnsi="Calibri Light"/>
        </w:rPr>
        <w:tab/>
      </w:r>
      <w:r w:rsidRPr="00942BDB">
        <w:rPr>
          <w:rFonts w:ascii="Calibri Light" w:hAnsi="Calibri Light"/>
          <w:b/>
        </w:rPr>
        <w:t>Cuarto.--- Forma de concesión</w:t>
      </w:r>
    </w:p>
    <w:p w14:paraId="41F50DD0" w14:textId="793C7330" w:rsidR="007452BD" w:rsidRPr="00942BDB" w:rsidRDefault="007452BD" w:rsidP="007452BD">
      <w:pPr>
        <w:pStyle w:val="Normal0"/>
        <w:jc w:val="both"/>
        <w:rPr>
          <w:rFonts w:ascii="Calibri Light" w:hAnsi="Calibri Light"/>
        </w:rPr>
      </w:pPr>
      <w:r w:rsidRPr="00942BDB">
        <w:rPr>
          <w:rFonts w:ascii="Calibri Light" w:hAnsi="Calibri Light"/>
        </w:rPr>
        <w:tab/>
        <w:t>La subvención de esta convocatoria</w:t>
      </w:r>
      <w:r w:rsidR="00607883">
        <w:rPr>
          <w:rFonts w:ascii="Calibri Light" w:hAnsi="Calibri Light"/>
        </w:rPr>
        <w:t xml:space="preserve"> se concederá</w:t>
      </w:r>
      <w:r w:rsidRPr="00942BDB">
        <w:rPr>
          <w:rFonts w:ascii="Calibri Light" w:hAnsi="Calibri Light"/>
        </w:rPr>
        <w:t xml:space="preserve"> de forma ordinaria mediante concurrencia, adjudicándose la subvención dentro de los límites del crédito presupuestar</w:t>
      </w:r>
      <w:r w:rsidR="001A043F">
        <w:rPr>
          <w:rFonts w:ascii="Calibri Light" w:hAnsi="Calibri Light"/>
        </w:rPr>
        <w:t>io</w:t>
      </w:r>
      <w:r w:rsidRPr="00942BDB">
        <w:rPr>
          <w:rFonts w:ascii="Calibri Light" w:hAnsi="Calibri Light"/>
        </w:rPr>
        <w:t xml:space="preserve"> determinado en la Base segunda.</w:t>
      </w:r>
    </w:p>
    <w:p w14:paraId="711FC60B" w14:textId="77777777" w:rsidR="007452BD" w:rsidRPr="00942BDB" w:rsidRDefault="007452BD" w:rsidP="007452BD">
      <w:pPr>
        <w:pStyle w:val="Normal0"/>
        <w:jc w:val="both"/>
        <w:rPr>
          <w:rFonts w:ascii="Calibri Light" w:hAnsi="Calibri Light"/>
        </w:rPr>
      </w:pPr>
    </w:p>
    <w:p w14:paraId="6AFD79E5" w14:textId="77777777" w:rsidR="007452BD" w:rsidRPr="00942BDB" w:rsidRDefault="007452BD" w:rsidP="007452BD">
      <w:pPr>
        <w:pStyle w:val="Normal0"/>
        <w:jc w:val="both"/>
        <w:rPr>
          <w:rFonts w:ascii="Calibri Light" w:hAnsi="Calibri Light"/>
          <w:b/>
        </w:rPr>
      </w:pPr>
      <w:r w:rsidRPr="00942BDB">
        <w:rPr>
          <w:rFonts w:ascii="Calibri Light" w:hAnsi="Calibri Light"/>
          <w:b/>
        </w:rPr>
        <w:tab/>
        <w:t>Quinto.--- Actividades y gastos subvencionables.</w:t>
      </w:r>
    </w:p>
    <w:p w14:paraId="193A4798" w14:textId="77777777" w:rsidR="007452BD" w:rsidRPr="00942BDB" w:rsidRDefault="003625D2" w:rsidP="003625D2">
      <w:pPr>
        <w:pStyle w:val="Normal0"/>
        <w:ind w:firstLine="709"/>
        <w:jc w:val="both"/>
        <w:rPr>
          <w:rFonts w:ascii="Calibri Light" w:hAnsi="Calibri Light"/>
        </w:rPr>
      </w:pPr>
      <w:r w:rsidRPr="00942BDB">
        <w:rPr>
          <w:rFonts w:ascii="Calibri Light" w:hAnsi="Calibri Light"/>
        </w:rPr>
        <w:t>1. Podrán ser objeto de subvención las siguientes actividades y gastos originados comprendidos entre el 15 de abril de 2024 y el 31 de diciembre de 2024:</w:t>
      </w:r>
    </w:p>
    <w:p w14:paraId="6BD9605E" w14:textId="77777777" w:rsidR="003625D2" w:rsidRPr="00942BDB" w:rsidRDefault="003625D2" w:rsidP="007452BD">
      <w:pPr>
        <w:pStyle w:val="Normal0"/>
        <w:jc w:val="both"/>
        <w:rPr>
          <w:rFonts w:ascii="Calibri Light" w:hAnsi="Calibri Light"/>
        </w:rPr>
      </w:pPr>
    </w:p>
    <w:p w14:paraId="0D52E14D" w14:textId="77777777" w:rsidR="003625D2" w:rsidRPr="00942BDB" w:rsidRDefault="003625D2" w:rsidP="007452BD">
      <w:pPr>
        <w:pStyle w:val="Normal0"/>
        <w:jc w:val="both"/>
        <w:rPr>
          <w:rFonts w:ascii="Calibri Light" w:hAnsi="Calibri Light"/>
        </w:rPr>
      </w:pPr>
      <w:r w:rsidRPr="00942BDB">
        <w:rPr>
          <w:rFonts w:ascii="Calibri Light" w:hAnsi="Calibri Light"/>
        </w:rPr>
        <w:tab/>
        <w:t>a) Gastos mediante la factura correspondiente de transporte en taxi con origen y final en el municipio de Nigüella para la realización de la compra, visitas médicas, etc…</w:t>
      </w:r>
    </w:p>
    <w:p w14:paraId="3F99F0DC" w14:textId="77777777" w:rsidR="003625D2" w:rsidRPr="00942BDB" w:rsidRDefault="003625D2" w:rsidP="007452BD">
      <w:pPr>
        <w:pStyle w:val="Normal0"/>
        <w:jc w:val="both"/>
        <w:rPr>
          <w:rFonts w:ascii="Calibri Light" w:hAnsi="Calibri Light"/>
        </w:rPr>
      </w:pPr>
      <w:r w:rsidRPr="00942BDB">
        <w:rPr>
          <w:rFonts w:ascii="Calibri Light" w:hAnsi="Calibri Light"/>
        </w:rPr>
        <w:tab/>
        <w:t>b) Gastos mediante la factura correspondiente en el servicio de podología, en el municipio de Nigüella.</w:t>
      </w:r>
    </w:p>
    <w:p w14:paraId="0FB9F002" w14:textId="77777777" w:rsidR="003625D2" w:rsidRPr="00942BDB" w:rsidRDefault="003625D2" w:rsidP="007452BD">
      <w:pPr>
        <w:pStyle w:val="Normal0"/>
        <w:jc w:val="both"/>
        <w:rPr>
          <w:rFonts w:ascii="Calibri Light" w:hAnsi="Calibri Light"/>
        </w:rPr>
      </w:pPr>
      <w:r w:rsidRPr="00942BDB">
        <w:rPr>
          <w:rFonts w:ascii="Calibri Light" w:hAnsi="Calibri Light"/>
        </w:rPr>
        <w:tab/>
        <w:t>c) Gastos mediante la factura correspondiente en el servicio de fisioterapia, en el municipio de Nigüella.</w:t>
      </w:r>
    </w:p>
    <w:p w14:paraId="6B392629" w14:textId="77777777" w:rsidR="003625D2" w:rsidRPr="00942BDB" w:rsidRDefault="003625D2" w:rsidP="007452BD">
      <w:pPr>
        <w:pStyle w:val="Normal0"/>
        <w:jc w:val="both"/>
        <w:rPr>
          <w:rFonts w:ascii="Calibri Light" w:hAnsi="Calibri Light"/>
        </w:rPr>
      </w:pPr>
    </w:p>
    <w:p w14:paraId="0A79DDE5" w14:textId="77777777" w:rsidR="003625D2" w:rsidRPr="00942BDB" w:rsidRDefault="003625D2" w:rsidP="003625D2">
      <w:pPr>
        <w:pStyle w:val="Normal0"/>
        <w:jc w:val="center"/>
        <w:rPr>
          <w:rFonts w:ascii="Calibri Light" w:hAnsi="Calibri Light"/>
          <w:sz w:val="20"/>
        </w:rPr>
      </w:pPr>
      <w:r w:rsidRPr="00942BDB">
        <w:rPr>
          <w:rFonts w:ascii="Calibri Light" w:hAnsi="Calibri Light"/>
          <w:sz w:val="20"/>
        </w:rPr>
        <w:t>Bases reguladoras de la Convocatoria de Subvenciones para personas mayores de 65 años empadronadas en Nigüella, dictaminadas por el Pleno de la Corporación en sesión celebrada el 26 de abril de 2024.</w:t>
      </w:r>
    </w:p>
    <w:p w14:paraId="00425C5B" w14:textId="77777777" w:rsidR="003625D2" w:rsidRPr="00942BDB" w:rsidRDefault="003625D2" w:rsidP="003625D2">
      <w:pPr>
        <w:pStyle w:val="Normal0"/>
        <w:jc w:val="center"/>
        <w:rPr>
          <w:rFonts w:ascii="Calibri Light" w:hAnsi="Calibri Light"/>
          <w:sz w:val="20"/>
        </w:rPr>
      </w:pPr>
    </w:p>
    <w:p w14:paraId="0CDDD173" w14:textId="77777777" w:rsidR="003625D2" w:rsidRPr="00942BDB" w:rsidRDefault="003625D2" w:rsidP="003625D2">
      <w:pPr>
        <w:pStyle w:val="Normal0"/>
        <w:jc w:val="both"/>
        <w:rPr>
          <w:rFonts w:ascii="Calibri Light" w:hAnsi="Calibri Light"/>
        </w:rPr>
      </w:pPr>
      <w:r w:rsidRPr="00942BDB">
        <w:rPr>
          <w:rFonts w:ascii="Calibri Light" w:hAnsi="Calibri Light"/>
        </w:rPr>
        <w:lastRenderedPageBreak/>
        <w:t>2. No podrán ser objeto de subvención las siguientes actividades y gastos:</w:t>
      </w:r>
    </w:p>
    <w:p w14:paraId="34B8D9B5" w14:textId="77777777" w:rsidR="003625D2" w:rsidRPr="00942BDB" w:rsidRDefault="003625D2" w:rsidP="003625D2">
      <w:pPr>
        <w:pStyle w:val="Normal0"/>
        <w:jc w:val="both"/>
        <w:rPr>
          <w:rFonts w:ascii="Calibri Light" w:hAnsi="Calibri Light"/>
        </w:rPr>
      </w:pPr>
      <w:r w:rsidRPr="00942BDB">
        <w:rPr>
          <w:rFonts w:ascii="Calibri Light" w:hAnsi="Calibri Light"/>
        </w:rPr>
        <w:t>a) La prestación de los mismos servicios incluidos en los apartados b) y c) del punto 1 de la Base Quinta realizado fuera del municipio de Nigüella</w:t>
      </w:r>
    </w:p>
    <w:p w14:paraId="3284CE0F" w14:textId="77777777" w:rsidR="003625D2" w:rsidRPr="00942BDB" w:rsidRDefault="003625D2" w:rsidP="003625D2">
      <w:pPr>
        <w:pStyle w:val="Normal0"/>
        <w:jc w:val="both"/>
        <w:rPr>
          <w:rFonts w:ascii="Calibri Light" w:hAnsi="Calibri Light"/>
        </w:rPr>
      </w:pPr>
      <w:r w:rsidRPr="00942BDB">
        <w:rPr>
          <w:rFonts w:ascii="Calibri Light" w:hAnsi="Calibri Light"/>
        </w:rPr>
        <w:t>b) La realización de cualquier desplazamiento en transporte público, taxi, que no tenga origen y final en el municipio de Nigüella.</w:t>
      </w:r>
    </w:p>
    <w:p w14:paraId="2BE1F3D3" w14:textId="77777777" w:rsidR="003625D2" w:rsidRPr="00942BDB" w:rsidRDefault="003625D2" w:rsidP="003625D2">
      <w:pPr>
        <w:pStyle w:val="Normal0"/>
        <w:jc w:val="both"/>
        <w:rPr>
          <w:rFonts w:ascii="Calibri Light" w:hAnsi="Calibri Light"/>
        </w:rPr>
      </w:pPr>
      <w:r w:rsidRPr="00942BDB">
        <w:rPr>
          <w:rFonts w:ascii="Calibri Light" w:hAnsi="Calibri Light"/>
        </w:rPr>
        <w:t>c) Cualquier otro gasto no relacionado con el punto 1 de la Base Quinta de estas Bases Reguladoras.</w:t>
      </w:r>
    </w:p>
    <w:p w14:paraId="1653A3BC" w14:textId="77777777" w:rsidR="003625D2" w:rsidRPr="00942BDB" w:rsidRDefault="003625D2" w:rsidP="003625D2">
      <w:pPr>
        <w:pStyle w:val="Normal0"/>
        <w:jc w:val="both"/>
        <w:rPr>
          <w:rFonts w:ascii="Calibri Light" w:hAnsi="Calibri Light"/>
        </w:rPr>
      </w:pPr>
    </w:p>
    <w:p w14:paraId="21BD165D" w14:textId="77777777" w:rsidR="003625D2" w:rsidRPr="00942BDB" w:rsidRDefault="003625D2" w:rsidP="003625D2">
      <w:pPr>
        <w:pStyle w:val="Normal0"/>
        <w:jc w:val="both"/>
        <w:rPr>
          <w:rFonts w:ascii="Calibri Light" w:hAnsi="Calibri Light"/>
          <w:b/>
        </w:rPr>
      </w:pPr>
      <w:r w:rsidRPr="00942BDB">
        <w:rPr>
          <w:rFonts w:ascii="Calibri Light" w:hAnsi="Calibri Light"/>
        </w:rPr>
        <w:tab/>
      </w:r>
      <w:r w:rsidRPr="00942BDB">
        <w:rPr>
          <w:rFonts w:ascii="Calibri Light" w:hAnsi="Calibri Light"/>
          <w:b/>
        </w:rPr>
        <w:t>Sexta.--- Presupuesto subvencionable, cuantía y compatibilida</w:t>
      </w:r>
      <w:r w:rsidR="00750BF6" w:rsidRPr="00942BDB">
        <w:rPr>
          <w:rFonts w:ascii="Calibri Light" w:hAnsi="Calibri Light"/>
          <w:b/>
        </w:rPr>
        <w:t>d con otro ingresos.</w:t>
      </w:r>
    </w:p>
    <w:p w14:paraId="6E0FAC4F" w14:textId="77777777" w:rsidR="003625D2" w:rsidRPr="00942BDB" w:rsidRDefault="003625D2" w:rsidP="003625D2">
      <w:pPr>
        <w:pStyle w:val="Normal0"/>
        <w:jc w:val="both"/>
        <w:rPr>
          <w:rFonts w:ascii="Calibri Light" w:hAnsi="Calibri Light"/>
        </w:rPr>
      </w:pPr>
      <w:r w:rsidRPr="00942BDB">
        <w:rPr>
          <w:rFonts w:ascii="Calibri Light" w:hAnsi="Calibri Light"/>
        </w:rPr>
        <w:tab/>
        <w:t>1. El importe subvencionable asciende a 6.000 euros.</w:t>
      </w:r>
    </w:p>
    <w:p w14:paraId="6A5255EF" w14:textId="77777777" w:rsidR="003625D2" w:rsidRPr="00942BDB" w:rsidRDefault="00607883" w:rsidP="003625D2">
      <w:pPr>
        <w:pStyle w:val="Normal0"/>
        <w:jc w:val="both"/>
        <w:rPr>
          <w:rFonts w:ascii="Calibri Light" w:hAnsi="Calibri Light"/>
        </w:rPr>
      </w:pPr>
      <w:r>
        <w:rPr>
          <w:rFonts w:ascii="Calibri Light" w:hAnsi="Calibri Light"/>
        </w:rPr>
        <w:tab/>
        <w:t xml:space="preserve">2. </w:t>
      </w:r>
      <w:r w:rsidR="003625D2" w:rsidRPr="00942BDB">
        <w:rPr>
          <w:rFonts w:ascii="Calibri Light" w:hAnsi="Calibri Light"/>
        </w:rPr>
        <w:t>El presupuesto subvencionable, que se aprobará por la Alcaldía del Ayuntamiento de Nigüella para cada uno de los concurrentes a la convocatoria, será del 100% del gasto justificado</w:t>
      </w:r>
      <w:r w:rsidR="0061670A" w:rsidRPr="00942BDB">
        <w:rPr>
          <w:rFonts w:ascii="Calibri Light" w:hAnsi="Calibri Light"/>
        </w:rPr>
        <w:t xml:space="preserve"> de las actividades realizadas cuyo objeto sea coincidente con las relacionadas en la base quinta.</w:t>
      </w:r>
    </w:p>
    <w:p w14:paraId="73B7A463" w14:textId="24B9236A" w:rsidR="0061670A" w:rsidRPr="00942BDB" w:rsidRDefault="0061670A" w:rsidP="003625D2">
      <w:pPr>
        <w:pStyle w:val="Normal0"/>
        <w:jc w:val="both"/>
        <w:rPr>
          <w:rFonts w:ascii="Calibri Light" w:hAnsi="Calibri Light"/>
        </w:rPr>
      </w:pPr>
      <w:r w:rsidRPr="00942BDB">
        <w:rPr>
          <w:rFonts w:ascii="Calibri Light" w:hAnsi="Calibri Light"/>
        </w:rPr>
        <w:tab/>
        <w:t>3. La cuantía subvencionada que se conceda no superará los 200 euros por beneficiario</w:t>
      </w:r>
      <w:r w:rsidR="007315B2">
        <w:rPr>
          <w:rFonts w:ascii="Calibri Light" w:hAnsi="Calibri Light"/>
        </w:rPr>
        <w:t>, con un máximo de 100 euros para el bono de taxi y un máximo de 100 euros en los demás servicios de la base quinta</w:t>
      </w:r>
      <w:r w:rsidRPr="00942BDB">
        <w:rPr>
          <w:rFonts w:ascii="Calibri Light" w:hAnsi="Calibri Light"/>
        </w:rPr>
        <w:t>.</w:t>
      </w:r>
    </w:p>
    <w:p w14:paraId="672A5FC0" w14:textId="77777777" w:rsidR="0061670A" w:rsidRPr="00942BDB" w:rsidRDefault="0061670A" w:rsidP="003625D2">
      <w:pPr>
        <w:pStyle w:val="Normal0"/>
        <w:jc w:val="both"/>
        <w:rPr>
          <w:rFonts w:ascii="Calibri Light" w:hAnsi="Calibri Light"/>
        </w:rPr>
      </w:pPr>
      <w:r w:rsidRPr="00942BDB">
        <w:rPr>
          <w:rFonts w:ascii="Calibri Light" w:hAnsi="Calibri Light"/>
        </w:rPr>
        <w:tab/>
        <w:t>4. La concesión de estas subvenciones es compatible con la percepción por el beneficiario de otras subvenciones, ayudas, ingresos o recursos para la misma finalidad, si bien el importe de la subvención en ningún caso podrás ser de tal cuantía que, en concurrencia con esas otras fuentes de financiación, supere el coste total de la actividad subvencionada.</w:t>
      </w:r>
    </w:p>
    <w:p w14:paraId="5FA83745" w14:textId="77777777" w:rsidR="0061670A" w:rsidRPr="00942BDB" w:rsidRDefault="0061670A" w:rsidP="003625D2">
      <w:pPr>
        <w:pStyle w:val="Normal0"/>
        <w:jc w:val="both"/>
        <w:rPr>
          <w:rFonts w:ascii="Calibri Light" w:hAnsi="Calibri Light"/>
        </w:rPr>
      </w:pPr>
    </w:p>
    <w:p w14:paraId="535D28D5" w14:textId="77777777" w:rsidR="0061670A" w:rsidRPr="00942BDB" w:rsidRDefault="0061670A" w:rsidP="003625D2">
      <w:pPr>
        <w:pStyle w:val="Normal0"/>
        <w:jc w:val="both"/>
        <w:rPr>
          <w:rFonts w:ascii="Calibri Light" w:hAnsi="Calibri Light"/>
          <w:b/>
        </w:rPr>
      </w:pPr>
      <w:r w:rsidRPr="00942BDB">
        <w:rPr>
          <w:rFonts w:ascii="Calibri Light" w:hAnsi="Calibri Light"/>
        </w:rPr>
        <w:tab/>
      </w:r>
      <w:r w:rsidRPr="00942BDB">
        <w:rPr>
          <w:rFonts w:ascii="Calibri Light" w:hAnsi="Calibri Light"/>
          <w:b/>
        </w:rPr>
        <w:t>Séptima.--- Presentación de solicitudes y plazo</w:t>
      </w:r>
    </w:p>
    <w:p w14:paraId="37F45A42" w14:textId="77777777" w:rsidR="0061670A" w:rsidRPr="00942BDB" w:rsidRDefault="0061670A" w:rsidP="003625D2">
      <w:pPr>
        <w:pStyle w:val="Normal0"/>
        <w:jc w:val="both"/>
        <w:rPr>
          <w:rFonts w:ascii="Calibri Light" w:hAnsi="Calibri Light"/>
        </w:rPr>
      </w:pPr>
      <w:r w:rsidRPr="00942BDB">
        <w:rPr>
          <w:rFonts w:ascii="Calibri Light" w:hAnsi="Calibri Light"/>
        </w:rPr>
        <w:tab/>
        <w:t>1. Las solicitudes de participación se presentarán en el Registro General del Ayuntamiento de Nigüella, con identi</w:t>
      </w:r>
      <w:r w:rsidR="00607883">
        <w:rPr>
          <w:rFonts w:ascii="Calibri Light" w:hAnsi="Calibri Light"/>
        </w:rPr>
        <w:t>ficación del nombre, NIF, domic</w:t>
      </w:r>
      <w:r w:rsidRPr="00942BDB">
        <w:rPr>
          <w:rFonts w:ascii="Calibri Light" w:hAnsi="Calibri Light"/>
        </w:rPr>
        <w:t>i</w:t>
      </w:r>
      <w:r w:rsidR="00607883">
        <w:rPr>
          <w:rFonts w:ascii="Calibri Light" w:hAnsi="Calibri Light"/>
        </w:rPr>
        <w:t>l</w:t>
      </w:r>
      <w:r w:rsidRPr="00942BDB">
        <w:rPr>
          <w:rFonts w:ascii="Calibri Light" w:hAnsi="Calibri Light"/>
        </w:rPr>
        <w:t>io, teléfono y correo electrónico y deberán ir acompañadas de los siguientes documentos:</w:t>
      </w:r>
    </w:p>
    <w:p w14:paraId="34375884" w14:textId="77777777" w:rsidR="0061670A" w:rsidRPr="00942BDB" w:rsidRDefault="0061670A" w:rsidP="003625D2">
      <w:pPr>
        <w:pStyle w:val="Normal0"/>
        <w:jc w:val="both"/>
        <w:rPr>
          <w:rFonts w:ascii="Calibri Light" w:hAnsi="Calibri Light"/>
        </w:rPr>
      </w:pPr>
      <w:r w:rsidRPr="00942BDB">
        <w:rPr>
          <w:rFonts w:ascii="Calibri Light" w:hAnsi="Calibri Light"/>
        </w:rPr>
        <w:tab/>
        <w:t>a) Fotocopia del DNI</w:t>
      </w:r>
    </w:p>
    <w:p w14:paraId="4A4B7ED1" w14:textId="77777777" w:rsidR="0061670A" w:rsidRDefault="0061670A" w:rsidP="003625D2">
      <w:pPr>
        <w:pStyle w:val="Normal0"/>
        <w:jc w:val="both"/>
        <w:rPr>
          <w:rFonts w:ascii="Calibri Light" w:hAnsi="Calibri Light"/>
        </w:rPr>
      </w:pPr>
      <w:r w:rsidRPr="00942BDB">
        <w:rPr>
          <w:rFonts w:ascii="Calibri Light" w:hAnsi="Calibri Light"/>
        </w:rPr>
        <w:tab/>
        <w:t>b) Certificado de empadronamiento.</w:t>
      </w:r>
    </w:p>
    <w:p w14:paraId="4D4D00FA" w14:textId="2C28611C" w:rsidR="00607883" w:rsidRDefault="00607883" w:rsidP="003625D2">
      <w:pPr>
        <w:pStyle w:val="Normal0"/>
        <w:jc w:val="both"/>
        <w:rPr>
          <w:rFonts w:ascii="Calibri Light" w:hAnsi="Calibri Light"/>
        </w:rPr>
      </w:pPr>
      <w:r>
        <w:rPr>
          <w:rFonts w:ascii="Calibri Light" w:hAnsi="Calibri Light"/>
        </w:rPr>
        <w:tab/>
      </w:r>
      <w:r w:rsidR="007315B2">
        <w:rPr>
          <w:rFonts w:ascii="Calibri Light" w:hAnsi="Calibri Light"/>
        </w:rPr>
        <w:t>c</w:t>
      </w:r>
      <w:r>
        <w:rPr>
          <w:rFonts w:ascii="Calibri Light" w:hAnsi="Calibri Light"/>
        </w:rPr>
        <w:t>) Para pensionistas, menores de 65 años, documentación justificativa del reconocimiento del cobro de una pensión por incapacidad</w:t>
      </w:r>
    </w:p>
    <w:p w14:paraId="1E2B43A0" w14:textId="4DBA5EEA" w:rsidR="0061670A" w:rsidRPr="00942BDB" w:rsidRDefault="0061670A" w:rsidP="003625D2">
      <w:pPr>
        <w:pStyle w:val="Normal0"/>
        <w:jc w:val="both"/>
        <w:rPr>
          <w:rFonts w:ascii="Calibri Light" w:hAnsi="Calibri Light"/>
        </w:rPr>
      </w:pPr>
      <w:r w:rsidRPr="00942BDB">
        <w:rPr>
          <w:rFonts w:ascii="Calibri Light" w:hAnsi="Calibri Light"/>
        </w:rPr>
        <w:tab/>
      </w:r>
      <w:r w:rsidR="007315B2">
        <w:rPr>
          <w:rFonts w:ascii="Calibri Light" w:hAnsi="Calibri Light"/>
        </w:rPr>
        <w:t>d</w:t>
      </w:r>
      <w:r w:rsidRPr="00942BDB">
        <w:rPr>
          <w:rFonts w:ascii="Calibri Light" w:hAnsi="Calibri Light"/>
        </w:rPr>
        <w:t>) Declaración responsable para obtener la condición de beneficiario por no estar incursa en alguna de las causas previstas en el artículo 13.2 de la Ley 38/2003 de 17 de noviembre, General de Subvenciones.</w:t>
      </w:r>
    </w:p>
    <w:p w14:paraId="7CCE0B91" w14:textId="59D73D52" w:rsidR="0061670A" w:rsidRPr="00942BDB" w:rsidRDefault="0061670A" w:rsidP="003625D2">
      <w:pPr>
        <w:pStyle w:val="Normal0"/>
        <w:jc w:val="both"/>
        <w:rPr>
          <w:rFonts w:ascii="Calibri Light" w:hAnsi="Calibri Light"/>
        </w:rPr>
      </w:pPr>
      <w:r w:rsidRPr="00942BDB">
        <w:rPr>
          <w:rFonts w:ascii="Calibri Light" w:hAnsi="Calibri Light"/>
        </w:rPr>
        <w:tab/>
      </w:r>
      <w:r w:rsidR="007315B2">
        <w:rPr>
          <w:rFonts w:ascii="Calibri Light" w:hAnsi="Calibri Light"/>
        </w:rPr>
        <w:t>e</w:t>
      </w:r>
      <w:r w:rsidRPr="00942BDB">
        <w:rPr>
          <w:rFonts w:ascii="Calibri Light" w:hAnsi="Calibri Light"/>
        </w:rPr>
        <w:t>) Declaración responsable de encontrarse al corriente del cumplimiento de sus obligaciones tributarias y de Seguridad Social.</w:t>
      </w:r>
    </w:p>
    <w:p w14:paraId="079EAD98" w14:textId="25946D3D" w:rsidR="0061670A" w:rsidRPr="00942BDB" w:rsidRDefault="0061670A" w:rsidP="003625D2">
      <w:pPr>
        <w:pStyle w:val="Normal0"/>
        <w:jc w:val="both"/>
        <w:rPr>
          <w:rFonts w:ascii="Calibri Light" w:hAnsi="Calibri Light"/>
        </w:rPr>
      </w:pPr>
      <w:r w:rsidRPr="00942BDB">
        <w:rPr>
          <w:rFonts w:ascii="Calibri Light" w:hAnsi="Calibri Light"/>
        </w:rPr>
        <w:tab/>
      </w:r>
      <w:r w:rsidR="007315B2">
        <w:rPr>
          <w:rFonts w:ascii="Calibri Light" w:hAnsi="Calibri Light"/>
        </w:rPr>
        <w:t>f</w:t>
      </w:r>
      <w:r w:rsidRPr="00942BDB">
        <w:rPr>
          <w:rFonts w:ascii="Calibri Light" w:hAnsi="Calibri Light"/>
        </w:rPr>
        <w:t>) Ficha de terceros debidamente cumplimentada por la entidad bancaria correspondiente.</w:t>
      </w:r>
    </w:p>
    <w:p w14:paraId="6D7653B1" w14:textId="1E0E74B1" w:rsidR="0061670A" w:rsidRDefault="0061670A" w:rsidP="003625D2">
      <w:pPr>
        <w:pStyle w:val="Normal0"/>
        <w:jc w:val="both"/>
        <w:rPr>
          <w:rFonts w:ascii="Calibri Light" w:hAnsi="Calibri Light"/>
        </w:rPr>
      </w:pPr>
      <w:r w:rsidRPr="00942BDB">
        <w:rPr>
          <w:rFonts w:ascii="Calibri Light" w:hAnsi="Calibri Light"/>
        </w:rPr>
        <w:tab/>
      </w:r>
      <w:r w:rsidR="007315B2">
        <w:rPr>
          <w:rFonts w:ascii="Calibri Light" w:hAnsi="Calibri Light"/>
        </w:rPr>
        <w:t>g</w:t>
      </w:r>
      <w:r w:rsidRPr="00942BDB">
        <w:rPr>
          <w:rFonts w:ascii="Calibri Light" w:hAnsi="Calibri Light"/>
        </w:rPr>
        <w:t>) Declaración de obtención de otras subvenciones, ayudas, ingresos o recursos para la misma finalidad.</w:t>
      </w:r>
    </w:p>
    <w:p w14:paraId="6F75A555" w14:textId="77777777" w:rsidR="00607883" w:rsidRPr="00942BDB" w:rsidRDefault="00607883" w:rsidP="003625D2">
      <w:pPr>
        <w:pStyle w:val="Normal0"/>
        <w:jc w:val="both"/>
        <w:rPr>
          <w:rFonts w:ascii="Calibri Light" w:hAnsi="Calibri Light"/>
        </w:rPr>
      </w:pPr>
    </w:p>
    <w:p w14:paraId="0F54ADC9" w14:textId="77777777" w:rsidR="00607883" w:rsidRPr="0061670A" w:rsidRDefault="00607883" w:rsidP="00607883">
      <w:pPr>
        <w:pStyle w:val="Normal0"/>
        <w:jc w:val="center"/>
        <w:rPr>
          <w:rFonts w:ascii="Calibri Light" w:hAnsi="Calibri Light"/>
          <w:sz w:val="20"/>
        </w:rPr>
      </w:pPr>
      <w:r w:rsidRPr="0061670A">
        <w:rPr>
          <w:rFonts w:ascii="Calibri Light" w:hAnsi="Calibri Light"/>
          <w:sz w:val="20"/>
        </w:rPr>
        <w:t>Bases reguladoras de la Convocatoria de Subvenciones para personas mayores de 65 años empadronadas en Nigüella, dictaminadas por el Pleno de la Corporación en sesión celebrada el 26 de abril de 2024.</w:t>
      </w:r>
    </w:p>
    <w:p w14:paraId="3E9BADE5" w14:textId="77777777" w:rsidR="00750BF6" w:rsidRPr="00942BDB" w:rsidRDefault="00750BF6" w:rsidP="003625D2">
      <w:pPr>
        <w:pStyle w:val="Normal0"/>
        <w:jc w:val="both"/>
        <w:rPr>
          <w:rFonts w:ascii="Calibri Light" w:hAnsi="Calibri Light"/>
        </w:rPr>
      </w:pPr>
    </w:p>
    <w:p w14:paraId="756AF4AB" w14:textId="77777777" w:rsidR="00750BF6" w:rsidRPr="00942BDB" w:rsidRDefault="00750BF6" w:rsidP="003625D2">
      <w:pPr>
        <w:pStyle w:val="Normal0"/>
        <w:jc w:val="both"/>
        <w:rPr>
          <w:rFonts w:ascii="Calibri Light" w:hAnsi="Calibri Light"/>
        </w:rPr>
      </w:pPr>
      <w:r w:rsidRPr="00750BF6">
        <w:rPr>
          <w:rFonts w:ascii="Calibri Light" w:hAnsi="Calibri Light"/>
        </w:rPr>
        <w:lastRenderedPageBreak/>
        <w:t>2. El plazo para la presentación de solicitudes será de 30 días naturales contados a partir del día siguiente al de la publicación de la presente convocatoria en el BOPZ.</w:t>
      </w:r>
    </w:p>
    <w:p w14:paraId="23393318" w14:textId="77777777" w:rsidR="0061670A" w:rsidRPr="00942BDB" w:rsidRDefault="0061670A" w:rsidP="003625D2">
      <w:pPr>
        <w:pStyle w:val="Normal0"/>
        <w:jc w:val="both"/>
        <w:rPr>
          <w:rFonts w:ascii="Calibri Light" w:hAnsi="Calibri Light"/>
        </w:rPr>
      </w:pPr>
    </w:p>
    <w:p w14:paraId="6469D3A4" w14:textId="77777777" w:rsidR="0061670A" w:rsidRPr="00942BDB" w:rsidRDefault="0061670A" w:rsidP="00750BF6">
      <w:pPr>
        <w:pStyle w:val="Normal0"/>
        <w:jc w:val="both"/>
        <w:rPr>
          <w:rFonts w:ascii="Calibri Light" w:hAnsi="Calibri Light"/>
          <w:b/>
        </w:rPr>
      </w:pPr>
      <w:r w:rsidRPr="00942BDB">
        <w:rPr>
          <w:rFonts w:ascii="Calibri Light" w:hAnsi="Calibri Light"/>
        </w:rPr>
        <w:tab/>
      </w:r>
      <w:r w:rsidRPr="00942BDB">
        <w:rPr>
          <w:rFonts w:ascii="Calibri Light" w:hAnsi="Calibri Light"/>
          <w:b/>
        </w:rPr>
        <w:t>Octava.--- Procedimiento de concesión</w:t>
      </w:r>
    </w:p>
    <w:p w14:paraId="4AE9360F" w14:textId="77777777" w:rsidR="0061670A" w:rsidRPr="00942BDB" w:rsidRDefault="0061670A" w:rsidP="003625D2">
      <w:pPr>
        <w:pStyle w:val="Normal0"/>
        <w:jc w:val="both"/>
        <w:rPr>
          <w:rFonts w:ascii="Calibri Light" w:hAnsi="Calibri Light"/>
        </w:rPr>
      </w:pPr>
      <w:r w:rsidRPr="00942BDB">
        <w:rPr>
          <w:rFonts w:ascii="Calibri Light" w:hAnsi="Calibri Light"/>
        </w:rPr>
        <w:tab/>
        <w:t>1. La Secretaría Intervención, a la vista de las peticiones formuladas, elevará propuesta de resolución a la Alcaldía, que es el órgano competente para la concesión de la subvención. El acuerdo será motivado y expresará las personas beneficiarias y la subvención que se concede. Este acuerdo se notificará a los interesados y se publicará en el Tablón de Anuncios del Ayuntamiento.</w:t>
      </w:r>
    </w:p>
    <w:p w14:paraId="6FCBC479" w14:textId="77777777" w:rsidR="0061670A" w:rsidRPr="00942BDB" w:rsidRDefault="0061670A" w:rsidP="003625D2">
      <w:pPr>
        <w:pStyle w:val="Normal0"/>
        <w:jc w:val="both"/>
        <w:rPr>
          <w:rFonts w:ascii="Calibri Light" w:hAnsi="Calibri Light"/>
        </w:rPr>
      </w:pPr>
      <w:r w:rsidRPr="00942BDB">
        <w:rPr>
          <w:rFonts w:ascii="Calibri Light" w:hAnsi="Calibri Light"/>
        </w:rPr>
        <w:tab/>
      </w:r>
    </w:p>
    <w:p w14:paraId="773D4CCA" w14:textId="77777777" w:rsidR="0061670A" w:rsidRPr="00942BDB" w:rsidRDefault="0061670A" w:rsidP="003625D2">
      <w:pPr>
        <w:pStyle w:val="Normal0"/>
        <w:jc w:val="both"/>
        <w:rPr>
          <w:rFonts w:ascii="Calibri Light" w:hAnsi="Calibri Light"/>
        </w:rPr>
      </w:pPr>
      <w:r w:rsidRPr="00942BDB">
        <w:rPr>
          <w:rFonts w:ascii="Calibri Light" w:hAnsi="Calibri Light"/>
        </w:rPr>
        <w:tab/>
        <w:t>2. El plazo máximo para resolver las solicitudes en tiempo y forma es de diez días hábiles. El vencimiento de dicho plazo sin que se haya notificado el acuerdo, legítima a los interesados para entender desestimada su petición a los efectos del acceso a los recursos pertinentes.</w:t>
      </w:r>
    </w:p>
    <w:p w14:paraId="05B7E4E3" w14:textId="77777777" w:rsidR="0061670A" w:rsidRPr="00942BDB" w:rsidRDefault="0061670A" w:rsidP="003625D2">
      <w:pPr>
        <w:pStyle w:val="Normal0"/>
        <w:jc w:val="both"/>
        <w:rPr>
          <w:rFonts w:ascii="Calibri Light" w:hAnsi="Calibri Light"/>
        </w:rPr>
      </w:pPr>
    </w:p>
    <w:p w14:paraId="7AD4838C" w14:textId="77777777" w:rsidR="0061670A" w:rsidRPr="00942BDB" w:rsidRDefault="0061670A" w:rsidP="003625D2">
      <w:pPr>
        <w:pStyle w:val="Normal0"/>
        <w:jc w:val="both"/>
        <w:rPr>
          <w:rFonts w:ascii="Calibri Light" w:hAnsi="Calibri Light"/>
          <w:b/>
        </w:rPr>
      </w:pPr>
      <w:r w:rsidRPr="00942BDB">
        <w:rPr>
          <w:rFonts w:ascii="Calibri Light" w:hAnsi="Calibri Light"/>
        </w:rPr>
        <w:tab/>
      </w:r>
      <w:r w:rsidRPr="00942BDB">
        <w:rPr>
          <w:rFonts w:ascii="Calibri Light" w:hAnsi="Calibri Light"/>
          <w:b/>
        </w:rPr>
        <w:t>Novena.--- Renuncia a la subvención</w:t>
      </w:r>
    </w:p>
    <w:p w14:paraId="45C77CB5" w14:textId="77777777" w:rsidR="0061670A" w:rsidRPr="00942BDB" w:rsidRDefault="0061670A" w:rsidP="003625D2">
      <w:pPr>
        <w:pStyle w:val="Normal0"/>
        <w:jc w:val="both"/>
        <w:rPr>
          <w:rFonts w:ascii="Calibri Light" w:hAnsi="Calibri Light"/>
        </w:rPr>
      </w:pPr>
      <w:r w:rsidRPr="00942BDB">
        <w:rPr>
          <w:rFonts w:ascii="Calibri Light" w:hAnsi="Calibri Light"/>
        </w:rPr>
        <w:tab/>
        <w:t>Una vez recibida la notificación de la concesión de subvención, el beneficiario podrá renunciar a la subvención en el plazo de 5 días hábiles, contados a partir del día siguiente al de la recepción de la notificación de la concesión de subvención, debiendo presentar escrito en el registro general del Ayuntamiento.</w:t>
      </w:r>
    </w:p>
    <w:p w14:paraId="1108067F" w14:textId="77777777" w:rsidR="0061670A" w:rsidRPr="00942BDB" w:rsidRDefault="0061670A" w:rsidP="003625D2">
      <w:pPr>
        <w:pStyle w:val="Normal0"/>
        <w:jc w:val="both"/>
        <w:rPr>
          <w:rFonts w:ascii="Calibri Light" w:hAnsi="Calibri Light"/>
        </w:rPr>
      </w:pPr>
    </w:p>
    <w:p w14:paraId="7BEDE856" w14:textId="77777777" w:rsidR="0061670A" w:rsidRPr="00942BDB" w:rsidRDefault="0061670A" w:rsidP="003625D2">
      <w:pPr>
        <w:pStyle w:val="Normal0"/>
        <w:jc w:val="both"/>
        <w:rPr>
          <w:rFonts w:ascii="Calibri Light" w:hAnsi="Calibri Light"/>
          <w:b/>
        </w:rPr>
      </w:pPr>
      <w:r w:rsidRPr="00942BDB">
        <w:rPr>
          <w:rFonts w:ascii="Calibri Light" w:hAnsi="Calibri Light"/>
        </w:rPr>
        <w:tab/>
      </w:r>
      <w:r w:rsidRPr="00942BDB">
        <w:rPr>
          <w:rFonts w:ascii="Calibri Light" w:hAnsi="Calibri Light"/>
          <w:b/>
        </w:rPr>
        <w:t xml:space="preserve">Décima.--- </w:t>
      </w:r>
      <w:r w:rsidR="00750BF6" w:rsidRPr="00942BDB">
        <w:rPr>
          <w:rFonts w:ascii="Calibri Light" w:hAnsi="Calibri Light"/>
          <w:b/>
        </w:rPr>
        <w:t>Pago de la subvención</w:t>
      </w:r>
    </w:p>
    <w:p w14:paraId="70F71FE7" w14:textId="77777777" w:rsidR="00750BF6" w:rsidRPr="00942BDB" w:rsidRDefault="00750BF6" w:rsidP="003625D2">
      <w:pPr>
        <w:pStyle w:val="Normal0"/>
        <w:jc w:val="both"/>
        <w:rPr>
          <w:rFonts w:ascii="Calibri Light" w:hAnsi="Calibri Light"/>
        </w:rPr>
      </w:pPr>
      <w:r w:rsidRPr="00942BDB">
        <w:rPr>
          <w:rFonts w:ascii="Calibri Light" w:hAnsi="Calibri Light"/>
        </w:rPr>
        <w:tab/>
        <w:t>Transcurrido dicho plazo, las personas beneficiarias irán presentando los documentos justificativos de los gastos subvencionados y mensualmente se liquidarán parcialmente los gastos soportados, con el límite de la subvención concedida en la resolución de Alcaldía.</w:t>
      </w:r>
    </w:p>
    <w:p w14:paraId="538FDA13" w14:textId="77777777" w:rsidR="00750BF6" w:rsidRPr="00942BDB" w:rsidRDefault="00750BF6" w:rsidP="003625D2">
      <w:pPr>
        <w:pStyle w:val="Normal0"/>
        <w:jc w:val="both"/>
        <w:rPr>
          <w:rFonts w:ascii="Calibri Light" w:hAnsi="Calibri Light"/>
        </w:rPr>
      </w:pPr>
    </w:p>
    <w:p w14:paraId="50AE002A" w14:textId="77777777" w:rsidR="00750BF6" w:rsidRPr="00942BDB" w:rsidRDefault="00750BF6" w:rsidP="003625D2">
      <w:pPr>
        <w:pStyle w:val="Normal0"/>
        <w:jc w:val="both"/>
        <w:rPr>
          <w:rFonts w:ascii="Calibri Light" w:hAnsi="Calibri Light"/>
          <w:b/>
        </w:rPr>
      </w:pPr>
      <w:r w:rsidRPr="00942BDB">
        <w:rPr>
          <w:rFonts w:ascii="Calibri Light" w:hAnsi="Calibri Light"/>
        </w:rPr>
        <w:tab/>
      </w:r>
      <w:r w:rsidRPr="00942BDB">
        <w:rPr>
          <w:rFonts w:ascii="Calibri Light" w:hAnsi="Calibri Light"/>
          <w:b/>
        </w:rPr>
        <w:t>Undécima.--- Obligaciones de los beneficiarios</w:t>
      </w:r>
    </w:p>
    <w:p w14:paraId="3E492F5D" w14:textId="77777777" w:rsidR="00750BF6" w:rsidRPr="00942BDB" w:rsidRDefault="00750BF6" w:rsidP="003625D2">
      <w:pPr>
        <w:pStyle w:val="Normal0"/>
        <w:jc w:val="both"/>
        <w:rPr>
          <w:rFonts w:ascii="Calibri Light" w:hAnsi="Calibri Light"/>
        </w:rPr>
      </w:pPr>
      <w:r w:rsidRPr="00942BDB">
        <w:rPr>
          <w:rFonts w:ascii="Calibri Light" w:hAnsi="Calibri Light"/>
        </w:rPr>
        <w:tab/>
        <w:t>Los beneficiarios están obligados a:</w:t>
      </w:r>
    </w:p>
    <w:p w14:paraId="18AAD00A" w14:textId="77777777" w:rsidR="00750BF6" w:rsidRPr="00942BDB" w:rsidRDefault="00750BF6" w:rsidP="00750BF6">
      <w:pPr>
        <w:pStyle w:val="Normal0"/>
        <w:numPr>
          <w:ilvl w:val="0"/>
          <w:numId w:val="8"/>
        </w:numPr>
        <w:jc w:val="both"/>
        <w:rPr>
          <w:rFonts w:ascii="Calibri Light" w:hAnsi="Calibri Light"/>
        </w:rPr>
      </w:pPr>
      <w:r w:rsidRPr="00942BDB">
        <w:rPr>
          <w:rFonts w:ascii="Calibri Light" w:hAnsi="Calibri Light"/>
        </w:rPr>
        <w:t>Realizar los gastos que fundamentan la concesión de la subvención y a acreditarlo debidamente ante al Ayuntamiento.</w:t>
      </w:r>
    </w:p>
    <w:p w14:paraId="6BFBCD85" w14:textId="77777777" w:rsidR="00750BF6" w:rsidRPr="00942BDB" w:rsidRDefault="00750BF6" w:rsidP="00750BF6">
      <w:pPr>
        <w:pStyle w:val="Normal0"/>
        <w:numPr>
          <w:ilvl w:val="0"/>
          <w:numId w:val="8"/>
        </w:numPr>
        <w:jc w:val="both"/>
        <w:rPr>
          <w:rFonts w:ascii="Calibri Light" w:hAnsi="Calibri Light"/>
        </w:rPr>
      </w:pPr>
      <w:r w:rsidRPr="00942BDB">
        <w:rPr>
          <w:rFonts w:ascii="Calibri Light" w:hAnsi="Calibri Light"/>
        </w:rPr>
        <w:t>Cumplir los requisitos y condiciones de la concesión y del régimen jurídico aplicable a las subvenciones que establecen la Ley 38/2003, de 17 de noviembre, General de Subvenciones; el Reglamento, aprobado por Real Decreto 887/2006, el Decreto Legislativo 2/2023, de 3 de mayo, del Gobierno de Aragón, por el que se aprueba el texto refundido de la Ley de Subvenciones de Aragón y el Reglamento de las Entidades Locales, aprobado por Decreto 347/2002, del Gobierno de Aragón.</w:t>
      </w:r>
    </w:p>
    <w:p w14:paraId="360868DE" w14:textId="77777777" w:rsidR="00750BF6" w:rsidRDefault="00750BF6" w:rsidP="00750BF6">
      <w:pPr>
        <w:pStyle w:val="Normal0"/>
        <w:numPr>
          <w:ilvl w:val="0"/>
          <w:numId w:val="8"/>
        </w:numPr>
        <w:jc w:val="both"/>
        <w:rPr>
          <w:rFonts w:ascii="Calibri Light" w:hAnsi="Calibri Light"/>
        </w:rPr>
      </w:pPr>
      <w:r w:rsidRPr="00942BDB">
        <w:rPr>
          <w:rFonts w:ascii="Calibri Light" w:hAnsi="Calibri Light"/>
        </w:rPr>
        <w:t>Comunicar al Ayuntamiento la obtención de otras subvenciones, ayudas, ingresos o recursos para la misma finalidad.</w:t>
      </w:r>
    </w:p>
    <w:p w14:paraId="7BABE8BB" w14:textId="77777777" w:rsidR="00607883" w:rsidRDefault="00607883" w:rsidP="00607883">
      <w:pPr>
        <w:pStyle w:val="Normal0"/>
        <w:ind w:left="720"/>
        <w:jc w:val="both"/>
        <w:rPr>
          <w:rFonts w:ascii="Calibri Light" w:hAnsi="Calibri Light"/>
        </w:rPr>
      </w:pPr>
    </w:p>
    <w:p w14:paraId="0D0C5735" w14:textId="77777777" w:rsidR="00607883" w:rsidRDefault="00607883" w:rsidP="00607883">
      <w:pPr>
        <w:pStyle w:val="Normal0"/>
        <w:jc w:val="center"/>
        <w:rPr>
          <w:rFonts w:ascii="Calibri Light" w:hAnsi="Calibri Light"/>
          <w:sz w:val="20"/>
        </w:rPr>
      </w:pPr>
      <w:r w:rsidRPr="0061670A">
        <w:rPr>
          <w:rFonts w:ascii="Calibri Light" w:hAnsi="Calibri Light"/>
          <w:sz w:val="20"/>
        </w:rPr>
        <w:t>Bases reguladoras de la Convocatoria de Subvenciones para personas mayores de 65 años empadronadas en Nigüella, dictaminadas por el Pleno de la Corporación en sesión celebrada el 26 de abril de 2024.</w:t>
      </w:r>
    </w:p>
    <w:p w14:paraId="2D7A36BD" w14:textId="77777777" w:rsidR="00607883" w:rsidRPr="00942BDB" w:rsidRDefault="00607883" w:rsidP="00607883">
      <w:pPr>
        <w:pStyle w:val="Normal0"/>
        <w:ind w:left="720"/>
        <w:jc w:val="both"/>
        <w:rPr>
          <w:rFonts w:ascii="Calibri Light" w:hAnsi="Calibri Light"/>
        </w:rPr>
      </w:pPr>
    </w:p>
    <w:p w14:paraId="4492CA20" w14:textId="77777777" w:rsidR="00750BF6" w:rsidRPr="00942BDB" w:rsidRDefault="00750BF6" w:rsidP="00750BF6">
      <w:pPr>
        <w:pStyle w:val="Normal0"/>
        <w:numPr>
          <w:ilvl w:val="0"/>
          <w:numId w:val="8"/>
        </w:numPr>
        <w:jc w:val="both"/>
        <w:rPr>
          <w:rFonts w:ascii="Calibri Light" w:hAnsi="Calibri Light"/>
        </w:rPr>
      </w:pPr>
      <w:r w:rsidRPr="00942BDB">
        <w:rPr>
          <w:rFonts w:ascii="Calibri Light" w:hAnsi="Calibri Light"/>
        </w:rPr>
        <w:lastRenderedPageBreak/>
        <w:t>Someterse a las actuaciones de comprobación y a las de control financiero que correspondan tanto a la intervención municipal como al Tribunal de Cuentas.</w:t>
      </w:r>
    </w:p>
    <w:p w14:paraId="4E6102D1" w14:textId="77777777" w:rsidR="00750BF6" w:rsidRDefault="00750BF6" w:rsidP="00607883">
      <w:pPr>
        <w:pStyle w:val="Normal0"/>
        <w:rPr>
          <w:rFonts w:ascii="Calibri Light" w:hAnsi="Calibri Light"/>
          <w:sz w:val="20"/>
        </w:rPr>
      </w:pPr>
    </w:p>
    <w:p w14:paraId="7AB5F9EB" w14:textId="77777777" w:rsidR="00750BF6" w:rsidRDefault="00750BF6" w:rsidP="00750BF6">
      <w:pPr>
        <w:pStyle w:val="Normal0"/>
        <w:jc w:val="center"/>
        <w:rPr>
          <w:rFonts w:ascii="Calibri Light" w:hAnsi="Calibri Light"/>
          <w:sz w:val="20"/>
        </w:rPr>
      </w:pPr>
    </w:p>
    <w:p w14:paraId="32419F16" w14:textId="77777777" w:rsidR="00750BF6" w:rsidRPr="00750BF6" w:rsidRDefault="00750BF6" w:rsidP="00750BF6">
      <w:pPr>
        <w:pStyle w:val="Normal0"/>
        <w:jc w:val="both"/>
        <w:rPr>
          <w:rFonts w:ascii="Calibri Light" w:hAnsi="Calibri Light"/>
          <w:b/>
        </w:rPr>
      </w:pPr>
      <w:r>
        <w:rPr>
          <w:rFonts w:ascii="Calibri Light" w:hAnsi="Calibri Light"/>
        </w:rPr>
        <w:tab/>
      </w:r>
      <w:r w:rsidRPr="00750BF6">
        <w:rPr>
          <w:rFonts w:ascii="Calibri Light" w:hAnsi="Calibri Light"/>
          <w:b/>
        </w:rPr>
        <w:t>Duodécima.--- Impugnación</w:t>
      </w:r>
    </w:p>
    <w:p w14:paraId="1A80EC6E" w14:textId="77777777" w:rsidR="00750BF6" w:rsidRPr="00750BF6" w:rsidRDefault="00750BF6" w:rsidP="00750BF6">
      <w:pPr>
        <w:pStyle w:val="Normal0"/>
        <w:jc w:val="both"/>
        <w:rPr>
          <w:rFonts w:ascii="Calibri Light" w:hAnsi="Calibri Light"/>
        </w:rPr>
      </w:pPr>
      <w:r>
        <w:rPr>
          <w:rFonts w:ascii="Calibri Light" w:hAnsi="Calibri Light"/>
        </w:rPr>
        <w:tab/>
        <w:t>Las presentes bases y cuantos actos se deriven de las mismas podrán ser impugnados por los interesados en la forma prevista en la Ley 39/2015, de 1 de octubre, del Procedimiento Administrativo Común de las Administraciones Públicas.</w:t>
      </w:r>
    </w:p>
    <w:p w14:paraId="5EFAFED7" w14:textId="77777777" w:rsidR="00750BF6" w:rsidRPr="00942BDB" w:rsidRDefault="00750BF6" w:rsidP="003625D2">
      <w:pPr>
        <w:pStyle w:val="Normal0"/>
        <w:jc w:val="both"/>
        <w:rPr>
          <w:rFonts w:ascii="Calibri Light" w:hAnsi="Calibri Light"/>
        </w:rPr>
      </w:pPr>
    </w:p>
    <w:p w14:paraId="5E0F77DD" w14:textId="77777777" w:rsidR="00750BF6" w:rsidRPr="00942BDB" w:rsidRDefault="00B8504E" w:rsidP="00B8504E">
      <w:pPr>
        <w:pStyle w:val="Normal0"/>
        <w:jc w:val="right"/>
        <w:rPr>
          <w:rFonts w:ascii="Calibri Light" w:hAnsi="Calibri Light"/>
          <w:b/>
        </w:rPr>
      </w:pPr>
      <w:r w:rsidRPr="00942BDB">
        <w:rPr>
          <w:rFonts w:ascii="Calibri Light" w:hAnsi="Calibri Light"/>
          <w:b/>
        </w:rPr>
        <w:t xml:space="preserve">En Nigüella a </w:t>
      </w:r>
      <w:r w:rsidR="00607883">
        <w:rPr>
          <w:rFonts w:ascii="Calibri Light" w:hAnsi="Calibri Light"/>
          <w:b/>
        </w:rPr>
        <w:t>2 de mayo</w:t>
      </w:r>
      <w:r w:rsidRPr="00942BDB">
        <w:rPr>
          <w:rFonts w:ascii="Calibri Light" w:hAnsi="Calibri Light"/>
          <w:b/>
        </w:rPr>
        <w:t xml:space="preserve"> de 2024</w:t>
      </w:r>
    </w:p>
    <w:p w14:paraId="1276397F" w14:textId="77777777" w:rsidR="00B8504E" w:rsidRPr="00942BDB" w:rsidRDefault="00B8504E" w:rsidP="00B8504E">
      <w:pPr>
        <w:pStyle w:val="Normal0"/>
        <w:jc w:val="right"/>
        <w:rPr>
          <w:rFonts w:ascii="Calibri Light" w:hAnsi="Calibri Light"/>
        </w:rPr>
      </w:pPr>
    </w:p>
    <w:p w14:paraId="5C88794D" w14:textId="77777777" w:rsidR="00B8504E" w:rsidRPr="00942BDB" w:rsidRDefault="00B8504E" w:rsidP="00B8504E">
      <w:pPr>
        <w:pStyle w:val="Normal0"/>
        <w:jc w:val="right"/>
        <w:rPr>
          <w:rFonts w:ascii="Calibri Light" w:hAnsi="Calibri Light"/>
        </w:rPr>
      </w:pPr>
    </w:p>
    <w:p w14:paraId="7AA279B4" w14:textId="77777777" w:rsidR="00B8504E" w:rsidRPr="00942BDB" w:rsidRDefault="00B8504E" w:rsidP="00B8504E">
      <w:pPr>
        <w:pStyle w:val="Normal0"/>
        <w:jc w:val="center"/>
        <w:rPr>
          <w:rFonts w:ascii="Calibri Light" w:hAnsi="Calibri Light"/>
          <w:b/>
        </w:rPr>
      </w:pPr>
      <w:r w:rsidRPr="00942BDB">
        <w:rPr>
          <w:rFonts w:ascii="Calibri Light" w:hAnsi="Calibri Light"/>
          <w:b/>
        </w:rPr>
        <w:t>La Alcaldesa</w:t>
      </w:r>
    </w:p>
    <w:p w14:paraId="4623DC76" w14:textId="77777777" w:rsidR="00B8504E" w:rsidRPr="00942BDB" w:rsidRDefault="00B8504E" w:rsidP="00B8504E">
      <w:pPr>
        <w:pStyle w:val="Normal0"/>
        <w:jc w:val="center"/>
        <w:rPr>
          <w:rFonts w:ascii="Calibri Light" w:hAnsi="Calibri Light"/>
        </w:rPr>
      </w:pPr>
      <w:r w:rsidRPr="00942BDB">
        <w:rPr>
          <w:rFonts w:ascii="Calibri Light" w:hAnsi="Calibri Light"/>
        </w:rPr>
        <w:t>Cintia Liarte Marín</w:t>
      </w:r>
    </w:p>
    <w:p w14:paraId="68CD6E43" w14:textId="77777777" w:rsidR="00B8504E" w:rsidRPr="00942BDB" w:rsidRDefault="00B8504E" w:rsidP="00B8504E">
      <w:pPr>
        <w:pStyle w:val="Normal0"/>
        <w:jc w:val="center"/>
        <w:rPr>
          <w:rFonts w:ascii="Calibri Light" w:hAnsi="Calibri Light"/>
        </w:rPr>
      </w:pPr>
    </w:p>
    <w:p w14:paraId="2C0BE08D" w14:textId="77777777" w:rsidR="00B8504E" w:rsidRPr="00942BDB" w:rsidRDefault="00B8504E" w:rsidP="00B8504E">
      <w:pPr>
        <w:pStyle w:val="Normal0"/>
        <w:jc w:val="center"/>
        <w:rPr>
          <w:rFonts w:ascii="Calibri Light" w:hAnsi="Calibri Light"/>
        </w:rPr>
      </w:pPr>
    </w:p>
    <w:p w14:paraId="5EB23D63" w14:textId="77777777" w:rsidR="00B8504E" w:rsidRPr="00942BDB" w:rsidRDefault="00B8504E" w:rsidP="00B8504E">
      <w:pPr>
        <w:pStyle w:val="Normal0"/>
        <w:jc w:val="center"/>
        <w:rPr>
          <w:rFonts w:ascii="Calibri Light" w:hAnsi="Calibri Light"/>
        </w:rPr>
      </w:pPr>
    </w:p>
    <w:p w14:paraId="76E9F9B2" w14:textId="77777777" w:rsidR="00B8504E" w:rsidRPr="00942BDB" w:rsidRDefault="00B8504E" w:rsidP="00B8504E">
      <w:pPr>
        <w:pStyle w:val="Normal0"/>
        <w:jc w:val="center"/>
        <w:rPr>
          <w:rFonts w:ascii="Calibri Light" w:hAnsi="Calibri Light"/>
        </w:rPr>
      </w:pPr>
    </w:p>
    <w:p w14:paraId="091D0FBD" w14:textId="77777777" w:rsidR="00B8504E" w:rsidRPr="00942BDB" w:rsidRDefault="00B8504E" w:rsidP="00B8504E">
      <w:pPr>
        <w:pStyle w:val="Normal0"/>
        <w:jc w:val="center"/>
        <w:rPr>
          <w:rFonts w:ascii="Calibri Light" w:hAnsi="Calibri Light"/>
        </w:rPr>
      </w:pPr>
    </w:p>
    <w:p w14:paraId="3AF172B1" w14:textId="77777777" w:rsidR="00B8504E" w:rsidRPr="00942BDB" w:rsidRDefault="00B8504E" w:rsidP="00B8504E">
      <w:pPr>
        <w:pStyle w:val="Normal0"/>
        <w:jc w:val="center"/>
        <w:rPr>
          <w:rFonts w:ascii="Calibri Light" w:hAnsi="Calibri Light"/>
        </w:rPr>
      </w:pPr>
    </w:p>
    <w:p w14:paraId="5BC9D082" w14:textId="77777777" w:rsidR="00B8504E" w:rsidRPr="00942BDB" w:rsidRDefault="00B8504E" w:rsidP="00B8504E">
      <w:pPr>
        <w:pStyle w:val="Normal0"/>
        <w:jc w:val="center"/>
        <w:rPr>
          <w:rFonts w:ascii="Calibri Light" w:hAnsi="Calibri Light"/>
        </w:rPr>
      </w:pPr>
    </w:p>
    <w:p w14:paraId="6850EDC1" w14:textId="77777777" w:rsidR="00B8504E" w:rsidRPr="00942BDB" w:rsidRDefault="00B8504E" w:rsidP="00B8504E">
      <w:pPr>
        <w:pStyle w:val="Normal0"/>
        <w:jc w:val="center"/>
        <w:rPr>
          <w:rFonts w:ascii="Calibri Light" w:hAnsi="Calibri Light"/>
        </w:rPr>
      </w:pPr>
    </w:p>
    <w:p w14:paraId="03BDFFDA" w14:textId="77777777" w:rsidR="00B8504E" w:rsidRPr="00942BDB" w:rsidRDefault="00B8504E" w:rsidP="00B8504E">
      <w:pPr>
        <w:pStyle w:val="Normal0"/>
        <w:jc w:val="center"/>
        <w:rPr>
          <w:rFonts w:ascii="Calibri Light" w:hAnsi="Calibri Light"/>
        </w:rPr>
      </w:pPr>
    </w:p>
    <w:p w14:paraId="2B0CEF8A" w14:textId="77777777" w:rsidR="00B8504E" w:rsidRPr="00942BDB" w:rsidRDefault="00B8504E" w:rsidP="00B8504E">
      <w:pPr>
        <w:pStyle w:val="Normal0"/>
        <w:jc w:val="center"/>
        <w:rPr>
          <w:rFonts w:ascii="Calibri Light" w:hAnsi="Calibri Light"/>
        </w:rPr>
      </w:pPr>
    </w:p>
    <w:p w14:paraId="2A4E5474" w14:textId="77777777" w:rsidR="00B8504E" w:rsidRPr="00942BDB" w:rsidRDefault="00B8504E" w:rsidP="00B8504E">
      <w:pPr>
        <w:pStyle w:val="Normal0"/>
        <w:jc w:val="center"/>
        <w:rPr>
          <w:rFonts w:ascii="Calibri Light" w:hAnsi="Calibri Light"/>
        </w:rPr>
      </w:pPr>
    </w:p>
    <w:p w14:paraId="1A0ABF62" w14:textId="77777777" w:rsidR="00B8504E" w:rsidRPr="00942BDB" w:rsidRDefault="00B8504E" w:rsidP="00B8504E">
      <w:pPr>
        <w:pStyle w:val="Normal0"/>
        <w:jc w:val="center"/>
        <w:rPr>
          <w:rFonts w:ascii="Calibri Light" w:hAnsi="Calibri Light"/>
        </w:rPr>
      </w:pPr>
    </w:p>
    <w:p w14:paraId="295CD2E4" w14:textId="77777777" w:rsidR="00B8504E" w:rsidRPr="00942BDB" w:rsidRDefault="00B8504E" w:rsidP="00B8504E">
      <w:pPr>
        <w:pStyle w:val="Normal0"/>
        <w:jc w:val="center"/>
        <w:rPr>
          <w:rFonts w:ascii="Calibri Light" w:hAnsi="Calibri Light"/>
        </w:rPr>
      </w:pPr>
    </w:p>
    <w:p w14:paraId="691348D2" w14:textId="77777777" w:rsidR="00B8504E" w:rsidRPr="00942BDB" w:rsidRDefault="00B8504E" w:rsidP="00B8504E">
      <w:pPr>
        <w:pStyle w:val="Normal0"/>
        <w:jc w:val="center"/>
        <w:rPr>
          <w:rFonts w:ascii="Calibri Light" w:hAnsi="Calibri Light"/>
        </w:rPr>
      </w:pPr>
    </w:p>
    <w:p w14:paraId="23DD91E2" w14:textId="77777777" w:rsidR="00B8504E" w:rsidRPr="00942BDB" w:rsidRDefault="00B8504E" w:rsidP="00B8504E">
      <w:pPr>
        <w:pStyle w:val="Normal0"/>
        <w:jc w:val="center"/>
        <w:rPr>
          <w:rFonts w:ascii="Calibri Light" w:hAnsi="Calibri Light"/>
        </w:rPr>
      </w:pPr>
    </w:p>
    <w:p w14:paraId="06324CAB" w14:textId="77777777" w:rsidR="00B8504E" w:rsidRPr="00942BDB" w:rsidRDefault="00B8504E" w:rsidP="00B8504E">
      <w:pPr>
        <w:pStyle w:val="Normal0"/>
        <w:jc w:val="center"/>
        <w:rPr>
          <w:rFonts w:ascii="Calibri Light" w:hAnsi="Calibri Light"/>
        </w:rPr>
      </w:pPr>
    </w:p>
    <w:p w14:paraId="52B3ED20" w14:textId="77777777" w:rsidR="00B8504E" w:rsidRPr="00942BDB" w:rsidRDefault="00B8504E" w:rsidP="00B8504E">
      <w:pPr>
        <w:pStyle w:val="Normal0"/>
        <w:jc w:val="center"/>
        <w:rPr>
          <w:rFonts w:ascii="Calibri Light" w:hAnsi="Calibri Light"/>
        </w:rPr>
      </w:pPr>
    </w:p>
    <w:p w14:paraId="5B9CB685" w14:textId="77777777" w:rsidR="00B8504E" w:rsidRPr="00942BDB" w:rsidRDefault="00B8504E" w:rsidP="00B8504E">
      <w:pPr>
        <w:pStyle w:val="Normal0"/>
        <w:jc w:val="center"/>
        <w:rPr>
          <w:rFonts w:ascii="Calibri Light" w:hAnsi="Calibri Light"/>
        </w:rPr>
      </w:pPr>
    </w:p>
    <w:p w14:paraId="2612FA9D" w14:textId="77777777" w:rsidR="00B8504E" w:rsidRPr="00942BDB" w:rsidRDefault="00B8504E" w:rsidP="00B8504E">
      <w:pPr>
        <w:pStyle w:val="Normal0"/>
        <w:jc w:val="center"/>
        <w:rPr>
          <w:rFonts w:ascii="Calibri Light" w:hAnsi="Calibri Light"/>
        </w:rPr>
      </w:pPr>
    </w:p>
    <w:p w14:paraId="41251AE6" w14:textId="77777777" w:rsidR="00B8504E" w:rsidRPr="00942BDB" w:rsidRDefault="00B8504E" w:rsidP="00B8504E">
      <w:pPr>
        <w:pStyle w:val="Normal0"/>
        <w:jc w:val="center"/>
        <w:rPr>
          <w:rFonts w:ascii="Calibri Light" w:hAnsi="Calibri Light"/>
        </w:rPr>
      </w:pPr>
    </w:p>
    <w:p w14:paraId="4785B66E" w14:textId="77777777" w:rsidR="00B8504E" w:rsidRPr="00942BDB" w:rsidRDefault="00B8504E" w:rsidP="00B8504E">
      <w:pPr>
        <w:pStyle w:val="Normal0"/>
        <w:jc w:val="center"/>
        <w:rPr>
          <w:rFonts w:ascii="Calibri Light" w:hAnsi="Calibri Light"/>
        </w:rPr>
      </w:pPr>
    </w:p>
    <w:p w14:paraId="6FB481BC" w14:textId="77777777" w:rsidR="00B8504E" w:rsidRPr="00942BDB" w:rsidRDefault="00B8504E" w:rsidP="00B8504E">
      <w:pPr>
        <w:pStyle w:val="Normal0"/>
        <w:jc w:val="center"/>
        <w:rPr>
          <w:rFonts w:ascii="Calibri Light" w:hAnsi="Calibri Light"/>
        </w:rPr>
      </w:pPr>
    </w:p>
    <w:p w14:paraId="7AE1F916" w14:textId="77777777" w:rsidR="00B8504E" w:rsidRPr="00942BDB" w:rsidRDefault="00B8504E" w:rsidP="00B8504E">
      <w:pPr>
        <w:pStyle w:val="Normal0"/>
        <w:jc w:val="center"/>
        <w:rPr>
          <w:rFonts w:ascii="Calibri Light" w:hAnsi="Calibri Light"/>
        </w:rPr>
      </w:pPr>
    </w:p>
    <w:p w14:paraId="4A1DC17E" w14:textId="77777777" w:rsidR="00B8504E" w:rsidRPr="00942BDB" w:rsidRDefault="00B8504E" w:rsidP="00B8504E">
      <w:pPr>
        <w:pStyle w:val="Normal0"/>
        <w:jc w:val="center"/>
        <w:rPr>
          <w:rFonts w:ascii="Calibri Light" w:hAnsi="Calibri Light"/>
        </w:rPr>
      </w:pPr>
    </w:p>
    <w:p w14:paraId="7294EC64" w14:textId="77777777" w:rsidR="00B8504E" w:rsidRPr="00942BDB" w:rsidRDefault="00B8504E" w:rsidP="00B8504E">
      <w:pPr>
        <w:pStyle w:val="Normal0"/>
        <w:jc w:val="center"/>
        <w:rPr>
          <w:rFonts w:ascii="Calibri Light" w:hAnsi="Calibri Light"/>
        </w:rPr>
      </w:pPr>
    </w:p>
    <w:p w14:paraId="563DAE90" w14:textId="77777777" w:rsidR="00B8504E" w:rsidRPr="00942BDB" w:rsidRDefault="00B8504E" w:rsidP="00B8504E">
      <w:pPr>
        <w:pStyle w:val="Normal0"/>
        <w:jc w:val="center"/>
        <w:rPr>
          <w:rFonts w:ascii="Calibri Light" w:hAnsi="Calibri Light"/>
        </w:rPr>
      </w:pPr>
    </w:p>
    <w:p w14:paraId="175EBC6E" w14:textId="77777777" w:rsidR="00B8504E" w:rsidRPr="00942BDB" w:rsidRDefault="00B8504E" w:rsidP="00B8504E">
      <w:pPr>
        <w:pStyle w:val="Normal0"/>
        <w:jc w:val="center"/>
        <w:rPr>
          <w:rFonts w:ascii="Calibri Light" w:hAnsi="Calibri Light"/>
        </w:rPr>
      </w:pPr>
    </w:p>
    <w:p w14:paraId="286F93F1" w14:textId="77777777" w:rsidR="00B8504E" w:rsidRPr="00750BF6" w:rsidRDefault="00B8504E" w:rsidP="00BD3349">
      <w:pPr>
        <w:pStyle w:val="Normal0"/>
        <w:rPr>
          <w:rFonts w:ascii="Calibri Light" w:hAnsi="Calibri Light"/>
          <w:sz w:val="20"/>
        </w:rPr>
      </w:pPr>
      <w:r w:rsidRPr="0061670A">
        <w:rPr>
          <w:rFonts w:ascii="Calibri Light" w:hAnsi="Calibri Light"/>
          <w:sz w:val="20"/>
        </w:rPr>
        <w:t>Bases reguladoras de la Convocatoria de Subvenciones para personas mayores de 65 años empadronadas en Nigüella, dictaminadas por el Pleno de la Corporación en sesión celebrada el 26 de abril de 2024.</w:t>
      </w:r>
    </w:p>
    <w:sectPr w:rsidR="00B8504E" w:rsidRPr="00750BF6">
      <w:headerReference w:type="even" r:id="rId8"/>
      <w:headerReference w:type="default" r:id="rId9"/>
      <w:footerReference w:type="even" r:id="rId10"/>
      <w:footerReference w:type="default" r:id="rId11"/>
      <w:headerReference w:type="first" r:id="rId12"/>
      <w:footerReference w:type="first" r:id="rId13"/>
      <w:pgSz w:w="11906" w:h="16838"/>
      <w:pgMar w:top="2447" w:right="1701" w:bottom="1530"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D4DFCC" w14:textId="77777777" w:rsidR="00A24E2B" w:rsidRDefault="00A24E2B">
      <w:r>
        <w:separator/>
      </w:r>
    </w:p>
  </w:endnote>
  <w:endnote w:type="continuationSeparator" w:id="0">
    <w:p w14:paraId="5C64841D" w14:textId="77777777" w:rsidR="00A24E2B" w:rsidRDefault="00A24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44DC8B" w14:textId="77777777" w:rsidR="00D31561" w:rsidRDefault="00D3156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98F599" w14:textId="77777777" w:rsidR="00D31561" w:rsidRDefault="00D31561">
    <w:pPr>
      <w:pStyle w:val="Textoindependiente"/>
      <w:pBdr>
        <w:top w:val="single" w:sz="4" w:space="5" w:color="000000"/>
        <w:left w:val="none" w:sz="0" w:space="0" w:color="000000"/>
        <w:bottom w:val="none" w:sz="0" w:space="0" w:color="000000"/>
        <w:right w:val="none" w:sz="0" w:space="0" w:color="000000"/>
      </w:pBdr>
      <w:jc w:val="center"/>
    </w:pPr>
    <w:r>
      <w:rPr>
        <w:b/>
      </w:rPr>
      <w:t>Ayuntamiento de Nigüella</w:t>
    </w:r>
  </w:p>
  <w:p w14:paraId="4212E5DE" w14:textId="77777777" w:rsidR="00D31561" w:rsidRDefault="003A7F86">
    <w:pPr>
      <w:pStyle w:val="Textoindependiente"/>
      <w:jc w:val="center"/>
    </w:pPr>
    <w:r>
      <w:rPr>
        <w:sz w:val="16"/>
      </w:rPr>
      <w:t>Pza. Mayor, 1, Nigüella. 50</w:t>
    </w:r>
    <w:r w:rsidR="00D31561">
      <w:rPr>
        <w:sz w:val="16"/>
      </w:rPr>
      <w:t>2</w:t>
    </w:r>
    <w:r>
      <w:rPr>
        <w:sz w:val="16"/>
      </w:rPr>
      <w:t>6</w:t>
    </w:r>
    <w:r w:rsidR="00D31561">
      <w:rPr>
        <w:sz w:val="16"/>
      </w:rPr>
      <w:t>9 (Zaragoza). Tfno. 976 605 877. Fax: 976 605 843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B802E3" w14:textId="77777777" w:rsidR="00D31561" w:rsidRDefault="00D315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CD5A3E" w14:textId="77777777" w:rsidR="00A24E2B" w:rsidRDefault="00A24E2B">
      <w:r>
        <w:separator/>
      </w:r>
    </w:p>
  </w:footnote>
  <w:footnote w:type="continuationSeparator" w:id="0">
    <w:p w14:paraId="7409AF0C" w14:textId="77777777" w:rsidR="00A24E2B" w:rsidRDefault="00A24E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69C1E" w14:textId="77777777" w:rsidR="00D31561" w:rsidRDefault="00D315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D7BC7D" w14:textId="2EAC34F2" w:rsidR="00D31561" w:rsidRDefault="00ED3904">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0CD5657B" wp14:editId="398B4393">
          <wp:extent cx="542925" cy="7048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7" t="-21" r="-27" b="-21"/>
                  <a:stretch>
                    <a:fillRect/>
                  </a:stretch>
                </pic:blipFill>
                <pic:spPr bwMode="auto">
                  <a:xfrm>
                    <a:off x="0" y="0"/>
                    <a:ext cx="542925" cy="704850"/>
                  </a:xfrm>
                  <a:prstGeom prst="rect">
                    <a:avLst/>
                  </a:prstGeom>
                  <a:solidFill>
                    <a:srgbClr val="FFFFFF">
                      <a:alpha val="0"/>
                    </a:srgbClr>
                  </a:solidFill>
                  <a:ln>
                    <a:noFill/>
                  </a:ln>
                </pic:spPr>
              </pic:pic>
            </a:graphicData>
          </a:graphic>
        </wp:inline>
      </w:drawing>
    </w:r>
    <w:r w:rsidR="00D31561">
      <w:rPr>
        <w:rFonts w:eastAsia="Verdana" w:cs="Verdana"/>
      </w:rPr>
      <w:t xml:space="preserve"> </w:t>
    </w:r>
  </w:p>
  <w:p w14:paraId="0266D1E5" w14:textId="77777777" w:rsidR="00D31561" w:rsidRDefault="00D31561">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Nigüella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834B5" w14:textId="77777777" w:rsidR="00D31561" w:rsidRDefault="00D315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802781"/>
    <w:multiLevelType w:val="hybridMultilevel"/>
    <w:tmpl w:val="6B9A4F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C4B2104"/>
    <w:multiLevelType w:val="hybridMultilevel"/>
    <w:tmpl w:val="7BA00690"/>
    <w:lvl w:ilvl="0" w:tplc="05CCC836">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2489576B"/>
    <w:multiLevelType w:val="hybridMultilevel"/>
    <w:tmpl w:val="FEAA585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3BD231EF"/>
    <w:multiLevelType w:val="hybridMultilevel"/>
    <w:tmpl w:val="E3B2CBA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D617A0B"/>
    <w:multiLevelType w:val="hybridMultilevel"/>
    <w:tmpl w:val="92AC6C4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44B46503"/>
    <w:multiLevelType w:val="hybridMultilevel"/>
    <w:tmpl w:val="1B16854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7B0C495D"/>
    <w:multiLevelType w:val="hybridMultilevel"/>
    <w:tmpl w:val="B164F99E"/>
    <w:lvl w:ilvl="0" w:tplc="E01AD80A">
      <w:start w:val="1"/>
      <w:numFmt w:val="bullet"/>
      <w:lvlText w:val="-"/>
      <w:lvlJc w:val="left"/>
      <w:pPr>
        <w:ind w:left="1069" w:hanging="360"/>
      </w:pPr>
      <w:rPr>
        <w:rFonts w:ascii="Calibri" w:eastAsia="Lucida Sans Unicode" w:hAnsi="Calibri" w:cs="Calibri" w:hint="default"/>
      </w:rPr>
    </w:lvl>
    <w:lvl w:ilvl="1" w:tplc="0C0A0003">
      <w:start w:val="1"/>
      <w:numFmt w:val="bullet"/>
      <w:lvlText w:val="o"/>
      <w:lvlJc w:val="left"/>
      <w:pPr>
        <w:ind w:left="1789" w:hanging="360"/>
      </w:pPr>
      <w:rPr>
        <w:rFonts w:ascii="Courier New" w:hAnsi="Courier New" w:cs="Courier New" w:hint="default"/>
      </w:rPr>
    </w:lvl>
    <w:lvl w:ilvl="2" w:tplc="0C0A0005">
      <w:start w:val="1"/>
      <w:numFmt w:val="bullet"/>
      <w:lvlText w:val=""/>
      <w:lvlJc w:val="left"/>
      <w:pPr>
        <w:ind w:left="2509" w:hanging="360"/>
      </w:pPr>
      <w:rPr>
        <w:rFonts w:ascii="Wingdings" w:hAnsi="Wingdings" w:hint="default"/>
      </w:rPr>
    </w:lvl>
    <w:lvl w:ilvl="3" w:tplc="0C0A0001">
      <w:start w:val="1"/>
      <w:numFmt w:val="bullet"/>
      <w:lvlText w:val=""/>
      <w:lvlJc w:val="left"/>
      <w:pPr>
        <w:ind w:left="3229" w:hanging="360"/>
      </w:pPr>
      <w:rPr>
        <w:rFonts w:ascii="Symbol" w:hAnsi="Symbol" w:hint="default"/>
      </w:rPr>
    </w:lvl>
    <w:lvl w:ilvl="4" w:tplc="0C0A0003">
      <w:start w:val="1"/>
      <w:numFmt w:val="bullet"/>
      <w:lvlText w:val="o"/>
      <w:lvlJc w:val="left"/>
      <w:pPr>
        <w:ind w:left="3949" w:hanging="360"/>
      </w:pPr>
      <w:rPr>
        <w:rFonts w:ascii="Courier New" w:hAnsi="Courier New" w:cs="Courier New" w:hint="default"/>
      </w:rPr>
    </w:lvl>
    <w:lvl w:ilvl="5" w:tplc="0C0A0005">
      <w:start w:val="1"/>
      <w:numFmt w:val="bullet"/>
      <w:lvlText w:val=""/>
      <w:lvlJc w:val="left"/>
      <w:pPr>
        <w:ind w:left="4669" w:hanging="360"/>
      </w:pPr>
      <w:rPr>
        <w:rFonts w:ascii="Wingdings" w:hAnsi="Wingdings" w:hint="default"/>
      </w:rPr>
    </w:lvl>
    <w:lvl w:ilvl="6" w:tplc="0C0A0001">
      <w:start w:val="1"/>
      <w:numFmt w:val="bullet"/>
      <w:lvlText w:val=""/>
      <w:lvlJc w:val="left"/>
      <w:pPr>
        <w:ind w:left="5389" w:hanging="360"/>
      </w:pPr>
      <w:rPr>
        <w:rFonts w:ascii="Symbol" w:hAnsi="Symbol" w:hint="default"/>
      </w:rPr>
    </w:lvl>
    <w:lvl w:ilvl="7" w:tplc="0C0A0003">
      <w:start w:val="1"/>
      <w:numFmt w:val="bullet"/>
      <w:lvlText w:val="o"/>
      <w:lvlJc w:val="left"/>
      <w:pPr>
        <w:ind w:left="6109" w:hanging="360"/>
      </w:pPr>
      <w:rPr>
        <w:rFonts w:ascii="Courier New" w:hAnsi="Courier New" w:cs="Courier New" w:hint="default"/>
      </w:rPr>
    </w:lvl>
    <w:lvl w:ilvl="8" w:tplc="0C0A0005">
      <w:start w:val="1"/>
      <w:numFmt w:val="bullet"/>
      <w:lvlText w:val=""/>
      <w:lvlJc w:val="left"/>
      <w:pPr>
        <w:ind w:left="6829" w:hanging="360"/>
      </w:pPr>
      <w:rPr>
        <w:rFonts w:ascii="Wingdings" w:hAnsi="Wingdings" w:hint="default"/>
      </w:rPr>
    </w:lvl>
  </w:abstractNum>
  <w:num w:numId="1" w16cid:durableId="13027346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455113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0018821">
    <w:abstractNumId w:val="2"/>
  </w:num>
  <w:num w:numId="4" w16cid:durableId="1214776549">
    <w:abstractNumId w:val="3"/>
  </w:num>
  <w:num w:numId="5" w16cid:durableId="1060445375">
    <w:abstractNumId w:val="4"/>
  </w:num>
  <w:num w:numId="6" w16cid:durableId="818040933">
    <w:abstractNumId w:val="6"/>
  </w:num>
  <w:num w:numId="7" w16cid:durableId="2135126599">
    <w:abstractNumId w:val="1"/>
  </w:num>
  <w:num w:numId="8" w16cid:durableId="270401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1D9"/>
    <w:rsid w:val="00044C7A"/>
    <w:rsid w:val="00044D13"/>
    <w:rsid w:val="0004723A"/>
    <w:rsid w:val="00047F41"/>
    <w:rsid w:val="000F0FCE"/>
    <w:rsid w:val="00120CFD"/>
    <w:rsid w:val="00121D9B"/>
    <w:rsid w:val="001A043F"/>
    <w:rsid w:val="001B1D15"/>
    <w:rsid w:val="001B75F5"/>
    <w:rsid w:val="00222BD4"/>
    <w:rsid w:val="00234890"/>
    <w:rsid w:val="00272E3D"/>
    <w:rsid w:val="002E784D"/>
    <w:rsid w:val="00312581"/>
    <w:rsid w:val="00345D61"/>
    <w:rsid w:val="003625D2"/>
    <w:rsid w:val="00364F5D"/>
    <w:rsid w:val="003A4B49"/>
    <w:rsid w:val="003A7F86"/>
    <w:rsid w:val="003C60BE"/>
    <w:rsid w:val="003D4B4D"/>
    <w:rsid w:val="00433DF5"/>
    <w:rsid w:val="00445AB4"/>
    <w:rsid w:val="00513929"/>
    <w:rsid w:val="005316B5"/>
    <w:rsid w:val="00534C77"/>
    <w:rsid w:val="005810E6"/>
    <w:rsid w:val="005A4511"/>
    <w:rsid w:val="005D1B6E"/>
    <w:rsid w:val="00607883"/>
    <w:rsid w:val="0061670A"/>
    <w:rsid w:val="00680B27"/>
    <w:rsid w:val="006B5988"/>
    <w:rsid w:val="006E1ABF"/>
    <w:rsid w:val="007315B2"/>
    <w:rsid w:val="00742829"/>
    <w:rsid w:val="00743C5E"/>
    <w:rsid w:val="007452BD"/>
    <w:rsid w:val="00750BF6"/>
    <w:rsid w:val="007E11D9"/>
    <w:rsid w:val="007E4560"/>
    <w:rsid w:val="00845CBF"/>
    <w:rsid w:val="008D427D"/>
    <w:rsid w:val="008D5F30"/>
    <w:rsid w:val="008F0606"/>
    <w:rsid w:val="009149E1"/>
    <w:rsid w:val="00942BDB"/>
    <w:rsid w:val="00974BDE"/>
    <w:rsid w:val="00980511"/>
    <w:rsid w:val="00A24E2B"/>
    <w:rsid w:val="00A42AB2"/>
    <w:rsid w:val="00A73EFE"/>
    <w:rsid w:val="00AE58F0"/>
    <w:rsid w:val="00AF303D"/>
    <w:rsid w:val="00B0621D"/>
    <w:rsid w:val="00B22E01"/>
    <w:rsid w:val="00B3317B"/>
    <w:rsid w:val="00B8504E"/>
    <w:rsid w:val="00BD3349"/>
    <w:rsid w:val="00BD47C4"/>
    <w:rsid w:val="00C0107D"/>
    <w:rsid w:val="00C11A74"/>
    <w:rsid w:val="00C339E7"/>
    <w:rsid w:val="00C57840"/>
    <w:rsid w:val="00CC415D"/>
    <w:rsid w:val="00CC740E"/>
    <w:rsid w:val="00CD685E"/>
    <w:rsid w:val="00CF2429"/>
    <w:rsid w:val="00D22B3A"/>
    <w:rsid w:val="00D31561"/>
    <w:rsid w:val="00D55227"/>
    <w:rsid w:val="00D630A3"/>
    <w:rsid w:val="00DC0B75"/>
    <w:rsid w:val="00E51560"/>
    <w:rsid w:val="00E52002"/>
    <w:rsid w:val="00EA2982"/>
    <w:rsid w:val="00EA4C65"/>
    <w:rsid w:val="00EC3177"/>
    <w:rsid w:val="00ED3904"/>
    <w:rsid w:val="00EE2DBC"/>
    <w:rsid w:val="00EF212C"/>
    <w:rsid w:val="00F10823"/>
    <w:rsid w:val="00F464EF"/>
    <w:rsid w:val="00F93CDE"/>
    <w:rsid w:val="00FB3C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13D7E88"/>
  <w15:chartTrackingRefBased/>
  <w15:docId w15:val="{0C551928-535A-4361-B005-A8686071B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Verdana" w:eastAsia="Lucida Sans Unicode" w:hAnsi="Verdana"/>
      <w:kern w:val="2"/>
      <w:szCs w:val="24"/>
    </w:rPr>
  </w:style>
  <w:style w:type="paragraph" w:styleId="Ttulo5">
    <w:name w:val="heading 5"/>
    <w:basedOn w:val="Normal"/>
    <w:next w:val="Normal"/>
    <w:link w:val="Ttulo5Car"/>
    <w:uiPriority w:val="9"/>
    <w:unhideWhenUsed/>
    <w:qFormat/>
    <w:rsid w:val="00B3317B"/>
    <w:pPr>
      <w:widowControl/>
      <w:suppressAutoHyphens w:val="0"/>
      <w:spacing w:before="240" w:after="60"/>
      <w:outlineLvl w:val="4"/>
    </w:pPr>
    <w:rPr>
      <w:rFonts w:ascii="Calibri" w:eastAsia="Times New Roman" w:hAnsi="Calibri"/>
      <w:b/>
      <w:bCs/>
      <w:i/>
      <w:iCs/>
      <w:kern w:val="0"/>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link w:val="Ttulo5"/>
    <w:uiPriority w:val="9"/>
    <w:rsid w:val="00B3317B"/>
    <w:rPr>
      <w:rFonts w:ascii="Calibri" w:hAnsi="Calibri"/>
      <w:b/>
      <w:bCs/>
      <w:i/>
      <w:iCs/>
      <w:sz w:val="26"/>
      <w:szCs w:val="26"/>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pPr>
      <w:spacing w:after="120"/>
    </w:pPr>
  </w:style>
  <w:style w:type="character" w:customStyle="1" w:styleId="TextoindependienteCar">
    <w:name w:val="Texto independiente Car"/>
    <w:link w:val="Textoindependiente"/>
    <w:rsid w:val="00D31561"/>
    <w:rPr>
      <w:rFonts w:ascii="Verdana" w:eastAsia="Lucida Sans Unicode" w:hAnsi="Verdana"/>
      <w:kern w:val="2"/>
      <w:szCs w:val="24"/>
    </w:r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Descripcin1">
    <w:name w:val="Descripción1"/>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style>
  <w:style w:type="character" w:customStyle="1" w:styleId="EncabezadoCar">
    <w:name w:val="Encabezado Car"/>
    <w:link w:val="Encabezado"/>
    <w:rsid w:val="00D31561"/>
    <w:rPr>
      <w:rFonts w:ascii="Verdana" w:eastAsia="Lucida Sans Unicode" w:hAnsi="Verdana"/>
      <w:kern w:val="2"/>
      <w:szCs w:val="24"/>
    </w:rPr>
  </w:style>
  <w:style w:type="paragraph" w:styleId="Piedepgina">
    <w:name w:val="footer"/>
    <w:basedOn w:val="Normal"/>
    <w:link w:val="PiedepginaCar"/>
    <w:pPr>
      <w:suppressLineNumbers/>
      <w:tabs>
        <w:tab w:val="center" w:pos="5386"/>
        <w:tab w:val="right" w:pos="10772"/>
      </w:tabs>
    </w:pPr>
  </w:style>
  <w:style w:type="character" w:customStyle="1" w:styleId="PiedepginaCar">
    <w:name w:val="Pie de página Car"/>
    <w:link w:val="Piedepgina"/>
    <w:rsid w:val="00D31561"/>
    <w:rPr>
      <w:rFonts w:ascii="Verdana" w:eastAsia="Lucida Sans Unicode" w:hAnsi="Verdana"/>
      <w:kern w:val="2"/>
      <w:szCs w:val="24"/>
    </w:rPr>
  </w:style>
  <w:style w:type="character" w:styleId="Hipervnculo">
    <w:name w:val="Hyperlink"/>
    <w:uiPriority w:val="99"/>
    <w:unhideWhenUsed/>
    <w:rsid w:val="00974BDE"/>
    <w:rPr>
      <w:color w:val="0563C1"/>
      <w:u w:val="single"/>
    </w:rPr>
  </w:style>
  <w:style w:type="character" w:customStyle="1" w:styleId="data-block">
    <w:name w:val="data-block"/>
    <w:rsid w:val="00974BDE"/>
  </w:style>
  <w:style w:type="paragraph" w:customStyle="1" w:styleId="Default">
    <w:name w:val="Default"/>
    <w:rsid w:val="00C11A74"/>
    <w:pPr>
      <w:autoSpaceDE w:val="0"/>
      <w:autoSpaceDN w:val="0"/>
      <w:adjustRightInd w:val="0"/>
    </w:pPr>
    <w:rPr>
      <w:rFonts w:ascii="Liberation Serif" w:hAnsi="Liberation Serif" w:cs="Liberation Serif"/>
      <w:color w:val="000000"/>
      <w:sz w:val="24"/>
      <w:szCs w:val="24"/>
    </w:rPr>
  </w:style>
  <w:style w:type="table" w:styleId="Tablaconcuadrcula">
    <w:name w:val="Table Grid"/>
    <w:basedOn w:val="Tablanormal"/>
    <w:uiPriority w:val="39"/>
    <w:rsid w:val="00C11A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_0"/>
    <w:qFormat/>
    <w:rsid w:val="00C11A74"/>
    <w:rPr>
      <w:sz w:val="24"/>
      <w:szCs w:val="24"/>
    </w:rPr>
  </w:style>
  <w:style w:type="paragraph" w:customStyle="1" w:styleId="articulo">
    <w:name w:val="articulo"/>
    <w:basedOn w:val="Normal"/>
    <w:rsid w:val="00B3317B"/>
    <w:pPr>
      <w:widowControl/>
      <w:suppressAutoHyphens w:val="0"/>
      <w:spacing w:before="100" w:beforeAutospacing="1" w:after="100" w:afterAutospacing="1"/>
    </w:pPr>
    <w:rPr>
      <w:rFonts w:ascii="Times New Roman" w:eastAsia="Times New Roman" w:hAnsi="Times New Roman"/>
      <w:kern w:val="0"/>
      <w:sz w:val="24"/>
    </w:rPr>
  </w:style>
  <w:style w:type="paragraph" w:customStyle="1" w:styleId="parrafo">
    <w:name w:val="parrafo"/>
    <w:basedOn w:val="Normal"/>
    <w:rsid w:val="00B3317B"/>
    <w:pPr>
      <w:widowControl/>
      <w:suppressAutoHyphens w:val="0"/>
      <w:spacing w:before="100" w:beforeAutospacing="1" w:after="100" w:afterAutospacing="1"/>
    </w:pPr>
    <w:rPr>
      <w:rFonts w:ascii="Times New Roman" w:eastAsia="Times New Roman" w:hAnsi="Times New Roman"/>
      <w:kern w:val="0"/>
      <w:sz w:val="24"/>
    </w:rPr>
  </w:style>
  <w:style w:type="paragraph" w:customStyle="1" w:styleId="parrafo2">
    <w:name w:val="parrafo_2"/>
    <w:basedOn w:val="Normal"/>
    <w:rsid w:val="00B3317B"/>
    <w:pPr>
      <w:widowControl/>
      <w:suppressAutoHyphens w:val="0"/>
      <w:spacing w:before="100" w:beforeAutospacing="1" w:after="100" w:afterAutospacing="1"/>
    </w:pPr>
    <w:rPr>
      <w:rFonts w:ascii="Times New Roman" w:eastAsia="Times New Roman" w:hAnsi="Times New Roman"/>
      <w:kern w:val="0"/>
      <w:sz w:val="24"/>
    </w:rPr>
  </w:style>
  <w:style w:type="paragraph" w:customStyle="1" w:styleId="capitulonum">
    <w:name w:val="capitulo_num"/>
    <w:basedOn w:val="Normal"/>
    <w:rsid w:val="00B3317B"/>
    <w:pPr>
      <w:widowControl/>
      <w:suppressAutoHyphens w:val="0"/>
      <w:spacing w:before="100" w:beforeAutospacing="1" w:after="100" w:afterAutospacing="1"/>
    </w:pPr>
    <w:rPr>
      <w:rFonts w:ascii="Times New Roman" w:eastAsia="Times New Roman" w:hAnsi="Times New Roman"/>
      <w:kern w:val="0"/>
      <w:sz w:val="24"/>
    </w:rPr>
  </w:style>
  <w:style w:type="paragraph" w:customStyle="1" w:styleId="Encabezado1">
    <w:name w:val="Encabezado1"/>
    <w:basedOn w:val="Normal"/>
    <w:next w:val="Textoindependiente"/>
    <w:rsid w:val="00D31561"/>
    <w:pPr>
      <w:keepNext/>
      <w:spacing w:before="240" w:after="120"/>
    </w:pPr>
    <w:rPr>
      <w:rFonts w:ascii="Liberation Sans" w:eastAsia="Microsoft YaHei" w:hAnsi="Liberation Sans" w:cs="Mangal"/>
      <w:kern w:val="1"/>
      <w:sz w:val="28"/>
      <w:szCs w:val="28"/>
    </w:rPr>
  </w:style>
  <w:style w:type="paragraph" w:customStyle="1" w:styleId="Descripcin10">
    <w:name w:val="Descripción1"/>
    <w:basedOn w:val="Normal"/>
    <w:rsid w:val="00D31561"/>
    <w:pPr>
      <w:suppressLineNumbers/>
      <w:spacing w:before="120" w:after="120"/>
    </w:pPr>
    <w:rPr>
      <w:rFonts w:ascii="Times New Roman" w:hAnsi="Times New Roman" w:cs="Tahoma"/>
      <w:i/>
      <w:iCs/>
      <w:kern w:val="1"/>
      <w:sz w:val="22"/>
    </w:rPr>
  </w:style>
  <w:style w:type="paragraph" w:styleId="NormalWeb">
    <w:name w:val="Normal (Web)"/>
    <w:basedOn w:val="Normal"/>
    <w:uiPriority w:val="99"/>
    <w:unhideWhenUsed/>
    <w:rsid w:val="00D31561"/>
    <w:pPr>
      <w:widowControl/>
      <w:suppressAutoHyphens w:val="0"/>
      <w:spacing w:before="100" w:beforeAutospacing="1" w:after="100" w:afterAutospacing="1"/>
    </w:pPr>
    <w:rPr>
      <w:rFonts w:ascii="Arial Unicode MS" w:eastAsia="Times New Roman" w:hAnsi="Arial Unicode MS"/>
      <w:kern w:val="0"/>
      <w:sz w:val="24"/>
    </w:rPr>
  </w:style>
  <w:style w:type="paragraph" w:styleId="Sinespaciado">
    <w:name w:val="No Spacing"/>
    <w:uiPriority w:val="1"/>
    <w:qFormat/>
    <w:rsid w:val="00CC415D"/>
    <w:rPr>
      <w:sz w:val="24"/>
      <w:szCs w:val="24"/>
    </w:rPr>
  </w:style>
  <w:style w:type="character" w:customStyle="1" w:styleId="TextonotapieCar">
    <w:name w:val="Texto nota pie Car"/>
    <w:aliases w:val="Car Car"/>
    <w:link w:val="Textonotapie"/>
    <w:semiHidden/>
    <w:locked/>
    <w:rsid w:val="006E1ABF"/>
  </w:style>
  <w:style w:type="paragraph" w:styleId="Textonotapie">
    <w:name w:val="footnote text"/>
    <w:aliases w:val="Car"/>
    <w:basedOn w:val="Normal"/>
    <w:link w:val="TextonotapieCar"/>
    <w:semiHidden/>
    <w:unhideWhenUsed/>
    <w:rsid w:val="006E1ABF"/>
    <w:pPr>
      <w:widowControl/>
      <w:suppressAutoHyphens w:val="0"/>
    </w:pPr>
    <w:rPr>
      <w:rFonts w:ascii="Times New Roman" w:eastAsia="Times New Roman" w:hAnsi="Times New Roman"/>
      <w:kern w:val="0"/>
      <w:szCs w:val="20"/>
    </w:rPr>
  </w:style>
  <w:style w:type="character" w:customStyle="1" w:styleId="TextonotapieCar1">
    <w:name w:val="Texto nota pie Car1"/>
    <w:uiPriority w:val="99"/>
    <w:semiHidden/>
    <w:rsid w:val="006E1ABF"/>
    <w:rPr>
      <w:rFonts w:ascii="Verdana" w:eastAsia="Lucida Sans Unicode" w:hAnsi="Verdana"/>
      <w:kern w:val="2"/>
    </w:rPr>
  </w:style>
  <w:style w:type="paragraph" w:customStyle="1" w:styleId="justificado">
    <w:name w:val="justificado"/>
    <w:basedOn w:val="Normal"/>
    <w:rsid w:val="006E1ABF"/>
    <w:pPr>
      <w:widowControl/>
      <w:suppressAutoHyphens w:val="0"/>
      <w:spacing w:before="100" w:beforeAutospacing="1" w:after="100" w:afterAutospacing="1"/>
    </w:pPr>
    <w:rPr>
      <w:rFonts w:ascii="Times New Roman" w:eastAsia="Times New Roman" w:hAnsi="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520897">
      <w:bodyDiv w:val="1"/>
      <w:marLeft w:val="0"/>
      <w:marRight w:val="0"/>
      <w:marTop w:val="0"/>
      <w:marBottom w:val="0"/>
      <w:divBdr>
        <w:top w:val="none" w:sz="0" w:space="0" w:color="auto"/>
        <w:left w:val="none" w:sz="0" w:space="0" w:color="auto"/>
        <w:bottom w:val="none" w:sz="0" w:space="0" w:color="auto"/>
        <w:right w:val="none" w:sz="0" w:space="0" w:color="auto"/>
      </w:divBdr>
    </w:div>
    <w:div w:id="652756638">
      <w:bodyDiv w:val="1"/>
      <w:marLeft w:val="0"/>
      <w:marRight w:val="0"/>
      <w:marTop w:val="0"/>
      <w:marBottom w:val="0"/>
      <w:divBdr>
        <w:top w:val="none" w:sz="0" w:space="0" w:color="auto"/>
        <w:left w:val="none" w:sz="0" w:space="0" w:color="auto"/>
        <w:bottom w:val="none" w:sz="0" w:space="0" w:color="auto"/>
        <w:right w:val="none" w:sz="0" w:space="0" w:color="auto"/>
      </w:divBdr>
    </w:div>
    <w:div w:id="989676758">
      <w:bodyDiv w:val="1"/>
      <w:marLeft w:val="0"/>
      <w:marRight w:val="0"/>
      <w:marTop w:val="0"/>
      <w:marBottom w:val="0"/>
      <w:divBdr>
        <w:top w:val="none" w:sz="0" w:space="0" w:color="auto"/>
        <w:left w:val="none" w:sz="0" w:space="0" w:color="auto"/>
        <w:bottom w:val="none" w:sz="0" w:space="0" w:color="auto"/>
        <w:right w:val="none" w:sz="0" w:space="0" w:color="auto"/>
      </w:divBdr>
    </w:div>
    <w:div w:id="1330522196">
      <w:bodyDiv w:val="1"/>
      <w:marLeft w:val="0"/>
      <w:marRight w:val="0"/>
      <w:marTop w:val="0"/>
      <w:marBottom w:val="0"/>
      <w:divBdr>
        <w:top w:val="none" w:sz="0" w:space="0" w:color="auto"/>
        <w:left w:val="none" w:sz="0" w:space="0" w:color="auto"/>
        <w:bottom w:val="none" w:sz="0" w:space="0" w:color="auto"/>
        <w:right w:val="none" w:sz="0" w:space="0" w:color="auto"/>
      </w:divBdr>
    </w:div>
    <w:div w:id="1530026559">
      <w:bodyDiv w:val="1"/>
      <w:marLeft w:val="0"/>
      <w:marRight w:val="0"/>
      <w:marTop w:val="0"/>
      <w:marBottom w:val="0"/>
      <w:divBdr>
        <w:top w:val="none" w:sz="0" w:space="0" w:color="auto"/>
        <w:left w:val="none" w:sz="0" w:space="0" w:color="auto"/>
        <w:bottom w:val="none" w:sz="0" w:space="0" w:color="auto"/>
        <w:right w:val="none" w:sz="0" w:space="0" w:color="auto"/>
      </w:divBdr>
    </w:div>
    <w:div w:id="205789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6FF8D-2678-4817-9D38-8C52256BC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1257</Words>
  <Characters>6917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Secretario Ayuntamiento Niguella</cp:lastModifiedBy>
  <cp:revision>4</cp:revision>
  <cp:lastPrinted>1899-12-31T23:00:00Z</cp:lastPrinted>
  <dcterms:created xsi:type="dcterms:W3CDTF">2024-05-17T10:26:00Z</dcterms:created>
  <dcterms:modified xsi:type="dcterms:W3CDTF">2024-07-09T15:57:00Z</dcterms:modified>
</cp:coreProperties>
</file>