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C199DA" w14:textId="77777777" w:rsidR="008E4555" w:rsidRPr="0035359A" w:rsidRDefault="008E4555" w:rsidP="008E4555">
      <w:pPr>
        <w:jc w:val="both"/>
        <w:rPr>
          <w:b/>
          <w:bCs/>
        </w:rPr>
      </w:pPr>
      <w:r w:rsidRPr="0035359A">
        <w:rPr>
          <w:b/>
          <w:bCs/>
        </w:rPr>
        <w:t xml:space="preserve">BASES ESPECÍFICAS Y CONVOCATORIA DE SUBVENCIONES DESTINADAS A NIÑOS, ADOLESCENTES Y JÓVENES DE BELLPUIG PARA LA PARTICIPACIÓN EN ACTIVIDADES DEPORTIVAS Y DE OCIO PARA EL CURSO 24/25 </w:t>
      </w:r>
    </w:p>
    <w:p w14:paraId="3E385766" w14:textId="77777777" w:rsidR="008E4555" w:rsidRPr="0035359A" w:rsidRDefault="008E4555" w:rsidP="008E4555">
      <w:pPr>
        <w:jc w:val="both"/>
        <w:rPr>
          <w:b/>
          <w:bCs/>
        </w:rPr>
      </w:pPr>
      <w:r w:rsidRPr="0035359A">
        <w:rPr>
          <w:b/>
          <w:bCs/>
        </w:rPr>
        <w:t xml:space="preserve">1.OBJETO DE LAS BASES </w:t>
      </w:r>
    </w:p>
    <w:p w14:paraId="7A4A2A1F" w14:textId="77777777" w:rsidR="008E4555" w:rsidRPr="0035359A" w:rsidRDefault="008E4555" w:rsidP="008E4555">
      <w:pPr>
        <w:jc w:val="both"/>
      </w:pPr>
      <w:r w:rsidRPr="0035359A">
        <w:t xml:space="preserve">El objeto de estas bases es regular y fijar los criterios y el procedimiento de solicitud, tramitación, concesión, justificación y pago de las subvenciones que otorga el Ayuntamiento de Bellpuig para la consecución de actividades deportivas y de ocio destinadas a niños, adolescentes y jóvenes del municipio de Bellpuig durante el curso 2024/2025. </w:t>
      </w:r>
    </w:p>
    <w:p w14:paraId="4AAC2FCB" w14:textId="77777777" w:rsidR="008E4555" w:rsidRPr="0035359A" w:rsidRDefault="008E4555" w:rsidP="008E4555">
      <w:pPr>
        <w:jc w:val="both"/>
      </w:pPr>
      <w:r w:rsidRPr="0035359A">
        <w:t xml:space="preserve">El Ayuntamiento de Bellpuig quiere regular la equidad de la participación e inclusión de niños, adolescentes y jóvenes de Bellpuig en las actividades deportivas y de educación en el tiempo libre. Se becarán, siempre con un máximo de una actividad por familia con un importe máximo de 380,00 euros por familia, cumpliendo los requisitos establecidos. </w:t>
      </w:r>
    </w:p>
    <w:p w14:paraId="2AFA89B4" w14:textId="68817D2E" w:rsidR="008E4555" w:rsidRPr="0035359A" w:rsidRDefault="008E4555" w:rsidP="008E4555">
      <w:pPr>
        <w:jc w:val="both"/>
        <w:rPr>
          <w:b/>
          <w:bCs/>
        </w:rPr>
      </w:pPr>
      <w:r w:rsidRPr="0035359A">
        <w:rPr>
          <w:b/>
          <w:bCs/>
        </w:rPr>
        <w:t>2.BENEFICIARIOS</w:t>
      </w:r>
    </w:p>
    <w:p w14:paraId="1398D647" w14:textId="77777777" w:rsidR="008E4555" w:rsidRPr="0035359A" w:rsidRDefault="008E4555" w:rsidP="008E4555">
      <w:pPr>
        <w:jc w:val="both"/>
      </w:pPr>
      <w:r w:rsidRPr="0035359A">
        <w:t xml:space="preserve"> Podrán ser beneficiarios/as de estas ayudas:</w:t>
      </w:r>
    </w:p>
    <w:p w14:paraId="4F6807FC" w14:textId="77777777" w:rsidR="008E4555" w:rsidRPr="0035359A" w:rsidRDefault="008E4555" w:rsidP="008E4555">
      <w:pPr>
        <w:jc w:val="both"/>
      </w:pPr>
      <w:r w:rsidRPr="0035359A">
        <w:t xml:space="preserve"> • Cualquier unidad familiar con niños, adolescentes y jóvenes entre 3 y 18 años que quieran participar en una actividad ofrecida por cualquier entidad deportiva o de ocio del municipio de Bellpuig, quedan excluidas las actividades periódicas de lenguas extranjeras. </w:t>
      </w:r>
    </w:p>
    <w:p w14:paraId="35A7338E" w14:textId="696128D3" w:rsidR="008E4555" w:rsidRPr="0035359A" w:rsidRDefault="008E4555" w:rsidP="008E4555">
      <w:pPr>
        <w:jc w:val="both"/>
      </w:pPr>
      <w:r w:rsidRPr="0035359A">
        <w:t xml:space="preserve">• Pueden solicitar las ayudas para la realización de actividades deportivas o de ocio los padres, las madres, los tutores legales o las personas encargadas temporal o definitivamente de la guarda de las personas beneficiarias. </w:t>
      </w:r>
    </w:p>
    <w:p w14:paraId="2406DE67" w14:textId="77777777" w:rsidR="008E4555" w:rsidRPr="0035359A" w:rsidRDefault="008E4555" w:rsidP="008E4555">
      <w:pPr>
        <w:jc w:val="both"/>
        <w:rPr>
          <w:b/>
          <w:bCs/>
        </w:rPr>
      </w:pPr>
      <w:r w:rsidRPr="0035359A">
        <w:rPr>
          <w:b/>
          <w:bCs/>
        </w:rPr>
        <w:t xml:space="preserve">3. TEMPORALIDAD DE LAS CONVOCATORIAS </w:t>
      </w:r>
    </w:p>
    <w:p w14:paraId="21F10602" w14:textId="77777777" w:rsidR="008E4555" w:rsidRPr="0035359A" w:rsidRDefault="008E4555" w:rsidP="008E4555">
      <w:pPr>
        <w:jc w:val="both"/>
      </w:pPr>
      <w:r w:rsidRPr="0035359A">
        <w:t>Se hará una única convocatoria para actividades para el curso 2024/2025</w:t>
      </w:r>
    </w:p>
    <w:p w14:paraId="709E59DC" w14:textId="4C7271BA" w:rsidR="008E4555" w:rsidRPr="0035359A" w:rsidRDefault="008E4555" w:rsidP="008E4555">
      <w:pPr>
        <w:jc w:val="both"/>
      </w:pPr>
      <w:r w:rsidRPr="0035359A">
        <w:rPr>
          <w:b/>
          <w:bCs/>
        </w:rPr>
        <w:t xml:space="preserve"> 4. REQUISITOS </w:t>
      </w:r>
      <w:r w:rsidRPr="0035359A">
        <w:t xml:space="preserve"> </w:t>
      </w:r>
    </w:p>
    <w:p w14:paraId="5E5D52DE" w14:textId="77777777" w:rsidR="008E4555" w:rsidRPr="0035359A" w:rsidRDefault="008E4555" w:rsidP="008E4555">
      <w:pPr>
        <w:jc w:val="both"/>
      </w:pPr>
      <w:r w:rsidRPr="0035359A">
        <w:t>La instancia de solicitud y su documentación adjunta se presentará a la recepción del Ayuntamiento o telemáticamente en el Registro general del Ayuntamiento, donde se registrará, en los plazos y la forma establecidos.</w:t>
      </w:r>
    </w:p>
    <w:p w14:paraId="3B1F2845" w14:textId="65072683" w:rsidR="00852221" w:rsidRPr="0035359A" w:rsidRDefault="008E4555" w:rsidP="008E4555">
      <w:pPr>
        <w:jc w:val="both"/>
      </w:pPr>
      <w:r w:rsidRPr="0035359A">
        <w:t xml:space="preserve"> - Que el niño y/o adolescente tenga entre 3 y 18 años y esté empadronado en el municipio.</w:t>
      </w:r>
    </w:p>
    <w:p w14:paraId="5674D8A2" w14:textId="77777777" w:rsidR="008E4555" w:rsidRPr="0035359A" w:rsidRDefault="008E4555" w:rsidP="008E4555">
      <w:pPr>
        <w:jc w:val="both"/>
        <w:rPr>
          <w:b/>
          <w:bCs/>
        </w:rPr>
      </w:pPr>
      <w:r w:rsidRPr="0035359A">
        <w:rPr>
          <w:b/>
          <w:bCs/>
        </w:rPr>
        <w:t xml:space="preserve">5. DOCUMENTACIÓN </w:t>
      </w:r>
    </w:p>
    <w:p w14:paraId="49C74259" w14:textId="77777777" w:rsidR="008E4555" w:rsidRPr="0035359A" w:rsidRDefault="008E4555" w:rsidP="008E4555">
      <w:pPr>
        <w:jc w:val="both"/>
      </w:pPr>
      <w:r w:rsidRPr="0035359A">
        <w:t>Para formalizar la petición, las personas solicitantes que se quieran acoger a estas subvenciones deberán presentar, dentro del plazo establecido, la documentación siguiente:</w:t>
      </w:r>
    </w:p>
    <w:p w14:paraId="1D8A8FAB" w14:textId="77777777" w:rsidR="008E4555" w:rsidRPr="0035359A" w:rsidRDefault="008E4555" w:rsidP="008E4555">
      <w:pPr>
        <w:jc w:val="both"/>
      </w:pPr>
      <w:r w:rsidRPr="0035359A">
        <w:t xml:space="preserve"> -Impreso de solicitud de subvención, registrada en la Oficina de atención ciudadana (OAC) o a través de la página web del Ayuntamiento o en el registro del Ayuntamiento. </w:t>
      </w:r>
    </w:p>
    <w:p w14:paraId="3CE285D8" w14:textId="77777777" w:rsidR="008E4555" w:rsidRPr="0035359A" w:rsidRDefault="008E4555" w:rsidP="008E4555">
      <w:pPr>
        <w:jc w:val="both"/>
      </w:pPr>
      <w:r w:rsidRPr="0035359A">
        <w:t>-DNI O NIE y pasaporte vigente.</w:t>
      </w:r>
    </w:p>
    <w:p w14:paraId="5896980B" w14:textId="2453C613" w:rsidR="008E4555" w:rsidRPr="0035359A" w:rsidRDefault="008E4555" w:rsidP="008E4555">
      <w:pPr>
        <w:jc w:val="both"/>
      </w:pPr>
      <w:r w:rsidRPr="0035359A">
        <w:t xml:space="preserve"> -Volante de empadronamiento histórico y de convivencia municipal</w:t>
      </w:r>
    </w:p>
    <w:p w14:paraId="7374894D" w14:textId="7F37F66B" w:rsidR="008E4555" w:rsidRPr="0035359A" w:rsidRDefault="008E4555" w:rsidP="008E4555">
      <w:pPr>
        <w:jc w:val="both"/>
      </w:pPr>
      <w:r w:rsidRPr="0035359A">
        <w:t xml:space="preserve"> -Libro de </w:t>
      </w:r>
      <w:proofErr w:type="spellStart"/>
      <w:r w:rsidRPr="0035359A">
        <w:t>família</w:t>
      </w:r>
      <w:proofErr w:type="spellEnd"/>
    </w:p>
    <w:p w14:paraId="7F720D3D" w14:textId="77777777" w:rsidR="008E4555" w:rsidRPr="0035359A" w:rsidRDefault="008E4555" w:rsidP="008E4555">
      <w:pPr>
        <w:jc w:val="both"/>
      </w:pPr>
      <w:r w:rsidRPr="0035359A">
        <w:lastRenderedPageBreak/>
        <w:t xml:space="preserve"> -Documentación acreditativa de la situación económica de la unidad de convivencia: </w:t>
      </w:r>
    </w:p>
    <w:p w14:paraId="309AC204" w14:textId="77777777" w:rsidR="008E4555" w:rsidRPr="0035359A" w:rsidRDefault="008E4555" w:rsidP="008E4555">
      <w:pPr>
        <w:jc w:val="both"/>
      </w:pPr>
      <w:r w:rsidRPr="0035359A">
        <w:t>Ingresos:</w:t>
      </w:r>
    </w:p>
    <w:p w14:paraId="159B5580" w14:textId="77777777" w:rsidR="008E4555" w:rsidRPr="0035359A" w:rsidRDefault="008E4555" w:rsidP="008E4555">
      <w:pPr>
        <w:jc w:val="both"/>
      </w:pPr>
      <w:r w:rsidRPr="0035359A">
        <w:t xml:space="preserve"> Seis últimas nóminas o el modelo 130 correspondiente al 1º y 2º trimestre 2024 y/o resolución de otorgamiento de ayuda o pensión, en su caso.</w:t>
      </w:r>
    </w:p>
    <w:p w14:paraId="77C78DBD" w14:textId="77777777" w:rsidR="008E4555" w:rsidRPr="0035359A" w:rsidRDefault="008E4555" w:rsidP="008E4555">
      <w:pPr>
        <w:jc w:val="both"/>
      </w:pPr>
      <w:r w:rsidRPr="0035359A">
        <w:t xml:space="preserve"> Gastos:</w:t>
      </w:r>
    </w:p>
    <w:p w14:paraId="2DE9C609" w14:textId="77777777" w:rsidR="008E4555" w:rsidRPr="0035359A" w:rsidRDefault="008E4555" w:rsidP="008E4555">
      <w:pPr>
        <w:jc w:val="both"/>
      </w:pPr>
      <w:r w:rsidRPr="0035359A">
        <w:t xml:space="preserve"> El último recibo pagado de: hipoteca o alquiler de la vivienda. -Documentación acreditativa de la situación familiar: </w:t>
      </w:r>
    </w:p>
    <w:p w14:paraId="66163CE8" w14:textId="77777777" w:rsidR="008E4555" w:rsidRPr="0035359A" w:rsidRDefault="008E4555" w:rsidP="008E4555">
      <w:pPr>
        <w:jc w:val="both"/>
      </w:pPr>
      <w:r w:rsidRPr="0035359A">
        <w:t xml:space="preserve">• Carné de familia numerosa </w:t>
      </w:r>
    </w:p>
    <w:p w14:paraId="644DA504" w14:textId="77777777" w:rsidR="008E4555" w:rsidRPr="0035359A" w:rsidRDefault="008E4555" w:rsidP="008E4555">
      <w:pPr>
        <w:jc w:val="both"/>
      </w:pPr>
      <w:r w:rsidRPr="0035359A">
        <w:t xml:space="preserve">• Carné de familia monoparental </w:t>
      </w:r>
    </w:p>
    <w:p w14:paraId="1F63C56F" w14:textId="77777777" w:rsidR="008E4555" w:rsidRPr="0035359A" w:rsidRDefault="008E4555" w:rsidP="008E4555">
      <w:pPr>
        <w:jc w:val="both"/>
      </w:pPr>
      <w:r w:rsidRPr="0035359A">
        <w:t xml:space="preserve">• Sentencia de divorcio o separación de los progenitores. </w:t>
      </w:r>
    </w:p>
    <w:p w14:paraId="1B12374C" w14:textId="77777777" w:rsidR="008E4555" w:rsidRPr="0035359A" w:rsidRDefault="008E4555" w:rsidP="008E4555">
      <w:pPr>
        <w:jc w:val="both"/>
      </w:pPr>
      <w:r w:rsidRPr="0035359A">
        <w:t>• Situaciones recogidas en la ley 5/2008, de 24 de abril de derecho de las mujeres a erradicar la violencia machista</w:t>
      </w:r>
    </w:p>
    <w:p w14:paraId="472D791B" w14:textId="77777777" w:rsidR="008E4555" w:rsidRPr="0035359A" w:rsidRDefault="008E4555" w:rsidP="008E4555">
      <w:pPr>
        <w:jc w:val="both"/>
      </w:pPr>
      <w:r w:rsidRPr="0035359A">
        <w:t xml:space="preserve"> • Carné o grado de discapacidad reconocida</w:t>
      </w:r>
    </w:p>
    <w:p w14:paraId="30218F07" w14:textId="77777777" w:rsidR="008E4555" w:rsidRPr="0035359A" w:rsidRDefault="008E4555" w:rsidP="008E4555">
      <w:pPr>
        <w:jc w:val="both"/>
      </w:pPr>
      <w:r w:rsidRPr="0035359A">
        <w:t xml:space="preserve"> • Parados/as: certificado de la OTG que acredite la situación de desempleo e importe de la prestación/subsidio de desempleo, o certificado de no recibir ninguna prestación </w:t>
      </w:r>
    </w:p>
    <w:p w14:paraId="3ED6F1B1" w14:textId="77777777" w:rsidR="008E4555" w:rsidRPr="0035359A" w:rsidRDefault="008E4555" w:rsidP="008E4555">
      <w:pPr>
        <w:jc w:val="both"/>
      </w:pPr>
      <w:r w:rsidRPr="0035359A">
        <w:t xml:space="preserve">• Pensionistas: certificado de la pensión </w:t>
      </w:r>
    </w:p>
    <w:p w14:paraId="711CE3AD" w14:textId="1278C980" w:rsidR="008E4555" w:rsidRPr="0035359A" w:rsidRDefault="008E4555" w:rsidP="008E4555">
      <w:pPr>
        <w:jc w:val="both"/>
      </w:pPr>
      <w:r w:rsidRPr="0035359A">
        <w:t>• Justificante de cualquier ayuda y/o prestación que perciba o que tenga derecho a ella (ayuda de alquiler, etc.) Si se considerara necesario, se puede solicitar que se adjunte cualquier otro documento que consideren oportuno para poder acreditar con más fidelidad la situación personal y/o económica del/la solicitante.</w:t>
      </w:r>
    </w:p>
    <w:p w14:paraId="4279309F" w14:textId="77777777" w:rsidR="008E4555" w:rsidRPr="0035359A" w:rsidRDefault="008E4555" w:rsidP="008E4555">
      <w:pPr>
        <w:jc w:val="both"/>
        <w:rPr>
          <w:b/>
          <w:bCs/>
        </w:rPr>
      </w:pPr>
      <w:r w:rsidRPr="0035359A">
        <w:rPr>
          <w:b/>
          <w:bCs/>
        </w:rPr>
        <w:t>6. CRITERIOS PARA LA VALORACIÓN Y CONCESIÓN DE SUBVENCIONES.</w:t>
      </w:r>
    </w:p>
    <w:p w14:paraId="53A57FF5" w14:textId="77777777" w:rsidR="008E4555" w:rsidRPr="0035359A" w:rsidRDefault="008E4555" w:rsidP="008E4555">
      <w:pPr>
        <w:jc w:val="both"/>
      </w:pPr>
      <w:r w:rsidRPr="0035359A">
        <w:t xml:space="preserve"> El criterio de admisión de las solicitudes será la comprobación efectiva de los requisitos solicitados. En caso de que la documentación presentada sea incorrecta o incompleta, se comunicará a la persona interesada para que las enmiende.</w:t>
      </w:r>
    </w:p>
    <w:p w14:paraId="6017ED02" w14:textId="10EC487C" w:rsidR="008E4555" w:rsidRPr="0035359A" w:rsidRDefault="008E4555" w:rsidP="008E4555">
      <w:pPr>
        <w:jc w:val="both"/>
      </w:pPr>
      <w:r w:rsidRPr="0035359A">
        <w:t xml:space="preserve"> Si en el plazo de 10 días hábiles las personas interesadas no han presentado la documentación solicitada, se considerará que desisten de su solicitud. La cuantía de las ayudas equivale a un importe fijo que se podrá destinar a cubrir los gastos de actividades realizadas en una única entidad. </w:t>
      </w:r>
    </w:p>
    <w:p w14:paraId="7570098F" w14:textId="77777777" w:rsidR="008E4555" w:rsidRPr="0035359A" w:rsidRDefault="008E4555" w:rsidP="008E4555">
      <w:pPr>
        <w:jc w:val="both"/>
      </w:pPr>
      <w:r w:rsidRPr="0035359A">
        <w:t xml:space="preserve">Si el precio de la actividad es inferior o superior a este importe, la ayuda se ajustará al coste real, sin superar el importe de 380,00 euros por familia. En casos de custodia compartida, la ayuda la solicitará un único progenitor. Las ayudas se otorgarán, en todos los casos, priorizando las necesidades económicas y sociales de las personas solicitantes, de acuerdo con los criterios establecidos. </w:t>
      </w:r>
    </w:p>
    <w:p w14:paraId="759EEC3D" w14:textId="0F2ABBB7" w:rsidR="008E4555" w:rsidRPr="0035359A" w:rsidRDefault="008E4555" w:rsidP="008E4555">
      <w:pPr>
        <w:jc w:val="both"/>
      </w:pPr>
      <w:r w:rsidRPr="0035359A">
        <w:t xml:space="preserve">Los beneficiarios que, una vez otorgada la ayuda no quieran disfrutar de la actividad subvencionada, deberán presentar la renuncia mediante instancia en el registro general del ayuntamiento. En caso de no hacerlo, los beneficiarios perderán el derecho de presentarse en la siguiente convocatoria. La puntuación es acumulativa, en el sentido de que las solicitudes obtendrán la puntuación total resultante del cumplimiento de los diferentes criterios. La cantidad económica otorgada a cada solicitud será en función del número de </w:t>
      </w:r>
      <w:r w:rsidRPr="0035359A">
        <w:lastRenderedPageBreak/>
        <w:t>solicitudes estimadas y del total de recursos disponibles. En caso de ser necesario, se pedirá informe de seguimiento a los servicios sociales municipales con el fin de determinar el correcto otorgamiento de las ayudas. A la hora de valorar las solicitudes se priorizan los siguientes aspectos:</w:t>
      </w:r>
    </w:p>
    <w:p w14:paraId="30F62DB5" w14:textId="77777777" w:rsidR="008E4555" w:rsidRPr="0035359A" w:rsidRDefault="008E4555" w:rsidP="008E4555">
      <w:pPr>
        <w:jc w:val="both"/>
      </w:pPr>
      <w:r w:rsidRPr="0035359A">
        <w:t xml:space="preserve">1.- Ingresos: </w:t>
      </w:r>
    </w:p>
    <w:p w14:paraId="2B7A7EE2" w14:textId="77777777" w:rsidR="008E4555" w:rsidRPr="0035359A" w:rsidRDefault="008E4555" w:rsidP="008E4555">
      <w:pPr>
        <w:jc w:val="both"/>
      </w:pPr>
      <w:r w:rsidRPr="0035359A">
        <w:t xml:space="preserve">Según el apartado A del punto 8 de las bases. </w:t>
      </w:r>
    </w:p>
    <w:p w14:paraId="0E5FF060" w14:textId="77777777" w:rsidR="008E4555" w:rsidRPr="0035359A" w:rsidRDefault="008E4555" w:rsidP="008E4555">
      <w:pPr>
        <w:jc w:val="both"/>
      </w:pPr>
      <w:r w:rsidRPr="0035359A">
        <w:t>2.- Familia: Documento acreditativo de:</w:t>
      </w:r>
    </w:p>
    <w:p w14:paraId="7C922EB9" w14:textId="11954408" w:rsidR="008E4555" w:rsidRPr="0035359A" w:rsidRDefault="008E4555" w:rsidP="008E4555">
      <w:pPr>
        <w:ind w:left="708" w:firstLine="45"/>
        <w:jc w:val="both"/>
      </w:pPr>
      <w:r w:rsidRPr="0035359A">
        <w:t xml:space="preserve">- familia numerosa o numerosa especial, expedido por el departamento de Trabajo, Asuntos Sociales y Familia Generalidad de Cataluña. </w:t>
      </w:r>
    </w:p>
    <w:p w14:paraId="0F42761B" w14:textId="77777777" w:rsidR="008E4555" w:rsidRPr="0035359A" w:rsidRDefault="008E4555" w:rsidP="008E4555">
      <w:pPr>
        <w:ind w:left="708"/>
        <w:jc w:val="both"/>
      </w:pPr>
      <w:r w:rsidRPr="0035359A">
        <w:t xml:space="preserve">- familia monoparental o monoparental especial, expedido por el departamento de Trabajo, Asuntos Sociales y Familia Generalidad de Cataluña. </w:t>
      </w:r>
    </w:p>
    <w:p w14:paraId="019A794B" w14:textId="2C4A6E94" w:rsidR="008E4555" w:rsidRPr="0035359A" w:rsidRDefault="008E4555" w:rsidP="008E4555">
      <w:pPr>
        <w:ind w:left="708"/>
        <w:jc w:val="both"/>
      </w:pPr>
      <w:r w:rsidRPr="0035359A">
        <w:t xml:space="preserve">- acogimiento familiar cuando un niño o adolescente se encuentra en una situación que hace que tenga que vivir fuera de su familia biológica. Se acreditará mediante documento oficial. </w:t>
      </w:r>
    </w:p>
    <w:p w14:paraId="135B2FEE" w14:textId="2546DFBD" w:rsidR="008E4555" w:rsidRPr="0035359A" w:rsidRDefault="008E4555" w:rsidP="008E4555">
      <w:pPr>
        <w:jc w:val="both"/>
      </w:pPr>
      <w:r w:rsidRPr="0035359A">
        <w:t xml:space="preserve">3. </w:t>
      </w:r>
      <w:r w:rsidRPr="0035359A">
        <w:t xml:space="preserve">Violencia de género. Acreditación de la situación mediante sentencia o mediante orden de protección vigente u otro documento establecido por disposición legal. </w:t>
      </w:r>
    </w:p>
    <w:p w14:paraId="5D641680" w14:textId="5BFEC82C" w:rsidR="008E4555" w:rsidRPr="0035359A" w:rsidRDefault="008E4555" w:rsidP="008E4555">
      <w:pPr>
        <w:jc w:val="both"/>
      </w:pPr>
      <w:r w:rsidRPr="0035359A">
        <w:t xml:space="preserve">4. </w:t>
      </w:r>
      <w:r w:rsidRPr="0035359A">
        <w:t xml:space="preserve">Grado de discapacidad reconocida física, psíquica y/o sensorial igual o superior al 33%. Acreditación del grado de discapacidad reconocida. </w:t>
      </w:r>
    </w:p>
    <w:p w14:paraId="5DB9A04C" w14:textId="20DCCC90" w:rsidR="008E4555" w:rsidRPr="0035359A" w:rsidRDefault="008E4555" w:rsidP="008E4555">
      <w:pPr>
        <w:jc w:val="both"/>
      </w:pPr>
      <w:r w:rsidRPr="0035359A">
        <w:t xml:space="preserve">5. </w:t>
      </w:r>
      <w:r w:rsidRPr="0035359A">
        <w:t xml:space="preserve">Vivienda: Gastos derivados del alquiler o préstamo hipotecario para la adquisición de la primera vivienda. </w:t>
      </w:r>
    </w:p>
    <w:p w14:paraId="33D86443" w14:textId="137CB2E6" w:rsidR="008E4555" w:rsidRPr="0035359A" w:rsidRDefault="008E4555" w:rsidP="008E4555">
      <w:pPr>
        <w:jc w:val="both"/>
      </w:pPr>
      <w:r w:rsidRPr="0035359A">
        <w:t>6</w:t>
      </w:r>
      <w:r w:rsidRPr="0035359A">
        <w:t xml:space="preserve">. Situación social: seguimiento servicios sociales municipales Situación social que comporta un grado de riesgo o de vulnerabilidad para el niño y/o adolescente debidamente acreditada por los Servicios Sociales </w:t>
      </w:r>
      <w:proofErr w:type="spellStart"/>
      <w:r w:rsidRPr="0035359A">
        <w:t>Basicos</w:t>
      </w:r>
      <w:proofErr w:type="spellEnd"/>
      <w:r w:rsidRPr="0035359A">
        <w:t>.</w:t>
      </w:r>
    </w:p>
    <w:p w14:paraId="285CC921" w14:textId="77777777" w:rsidR="008E4555" w:rsidRPr="0035359A" w:rsidRDefault="008E4555" w:rsidP="008E4555">
      <w:pPr>
        <w:jc w:val="both"/>
      </w:pPr>
    </w:p>
    <w:p w14:paraId="25D1D237" w14:textId="77777777" w:rsidR="008E4555" w:rsidRPr="0035359A" w:rsidRDefault="008E4555" w:rsidP="008E4555">
      <w:pPr>
        <w:jc w:val="both"/>
        <w:rPr>
          <w:b/>
          <w:bCs/>
        </w:rPr>
      </w:pPr>
      <w:r w:rsidRPr="0035359A">
        <w:rPr>
          <w:b/>
          <w:bCs/>
        </w:rPr>
        <w:t xml:space="preserve">7. PUNTUACIÓN DE LOS CRITERIOS DE SELECCIÓN. </w:t>
      </w:r>
    </w:p>
    <w:p w14:paraId="283EBA0C" w14:textId="77777777" w:rsidR="008E4555" w:rsidRPr="0035359A" w:rsidRDefault="008E4555" w:rsidP="008E4555">
      <w:pPr>
        <w:jc w:val="both"/>
      </w:pPr>
      <w:r w:rsidRPr="0035359A">
        <w:t xml:space="preserve">Valoración ingresos económicos unidad familiar: </w:t>
      </w:r>
    </w:p>
    <w:p w14:paraId="49C817C5" w14:textId="77777777" w:rsidR="008E4555" w:rsidRPr="0035359A" w:rsidRDefault="008E4555" w:rsidP="008E4555">
      <w:pPr>
        <w:jc w:val="both"/>
      </w:pPr>
      <w:r w:rsidRPr="0035359A">
        <w:t>APARTADO A):</w:t>
      </w:r>
    </w:p>
    <w:p w14:paraId="1353FD98" w14:textId="77777777" w:rsidR="008E4555" w:rsidRPr="0035359A" w:rsidRDefault="008E4555" w:rsidP="008E4555">
      <w:pPr>
        <w:jc w:val="both"/>
      </w:pPr>
      <w:r w:rsidRPr="0035359A">
        <w:t xml:space="preserve"> Se utilizará la siguiente fórmula: </w:t>
      </w:r>
    </w:p>
    <w:p w14:paraId="2F541925" w14:textId="77777777" w:rsidR="008E4555" w:rsidRPr="0035359A" w:rsidRDefault="008E4555" w:rsidP="008E4555">
      <w:pPr>
        <w:jc w:val="both"/>
      </w:pPr>
      <w:r w:rsidRPr="0035359A">
        <w:t xml:space="preserve">Promedio de los ingresos mensuales - Gastos de alquiler/hipoteca/corrientes (máx. 400) </w:t>
      </w:r>
    </w:p>
    <w:p w14:paraId="0FC88A48" w14:textId="77777777" w:rsidR="008E4555" w:rsidRPr="0035359A" w:rsidRDefault="008E4555" w:rsidP="008E4555">
      <w:pPr>
        <w:jc w:val="both"/>
      </w:pPr>
      <w:r w:rsidRPr="0035359A">
        <w:t>Se hará la suma del total de ingresos que ha percibido la unidad familiar en los últimos 6 meses. Esta suma se dividirá por 6. Aquí se le restarán los gastos de alquiler o hipoteca y el importe resultante será la cantidad de referencia para aplicar a la tabla de puntuación.</w:t>
      </w:r>
    </w:p>
    <w:p w14:paraId="5B23F265" w14:textId="77777777" w:rsidR="008E4555" w:rsidRPr="0035359A" w:rsidRDefault="008E4555" w:rsidP="008E4555">
      <w:pPr>
        <w:jc w:val="both"/>
      </w:pPr>
      <w:r w:rsidRPr="0035359A">
        <w:t xml:space="preserve"> En caso de no disponer de las nóminas de los 6 últimos meses, se hará con el total de ingresos según modelos solicitados el punto 6 de las bases.</w:t>
      </w:r>
    </w:p>
    <w:p w14:paraId="0D2F15DE" w14:textId="77777777" w:rsidR="008E4555" w:rsidRPr="0035359A" w:rsidRDefault="008E4555" w:rsidP="008E4555">
      <w:pPr>
        <w:jc w:val="both"/>
      </w:pPr>
    </w:p>
    <w:p w14:paraId="625FB55E" w14:textId="77777777" w:rsidR="008E4555" w:rsidRPr="0035359A" w:rsidRDefault="008E4555" w:rsidP="008E4555">
      <w:pPr>
        <w:jc w:val="both"/>
      </w:pPr>
      <w:r w:rsidRPr="0035359A">
        <w:t xml:space="preserve"> </w:t>
      </w:r>
    </w:p>
    <w:tbl>
      <w:tblPr>
        <w:tblStyle w:val="Taulaambquadrcula1"/>
        <w:tblW w:w="4962" w:type="dxa"/>
        <w:jc w:val="center"/>
        <w:tblLook w:val="04A0" w:firstRow="1" w:lastRow="0" w:firstColumn="1" w:lastColumn="0" w:noHBand="0" w:noVBand="1"/>
      </w:tblPr>
      <w:tblGrid>
        <w:gridCol w:w="1277"/>
        <w:gridCol w:w="2546"/>
        <w:gridCol w:w="1139"/>
      </w:tblGrid>
      <w:tr w:rsidR="008E4555" w:rsidRPr="008E4555" w14:paraId="64F25353" w14:textId="77777777" w:rsidTr="00F11EFA">
        <w:trPr>
          <w:trHeight w:val="581"/>
          <w:jc w:val="center"/>
        </w:trPr>
        <w:tc>
          <w:tcPr>
            <w:tcW w:w="1277" w:type="dxa"/>
          </w:tcPr>
          <w:p w14:paraId="167A9200" w14:textId="77777777" w:rsidR="008E4555" w:rsidRPr="008E4555" w:rsidRDefault="008E4555" w:rsidP="008E4555">
            <w:pPr>
              <w:jc w:val="center"/>
              <w:rPr>
                <w:rFonts w:ascii="Verdana" w:eastAsia="Calibri" w:hAnsi="Verdana" w:cs="Arial"/>
                <w:b/>
                <w:bCs/>
                <w:sz w:val="20"/>
                <w:szCs w:val="20"/>
              </w:rPr>
            </w:pPr>
            <w:r w:rsidRPr="008E4555">
              <w:rPr>
                <w:rFonts w:ascii="Verdana" w:eastAsia="Calibri" w:hAnsi="Verdana" w:cs="Arial"/>
                <w:b/>
                <w:bCs/>
                <w:sz w:val="20"/>
                <w:szCs w:val="20"/>
              </w:rPr>
              <w:lastRenderedPageBreak/>
              <w:t>Persones</w:t>
            </w:r>
          </w:p>
        </w:tc>
        <w:tc>
          <w:tcPr>
            <w:tcW w:w="2546" w:type="dxa"/>
          </w:tcPr>
          <w:p w14:paraId="773FCB69" w14:textId="77777777" w:rsidR="008E4555" w:rsidRPr="008E4555" w:rsidRDefault="008E4555" w:rsidP="008E4555">
            <w:pPr>
              <w:jc w:val="center"/>
              <w:rPr>
                <w:rFonts w:ascii="Verdana" w:eastAsia="Calibri" w:hAnsi="Verdana" w:cs="Arial"/>
                <w:b/>
                <w:bCs/>
                <w:sz w:val="20"/>
                <w:szCs w:val="20"/>
              </w:rPr>
            </w:pPr>
            <w:proofErr w:type="spellStart"/>
            <w:r w:rsidRPr="008E4555">
              <w:rPr>
                <w:rFonts w:ascii="Verdana" w:eastAsia="Calibri" w:hAnsi="Verdana" w:cs="Arial"/>
                <w:b/>
                <w:bCs/>
                <w:sz w:val="20"/>
                <w:szCs w:val="20"/>
              </w:rPr>
              <w:t>Ingressos</w:t>
            </w:r>
            <w:proofErr w:type="spellEnd"/>
            <w:r w:rsidRPr="008E4555">
              <w:rPr>
                <w:rFonts w:ascii="Verdana" w:eastAsia="Calibri" w:hAnsi="Verdana" w:cs="Arial"/>
                <w:b/>
                <w:bCs/>
                <w:sz w:val="20"/>
                <w:szCs w:val="20"/>
              </w:rPr>
              <w:t xml:space="preserve"> </w:t>
            </w:r>
            <w:proofErr w:type="spellStart"/>
            <w:r w:rsidRPr="008E4555">
              <w:rPr>
                <w:rFonts w:ascii="Verdana" w:eastAsia="Calibri" w:hAnsi="Verdana" w:cs="Arial"/>
                <w:b/>
                <w:bCs/>
                <w:sz w:val="20"/>
                <w:szCs w:val="20"/>
              </w:rPr>
              <w:t>màxims</w:t>
            </w:r>
            <w:proofErr w:type="spellEnd"/>
            <w:r w:rsidRPr="008E4555">
              <w:rPr>
                <w:rFonts w:ascii="Verdana" w:eastAsia="Calibri" w:hAnsi="Verdana" w:cs="Arial"/>
                <w:b/>
                <w:bCs/>
                <w:sz w:val="20"/>
                <w:szCs w:val="20"/>
              </w:rPr>
              <w:t xml:space="preserve"> / mes /</w:t>
            </w:r>
            <w:proofErr w:type="spellStart"/>
            <w:r w:rsidRPr="008E4555">
              <w:rPr>
                <w:rFonts w:ascii="Verdana" w:eastAsia="Calibri" w:hAnsi="Verdana" w:cs="Arial"/>
                <w:b/>
                <w:bCs/>
                <w:sz w:val="20"/>
                <w:szCs w:val="20"/>
              </w:rPr>
              <w:t>unitat</w:t>
            </w:r>
            <w:proofErr w:type="spellEnd"/>
            <w:r w:rsidRPr="008E4555">
              <w:rPr>
                <w:rFonts w:ascii="Verdana" w:eastAsia="Calibri" w:hAnsi="Verdana" w:cs="Arial"/>
                <w:b/>
                <w:bCs/>
                <w:sz w:val="20"/>
                <w:szCs w:val="20"/>
              </w:rPr>
              <w:t xml:space="preserve"> familiar</w:t>
            </w:r>
          </w:p>
        </w:tc>
        <w:tc>
          <w:tcPr>
            <w:tcW w:w="1139" w:type="dxa"/>
          </w:tcPr>
          <w:p w14:paraId="656B6AF0" w14:textId="77777777" w:rsidR="008E4555" w:rsidRPr="008E4555" w:rsidRDefault="008E4555" w:rsidP="008E4555">
            <w:pPr>
              <w:jc w:val="center"/>
              <w:rPr>
                <w:rFonts w:ascii="Verdana" w:eastAsia="Calibri" w:hAnsi="Verdana" w:cs="Arial"/>
                <w:b/>
                <w:bCs/>
                <w:sz w:val="20"/>
                <w:szCs w:val="20"/>
              </w:rPr>
            </w:pPr>
            <w:proofErr w:type="spellStart"/>
            <w:r w:rsidRPr="008E4555">
              <w:rPr>
                <w:rFonts w:ascii="Verdana" w:eastAsia="Calibri" w:hAnsi="Verdana" w:cs="Arial"/>
                <w:b/>
                <w:bCs/>
                <w:sz w:val="20"/>
                <w:szCs w:val="20"/>
              </w:rPr>
              <w:t>punts</w:t>
            </w:r>
            <w:proofErr w:type="spellEnd"/>
          </w:p>
        </w:tc>
      </w:tr>
      <w:tr w:rsidR="008E4555" w:rsidRPr="008E4555" w14:paraId="307545E4" w14:textId="77777777" w:rsidTr="00F11EFA">
        <w:trPr>
          <w:trHeight w:val="198"/>
          <w:jc w:val="center"/>
        </w:trPr>
        <w:tc>
          <w:tcPr>
            <w:tcW w:w="1277" w:type="dxa"/>
          </w:tcPr>
          <w:p w14:paraId="3F7384B3" w14:textId="77777777" w:rsidR="008E4555" w:rsidRPr="008E4555" w:rsidRDefault="008E4555" w:rsidP="008E4555">
            <w:pPr>
              <w:jc w:val="center"/>
              <w:rPr>
                <w:rFonts w:ascii="Verdana" w:eastAsia="Calibri" w:hAnsi="Verdana" w:cs="Arial"/>
                <w:sz w:val="20"/>
                <w:szCs w:val="20"/>
              </w:rPr>
            </w:pPr>
            <w:r w:rsidRPr="008E4555">
              <w:rPr>
                <w:rFonts w:ascii="Verdana" w:eastAsia="Calibri" w:hAnsi="Verdana" w:cs="Arial"/>
                <w:sz w:val="20"/>
                <w:szCs w:val="20"/>
              </w:rPr>
              <w:t>2</w:t>
            </w:r>
          </w:p>
        </w:tc>
        <w:tc>
          <w:tcPr>
            <w:tcW w:w="2546" w:type="dxa"/>
          </w:tcPr>
          <w:p w14:paraId="4DB68FEF" w14:textId="77777777" w:rsidR="008E4555" w:rsidRPr="008E4555" w:rsidRDefault="008E4555" w:rsidP="008E4555">
            <w:pPr>
              <w:jc w:val="center"/>
              <w:rPr>
                <w:rFonts w:ascii="Verdana" w:eastAsia="Calibri" w:hAnsi="Verdana" w:cs="Arial"/>
                <w:sz w:val="20"/>
                <w:szCs w:val="20"/>
              </w:rPr>
            </w:pPr>
            <w:r w:rsidRPr="008E4555">
              <w:rPr>
                <w:rFonts w:ascii="Verdana" w:eastAsia="Calibri" w:hAnsi="Verdana" w:cs="Arial"/>
                <w:sz w:val="20"/>
                <w:szCs w:val="20"/>
              </w:rPr>
              <w:t>&lt;1.134,00 €</w:t>
            </w:r>
          </w:p>
        </w:tc>
        <w:tc>
          <w:tcPr>
            <w:tcW w:w="1139" w:type="dxa"/>
          </w:tcPr>
          <w:p w14:paraId="6FBC938C" w14:textId="77777777" w:rsidR="008E4555" w:rsidRPr="008E4555" w:rsidRDefault="008E4555" w:rsidP="008E4555">
            <w:pPr>
              <w:jc w:val="center"/>
              <w:rPr>
                <w:rFonts w:ascii="Verdana" w:eastAsia="Calibri" w:hAnsi="Verdana" w:cs="Arial"/>
                <w:sz w:val="20"/>
                <w:szCs w:val="20"/>
              </w:rPr>
            </w:pPr>
            <w:r w:rsidRPr="008E4555">
              <w:rPr>
                <w:rFonts w:ascii="Verdana" w:eastAsia="Calibri" w:hAnsi="Verdana" w:cs="Arial"/>
                <w:sz w:val="20"/>
                <w:szCs w:val="20"/>
              </w:rPr>
              <w:t>5</w:t>
            </w:r>
          </w:p>
        </w:tc>
      </w:tr>
      <w:tr w:rsidR="008E4555" w:rsidRPr="008E4555" w14:paraId="7BADCB38" w14:textId="77777777" w:rsidTr="00F11EFA">
        <w:trPr>
          <w:trHeight w:val="268"/>
          <w:jc w:val="center"/>
        </w:trPr>
        <w:tc>
          <w:tcPr>
            <w:tcW w:w="1277" w:type="dxa"/>
          </w:tcPr>
          <w:p w14:paraId="1E070230" w14:textId="77777777" w:rsidR="008E4555" w:rsidRPr="008E4555" w:rsidRDefault="008E4555" w:rsidP="008E4555">
            <w:pPr>
              <w:jc w:val="center"/>
              <w:rPr>
                <w:rFonts w:ascii="Verdana" w:eastAsia="Calibri" w:hAnsi="Verdana" w:cs="Arial"/>
                <w:sz w:val="20"/>
                <w:szCs w:val="20"/>
              </w:rPr>
            </w:pPr>
            <w:r w:rsidRPr="008E4555">
              <w:rPr>
                <w:rFonts w:ascii="Verdana" w:eastAsia="Calibri" w:hAnsi="Verdana" w:cs="Arial"/>
                <w:sz w:val="20"/>
                <w:szCs w:val="20"/>
              </w:rPr>
              <w:t>3</w:t>
            </w:r>
          </w:p>
        </w:tc>
        <w:tc>
          <w:tcPr>
            <w:tcW w:w="2546" w:type="dxa"/>
          </w:tcPr>
          <w:p w14:paraId="0DEBB46C" w14:textId="77777777" w:rsidR="008E4555" w:rsidRPr="008E4555" w:rsidRDefault="008E4555" w:rsidP="008E4555">
            <w:pPr>
              <w:jc w:val="center"/>
              <w:rPr>
                <w:rFonts w:ascii="Verdana" w:eastAsia="Calibri" w:hAnsi="Verdana" w:cs="Arial"/>
                <w:sz w:val="20"/>
                <w:szCs w:val="20"/>
              </w:rPr>
            </w:pPr>
            <w:r w:rsidRPr="008E4555">
              <w:rPr>
                <w:rFonts w:ascii="Verdana" w:eastAsia="Times New Roman" w:hAnsi="Verdana" w:cs="Arial"/>
                <w:sz w:val="20"/>
                <w:szCs w:val="20"/>
              </w:rPr>
              <w:t>&lt;1.450,66 €</w:t>
            </w:r>
          </w:p>
        </w:tc>
        <w:tc>
          <w:tcPr>
            <w:tcW w:w="1139" w:type="dxa"/>
          </w:tcPr>
          <w:p w14:paraId="26754391" w14:textId="77777777" w:rsidR="008E4555" w:rsidRPr="008E4555" w:rsidRDefault="008E4555" w:rsidP="008E4555">
            <w:pPr>
              <w:jc w:val="center"/>
              <w:rPr>
                <w:rFonts w:ascii="Verdana" w:eastAsia="Calibri" w:hAnsi="Verdana" w:cs="Arial"/>
                <w:sz w:val="20"/>
                <w:szCs w:val="20"/>
              </w:rPr>
            </w:pPr>
            <w:r w:rsidRPr="008E4555">
              <w:rPr>
                <w:rFonts w:ascii="Verdana" w:eastAsia="Calibri" w:hAnsi="Verdana" w:cs="Arial"/>
                <w:sz w:val="20"/>
                <w:szCs w:val="20"/>
              </w:rPr>
              <w:t>5</w:t>
            </w:r>
          </w:p>
        </w:tc>
      </w:tr>
      <w:tr w:rsidR="008E4555" w:rsidRPr="008E4555" w14:paraId="6B0F8377" w14:textId="77777777" w:rsidTr="00F11EFA">
        <w:trPr>
          <w:trHeight w:val="272"/>
          <w:jc w:val="center"/>
        </w:trPr>
        <w:tc>
          <w:tcPr>
            <w:tcW w:w="1277" w:type="dxa"/>
          </w:tcPr>
          <w:p w14:paraId="555A105D" w14:textId="77777777" w:rsidR="008E4555" w:rsidRPr="008E4555" w:rsidRDefault="008E4555" w:rsidP="008E4555">
            <w:pPr>
              <w:jc w:val="center"/>
              <w:rPr>
                <w:rFonts w:ascii="Verdana" w:eastAsia="Calibri" w:hAnsi="Verdana" w:cs="Arial"/>
                <w:sz w:val="20"/>
                <w:szCs w:val="20"/>
              </w:rPr>
            </w:pPr>
            <w:r w:rsidRPr="008E4555">
              <w:rPr>
                <w:rFonts w:ascii="Verdana" w:eastAsia="Calibri" w:hAnsi="Verdana" w:cs="Arial"/>
                <w:sz w:val="20"/>
                <w:szCs w:val="20"/>
              </w:rPr>
              <w:t>4</w:t>
            </w:r>
          </w:p>
        </w:tc>
        <w:tc>
          <w:tcPr>
            <w:tcW w:w="2546" w:type="dxa"/>
          </w:tcPr>
          <w:p w14:paraId="7B32A4B6" w14:textId="77777777" w:rsidR="008E4555" w:rsidRPr="008E4555" w:rsidRDefault="008E4555" w:rsidP="008E4555">
            <w:pPr>
              <w:jc w:val="center"/>
              <w:rPr>
                <w:rFonts w:ascii="Verdana" w:eastAsia="Calibri" w:hAnsi="Verdana" w:cs="Arial"/>
                <w:sz w:val="20"/>
                <w:szCs w:val="20"/>
              </w:rPr>
            </w:pPr>
            <w:r w:rsidRPr="008E4555">
              <w:rPr>
                <w:rFonts w:ascii="Verdana" w:eastAsia="Times New Roman" w:hAnsi="Verdana" w:cs="Arial"/>
                <w:sz w:val="20"/>
                <w:szCs w:val="20"/>
              </w:rPr>
              <w:t>&lt;1.767,32 €</w:t>
            </w:r>
          </w:p>
        </w:tc>
        <w:tc>
          <w:tcPr>
            <w:tcW w:w="1139" w:type="dxa"/>
          </w:tcPr>
          <w:p w14:paraId="60E5CDA8" w14:textId="77777777" w:rsidR="008E4555" w:rsidRPr="008E4555" w:rsidRDefault="008E4555" w:rsidP="008E4555">
            <w:pPr>
              <w:jc w:val="center"/>
              <w:rPr>
                <w:rFonts w:ascii="Verdana" w:eastAsia="Calibri" w:hAnsi="Verdana" w:cs="Arial"/>
                <w:sz w:val="20"/>
                <w:szCs w:val="20"/>
              </w:rPr>
            </w:pPr>
            <w:r w:rsidRPr="008E4555">
              <w:rPr>
                <w:rFonts w:ascii="Verdana" w:eastAsia="Calibri" w:hAnsi="Verdana" w:cs="Arial"/>
                <w:sz w:val="20"/>
                <w:szCs w:val="20"/>
              </w:rPr>
              <w:t>4</w:t>
            </w:r>
          </w:p>
        </w:tc>
      </w:tr>
      <w:tr w:rsidR="008E4555" w:rsidRPr="008E4555" w14:paraId="3283A240" w14:textId="77777777" w:rsidTr="00F11EFA">
        <w:trPr>
          <w:trHeight w:val="276"/>
          <w:jc w:val="center"/>
        </w:trPr>
        <w:tc>
          <w:tcPr>
            <w:tcW w:w="1277" w:type="dxa"/>
          </w:tcPr>
          <w:p w14:paraId="4D33597A" w14:textId="77777777" w:rsidR="008E4555" w:rsidRPr="008E4555" w:rsidRDefault="008E4555" w:rsidP="008E4555">
            <w:pPr>
              <w:jc w:val="center"/>
              <w:rPr>
                <w:rFonts w:ascii="Verdana" w:eastAsia="Calibri" w:hAnsi="Verdana" w:cs="Arial"/>
                <w:sz w:val="20"/>
                <w:szCs w:val="20"/>
              </w:rPr>
            </w:pPr>
            <w:r w:rsidRPr="008E4555">
              <w:rPr>
                <w:rFonts w:ascii="Verdana" w:eastAsia="Calibri" w:hAnsi="Verdana" w:cs="Arial"/>
                <w:sz w:val="20"/>
                <w:szCs w:val="20"/>
              </w:rPr>
              <w:t>5</w:t>
            </w:r>
          </w:p>
        </w:tc>
        <w:tc>
          <w:tcPr>
            <w:tcW w:w="2546" w:type="dxa"/>
          </w:tcPr>
          <w:p w14:paraId="45FC70DE" w14:textId="77777777" w:rsidR="008E4555" w:rsidRPr="008E4555" w:rsidRDefault="008E4555" w:rsidP="008E4555">
            <w:pPr>
              <w:jc w:val="center"/>
              <w:rPr>
                <w:rFonts w:ascii="Verdana" w:eastAsia="Calibri" w:hAnsi="Verdana" w:cs="Arial"/>
                <w:sz w:val="20"/>
                <w:szCs w:val="20"/>
              </w:rPr>
            </w:pPr>
            <w:r w:rsidRPr="008E4555">
              <w:rPr>
                <w:rFonts w:ascii="Verdana" w:eastAsia="Times New Roman" w:hAnsi="Verdana" w:cs="Arial"/>
                <w:sz w:val="20"/>
                <w:szCs w:val="20"/>
              </w:rPr>
              <w:t>&lt;2.083,98 €</w:t>
            </w:r>
          </w:p>
        </w:tc>
        <w:tc>
          <w:tcPr>
            <w:tcW w:w="1139" w:type="dxa"/>
          </w:tcPr>
          <w:p w14:paraId="0082BC6F" w14:textId="77777777" w:rsidR="008E4555" w:rsidRPr="008E4555" w:rsidRDefault="008E4555" w:rsidP="008E4555">
            <w:pPr>
              <w:jc w:val="center"/>
              <w:rPr>
                <w:rFonts w:ascii="Verdana" w:eastAsia="Calibri" w:hAnsi="Verdana" w:cs="Arial"/>
                <w:sz w:val="20"/>
                <w:szCs w:val="20"/>
              </w:rPr>
            </w:pPr>
            <w:r w:rsidRPr="008E4555">
              <w:rPr>
                <w:rFonts w:ascii="Verdana" w:eastAsia="Calibri" w:hAnsi="Verdana" w:cs="Arial"/>
                <w:sz w:val="20"/>
                <w:szCs w:val="20"/>
              </w:rPr>
              <w:t>3</w:t>
            </w:r>
          </w:p>
        </w:tc>
      </w:tr>
      <w:tr w:rsidR="008E4555" w:rsidRPr="008E4555" w14:paraId="7306BC5F" w14:textId="77777777" w:rsidTr="00F11EFA">
        <w:trPr>
          <w:trHeight w:val="280"/>
          <w:jc w:val="center"/>
        </w:trPr>
        <w:tc>
          <w:tcPr>
            <w:tcW w:w="1277" w:type="dxa"/>
          </w:tcPr>
          <w:p w14:paraId="7EF4465E" w14:textId="77777777" w:rsidR="008E4555" w:rsidRPr="008E4555" w:rsidRDefault="008E4555" w:rsidP="008E4555">
            <w:pPr>
              <w:jc w:val="center"/>
              <w:rPr>
                <w:rFonts w:ascii="Verdana" w:eastAsia="Calibri" w:hAnsi="Verdana" w:cs="Arial"/>
                <w:sz w:val="20"/>
                <w:szCs w:val="20"/>
              </w:rPr>
            </w:pPr>
            <w:r w:rsidRPr="008E4555">
              <w:rPr>
                <w:rFonts w:ascii="Verdana" w:eastAsia="Calibri" w:hAnsi="Verdana" w:cs="Arial"/>
                <w:sz w:val="20"/>
                <w:szCs w:val="20"/>
              </w:rPr>
              <w:t>6</w:t>
            </w:r>
          </w:p>
        </w:tc>
        <w:tc>
          <w:tcPr>
            <w:tcW w:w="2546" w:type="dxa"/>
          </w:tcPr>
          <w:p w14:paraId="7C3C76AC" w14:textId="77777777" w:rsidR="008E4555" w:rsidRPr="008E4555" w:rsidRDefault="008E4555" w:rsidP="008E4555">
            <w:pPr>
              <w:jc w:val="center"/>
              <w:rPr>
                <w:rFonts w:ascii="Verdana" w:eastAsia="Calibri" w:hAnsi="Verdana" w:cs="Arial"/>
                <w:sz w:val="20"/>
                <w:szCs w:val="20"/>
              </w:rPr>
            </w:pPr>
            <w:r w:rsidRPr="008E4555">
              <w:rPr>
                <w:rFonts w:ascii="Verdana" w:eastAsia="Times New Roman" w:hAnsi="Verdana" w:cs="Arial"/>
                <w:sz w:val="20"/>
                <w:szCs w:val="20"/>
              </w:rPr>
              <w:t>&lt;2.400,64 €</w:t>
            </w:r>
          </w:p>
        </w:tc>
        <w:tc>
          <w:tcPr>
            <w:tcW w:w="1139" w:type="dxa"/>
          </w:tcPr>
          <w:p w14:paraId="36A1AA15" w14:textId="77777777" w:rsidR="008E4555" w:rsidRPr="008E4555" w:rsidRDefault="008E4555" w:rsidP="008E4555">
            <w:pPr>
              <w:jc w:val="center"/>
              <w:rPr>
                <w:rFonts w:ascii="Verdana" w:eastAsia="Calibri" w:hAnsi="Verdana" w:cs="Calibri"/>
                <w:sz w:val="20"/>
                <w:szCs w:val="20"/>
              </w:rPr>
            </w:pPr>
            <w:r w:rsidRPr="008E4555">
              <w:rPr>
                <w:rFonts w:ascii="Verdana" w:eastAsia="Calibri" w:hAnsi="Verdana" w:cs="Calibri"/>
                <w:sz w:val="20"/>
                <w:szCs w:val="20"/>
              </w:rPr>
              <w:t>2</w:t>
            </w:r>
          </w:p>
        </w:tc>
      </w:tr>
      <w:tr w:rsidR="008E4555" w:rsidRPr="008E4555" w14:paraId="0583285C" w14:textId="77777777" w:rsidTr="00F11EFA">
        <w:trPr>
          <w:trHeight w:val="270"/>
          <w:jc w:val="center"/>
        </w:trPr>
        <w:tc>
          <w:tcPr>
            <w:tcW w:w="1277" w:type="dxa"/>
          </w:tcPr>
          <w:p w14:paraId="6475730F" w14:textId="77777777" w:rsidR="008E4555" w:rsidRPr="008E4555" w:rsidRDefault="008E4555" w:rsidP="008E4555">
            <w:pPr>
              <w:jc w:val="center"/>
              <w:rPr>
                <w:rFonts w:ascii="Verdana" w:eastAsia="Calibri" w:hAnsi="Verdana" w:cs="Arial"/>
                <w:sz w:val="20"/>
                <w:szCs w:val="20"/>
              </w:rPr>
            </w:pPr>
            <w:r w:rsidRPr="008E4555">
              <w:rPr>
                <w:rFonts w:ascii="Verdana" w:eastAsia="Calibri" w:hAnsi="Verdana" w:cs="Arial"/>
                <w:sz w:val="20"/>
                <w:szCs w:val="20"/>
              </w:rPr>
              <w:t>7</w:t>
            </w:r>
          </w:p>
        </w:tc>
        <w:tc>
          <w:tcPr>
            <w:tcW w:w="2546" w:type="dxa"/>
          </w:tcPr>
          <w:p w14:paraId="08CBEBAE" w14:textId="77777777" w:rsidR="008E4555" w:rsidRPr="008E4555" w:rsidRDefault="008E4555" w:rsidP="008E4555">
            <w:pPr>
              <w:jc w:val="center"/>
              <w:rPr>
                <w:rFonts w:ascii="Verdana" w:eastAsia="Calibri" w:hAnsi="Verdana" w:cs="Arial"/>
                <w:sz w:val="20"/>
                <w:szCs w:val="20"/>
              </w:rPr>
            </w:pPr>
            <w:r w:rsidRPr="008E4555">
              <w:rPr>
                <w:rFonts w:ascii="Verdana" w:eastAsia="Times New Roman" w:hAnsi="Verdana" w:cs="Arial"/>
                <w:sz w:val="20"/>
                <w:szCs w:val="20"/>
              </w:rPr>
              <w:t>&lt; 2.717,30 €</w:t>
            </w:r>
          </w:p>
        </w:tc>
        <w:tc>
          <w:tcPr>
            <w:tcW w:w="1139" w:type="dxa"/>
          </w:tcPr>
          <w:p w14:paraId="121D34E6" w14:textId="77777777" w:rsidR="008E4555" w:rsidRPr="008E4555" w:rsidRDefault="008E4555" w:rsidP="008E4555">
            <w:pPr>
              <w:jc w:val="center"/>
              <w:rPr>
                <w:rFonts w:ascii="Verdana" w:eastAsia="Calibri" w:hAnsi="Verdana" w:cs="Arial"/>
                <w:sz w:val="20"/>
                <w:szCs w:val="20"/>
              </w:rPr>
            </w:pPr>
            <w:r w:rsidRPr="008E4555">
              <w:rPr>
                <w:rFonts w:ascii="Verdana" w:eastAsia="Calibri" w:hAnsi="Verdana" w:cs="Arial"/>
                <w:sz w:val="20"/>
                <w:szCs w:val="20"/>
              </w:rPr>
              <w:t>2</w:t>
            </w:r>
          </w:p>
        </w:tc>
      </w:tr>
    </w:tbl>
    <w:p w14:paraId="699C8DA2" w14:textId="77777777" w:rsidR="008E4555" w:rsidRPr="0035359A" w:rsidRDefault="008E4555" w:rsidP="008E4555">
      <w:pPr>
        <w:jc w:val="both"/>
      </w:pPr>
    </w:p>
    <w:p w14:paraId="416EC15A" w14:textId="77777777" w:rsidR="0035359A" w:rsidRPr="0035359A" w:rsidRDefault="0035359A" w:rsidP="008E4555">
      <w:pPr>
        <w:jc w:val="both"/>
      </w:pPr>
    </w:p>
    <w:p w14:paraId="01A3CC88" w14:textId="77777777" w:rsidR="0035359A" w:rsidRPr="0035359A" w:rsidRDefault="0035359A" w:rsidP="008E4555">
      <w:pPr>
        <w:jc w:val="both"/>
      </w:pPr>
    </w:p>
    <w:p w14:paraId="5073DD0D" w14:textId="77777777" w:rsidR="0035359A" w:rsidRPr="0035359A" w:rsidRDefault="008E4555" w:rsidP="008E4555">
      <w:pPr>
        <w:jc w:val="both"/>
      </w:pPr>
      <w:r w:rsidRPr="0035359A">
        <w:t xml:space="preserve">B): Familia numerosa </w:t>
      </w:r>
    </w:p>
    <w:tbl>
      <w:tblPr>
        <w:tblStyle w:val="Taulaambquadrcula2"/>
        <w:tblW w:w="0" w:type="auto"/>
        <w:jc w:val="center"/>
        <w:tblLook w:val="04A0" w:firstRow="1" w:lastRow="0" w:firstColumn="1" w:lastColumn="0" w:noHBand="0" w:noVBand="1"/>
      </w:tblPr>
      <w:tblGrid>
        <w:gridCol w:w="4247"/>
        <w:gridCol w:w="568"/>
      </w:tblGrid>
      <w:tr w:rsidR="0035359A" w:rsidRPr="0035359A" w14:paraId="2A92604C" w14:textId="77777777" w:rsidTr="00F11EFA">
        <w:trPr>
          <w:jc w:val="center"/>
        </w:trPr>
        <w:tc>
          <w:tcPr>
            <w:tcW w:w="4247" w:type="dxa"/>
          </w:tcPr>
          <w:p w14:paraId="60DFBB2F" w14:textId="77777777" w:rsidR="0035359A" w:rsidRPr="0035359A" w:rsidRDefault="0035359A" w:rsidP="0035359A">
            <w:pPr>
              <w:autoSpaceDE w:val="0"/>
              <w:autoSpaceDN w:val="0"/>
              <w:adjustRightInd w:val="0"/>
              <w:jc w:val="both"/>
              <w:rPr>
                <w:rFonts w:ascii="Verdana" w:eastAsia="Calibri" w:hAnsi="Verdana" w:cs="Arial"/>
                <w:sz w:val="20"/>
                <w:szCs w:val="20"/>
              </w:rPr>
            </w:pPr>
            <w:proofErr w:type="spellStart"/>
            <w:r w:rsidRPr="0035359A">
              <w:rPr>
                <w:rFonts w:ascii="Verdana" w:eastAsia="Calibri" w:hAnsi="Verdana" w:cs="Arial"/>
                <w:sz w:val="20"/>
                <w:szCs w:val="20"/>
              </w:rPr>
              <w:t>Família</w:t>
            </w:r>
            <w:proofErr w:type="spellEnd"/>
            <w:r w:rsidRPr="0035359A">
              <w:rPr>
                <w:rFonts w:ascii="Verdana" w:eastAsia="Calibri" w:hAnsi="Verdana" w:cs="Arial"/>
                <w:sz w:val="20"/>
                <w:szCs w:val="20"/>
              </w:rPr>
              <w:t xml:space="preserve"> </w:t>
            </w:r>
            <w:proofErr w:type="spellStart"/>
            <w:r w:rsidRPr="0035359A">
              <w:rPr>
                <w:rFonts w:ascii="Verdana" w:eastAsia="Calibri" w:hAnsi="Verdana" w:cs="Arial"/>
                <w:sz w:val="20"/>
                <w:szCs w:val="20"/>
              </w:rPr>
              <w:t>nombrosa</w:t>
            </w:r>
            <w:proofErr w:type="spellEnd"/>
          </w:p>
        </w:tc>
        <w:tc>
          <w:tcPr>
            <w:tcW w:w="568" w:type="dxa"/>
          </w:tcPr>
          <w:p w14:paraId="021CEBE5" w14:textId="77777777" w:rsidR="0035359A" w:rsidRPr="0035359A" w:rsidRDefault="0035359A" w:rsidP="0035359A">
            <w:pPr>
              <w:autoSpaceDE w:val="0"/>
              <w:autoSpaceDN w:val="0"/>
              <w:adjustRightInd w:val="0"/>
              <w:jc w:val="both"/>
              <w:rPr>
                <w:rFonts w:ascii="Verdana" w:eastAsia="Calibri" w:hAnsi="Verdana" w:cs="Arial"/>
                <w:sz w:val="20"/>
                <w:szCs w:val="20"/>
              </w:rPr>
            </w:pPr>
            <w:r w:rsidRPr="0035359A">
              <w:rPr>
                <w:rFonts w:ascii="Verdana" w:eastAsia="Calibri" w:hAnsi="Verdana" w:cs="Arial"/>
                <w:sz w:val="20"/>
                <w:szCs w:val="20"/>
              </w:rPr>
              <w:t>1</w:t>
            </w:r>
          </w:p>
        </w:tc>
      </w:tr>
      <w:tr w:rsidR="0035359A" w:rsidRPr="0035359A" w14:paraId="21E0251D" w14:textId="77777777" w:rsidTr="00F11EFA">
        <w:trPr>
          <w:jc w:val="center"/>
        </w:trPr>
        <w:tc>
          <w:tcPr>
            <w:tcW w:w="4247" w:type="dxa"/>
          </w:tcPr>
          <w:p w14:paraId="4C850E9D" w14:textId="77777777" w:rsidR="0035359A" w:rsidRPr="0035359A" w:rsidRDefault="0035359A" w:rsidP="0035359A">
            <w:pPr>
              <w:autoSpaceDE w:val="0"/>
              <w:autoSpaceDN w:val="0"/>
              <w:adjustRightInd w:val="0"/>
              <w:jc w:val="both"/>
              <w:rPr>
                <w:rFonts w:ascii="Verdana" w:eastAsia="Calibri" w:hAnsi="Verdana" w:cs="Arial"/>
                <w:sz w:val="20"/>
                <w:szCs w:val="20"/>
              </w:rPr>
            </w:pPr>
            <w:proofErr w:type="spellStart"/>
            <w:r w:rsidRPr="0035359A">
              <w:rPr>
                <w:rFonts w:ascii="Verdana" w:eastAsia="Calibri" w:hAnsi="Verdana" w:cs="Arial"/>
                <w:sz w:val="20"/>
                <w:szCs w:val="20"/>
              </w:rPr>
              <w:t>Família</w:t>
            </w:r>
            <w:proofErr w:type="spellEnd"/>
            <w:r w:rsidRPr="0035359A">
              <w:rPr>
                <w:rFonts w:ascii="Verdana" w:eastAsia="Calibri" w:hAnsi="Verdana" w:cs="Arial"/>
                <w:sz w:val="20"/>
                <w:szCs w:val="20"/>
              </w:rPr>
              <w:t xml:space="preserve"> monoparental</w:t>
            </w:r>
          </w:p>
        </w:tc>
        <w:tc>
          <w:tcPr>
            <w:tcW w:w="568" w:type="dxa"/>
          </w:tcPr>
          <w:p w14:paraId="278E870F" w14:textId="77777777" w:rsidR="0035359A" w:rsidRPr="0035359A" w:rsidRDefault="0035359A" w:rsidP="0035359A">
            <w:pPr>
              <w:autoSpaceDE w:val="0"/>
              <w:autoSpaceDN w:val="0"/>
              <w:adjustRightInd w:val="0"/>
              <w:jc w:val="both"/>
              <w:rPr>
                <w:rFonts w:ascii="Verdana" w:eastAsia="Calibri" w:hAnsi="Verdana" w:cs="Arial"/>
                <w:sz w:val="20"/>
                <w:szCs w:val="20"/>
              </w:rPr>
            </w:pPr>
            <w:r w:rsidRPr="0035359A">
              <w:rPr>
                <w:rFonts w:ascii="Verdana" w:eastAsia="Calibri" w:hAnsi="Verdana" w:cs="Arial"/>
                <w:sz w:val="20"/>
                <w:szCs w:val="20"/>
              </w:rPr>
              <w:t>1</w:t>
            </w:r>
          </w:p>
        </w:tc>
      </w:tr>
      <w:tr w:rsidR="0035359A" w:rsidRPr="0035359A" w14:paraId="212D3347" w14:textId="77777777" w:rsidTr="00F11EFA">
        <w:trPr>
          <w:jc w:val="center"/>
        </w:trPr>
        <w:tc>
          <w:tcPr>
            <w:tcW w:w="4247" w:type="dxa"/>
          </w:tcPr>
          <w:p w14:paraId="2EFC9B22" w14:textId="77777777" w:rsidR="0035359A" w:rsidRPr="0035359A" w:rsidRDefault="0035359A" w:rsidP="0035359A">
            <w:pPr>
              <w:autoSpaceDE w:val="0"/>
              <w:autoSpaceDN w:val="0"/>
              <w:adjustRightInd w:val="0"/>
              <w:jc w:val="both"/>
              <w:rPr>
                <w:rFonts w:ascii="Verdana" w:eastAsia="Calibri" w:hAnsi="Verdana" w:cs="Arial"/>
                <w:sz w:val="20"/>
                <w:szCs w:val="20"/>
              </w:rPr>
            </w:pPr>
            <w:proofErr w:type="spellStart"/>
            <w:r w:rsidRPr="0035359A">
              <w:rPr>
                <w:rFonts w:ascii="Verdana" w:eastAsia="Calibri" w:hAnsi="Verdana" w:cs="Arial"/>
                <w:sz w:val="20"/>
                <w:szCs w:val="20"/>
              </w:rPr>
              <w:t>Disminucions</w:t>
            </w:r>
            <w:proofErr w:type="spellEnd"/>
            <w:r w:rsidRPr="0035359A">
              <w:rPr>
                <w:rFonts w:ascii="Verdana" w:eastAsia="Calibri" w:hAnsi="Verdana" w:cs="Arial"/>
                <w:sz w:val="20"/>
                <w:szCs w:val="20"/>
              </w:rPr>
              <w:t xml:space="preserve"> o </w:t>
            </w:r>
            <w:proofErr w:type="spellStart"/>
            <w:r w:rsidRPr="0035359A">
              <w:rPr>
                <w:rFonts w:ascii="Verdana" w:eastAsia="Calibri" w:hAnsi="Verdana" w:cs="Arial"/>
                <w:sz w:val="20"/>
                <w:szCs w:val="20"/>
              </w:rPr>
              <w:t>malalties</w:t>
            </w:r>
            <w:proofErr w:type="spellEnd"/>
            <w:r w:rsidRPr="0035359A">
              <w:rPr>
                <w:rFonts w:ascii="Verdana" w:eastAsia="Calibri" w:hAnsi="Verdana" w:cs="Arial"/>
                <w:sz w:val="20"/>
                <w:szCs w:val="20"/>
              </w:rPr>
              <w:t xml:space="preserve"> físiques o/i psíquiques</w:t>
            </w:r>
          </w:p>
        </w:tc>
        <w:tc>
          <w:tcPr>
            <w:tcW w:w="568" w:type="dxa"/>
          </w:tcPr>
          <w:p w14:paraId="2BD839C6" w14:textId="77777777" w:rsidR="0035359A" w:rsidRPr="0035359A" w:rsidRDefault="0035359A" w:rsidP="0035359A">
            <w:pPr>
              <w:autoSpaceDE w:val="0"/>
              <w:autoSpaceDN w:val="0"/>
              <w:adjustRightInd w:val="0"/>
              <w:jc w:val="both"/>
              <w:rPr>
                <w:rFonts w:ascii="Verdana" w:eastAsia="Calibri" w:hAnsi="Verdana" w:cs="Arial"/>
                <w:sz w:val="20"/>
                <w:szCs w:val="20"/>
              </w:rPr>
            </w:pPr>
            <w:r w:rsidRPr="0035359A">
              <w:rPr>
                <w:rFonts w:ascii="Verdana" w:eastAsia="Calibri" w:hAnsi="Verdana" w:cs="Arial"/>
                <w:sz w:val="20"/>
                <w:szCs w:val="20"/>
              </w:rPr>
              <w:t>1</w:t>
            </w:r>
          </w:p>
        </w:tc>
      </w:tr>
      <w:tr w:rsidR="0035359A" w:rsidRPr="0035359A" w14:paraId="3488F52C" w14:textId="77777777" w:rsidTr="00F11EFA">
        <w:trPr>
          <w:jc w:val="center"/>
        </w:trPr>
        <w:tc>
          <w:tcPr>
            <w:tcW w:w="4247" w:type="dxa"/>
          </w:tcPr>
          <w:p w14:paraId="5E14F62B" w14:textId="77777777" w:rsidR="0035359A" w:rsidRPr="0035359A" w:rsidRDefault="0035359A" w:rsidP="0035359A">
            <w:pPr>
              <w:autoSpaceDE w:val="0"/>
              <w:autoSpaceDN w:val="0"/>
              <w:adjustRightInd w:val="0"/>
              <w:jc w:val="both"/>
              <w:rPr>
                <w:rFonts w:ascii="Verdana" w:eastAsia="Calibri" w:hAnsi="Verdana" w:cs="Arial"/>
                <w:sz w:val="20"/>
                <w:szCs w:val="20"/>
              </w:rPr>
            </w:pPr>
            <w:r w:rsidRPr="0035359A">
              <w:rPr>
                <w:rFonts w:ascii="Verdana" w:eastAsia="Calibri" w:hAnsi="Verdana" w:cs="Arial"/>
                <w:sz w:val="20"/>
                <w:szCs w:val="20"/>
              </w:rPr>
              <w:t xml:space="preserve">Persona gran discapacitada a </w:t>
            </w:r>
            <w:proofErr w:type="spellStart"/>
            <w:r w:rsidRPr="0035359A">
              <w:rPr>
                <w:rFonts w:ascii="Verdana" w:eastAsia="Calibri" w:hAnsi="Verdana" w:cs="Arial"/>
                <w:sz w:val="20"/>
                <w:szCs w:val="20"/>
              </w:rPr>
              <w:t>càrrec</w:t>
            </w:r>
            <w:proofErr w:type="spellEnd"/>
          </w:p>
        </w:tc>
        <w:tc>
          <w:tcPr>
            <w:tcW w:w="568" w:type="dxa"/>
          </w:tcPr>
          <w:p w14:paraId="6534C57B" w14:textId="77777777" w:rsidR="0035359A" w:rsidRPr="0035359A" w:rsidRDefault="0035359A" w:rsidP="0035359A">
            <w:pPr>
              <w:autoSpaceDE w:val="0"/>
              <w:autoSpaceDN w:val="0"/>
              <w:adjustRightInd w:val="0"/>
              <w:jc w:val="both"/>
              <w:rPr>
                <w:rFonts w:ascii="Verdana" w:eastAsia="Calibri" w:hAnsi="Verdana" w:cs="Arial"/>
                <w:sz w:val="20"/>
                <w:szCs w:val="20"/>
              </w:rPr>
            </w:pPr>
            <w:r w:rsidRPr="0035359A">
              <w:rPr>
                <w:rFonts w:ascii="Verdana" w:eastAsia="Calibri" w:hAnsi="Verdana" w:cs="Arial"/>
                <w:sz w:val="20"/>
                <w:szCs w:val="20"/>
              </w:rPr>
              <w:t>1</w:t>
            </w:r>
          </w:p>
        </w:tc>
      </w:tr>
      <w:tr w:rsidR="0035359A" w:rsidRPr="0035359A" w14:paraId="193BC60A" w14:textId="77777777" w:rsidTr="00F11EFA">
        <w:trPr>
          <w:jc w:val="center"/>
        </w:trPr>
        <w:tc>
          <w:tcPr>
            <w:tcW w:w="4247" w:type="dxa"/>
          </w:tcPr>
          <w:p w14:paraId="05326BA2" w14:textId="77777777" w:rsidR="0035359A" w:rsidRPr="0035359A" w:rsidRDefault="0035359A" w:rsidP="0035359A">
            <w:pPr>
              <w:autoSpaceDE w:val="0"/>
              <w:autoSpaceDN w:val="0"/>
              <w:adjustRightInd w:val="0"/>
              <w:jc w:val="both"/>
              <w:rPr>
                <w:rFonts w:ascii="Verdana" w:eastAsia="Calibri" w:hAnsi="Verdana" w:cs="Arial"/>
                <w:sz w:val="20"/>
                <w:szCs w:val="20"/>
              </w:rPr>
            </w:pPr>
            <w:r w:rsidRPr="0035359A">
              <w:rPr>
                <w:rFonts w:ascii="Verdana" w:eastAsia="Calibri" w:hAnsi="Verdana" w:cs="Arial"/>
                <w:sz w:val="20"/>
                <w:szCs w:val="20"/>
              </w:rPr>
              <w:t xml:space="preserve">Víctima de </w:t>
            </w:r>
            <w:proofErr w:type="spellStart"/>
            <w:r w:rsidRPr="0035359A">
              <w:rPr>
                <w:rFonts w:ascii="Verdana" w:eastAsia="Calibri" w:hAnsi="Verdana" w:cs="Arial"/>
                <w:sz w:val="20"/>
                <w:szCs w:val="20"/>
              </w:rPr>
              <w:t>violència</w:t>
            </w:r>
            <w:proofErr w:type="spellEnd"/>
            <w:r w:rsidRPr="0035359A">
              <w:rPr>
                <w:rFonts w:ascii="Verdana" w:eastAsia="Calibri" w:hAnsi="Verdana" w:cs="Arial"/>
                <w:sz w:val="20"/>
                <w:szCs w:val="20"/>
              </w:rPr>
              <w:t xml:space="preserve"> de </w:t>
            </w:r>
            <w:proofErr w:type="spellStart"/>
            <w:r w:rsidRPr="0035359A">
              <w:rPr>
                <w:rFonts w:ascii="Verdana" w:eastAsia="Calibri" w:hAnsi="Verdana" w:cs="Arial"/>
                <w:sz w:val="20"/>
                <w:szCs w:val="20"/>
              </w:rPr>
              <w:t>gènere</w:t>
            </w:r>
            <w:proofErr w:type="spellEnd"/>
            <w:r w:rsidRPr="0035359A">
              <w:rPr>
                <w:rFonts w:ascii="Verdana" w:eastAsia="Calibri" w:hAnsi="Verdana" w:cs="Arial"/>
                <w:sz w:val="20"/>
                <w:szCs w:val="20"/>
              </w:rPr>
              <w:t xml:space="preserve"> en el </w:t>
            </w:r>
            <w:proofErr w:type="spellStart"/>
            <w:r w:rsidRPr="0035359A">
              <w:rPr>
                <w:rFonts w:ascii="Verdana" w:eastAsia="Calibri" w:hAnsi="Verdana" w:cs="Arial"/>
                <w:sz w:val="20"/>
                <w:szCs w:val="20"/>
              </w:rPr>
              <w:t>moment</w:t>
            </w:r>
            <w:proofErr w:type="spellEnd"/>
            <w:r w:rsidRPr="0035359A">
              <w:rPr>
                <w:rFonts w:ascii="Verdana" w:eastAsia="Calibri" w:hAnsi="Verdana" w:cs="Arial"/>
                <w:sz w:val="20"/>
                <w:szCs w:val="20"/>
              </w:rPr>
              <w:t xml:space="preserve"> actual</w:t>
            </w:r>
          </w:p>
        </w:tc>
        <w:tc>
          <w:tcPr>
            <w:tcW w:w="568" w:type="dxa"/>
          </w:tcPr>
          <w:p w14:paraId="7A57E6BC" w14:textId="77777777" w:rsidR="0035359A" w:rsidRPr="0035359A" w:rsidRDefault="0035359A" w:rsidP="0035359A">
            <w:pPr>
              <w:autoSpaceDE w:val="0"/>
              <w:autoSpaceDN w:val="0"/>
              <w:adjustRightInd w:val="0"/>
              <w:jc w:val="both"/>
              <w:rPr>
                <w:rFonts w:ascii="Verdana" w:eastAsia="Calibri" w:hAnsi="Verdana" w:cs="Arial"/>
                <w:sz w:val="20"/>
                <w:szCs w:val="20"/>
              </w:rPr>
            </w:pPr>
            <w:r w:rsidRPr="0035359A">
              <w:rPr>
                <w:rFonts w:ascii="Verdana" w:eastAsia="Calibri" w:hAnsi="Verdana" w:cs="Arial"/>
                <w:sz w:val="20"/>
                <w:szCs w:val="20"/>
              </w:rPr>
              <w:t>1</w:t>
            </w:r>
          </w:p>
        </w:tc>
      </w:tr>
    </w:tbl>
    <w:p w14:paraId="3AFD1AB3" w14:textId="77777777" w:rsidR="0035359A" w:rsidRPr="0035359A" w:rsidRDefault="0035359A" w:rsidP="008E4555">
      <w:pPr>
        <w:jc w:val="both"/>
      </w:pPr>
    </w:p>
    <w:p w14:paraId="61921970" w14:textId="5CE9A0D5" w:rsidR="0035359A" w:rsidRPr="0035359A" w:rsidRDefault="0035359A" w:rsidP="0035359A">
      <w:pPr>
        <w:autoSpaceDE w:val="0"/>
        <w:autoSpaceDN w:val="0"/>
        <w:adjustRightInd w:val="0"/>
        <w:spacing w:after="0" w:line="240" w:lineRule="auto"/>
        <w:jc w:val="center"/>
        <w:rPr>
          <w:rFonts w:ascii="Verdana" w:eastAsia="Calibri" w:hAnsi="Verdana" w:cs="Arial"/>
          <w:kern w:val="0"/>
          <w:sz w:val="20"/>
          <w:szCs w:val="20"/>
          <w14:ligatures w14:val="none"/>
        </w:rPr>
      </w:pPr>
      <w:r w:rsidRPr="0035359A">
        <w:rPr>
          <w:rFonts w:ascii="Verdana" w:eastAsia="Calibri" w:hAnsi="Verdana" w:cs="Arial"/>
          <w:kern w:val="0"/>
          <w:sz w:val="20"/>
          <w:szCs w:val="20"/>
          <w14:ligatures w14:val="none"/>
        </w:rPr>
        <w:t>PUNT</w:t>
      </w:r>
      <w:r w:rsidRPr="0035359A">
        <w:rPr>
          <w:rFonts w:ascii="Verdana" w:eastAsia="Calibri" w:hAnsi="Verdana" w:cs="Arial"/>
          <w:kern w:val="0"/>
          <w:sz w:val="20"/>
          <w:szCs w:val="20"/>
          <w14:ligatures w14:val="none"/>
        </w:rPr>
        <w:t>O</w:t>
      </w:r>
      <w:r w:rsidRPr="0035359A">
        <w:rPr>
          <w:rFonts w:ascii="Verdana" w:eastAsia="Calibri" w:hAnsi="Verdana" w:cs="Arial"/>
          <w:kern w:val="0"/>
          <w:sz w:val="20"/>
          <w:szCs w:val="20"/>
          <w14:ligatures w14:val="none"/>
        </w:rPr>
        <w:t>S: APARTA</w:t>
      </w:r>
      <w:r w:rsidRPr="0035359A">
        <w:rPr>
          <w:rFonts w:ascii="Verdana" w:eastAsia="Calibri" w:hAnsi="Verdana" w:cs="Arial"/>
          <w:kern w:val="0"/>
          <w:sz w:val="20"/>
          <w:szCs w:val="20"/>
          <w14:ligatures w14:val="none"/>
        </w:rPr>
        <w:t>DO</w:t>
      </w:r>
      <w:r w:rsidRPr="0035359A">
        <w:rPr>
          <w:rFonts w:ascii="Verdana" w:eastAsia="Calibri" w:hAnsi="Verdana" w:cs="Arial"/>
          <w:kern w:val="0"/>
          <w:sz w:val="20"/>
          <w:szCs w:val="20"/>
          <w14:ligatures w14:val="none"/>
        </w:rPr>
        <w:t xml:space="preserve"> A+B =</w:t>
      </w:r>
    </w:p>
    <w:p w14:paraId="6DCBEAAC" w14:textId="77777777" w:rsidR="0035359A" w:rsidRPr="0035359A" w:rsidRDefault="0035359A" w:rsidP="008E4555">
      <w:pPr>
        <w:jc w:val="both"/>
      </w:pPr>
    </w:p>
    <w:p w14:paraId="0FFC7F95" w14:textId="77777777" w:rsidR="0035359A" w:rsidRPr="0035359A" w:rsidRDefault="0035359A" w:rsidP="008E4555">
      <w:pPr>
        <w:jc w:val="both"/>
      </w:pPr>
    </w:p>
    <w:p w14:paraId="494F068C" w14:textId="5E4C3FA5" w:rsidR="0035359A" w:rsidRPr="0035359A" w:rsidRDefault="008E4555" w:rsidP="008E4555">
      <w:pPr>
        <w:jc w:val="both"/>
        <w:rPr>
          <w:b/>
          <w:bCs/>
        </w:rPr>
      </w:pPr>
      <w:r w:rsidRPr="0035359A">
        <w:rPr>
          <w:b/>
          <w:bCs/>
        </w:rPr>
        <w:t xml:space="preserve">8. </w:t>
      </w:r>
      <w:r w:rsidR="0035359A">
        <w:rPr>
          <w:b/>
          <w:bCs/>
        </w:rPr>
        <w:t>PRESENTACIÓN DE SOLICITUDES</w:t>
      </w:r>
    </w:p>
    <w:p w14:paraId="394F915E" w14:textId="77BB1713" w:rsidR="008E4555" w:rsidRPr="0035359A" w:rsidRDefault="008E4555" w:rsidP="008E4555">
      <w:pPr>
        <w:jc w:val="both"/>
      </w:pPr>
      <w:r w:rsidRPr="0035359A">
        <w:t>Con la presentación de la solicitud se entenderá implícita la aceptación de esta convocatoria y del resto de normativa que resulte de aplicación. El plazo de presentación de solicitudes será del 28 de agosto al 10 de septiembre a las 14:00 horas.</w:t>
      </w:r>
    </w:p>
    <w:p w14:paraId="160554D4" w14:textId="77777777" w:rsidR="0035359A" w:rsidRPr="0035359A" w:rsidRDefault="0035359A" w:rsidP="008E4555">
      <w:pPr>
        <w:jc w:val="both"/>
      </w:pPr>
    </w:p>
    <w:p w14:paraId="6EE80603" w14:textId="71050A84" w:rsidR="0035359A" w:rsidRPr="0035359A" w:rsidRDefault="0035359A" w:rsidP="008E4555">
      <w:pPr>
        <w:jc w:val="both"/>
        <w:rPr>
          <w:b/>
          <w:bCs/>
        </w:rPr>
      </w:pPr>
      <w:r w:rsidRPr="0035359A">
        <w:rPr>
          <w:b/>
          <w:bCs/>
        </w:rPr>
        <w:t>9.</w:t>
      </w:r>
      <w:r w:rsidRPr="0035359A">
        <w:rPr>
          <w:b/>
          <w:bCs/>
        </w:rPr>
        <w:t xml:space="preserve"> </w:t>
      </w:r>
      <w:r w:rsidRPr="0035359A">
        <w:rPr>
          <w:b/>
          <w:bCs/>
        </w:rPr>
        <w:t>TRATAMIENTO DATOS PERSONALES Y CONFIDENCIALIDAD DE LAS AYUDAS CONCEDIDAS</w:t>
      </w:r>
    </w:p>
    <w:p w14:paraId="434363B1" w14:textId="77777777" w:rsidR="0035359A" w:rsidRPr="0035359A" w:rsidRDefault="0035359A" w:rsidP="008E4555">
      <w:pPr>
        <w:jc w:val="both"/>
      </w:pPr>
      <w:r w:rsidRPr="0035359A">
        <w:t xml:space="preserve"> Dentro del marco establecido por la Ley orgánica 3/2018, de 5 de diciembre, de protección de datos personales y garantía de los derechos digitales y de las disposiciones del Reglamento (UE)2016/679 del Parlamento Europeo y del Consejo, de 27 de abril de 2016 se garantiza la confidencialidad en relación a las peticiones efectuadas en el ámbito del ente local donde es fácil a petición, así como de cualquiera de sus datos personales y familiares facilitados, siendo utilizables los mismos, estrictamente, para las finalidades para las que han sido facilitadas. </w:t>
      </w:r>
    </w:p>
    <w:p w14:paraId="3AB7533F" w14:textId="77777777" w:rsidR="0035359A" w:rsidRPr="0035359A" w:rsidRDefault="0035359A" w:rsidP="008E4555">
      <w:pPr>
        <w:jc w:val="both"/>
        <w:rPr>
          <w:b/>
          <w:bCs/>
        </w:rPr>
      </w:pPr>
    </w:p>
    <w:p w14:paraId="1F5DEACA" w14:textId="77777777" w:rsidR="0035359A" w:rsidRPr="0035359A" w:rsidRDefault="0035359A" w:rsidP="008E4555">
      <w:pPr>
        <w:jc w:val="both"/>
        <w:rPr>
          <w:b/>
          <w:bCs/>
        </w:rPr>
      </w:pPr>
      <w:r w:rsidRPr="0035359A">
        <w:rPr>
          <w:b/>
          <w:bCs/>
        </w:rPr>
        <w:t xml:space="preserve">10. ABONO DE LA PRESTACIÓN </w:t>
      </w:r>
    </w:p>
    <w:p w14:paraId="7D692FFB" w14:textId="26016A76" w:rsidR="0035359A" w:rsidRPr="0035359A" w:rsidRDefault="0035359A" w:rsidP="008E4555">
      <w:pPr>
        <w:jc w:val="both"/>
      </w:pPr>
      <w:r w:rsidRPr="0035359A">
        <w:t xml:space="preserve">El Ayuntamiento de Bellpuig transferirá a la cuenta corriente del club/entidad, el importe de las ayudas otorgado a las personas beneficiarias, previo informe emitido donde consten </w:t>
      </w:r>
      <w:r w:rsidRPr="0035359A">
        <w:lastRenderedPageBreak/>
        <w:t>los importes que corresponden a cada club/entidad y la aprobación del Ayuntamiento, e la siguiente manera:</w:t>
      </w:r>
    </w:p>
    <w:p w14:paraId="2B85A35C" w14:textId="77777777" w:rsidR="0035359A" w:rsidRPr="0035359A" w:rsidRDefault="0035359A" w:rsidP="008E4555">
      <w:pPr>
        <w:jc w:val="both"/>
      </w:pPr>
      <w:r w:rsidRPr="0035359A">
        <w:t xml:space="preserve">- El 60% del total del importe concedido una vez aprobada la resolución de la concesión de subvención por la Junta de Gobierno Local. </w:t>
      </w:r>
    </w:p>
    <w:p w14:paraId="5566059F" w14:textId="77777777" w:rsidR="0035359A" w:rsidRPr="0035359A" w:rsidRDefault="0035359A" w:rsidP="008E4555">
      <w:pPr>
        <w:jc w:val="both"/>
      </w:pPr>
      <w:r w:rsidRPr="0035359A">
        <w:t>- El 40% restante del importe se hará efectivo una vez la entidad colaboradora haya justificado correctamente siguiendo el procedimiento establecido en estas bases reguladoras y demás normativa de aplicación.</w:t>
      </w:r>
    </w:p>
    <w:p w14:paraId="03F81FB9" w14:textId="714AE8AC" w:rsidR="0035359A" w:rsidRPr="0035359A" w:rsidRDefault="0035359A" w:rsidP="008E4555">
      <w:pPr>
        <w:jc w:val="both"/>
        <w:rPr>
          <w:b/>
          <w:bCs/>
        </w:rPr>
      </w:pPr>
      <w:r w:rsidRPr="0035359A">
        <w:rPr>
          <w:b/>
          <w:bCs/>
        </w:rPr>
        <w:t xml:space="preserve"> 12. SUSPENSIÓN DE LA AYUDA </w:t>
      </w:r>
    </w:p>
    <w:p w14:paraId="2AE510BA" w14:textId="77777777" w:rsidR="0035359A" w:rsidRPr="0035359A" w:rsidRDefault="0035359A" w:rsidP="008E4555">
      <w:pPr>
        <w:jc w:val="both"/>
      </w:pPr>
      <w:r w:rsidRPr="0035359A">
        <w:t>12.1. En caso de producirse un cambio en la situación de las circunstancias que ha originado la ayuda y no se haya notificado en el plazo de 10 días, se suspenderá la ayuda y se deberá volver a solicitar y valorar con las nuevas condiciones.</w:t>
      </w:r>
    </w:p>
    <w:p w14:paraId="672CD743" w14:textId="30BF8C2F" w:rsidR="0035359A" w:rsidRPr="0035359A" w:rsidRDefault="0035359A" w:rsidP="008E4555">
      <w:pPr>
        <w:jc w:val="both"/>
      </w:pPr>
      <w:r w:rsidRPr="0035359A">
        <w:t xml:space="preserve">12.2. Aportar datos o documentos falseados o inexactos será motivo de suspensión y se dejará sin efecto la solicitud o el otorgamiento de servicios, sin perjuicio de que se puedan emprender las acciones legales procedentes. </w:t>
      </w:r>
    </w:p>
    <w:p w14:paraId="072E4346" w14:textId="77777777" w:rsidR="0035359A" w:rsidRPr="0035359A" w:rsidRDefault="0035359A" w:rsidP="008E4555">
      <w:pPr>
        <w:jc w:val="both"/>
        <w:rPr>
          <w:b/>
          <w:bCs/>
        </w:rPr>
      </w:pPr>
      <w:r w:rsidRPr="0035359A">
        <w:rPr>
          <w:b/>
          <w:bCs/>
        </w:rPr>
        <w:t xml:space="preserve">13. DOTACIÓN ECONÓMICA </w:t>
      </w:r>
    </w:p>
    <w:p w14:paraId="585AD84E" w14:textId="3F71AE08" w:rsidR="0035359A" w:rsidRPr="0035359A" w:rsidRDefault="0035359A" w:rsidP="008E4555">
      <w:pPr>
        <w:jc w:val="both"/>
      </w:pPr>
      <w:r w:rsidRPr="0035359A">
        <w:t>La dotación económica para esta línea de ayudas es de 12.000€ y se concederán ayudas hasta que se agoten los recursos. En el caso de que no se agoten los 12.000€ se podrá abrir un nuevo periodo de solicitudes para las actividades de verano.</w:t>
      </w:r>
    </w:p>
    <w:p w14:paraId="78E4D92C" w14:textId="77777777" w:rsidR="0035359A" w:rsidRPr="0035359A" w:rsidRDefault="0035359A" w:rsidP="008E4555">
      <w:pPr>
        <w:jc w:val="both"/>
        <w:rPr>
          <w:b/>
          <w:bCs/>
        </w:rPr>
      </w:pPr>
      <w:r w:rsidRPr="0035359A">
        <w:rPr>
          <w:b/>
          <w:bCs/>
        </w:rPr>
        <w:t xml:space="preserve">14. ÓRGANOS COMPETENTES PARA LA INSTRUCCIÓN, EVALUACIÓN Y OTORGAMIENTO. </w:t>
      </w:r>
    </w:p>
    <w:p w14:paraId="1FD9854B" w14:textId="77777777" w:rsidR="0035359A" w:rsidRPr="0035359A" w:rsidRDefault="0035359A" w:rsidP="008E4555">
      <w:pPr>
        <w:jc w:val="both"/>
      </w:pPr>
      <w:r w:rsidRPr="0035359A">
        <w:t xml:space="preserve">Todas las solicitudes serán informadas por una comisión evaluadora formada por dos representantes políticos del equipo de gobierno y dos miembros del personal técnico. Esta comisión examinará el cumplimiento de los requisitos y establecerá el orden de la prelación de las solicitudes de acuerdo con la puntuación obtenida. Finalmente, será por decreto de Alcaldía o por Junta de gobierno local donde se aprobará la concesión y/o denegación de las ayudas. </w:t>
      </w:r>
    </w:p>
    <w:p w14:paraId="58017F03" w14:textId="77777777" w:rsidR="0035359A" w:rsidRPr="0035359A" w:rsidRDefault="0035359A" w:rsidP="008E4555">
      <w:pPr>
        <w:jc w:val="both"/>
        <w:rPr>
          <w:b/>
          <w:bCs/>
        </w:rPr>
      </w:pPr>
      <w:r w:rsidRPr="0035359A">
        <w:rPr>
          <w:b/>
          <w:bCs/>
        </w:rPr>
        <w:t>15. PUBLICACIÓN</w:t>
      </w:r>
    </w:p>
    <w:p w14:paraId="74C7674B" w14:textId="76DB5965" w:rsidR="0035359A" w:rsidRPr="0035359A" w:rsidRDefault="0035359A" w:rsidP="008E4555">
      <w:pPr>
        <w:jc w:val="both"/>
      </w:pPr>
      <w:r w:rsidRPr="0035359A">
        <w:t xml:space="preserve"> Estas Bases serán publicadas en el Boletín Oficial de la Provincia y en la sede electrónica del Ayuntamiento.</w:t>
      </w:r>
    </w:p>
    <w:p w14:paraId="674558EE" w14:textId="77777777" w:rsidR="008E4555" w:rsidRDefault="008E4555" w:rsidP="008E4555">
      <w:pPr>
        <w:jc w:val="both"/>
      </w:pPr>
    </w:p>
    <w:p w14:paraId="7AE91F54" w14:textId="77777777" w:rsidR="008E4555" w:rsidRDefault="008E4555"/>
    <w:p w14:paraId="3EBD4305" w14:textId="77777777" w:rsidR="008E4555" w:rsidRDefault="008E4555"/>
    <w:sectPr w:rsidR="008E455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555"/>
    <w:rsid w:val="0035359A"/>
    <w:rsid w:val="007E1B90"/>
    <w:rsid w:val="00852221"/>
    <w:rsid w:val="008E4555"/>
    <w:rsid w:val="00D5113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A1233"/>
  <w15:chartTrackingRefBased/>
  <w15:docId w15:val="{7F134650-2C71-4C96-81CF-5F8ED353E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ca-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
    </w:rPr>
  </w:style>
  <w:style w:type="paragraph" w:styleId="Ttol1">
    <w:name w:val="heading 1"/>
    <w:basedOn w:val="Normal"/>
    <w:next w:val="Normal"/>
    <w:link w:val="Ttol1Car"/>
    <w:uiPriority w:val="9"/>
    <w:qFormat/>
    <w:rsid w:val="008E45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ol2">
    <w:name w:val="heading 2"/>
    <w:basedOn w:val="Normal"/>
    <w:next w:val="Normal"/>
    <w:link w:val="Ttol2Car"/>
    <w:uiPriority w:val="9"/>
    <w:semiHidden/>
    <w:unhideWhenUsed/>
    <w:qFormat/>
    <w:rsid w:val="008E45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ol3">
    <w:name w:val="heading 3"/>
    <w:basedOn w:val="Normal"/>
    <w:next w:val="Normal"/>
    <w:link w:val="Ttol3Car"/>
    <w:uiPriority w:val="9"/>
    <w:semiHidden/>
    <w:unhideWhenUsed/>
    <w:qFormat/>
    <w:rsid w:val="008E4555"/>
    <w:pPr>
      <w:keepNext/>
      <w:keepLines/>
      <w:spacing w:before="160" w:after="80"/>
      <w:outlineLvl w:val="2"/>
    </w:pPr>
    <w:rPr>
      <w:rFonts w:eastAsiaTheme="majorEastAsia" w:cstheme="majorBidi"/>
      <w:color w:val="0F4761" w:themeColor="accent1" w:themeShade="BF"/>
      <w:sz w:val="28"/>
      <w:szCs w:val="28"/>
    </w:rPr>
  </w:style>
  <w:style w:type="paragraph" w:styleId="Ttol4">
    <w:name w:val="heading 4"/>
    <w:basedOn w:val="Normal"/>
    <w:next w:val="Normal"/>
    <w:link w:val="Ttol4Car"/>
    <w:uiPriority w:val="9"/>
    <w:semiHidden/>
    <w:unhideWhenUsed/>
    <w:qFormat/>
    <w:rsid w:val="008E4555"/>
    <w:pPr>
      <w:keepNext/>
      <w:keepLines/>
      <w:spacing w:before="80" w:after="40"/>
      <w:outlineLvl w:val="3"/>
    </w:pPr>
    <w:rPr>
      <w:rFonts w:eastAsiaTheme="majorEastAsia" w:cstheme="majorBidi"/>
      <w:i/>
      <w:iCs/>
      <w:color w:val="0F4761" w:themeColor="accent1" w:themeShade="BF"/>
    </w:rPr>
  </w:style>
  <w:style w:type="paragraph" w:styleId="Ttol5">
    <w:name w:val="heading 5"/>
    <w:basedOn w:val="Normal"/>
    <w:next w:val="Normal"/>
    <w:link w:val="Ttol5Car"/>
    <w:uiPriority w:val="9"/>
    <w:semiHidden/>
    <w:unhideWhenUsed/>
    <w:qFormat/>
    <w:rsid w:val="008E4555"/>
    <w:pPr>
      <w:keepNext/>
      <w:keepLines/>
      <w:spacing w:before="80" w:after="40"/>
      <w:outlineLvl w:val="4"/>
    </w:pPr>
    <w:rPr>
      <w:rFonts w:eastAsiaTheme="majorEastAsia" w:cstheme="majorBidi"/>
      <w:color w:val="0F4761" w:themeColor="accent1" w:themeShade="BF"/>
    </w:rPr>
  </w:style>
  <w:style w:type="paragraph" w:styleId="Ttol6">
    <w:name w:val="heading 6"/>
    <w:basedOn w:val="Normal"/>
    <w:next w:val="Normal"/>
    <w:link w:val="Ttol6Car"/>
    <w:uiPriority w:val="9"/>
    <w:semiHidden/>
    <w:unhideWhenUsed/>
    <w:qFormat/>
    <w:rsid w:val="008E4555"/>
    <w:pPr>
      <w:keepNext/>
      <w:keepLines/>
      <w:spacing w:before="40" w:after="0"/>
      <w:outlineLvl w:val="5"/>
    </w:pPr>
    <w:rPr>
      <w:rFonts w:eastAsiaTheme="majorEastAsia" w:cstheme="majorBidi"/>
      <w:i/>
      <w:iCs/>
      <w:color w:val="595959" w:themeColor="text1" w:themeTint="A6"/>
    </w:rPr>
  </w:style>
  <w:style w:type="paragraph" w:styleId="Ttol7">
    <w:name w:val="heading 7"/>
    <w:basedOn w:val="Normal"/>
    <w:next w:val="Normal"/>
    <w:link w:val="Ttol7Car"/>
    <w:uiPriority w:val="9"/>
    <w:semiHidden/>
    <w:unhideWhenUsed/>
    <w:qFormat/>
    <w:rsid w:val="008E4555"/>
    <w:pPr>
      <w:keepNext/>
      <w:keepLines/>
      <w:spacing w:before="40" w:after="0"/>
      <w:outlineLvl w:val="6"/>
    </w:pPr>
    <w:rPr>
      <w:rFonts w:eastAsiaTheme="majorEastAsia" w:cstheme="majorBidi"/>
      <w:color w:val="595959" w:themeColor="text1" w:themeTint="A6"/>
    </w:rPr>
  </w:style>
  <w:style w:type="paragraph" w:styleId="Ttol8">
    <w:name w:val="heading 8"/>
    <w:basedOn w:val="Normal"/>
    <w:next w:val="Normal"/>
    <w:link w:val="Ttol8Car"/>
    <w:uiPriority w:val="9"/>
    <w:semiHidden/>
    <w:unhideWhenUsed/>
    <w:qFormat/>
    <w:rsid w:val="008E4555"/>
    <w:pPr>
      <w:keepNext/>
      <w:keepLines/>
      <w:spacing w:after="0"/>
      <w:outlineLvl w:val="7"/>
    </w:pPr>
    <w:rPr>
      <w:rFonts w:eastAsiaTheme="majorEastAsia" w:cstheme="majorBidi"/>
      <w:i/>
      <w:iCs/>
      <w:color w:val="272727" w:themeColor="text1" w:themeTint="D8"/>
    </w:rPr>
  </w:style>
  <w:style w:type="paragraph" w:styleId="Ttol9">
    <w:name w:val="heading 9"/>
    <w:basedOn w:val="Normal"/>
    <w:next w:val="Normal"/>
    <w:link w:val="Ttol9Car"/>
    <w:uiPriority w:val="9"/>
    <w:semiHidden/>
    <w:unhideWhenUsed/>
    <w:qFormat/>
    <w:rsid w:val="008E4555"/>
    <w:pPr>
      <w:keepNext/>
      <w:keepLines/>
      <w:spacing w:after="0"/>
      <w:outlineLvl w:val="8"/>
    </w:pPr>
    <w:rPr>
      <w:rFonts w:eastAsiaTheme="majorEastAsia" w:cstheme="majorBidi"/>
      <w:color w:val="272727" w:themeColor="text1" w:themeTint="D8"/>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
    <w:rsid w:val="008E4555"/>
    <w:rPr>
      <w:rFonts w:asciiTheme="majorHAnsi" w:eastAsiaTheme="majorEastAsia" w:hAnsiTheme="majorHAnsi" w:cstheme="majorBidi"/>
      <w:color w:val="0F4761" w:themeColor="accent1" w:themeShade="BF"/>
      <w:sz w:val="40"/>
      <w:szCs w:val="40"/>
    </w:rPr>
  </w:style>
  <w:style w:type="character" w:customStyle="1" w:styleId="Ttol2Car">
    <w:name w:val="Títol 2 Car"/>
    <w:basedOn w:val="Lletraperdefectedelpargraf"/>
    <w:link w:val="Ttol2"/>
    <w:uiPriority w:val="9"/>
    <w:semiHidden/>
    <w:rsid w:val="008E4555"/>
    <w:rPr>
      <w:rFonts w:asciiTheme="majorHAnsi" w:eastAsiaTheme="majorEastAsia" w:hAnsiTheme="majorHAnsi" w:cstheme="majorBidi"/>
      <w:color w:val="0F4761" w:themeColor="accent1" w:themeShade="BF"/>
      <w:sz w:val="32"/>
      <w:szCs w:val="32"/>
    </w:rPr>
  </w:style>
  <w:style w:type="character" w:customStyle="1" w:styleId="Ttol3Car">
    <w:name w:val="Títol 3 Car"/>
    <w:basedOn w:val="Lletraperdefectedelpargraf"/>
    <w:link w:val="Ttol3"/>
    <w:uiPriority w:val="9"/>
    <w:semiHidden/>
    <w:rsid w:val="008E4555"/>
    <w:rPr>
      <w:rFonts w:eastAsiaTheme="majorEastAsia" w:cstheme="majorBidi"/>
      <w:color w:val="0F4761" w:themeColor="accent1" w:themeShade="BF"/>
      <w:sz w:val="28"/>
      <w:szCs w:val="28"/>
    </w:rPr>
  </w:style>
  <w:style w:type="character" w:customStyle="1" w:styleId="Ttol4Car">
    <w:name w:val="Títol 4 Car"/>
    <w:basedOn w:val="Lletraperdefectedelpargraf"/>
    <w:link w:val="Ttol4"/>
    <w:uiPriority w:val="9"/>
    <w:semiHidden/>
    <w:rsid w:val="008E4555"/>
    <w:rPr>
      <w:rFonts w:eastAsiaTheme="majorEastAsia" w:cstheme="majorBidi"/>
      <w:i/>
      <w:iCs/>
      <w:color w:val="0F4761" w:themeColor="accent1" w:themeShade="BF"/>
    </w:rPr>
  </w:style>
  <w:style w:type="character" w:customStyle="1" w:styleId="Ttol5Car">
    <w:name w:val="Títol 5 Car"/>
    <w:basedOn w:val="Lletraperdefectedelpargraf"/>
    <w:link w:val="Ttol5"/>
    <w:uiPriority w:val="9"/>
    <w:semiHidden/>
    <w:rsid w:val="008E4555"/>
    <w:rPr>
      <w:rFonts w:eastAsiaTheme="majorEastAsia" w:cstheme="majorBidi"/>
      <w:color w:val="0F4761" w:themeColor="accent1" w:themeShade="BF"/>
    </w:rPr>
  </w:style>
  <w:style w:type="character" w:customStyle="1" w:styleId="Ttol6Car">
    <w:name w:val="Títol 6 Car"/>
    <w:basedOn w:val="Lletraperdefectedelpargraf"/>
    <w:link w:val="Ttol6"/>
    <w:uiPriority w:val="9"/>
    <w:semiHidden/>
    <w:rsid w:val="008E4555"/>
    <w:rPr>
      <w:rFonts w:eastAsiaTheme="majorEastAsia" w:cstheme="majorBidi"/>
      <w:i/>
      <w:iCs/>
      <w:color w:val="595959" w:themeColor="text1" w:themeTint="A6"/>
    </w:rPr>
  </w:style>
  <w:style w:type="character" w:customStyle="1" w:styleId="Ttol7Car">
    <w:name w:val="Títol 7 Car"/>
    <w:basedOn w:val="Lletraperdefectedelpargraf"/>
    <w:link w:val="Ttol7"/>
    <w:uiPriority w:val="9"/>
    <w:semiHidden/>
    <w:rsid w:val="008E4555"/>
    <w:rPr>
      <w:rFonts w:eastAsiaTheme="majorEastAsia" w:cstheme="majorBidi"/>
      <w:color w:val="595959" w:themeColor="text1" w:themeTint="A6"/>
    </w:rPr>
  </w:style>
  <w:style w:type="character" w:customStyle="1" w:styleId="Ttol8Car">
    <w:name w:val="Títol 8 Car"/>
    <w:basedOn w:val="Lletraperdefectedelpargraf"/>
    <w:link w:val="Ttol8"/>
    <w:uiPriority w:val="9"/>
    <w:semiHidden/>
    <w:rsid w:val="008E4555"/>
    <w:rPr>
      <w:rFonts w:eastAsiaTheme="majorEastAsia" w:cstheme="majorBidi"/>
      <w:i/>
      <w:iCs/>
      <w:color w:val="272727" w:themeColor="text1" w:themeTint="D8"/>
    </w:rPr>
  </w:style>
  <w:style w:type="character" w:customStyle="1" w:styleId="Ttol9Car">
    <w:name w:val="Títol 9 Car"/>
    <w:basedOn w:val="Lletraperdefectedelpargraf"/>
    <w:link w:val="Ttol9"/>
    <w:uiPriority w:val="9"/>
    <w:semiHidden/>
    <w:rsid w:val="008E4555"/>
    <w:rPr>
      <w:rFonts w:eastAsiaTheme="majorEastAsia" w:cstheme="majorBidi"/>
      <w:color w:val="272727" w:themeColor="text1" w:themeTint="D8"/>
    </w:rPr>
  </w:style>
  <w:style w:type="paragraph" w:styleId="Ttol">
    <w:name w:val="Title"/>
    <w:basedOn w:val="Normal"/>
    <w:next w:val="Normal"/>
    <w:link w:val="TtolCar"/>
    <w:uiPriority w:val="10"/>
    <w:qFormat/>
    <w:rsid w:val="008E45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uiPriority w:val="10"/>
    <w:rsid w:val="008E4555"/>
    <w:rPr>
      <w:rFonts w:asciiTheme="majorHAnsi" w:eastAsiaTheme="majorEastAsia" w:hAnsiTheme="majorHAnsi" w:cstheme="majorBidi"/>
      <w:spacing w:val="-10"/>
      <w:kern w:val="28"/>
      <w:sz w:val="56"/>
      <w:szCs w:val="56"/>
    </w:rPr>
  </w:style>
  <w:style w:type="paragraph" w:styleId="Subttol">
    <w:name w:val="Subtitle"/>
    <w:basedOn w:val="Normal"/>
    <w:next w:val="Normal"/>
    <w:link w:val="SubttolCar"/>
    <w:uiPriority w:val="11"/>
    <w:qFormat/>
    <w:rsid w:val="008E4555"/>
    <w:pPr>
      <w:numPr>
        <w:ilvl w:val="1"/>
      </w:numPr>
    </w:pPr>
    <w:rPr>
      <w:rFonts w:eastAsiaTheme="majorEastAsia" w:cstheme="majorBidi"/>
      <w:color w:val="595959" w:themeColor="text1" w:themeTint="A6"/>
      <w:spacing w:val="15"/>
      <w:sz w:val="28"/>
      <w:szCs w:val="28"/>
    </w:rPr>
  </w:style>
  <w:style w:type="character" w:customStyle="1" w:styleId="SubttolCar">
    <w:name w:val="Subtítol Car"/>
    <w:basedOn w:val="Lletraperdefectedelpargraf"/>
    <w:link w:val="Subttol"/>
    <w:uiPriority w:val="11"/>
    <w:rsid w:val="008E455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E4555"/>
    <w:pPr>
      <w:spacing w:before="160"/>
      <w:jc w:val="center"/>
    </w:pPr>
    <w:rPr>
      <w:i/>
      <w:iCs/>
      <w:color w:val="404040" w:themeColor="text1" w:themeTint="BF"/>
    </w:rPr>
  </w:style>
  <w:style w:type="character" w:customStyle="1" w:styleId="CitaCar">
    <w:name w:val="Cita Car"/>
    <w:basedOn w:val="Lletraperdefectedelpargraf"/>
    <w:link w:val="Cita"/>
    <w:uiPriority w:val="29"/>
    <w:rsid w:val="008E4555"/>
    <w:rPr>
      <w:i/>
      <w:iCs/>
      <w:color w:val="404040" w:themeColor="text1" w:themeTint="BF"/>
    </w:rPr>
  </w:style>
  <w:style w:type="paragraph" w:styleId="Pargrafdellista">
    <w:name w:val="List Paragraph"/>
    <w:basedOn w:val="Normal"/>
    <w:uiPriority w:val="34"/>
    <w:qFormat/>
    <w:rsid w:val="008E4555"/>
    <w:pPr>
      <w:ind w:left="720"/>
      <w:contextualSpacing/>
    </w:pPr>
  </w:style>
  <w:style w:type="character" w:styleId="mfasiintens">
    <w:name w:val="Intense Emphasis"/>
    <w:basedOn w:val="Lletraperdefectedelpargraf"/>
    <w:uiPriority w:val="21"/>
    <w:qFormat/>
    <w:rsid w:val="008E4555"/>
    <w:rPr>
      <w:i/>
      <w:iCs/>
      <w:color w:val="0F4761" w:themeColor="accent1" w:themeShade="BF"/>
    </w:rPr>
  </w:style>
  <w:style w:type="paragraph" w:styleId="Citaintensa">
    <w:name w:val="Intense Quote"/>
    <w:basedOn w:val="Normal"/>
    <w:next w:val="Normal"/>
    <w:link w:val="CitaintensaCar"/>
    <w:uiPriority w:val="30"/>
    <w:qFormat/>
    <w:rsid w:val="008E45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intensaCar">
    <w:name w:val="Cita intensa Car"/>
    <w:basedOn w:val="Lletraperdefectedelpargraf"/>
    <w:link w:val="Citaintensa"/>
    <w:uiPriority w:val="30"/>
    <w:rsid w:val="008E4555"/>
    <w:rPr>
      <w:i/>
      <w:iCs/>
      <w:color w:val="0F4761" w:themeColor="accent1" w:themeShade="BF"/>
    </w:rPr>
  </w:style>
  <w:style w:type="character" w:styleId="Refernciaintensa">
    <w:name w:val="Intense Reference"/>
    <w:basedOn w:val="Lletraperdefectedelpargraf"/>
    <w:uiPriority w:val="32"/>
    <w:qFormat/>
    <w:rsid w:val="008E4555"/>
    <w:rPr>
      <w:b/>
      <w:bCs/>
      <w:smallCaps/>
      <w:color w:val="0F4761" w:themeColor="accent1" w:themeShade="BF"/>
      <w:spacing w:val="5"/>
    </w:rPr>
  </w:style>
  <w:style w:type="table" w:customStyle="1" w:styleId="Taulaambquadrcula1">
    <w:name w:val="Taula amb quadrícula1"/>
    <w:basedOn w:val="Taulanormal"/>
    <w:next w:val="Taulaambquadrcula"/>
    <w:uiPriority w:val="39"/>
    <w:rsid w:val="008E455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ulaambquadrcula">
    <w:name w:val="Table Grid"/>
    <w:basedOn w:val="Taulanormal"/>
    <w:uiPriority w:val="39"/>
    <w:rsid w:val="008E45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ulaambquadrcula2">
    <w:name w:val="Taula amb quadrícula2"/>
    <w:basedOn w:val="Taulanormal"/>
    <w:next w:val="Taulaambquadrcula"/>
    <w:uiPriority w:val="39"/>
    <w:rsid w:val="0035359A"/>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icina">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5</Pages>
  <Words>1589</Words>
  <Characters>9061</Characters>
  <Application>Microsoft Office Word</Application>
  <DocSecurity>0</DocSecurity>
  <Lines>75</Lines>
  <Paragraphs>21</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10629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Guiró Diéguez</dc:creator>
  <cp:keywords/>
  <dc:description/>
  <cp:lastModifiedBy>Olga Guiró Diéguez</cp:lastModifiedBy>
  <cp:revision>1</cp:revision>
  <dcterms:created xsi:type="dcterms:W3CDTF">2024-07-08T12:56:00Z</dcterms:created>
  <dcterms:modified xsi:type="dcterms:W3CDTF">2024-07-08T13:14:00Z</dcterms:modified>
</cp:coreProperties>
</file>