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A96F5" w14:textId="699A809E" w:rsidR="00BE3CB0" w:rsidRPr="00BE3CB0" w:rsidRDefault="0011413E" w:rsidP="00BE3CB0">
      <w:pPr>
        <w:rPr>
          <w:szCs w:val="24"/>
        </w:rPr>
      </w:pPr>
      <w:r>
        <w:rPr>
          <w:szCs w:val="24"/>
        </w:rPr>
        <w:tab/>
      </w:r>
      <w:r w:rsidR="00BE3CB0" w:rsidRPr="00BE3CB0">
        <w:rPr>
          <w:color w:val="000000"/>
          <w:szCs w:val="24"/>
        </w:rPr>
        <w:t xml:space="preserve">Extracto de la Junta de Gobierno de 28 de junio de 2024 por la que se aprueban las </w:t>
      </w:r>
      <w:r w:rsidR="00BE3CB0" w:rsidRPr="00BE3CB0">
        <w:rPr>
          <w:szCs w:val="24"/>
        </w:rPr>
        <w:t>Bases reguladoras de la concesión de subvenciones para proyectos culturales a realizar en San Lorenzo de El Escorial en 2024</w:t>
      </w:r>
      <w:r w:rsidR="002D32FB">
        <w:rPr>
          <w:szCs w:val="24"/>
        </w:rPr>
        <w:t>.</w:t>
      </w:r>
    </w:p>
    <w:p w14:paraId="190DDA3F" w14:textId="77777777" w:rsidR="00BE3CB0" w:rsidRPr="00BE3CB0" w:rsidRDefault="00BE3CB0" w:rsidP="00BE3CB0">
      <w:pPr>
        <w:rPr>
          <w:color w:val="000000"/>
          <w:szCs w:val="24"/>
        </w:rPr>
      </w:pPr>
    </w:p>
    <w:p w14:paraId="437A60ED" w14:textId="77777777" w:rsidR="00BE3CB0" w:rsidRPr="00BE3CB0" w:rsidRDefault="00BE3CB0" w:rsidP="00BE3CB0">
      <w:pPr>
        <w:autoSpaceDE/>
        <w:autoSpaceDN/>
        <w:adjustRightInd/>
        <w:ind w:firstLine="709"/>
        <w:rPr>
          <w:color w:val="000000"/>
          <w:szCs w:val="24"/>
        </w:rPr>
      </w:pPr>
      <w:r w:rsidRPr="00BE3CB0">
        <w:rPr>
          <w:color w:val="000000"/>
          <w:szCs w:val="24"/>
        </w:rPr>
        <w:t>De conformidad con lo previsto en los artículos 17.3.b) y 20.8.a) de la Ley 38/2003, de 17 de noviembre, General de Subvenciones, se publica el extracto de la convocatoria cuyo texto completo puede consultarse en la Base de Datos Nacional de Subvenciones (http://www.pap.minhafp.gob.es/bdnstrans/es/index):</w:t>
      </w:r>
    </w:p>
    <w:p w14:paraId="48E54D39" w14:textId="77777777" w:rsidR="00BE3CB0" w:rsidRPr="00BE3CB0" w:rsidRDefault="00BE3CB0" w:rsidP="00BE3CB0">
      <w:pPr>
        <w:rPr>
          <w:color w:val="000000"/>
          <w:szCs w:val="24"/>
        </w:rPr>
      </w:pPr>
    </w:p>
    <w:p w14:paraId="1FD0577B" w14:textId="77777777" w:rsidR="00BE3CB0" w:rsidRPr="00BE3CB0" w:rsidRDefault="00BE3CB0" w:rsidP="00BE3CB0">
      <w:pPr>
        <w:rPr>
          <w:color w:val="000000"/>
          <w:szCs w:val="24"/>
        </w:rPr>
      </w:pPr>
      <w:r w:rsidRPr="00BE3CB0">
        <w:rPr>
          <w:color w:val="000000"/>
          <w:szCs w:val="24"/>
        </w:rPr>
        <w:t>1.- Bases reguladoras: Las bases reguladoras fueron aprobadas por la Junta de Gobierno Local de 28 de junio de 2024 y se pueden consultar en la página web municipal (www.aytosanlorenzo.es).</w:t>
      </w:r>
    </w:p>
    <w:p w14:paraId="16B8C002" w14:textId="77777777" w:rsidR="00BE3CB0" w:rsidRPr="00BE3CB0" w:rsidRDefault="00BE3CB0" w:rsidP="00BE3CB0">
      <w:pPr>
        <w:jc w:val="center"/>
        <w:rPr>
          <w:color w:val="000000"/>
          <w:szCs w:val="24"/>
        </w:rPr>
      </w:pPr>
    </w:p>
    <w:p w14:paraId="48AADAA7" w14:textId="77777777" w:rsidR="00BE3CB0" w:rsidRPr="00BE3CB0" w:rsidRDefault="00BE3CB0" w:rsidP="00BE3CB0">
      <w:pPr>
        <w:autoSpaceDE/>
        <w:autoSpaceDN/>
        <w:adjustRightInd/>
        <w:rPr>
          <w:szCs w:val="24"/>
        </w:rPr>
      </w:pPr>
      <w:r w:rsidRPr="00BE3CB0">
        <w:rPr>
          <w:szCs w:val="24"/>
        </w:rPr>
        <w:t xml:space="preserve">2.- Beneficiarios: Podrán ser beneficiarias de estas subvenciones las fundaciones y asociaciones culturales constituidas sin ánimo de lucro, que tengan fijado su domicilio social en San Lorenzo de El Escorial y se encuentren legalmente constituidas y registradas en el registro de Asociaciones de la Comunidad de Madrid u otro. </w:t>
      </w:r>
    </w:p>
    <w:p w14:paraId="5D930EE9" w14:textId="77777777" w:rsidR="00BE3CB0" w:rsidRPr="00BE3CB0" w:rsidRDefault="00BE3CB0" w:rsidP="00BE3CB0">
      <w:pPr>
        <w:autoSpaceDE/>
        <w:autoSpaceDN/>
        <w:adjustRightInd/>
        <w:rPr>
          <w:szCs w:val="24"/>
        </w:rPr>
      </w:pPr>
    </w:p>
    <w:p w14:paraId="6DAFDD1B" w14:textId="6B48F98D" w:rsidR="00BE3CB0" w:rsidRPr="00BE3CB0" w:rsidRDefault="00BE3CB0" w:rsidP="00BE3CB0">
      <w:pPr>
        <w:autoSpaceDE/>
        <w:autoSpaceDN/>
        <w:adjustRightInd/>
        <w:rPr>
          <w:szCs w:val="24"/>
        </w:rPr>
      </w:pPr>
      <w:r w:rsidRPr="00BE3CB0">
        <w:rPr>
          <w:szCs w:val="24"/>
        </w:rPr>
        <w:t>Excepcionalmente el domicilio social podrá no estar ubicado en San Lorenzo de El Escorial, siempre y cuando el programa objeto de subvención se desarrolle en San Lorenzo de El Escorial.</w:t>
      </w:r>
    </w:p>
    <w:p w14:paraId="0EC23432" w14:textId="77777777" w:rsidR="00BE3CB0" w:rsidRPr="00BE3CB0" w:rsidRDefault="00BE3CB0" w:rsidP="00BE3CB0">
      <w:pPr>
        <w:autoSpaceDE/>
        <w:autoSpaceDN/>
        <w:adjustRightInd/>
        <w:rPr>
          <w:szCs w:val="24"/>
        </w:rPr>
      </w:pPr>
    </w:p>
    <w:p w14:paraId="4B591E7B" w14:textId="24304CA3" w:rsidR="00BE3CB0" w:rsidRPr="00BE3CB0" w:rsidRDefault="00BE3CB0" w:rsidP="00BE3CB0">
      <w:pPr>
        <w:autoSpaceDE/>
        <w:autoSpaceDN/>
        <w:adjustRightInd/>
        <w:rPr>
          <w:szCs w:val="24"/>
        </w:rPr>
      </w:pPr>
      <w:r w:rsidRPr="00BE3CB0">
        <w:rPr>
          <w:szCs w:val="24"/>
        </w:rPr>
        <w:t xml:space="preserve">3.- Objeto: La convocatoria de subvenciones tiene por objeto ayudar a sufragar los gastos ocasionados por la organización y realización de proyectos culturales que se hayan celebrado o se celebren entre el 16 de noviembre de 2023 y el 15 de noviembre de 2024. </w:t>
      </w:r>
    </w:p>
    <w:p w14:paraId="34F336FE" w14:textId="77777777" w:rsidR="00BE3CB0" w:rsidRPr="00BE3CB0" w:rsidRDefault="00BE3CB0" w:rsidP="00BE3CB0">
      <w:pPr>
        <w:ind w:left="720"/>
        <w:contextualSpacing/>
        <w:rPr>
          <w:szCs w:val="24"/>
        </w:rPr>
      </w:pPr>
    </w:p>
    <w:p w14:paraId="71916DBC" w14:textId="77777777" w:rsidR="00BE3CB0" w:rsidRPr="00BE3CB0" w:rsidRDefault="00BE3CB0" w:rsidP="00BE3CB0">
      <w:pPr>
        <w:autoSpaceDE/>
        <w:autoSpaceDN/>
        <w:adjustRightInd/>
        <w:rPr>
          <w:szCs w:val="24"/>
        </w:rPr>
      </w:pPr>
      <w:r w:rsidRPr="00BE3CB0">
        <w:rPr>
          <w:szCs w:val="24"/>
        </w:rPr>
        <w:t>El fin primordial de los proyectos será la oferta de manifestaciones y recursos culturales que complementen la oferta cultural ya existente en San Lorenzo de El Escorial.</w:t>
      </w:r>
    </w:p>
    <w:p w14:paraId="732BBFBA" w14:textId="77777777" w:rsidR="00BE3CB0" w:rsidRPr="00BE3CB0" w:rsidRDefault="00BE3CB0" w:rsidP="00BE3CB0">
      <w:pPr>
        <w:ind w:left="720"/>
        <w:contextualSpacing/>
        <w:rPr>
          <w:szCs w:val="24"/>
        </w:rPr>
      </w:pPr>
    </w:p>
    <w:p w14:paraId="70673B47" w14:textId="77777777" w:rsidR="00BE3CB0" w:rsidRPr="00BE3CB0" w:rsidRDefault="00BE3CB0" w:rsidP="00BE3CB0">
      <w:pPr>
        <w:autoSpaceDE/>
        <w:autoSpaceDN/>
        <w:adjustRightInd/>
        <w:rPr>
          <w:szCs w:val="24"/>
        </w:rPr>
      </w:pPr>
      <w:r w:rsidRPr="00BE3CB0">
        <w:rPr>
          <w:szCs w:val="24"/>
        </w:rPr>
        <w:t>Las acciones culturales objeto de subvención deberán tener un carácter abierto y dirigirse a toda la población; podrán suponer nuevas experiencias o bien dar continuidad a programas ya existentes.</w:t>
      </w:r>
    </w:p>
    <w:p w14:paraId="435A049C" w14:textId="77777777" w:rsidR="00BE3CB0" w:rsidRPr="00BE3CB0" w:rsidRDefault="00BE3CB0" w:rsidP="00BE3CB0">
      <w:pPr>
        <w:autoSpaceDE/>
        <w:autoSpaceDN/>
        <w:adjustRightInd/>
        <w:rPr>
          <w:szCs w:val="24"/>
        </w:rPr>
      </w:pPr>
    </w:p>
    <w:p w14:paraId="6F6FAB36" w14:textId="77777777" w:rsidR="00BE3CB0" w:rsidRPr="00BE3CB0" w:rsidRDefault="00BE3CB0" w:rsidP="00BE3CB0">
      <w:pPr>
        <w:autoSpaceDE/>
        <w:autoSpaceDN/>
        <w:adjustRightInd/>
        <w:rPr>
          <w:szCs w:val="24"/>
        </w:rPr>
      </w:pPr>
      <w:r w:rsidRPr="00BE3CB0">
        <w:rPr>
          <w:szCs w:val="24"/>
        </w:rPr>
        <w:t>4.- Cuantía de las subvenciones: Feria de libro, con una dotación de 5.000 €</w:t>
      </w:r>
    </w:p>
    <w:p w14:paraId="2A082EF4" w14:textId="77777777" w:rsidR="00BE3CB0" w:rsidRPr="00BE3CB0" w:rsidRDefault="00BE3CB0" w:rsidP="00BE3CB0">
      <w:pPr>
        <w:tabs>
          <w:tab w:val="left" w:pos="7185"/>
        </w:tabs>
        <w:autoSpaceDE/>
        <w:autoSpaceDN/>
        <w:adjustRightInd/>
        <w:rPr>
          <w:szCs w:val="24"/>
        </w:rPr>
      </w:pPr>
      <w:r w:rsidRPr="00BE3CB0">
        <w:rPr>
          <w:szCs w:val="24"/>
        </w:rPr>
        <w:t>Actividades de difusión cultural, con una dotación de 13.000 €</w:t>
      </w:r>
      <w:r w:rsidRPr="00BE3CB0">
        <w:rPr>
          <w:szCs w:val="24"/>
        </w:rPr>
        <w:tab/>
      </w:r>
    </w:p>
    <w:p w14:paraId="16FE15B1" w14:textId="77777777" w:rsidR="00BE3CB0" w:rsidRPr="00BE3CB0" w:rsidRDefault="00BE3CB0" w:rsidP="00BE3CB0">
      <w:pPr>
        <w:rPr>
          <w:szCs w:val="24"/>
        </w:rPr>
      </w:pPr>
    </w:p>
    <w:p w14:paraId="2C92F2FB" w14:textId="77777777" w:rsidR="00BE3CB0" w:rsidRPr="00BE3CB0" w:rsidRDefault="00BE3CB0" w:rsidP="00BE3CB0">
      <w:pPr>
        <w:autoSpaceDE/>
        <w:autoSpaceDN/>
        <w:adjustRightInd/>
        <w:rPr>
          <w:szCs w:val="24"/>
        </w:rPr>
      </w:pPr>
      <w:r w:rsidRPr="00BE3CB0">
        <w:rPr>
          <w:szCs w:val="24"/>
        </w:rPr>
        <w:t xml:space="preserve">5.- Plazo de presentación de solicitudes: Durante los quince días hábiles siguientes a la publicación de este extracto de la convocatoria en el B.O.C.M. </w:t>
      </w:r>
    </w:p>
    <w:p w14:paraId="1C804C32" w14:textId="77777777" w:rsidR="00BE3CB0" w:rsidRPr="00BE3CB0" w:rsidRDefault="00BE3CB0" w:rsidP="00BE3CB0">
      <w:pPr>
        <w:autoSpaceDE/>
        <w:autoSpaceDN/>
        <w:adjustRightInd/>
        <w:rPr>
          <w:szCs w:val="24"/>
        </w:rPr>
      </w:pPr>
    </w:p>
    <w:p w14:paraId="00F7D8CF" w14:textId="77777777" w:rsidR="00BE3CB0" w:rsidRPr="00BE3CB0" w:rsidRDefault="00BE3CB0" w:rsidP="00BE3CB0">
      <w:pPr>
        <w:autoSpaceDE/>
        <w:autoSpaceDN/>
        <w:adjustRightInd/>
        <w:rPr>
          <w:szCs w:val="24"/>
        </w:rPr>
      </w:pPr>
    </w:p>
    <w:p w14:paraId="3F452AFB" w14:textId="77777777" w:rsidR="00BE3CB0" w:rsidRPr="00BE3CB0" w:rsidRDefault="00BE3CB0" w:rsidP="00BE3CB0">
      <w:pPr>
        <w:rPr>
          <w:rFonts w:ascii="NimbusRomanNo9L-Regular" w:hAnsi="NimbusRomanNo9L-Regular" w:cs="NimbusRomanNo9L-Regular"/>
          <w:szCs w:val="24"/>
        </w:rPr>
      </w:pPr>
    </w:p>
    <w:sectPr w:rsidR="00BE3CB0" w:rsidRPr="00BE3CB0" w:rsidSect="00453F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C83AD6" w14:textId="77777777" w:rsidR="00701D1B" w:rsidRDefault="00701D1B" w:rsidP="00C92D0E">
      <w:r>
        <w:separator/>
      </w:r>
    </w:p>
    <w:p w14:paraId="3185D92B" w14:textId="77777777" w:rsidR="00701D1B" w:rsidRDefault="00701D1B" w:rsidP="00C92D0E"/>
  </w:endnote>
  <w:endnote w:type="continuationSeparator" w:id="0">
    <w:p w14:paraId="65BDA0FF" w14:textId="77777777" w:rsidR="00701D1B" w:rsidRDefault="00701D1B" w:rsidP="00C92D0E">
      <w:r>
        <w:continuationSeparator/>
      </w:r>
    </w:p>
    <w:p w14:paraId="36D6550B" w14:textId="77777777" w:rsidR="00701D1B" w:rsidRDefault="00701D1B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imbusRomanNo9L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0D7E27" w14:textId="77777777" w:rsidR="00904A71" w:rsidRDefault="00904A7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651F7" w14:textId="77777777"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4670CCCB" wp14:editId="706D699A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14:paraId="613319F0" w14:textId="77777777" w:rsidR="003F6444" w:rsidRDefault="003F6444" w:rsidP="003F6444">
    <w:pPr>
      <w:pStyle w:val="Piedepgina"/>
      <w:rPr>
        <w:sz w:val="14"/>
        <w:szCs w:val="16"/>
      </w:rPr>
    </w:pPr>
  </w:p>
  <w:p w14:paraId="007708A6" w14:textId="77777777" w:rsidR="003F6444" w:rsidRDefault="003F6444" w:rsidP="003F6444">
    <w:pPr>
      <w:pStyle w:val="Piedepgina"/>
      <w:rPr>
        <w:sz w:val="14"/>
        <w:szCs w:val="16"/>
      </w:rPr>
    </w:pPr>
  </w:p>
  <w:p w14:paraId="71937077" w14:textId="68D7821B" w:rsidR="003F6444" w:rsidRDefault="00D54F37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0791B54" wp14:editId="6D6222A2">
              <wp:simplePos x="0" y="0"/>
              <wp:positionH relativeFrom="column">
                <wp:posOffset>339725</wp:posOffset>
              </wp:positionH>
              <wp:positionV relativeFrom="paragraph">
                <wp:posOffset>52070</wp:posOffset>
              </wp:positionV>
              <wp:extent cx="4821555" cy="386715"/>
              <wp:effectExtent l="0" t="4445" r="1270" b="0"/>
              <wp:wrapNone/>
              <wp:docPr id="1096210349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1555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39378E" w14:textId="77777777" w:rsidR="003F6444" w:rsidRPr="00B5193C" w:rsidRDefault="003F6444" w:rsidP="003F6444">
                          <w:pPr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791B54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26.7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" filled="f" stroked="f">
              <v:textbox>
                <w:txbxContent>
                  <w:p w14:paraId="5C39378E" w14:textId="77777777" w:rsidR="003F6444" w:rsidRPr="00B5193C" w:rsidRDefault="003F6444" w:rsidP="003F6444">
                    <w:pPr>
                      <w:rPr>
                        <w:color w:val="808080" w:themeColor="background1" w:themeShade="8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404E6CDC" w14:textId="30AD82A6"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5962F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331FCB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1BB2FB08" w14:textId="77777777" w:rsidR="00EF2D8A" w:rsidRPr="00453FAE" w:rsidRDefault="002D32FB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29E78FEC" w14:textId="77777777"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7647BC10" wp14:editId="390697CA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338929AD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30109CA1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08558A9C" w14:textId="732B074D" w:rsidR="000E2CD0" w:rsidRDefault="00D54F37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4CFA0277" wp14:editId="4F29017D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4445" r="1270" b="0"/>
                  <wp:wrapNone/>
                  <wp:docPr id="378692286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75D9A5" w14:textId="77777777" w:rsidR="00B16C0C" w:rsidRDefault="002D32FB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684354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412B591F" w14:textId="77777777" w:rsidR="000E2CD0" w:rsidRPr="000E2CD0" w:rsidRDefault="000E2CD0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4CFA0277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2175D9A5" w14:textId="77777777" w:rsidR="00B16C0C" w:rsidRDefault="00360C98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684354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412B591F" w14:textId="77777777" w:rsidR="000E2CD0" w:rsidRPr="000E2CD0" w:rsidRDefault="000E2CD0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54B32609" w14:textId="77777777"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5962FD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331FCB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77C71D47" w14:textId="77777777" w:rsidR="00EF2D8A" w:rsidRPr="000E2CD0" w:rsidRDefault="002D32FB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3E3165" w14:textId="77777777" w:rsidR="00701D1B" w:rsidRDefault="00701D1B" w:rsidP="00C92D0E">
      <w:r>
        <w:separator/>
      </w:r>
    </w:p>
    <w:p w14:paraId="42F9BD04" w14:textId="77777777" w:rsidR="00701D1B" w:rsidRDefault="00701D1B" w:rsidP="00C92D0E"/>
  </w:footnote>
  <w:footnote w:type="continuationSeparator" w:id="0">
    <w:p w14:paraId="6A461CE9" w14:textId="77777777" w:rsidR="00701D1B" w:rsidRDefault="00701D1B" w:rsidP="00C92D0E">
      <w:r>
        <w:continuationSeparator/>
      </w:r>
    </w:p>
    <w:p w14:paraId="1ED01966" w14:textId="77777777" w:rsidR="00701D1B" w:rsidRDefault="00701D1B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C9CBB" w14:textId="77777777" w:rsidR="00904A71" w:rsidRDefault="00904A7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1E4C6" w14:textId="77777777" w:rsidR="00453FAE" w:rsidRDefault="00453FAE" w:rsidP="00453FAE">
    <w:pPr>
      <w:pStyle w:val="Encabezado"/>
      <w:jc w:val="center"/>
      <w:rPr>
        <w:noProof/>
      </w:rPr>
    </w:pPr>
  </w:p>
  <w:p w14:paraId="6C6261B5" w14:textId="0D0E1559"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381DAD21" wp14:editId="6587A114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54F37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F3B7128" wp14:editId="48089A23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0" t="4445" r="0" b="1270"/>
              <wp:wrapNone/>
              <wp:docPr id="478781719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3D6028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039E989B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76511D04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3B7128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2E3D6028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039E989B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76511D04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CE951" w14:textId="77777777" w:rsidR="00791DA6" w:rsidRDefault="00791DA6" w:rsidP="00C92D0E">
    <w:pPr>
      <w:pStyle w:val="Encabezado"/>
    </w:pPr>
    <w:r>
      <w:tab/>
    </w:r>
  </w:p>
  <w:p w14:paraId="069F85B9" w14:textId="691106C7" w:rsidR="00EF2D8A" w:rsidRDefault="00D54F37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11A2C06" wp14:editId="0AAEA588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3810" r="1905" b="1905"/>
              <wp:wrapNone/>
              <wp:docPr id="861995736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2C0284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2269483D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3C050E2C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1A2C06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    <v:textbox style="layout-flow:vertical;mso-layout-flow-alt:bottom-to-top">
                <w:txbxContent>
                  <w:p w14:paraId="3B2C0284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2269483D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3C050E2C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791DA6">
      <w:tab/>
    </w:r>
    <w:r w:rsidR="00EF2D8A" w:rsidRPr="00191EDB">
      <w:rPr>
        <w:noProof/>
      </w:rPr>
      <w:drawing>
        <wp:inline distT="0" distB="0" distL="0" distR="0" wp14:anchorId="5417B918" wp14:editId="2D24C289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B04EBE"/>
    <w:multiLevelType w:val="multilevel"/>
    <w:tmpl w:val="8612C32C"/>
    <w:numStyleLink w:val="EstiloConvietas14pt"/>
  </w:abstractNum>
  <w:abstractNum w:abstractNumId="32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668444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2118675452">
    <w:abstractNumId w:val="18"/>
  </w:num>
  <w:num w:numId="3" w16cid:durableId="1538202991">
    <w:abstractNumId w:val="18"/>
    <w:lvlOverride w:ilvl="0">
      <w:startOverride w:val="1"/>
    </w:lvlOverride>
  </w:num>
  <w:num w:numId="4" w16cid:durableId="251358020">
    <w:abstractNumId w:val="1"/>
  </w:num>
  <w:num w:numId="5" w16cid:durableId="1534228101">
    <w:abstractNumId w:val="35"/>
  </w:num>
  <w:num w:numId="6" w16cid:durableId="264267359">
    <w:abstractNumId w:val="8"/>
  </w:num>
  <w:num w:numId="7" w16cid:durableId="1821002100">
    <w:abstractNumId w:val="31"/>
  </w:num>
  <w:num w:numId="8" w16cid:durableId="123423841">
    <w:abstractNumId w:val="28"/>
  </w:num>
  <w:num w:numId="9" w16cid:durableId="2131582907">
    <w:abstractNumId w:val="5"/>
  </w:num>
  <w:num w:numId="10" w16cid:durableId="197397006">
    <w:abstractNumId w:val="7"/>
  </w:num>
  <w:num w:numId="11" w16cid:durableId="1313489899">
    <w:abstractNumId w:val="15"/>
  </w:num>
  <w:num w:numId="12" w16cid:durableId="498932158">
    <w:abstractNumId w:val="27"/>
  </w:num>
  <w:num w:numId="13" w16cid:durableId="837160073">
    <w:abstractNumId w:val="22"/>
  </w:num>
  <w:num w:numId="14" w16cid:durableId="1198588470">
    <w:abstractNumId w:val="23"/>
  </w:num>
  <w:num w:numId="15" w16cid:durableId="374693721">
    <w:abstractNumId w:val="32"/>
  </w:num>
  <w:num w:numId="16" w16cid:durableId="339891334">
    <w:abstractNumId w:val="11"/>
  </w:num>
  <w:num w:numId="17" w16cid:durableId="733042802">
    <w:abstractNumId w:val="21"/>
  </w:num>
  <w:num w:numId="18" w16cid:durableId="54014175">
    <w:abstractNumId w:val="36"/>
  </w:num>
  <w:num w:numId="19" w16cid:durableId="1837645466">
    <w:abstractNumId w:val="30"/>
  </w:num>
  <w:num w:numId="20" w16cid:durableId="1963413438">
    <w:abstractNumId w:val="33"/>
  </w:num>
  <w:num w:numId="21" w16cid:durableId="1595623240">
    <w:abstractNumId w:val="10"/>
  </w:num>
  <w:num w:numId="22" w16cid:durableId="581717055">
    <w:abstractNumId w:val="24"/>
  </w:num>
  <w:num w:numId="23" w16cid:durableId="816266126">
    <w:abstractNumId w:val="26"/>
  </w:num>
  <w:num w:numId="24" w16cid:durableId="1440829699">
    <w:abstractNumId w:val="14"/>
  </w:num>
  <w:num w:numId="25" w16cid:durableId="1937637788">
    <w:abstractNumId w:val="13"/>
  </w:num>
  <w:num w:numId="26" w16cid:durableId="1804733668">
    <w:abstractNumId w:val="9"/>
  </w:num>
  <w:num w:numId="27" w16cid:durableId="578370670">
    <w:abstractNumId w:val="3"/>
  </w:num>
  <w:num w:numId="28" w16cid:durableId="647129263">
    <w:abstractNumId w:val="20"/>
  </w:num>
  <w:num w:numId="29" w16cid:durableId="397214707">
    <w:abstractNumId w:val="12"/>
  </w:num>
  <w:num w:numId="30" w16cid:durableId="1029724834">
    <w:abstractNumId w:val="16"/>
  </w:num>
  <w:num w:numId="31" w16cid:durableId="940378057">
    <w:abstractNumId w:val="6"/>
  </w:num>
  <w:num w:numId="32" w16cid:durableId="1186020662">
    <w:abstractNumId w:val="2"/>
  </w:num>
  <w:num w:numId="33" w16cid:durableId="1719082616">
    <w:abstractNumId w:val="29"/>
  </w:num>
  <w:num w:numId="34" w16cid:durableId="2102098166">
    <w:abstractNumId w:val="17"/>
  </w:num>
  <w:num w:numId="35" w16cid:durableId="1582447903">
    <w:abstractNumId w:val="19"/>
  </w:num>
  <w:num w:numId="36" w16cid:durableId="1051341595">
    <w:abstractNumId w:val="34"/>
  </w:num>
  <w:num w:numId="37" w16cid:durableId="100224700">
    <w:abstractNumId w:val="4"/>
  </w:num>
  <w:num w:numId="38" w16cid:durableId="13499432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13E"/>
    <w:rsid w:val="0000186B"/>
    <w:rsid w:val="00013378"/>
    <w:rsid w:val="00020D51"/>
    <w:rsid w:val="00021F84"/>
    <w:rsid w:val="0009311A"/>
    <w:rsid w:val="000D1BD3"/>
    <w:rsid w:val="000D2F6B"/>
    <w:rsid w:val="000E2CD0"/>
    <w:rsid w:val="001041E4"/>
    <w:rsid w:val="001049DD"/>
    <w:rsid w:val="0011413E"/>
    <w:rsid w:val="00127D36"/>
    <w:rsid w:val="00191EDB"/>
    <w:rsid w:val="001D5EA8"/>
    <w:rsid w:val="001F551C"/>
    <w:rsid w:val="00204488"/>
    <w:rsid w:val="00221B98"/>
    <w:rsid w:val="00255093"/>
    <w:rsid w:val="00261E25"/>
    <w:rsid w:val="00277F64"/>
    <w:rsid w:val="002A7438"/>
    <w:rsid w:val="002D32FB"/>
    <w:rsid w:val="0030372B"/>
    <w:rsid w:val="00331FCB"/>
    <w:rsid w:val="00360C98"/>
    <w:rsid w:val="003F6444"/>
    <w:rsid w:val="004104E6"/>
    <w:rsid w:val="004259A9"/>
    <w:rsid w:val="00453FAE"/>
    <w:rsid w:val="0047470B"/>
    <w:rsid w:val="004E25CD"/>
    <w:rsid w:val="00512B82"/>
    <w:rsid w:val="005326AB"/>
    <w:rsid w:val="00537923"/>
    <w:rsid w:val="005426ED"/>
    <w:rsid w:val="005867E8"/>
    <w:rsid w:val="0059091D"/>
    <w:rsid w:val="005962FD"/>
    <w:rsid w:val="005A05C0"/>
    <w:rsid w:val="0061239D"/>
    <w:rsid w:val="0064633B"/>
    <w:rsid w:val="00681104"/>
    <w:rsid w:val="00684354"/>
    <w:rsid w:val="00701D1B"/>
    <w:rsid w:val="00742038"/>
    <w:rsid w:val="00791DA6"/>
    <w:rsid w:val="00797975"/>
    <w:rsid w:val="007A55DC"/>
    <w:rsid w:val="007B6EA7"/>
    <w:rsid w:val="00823A96"/>
    <w:rsid w:val="008763A2"/>
    <w:rsid w:val="00881978"/>
    <w:rsid w:val="00893FCA"/>
    <w:rsid w:val="008942AF"/>
    <w:rsid w:val="008A2B71"/>
    <w:rsid w:val="008A3553"/>
    <w:rsid w:val="008D4782"/>
    <w:rsid w:val="00904A71"/>
    <w:rsid w:val="00942DBF"/>
    <w:rsid w:val="00950855"/>
    <w:rsid w:val="00973C4C"/>
    <w:rsid w:val="00995534"/>
    <w:rsid w:val="009A03F0"/>
    <w:rsid w:val="009E368E"/>
    <w:rsid w:val="009F6C16"/>
    <w:rsid w:val="00B16C0C"/>
    <w:rsid w:val="00B22BDD"/>
    <w:rsid w:val="00B3336D"/>
    <w:rsid w:val="00B34DA9"/>
    <w:rsid w:val="00B436F8"/>
    <w:rsid w:val="00B5193C"/>
    <w:rsid w:val="00B72F54"/>
    <w:rsid w:val="00B77A04"/>
    <w:rsid w:val="00BB79E8"/>
    <w:rsid w:val="00BE3CB0"/>
    <w:rsid w:val="00C102E3"/>
    <w:rsid w:val="00C15D1A"/>
    <w:rsid w:val="00C16CA7"/>
    <w:rsid w:val="00C9021D"/>
    <w:rsid w:val="00C92D0E"/>
    <w:rsid w:val="00C96B46"/>
    <w:rsid w:val="00CA49F1"/>
    <w:rsid w:val="00CA679F"/>
    <w:rsid w:val="00CC4A32"/>
    <w:rsid w:val="00CD3791"/>
    <w:rsid w:val="00CE1174"/>
    <w:rsid w:val="00D166C6"/>
    <w:rsid w:val="00D54F37"/>
    <w:rsid w:val="00D91FF6"/>
    <w:rsid w:val="00D92711"/>
    <w:rsid w:val="00DF04DC"/>
    <w:rsid w:val="00E65FDD"/>
    <w:rsid w:val="00E95E88"/>
    <w:rsid w:val="00EB585B"/>
    <w:rsid w:val="00EC755D"/>
    <w:rsid w:val="00EF2D8A"/>
    <w:rsid w:val="00F8461D"/>
    <w:rsid w:val="00F9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9D7DDC"/>
  <w15:docId w15:val="{75C89FE1-1B68-4570-8369-D3461F432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13E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8D47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rea\Desktop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E0276-43D5-4478-BE7D-A06F1AF6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2</TotalTime>
  <Pages>1</Pages>
  <Words>332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Santiago Perea Unzeta</dc:creator>
  <cp:lastModifiedBy>Mª Victoria Blasco Conde</cp:lastModifiedBy>
  <cp:revision>5</cp:revision>
  <cp:lastPrinted>2024-06-03T12:36:00Z</cp:lastPrinted>
  <dcterms:created xsi:type="dcterms:W3CDTF">2024-07-01T10:54:00Z</dcterms:created>
  <dcterms:modified xsi:type="dcterms:W3CDTF">2024-07-01T11:13:00Z</dcterms:modified>
</cp:coreProperties>
</file>