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B4" w:rsidRPr="001B5447" w:rsidRDefault="00231EB4" w:rsidP="00AE0E4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ANUNCIO</w:t>
      </w:r>
    </w:p>
    <w:p w:rsidR="00231EB4" w:rsidRPr="001B5447" w:rsidRDefault="00FF3C5F" w:rsidP="00AE0E4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AYUNTAMIENTO</w:t>
      </w:r>
      <w:r w:rsidR="00231EB4"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 xml:space="preserve"> DE MARÍN</w:t>
      </w:r>
    </w:p>
    <w:p w:rsidR="00905226" w:rsidRPr="001B5447" w:rsidRDefault="005A2867" w:rsidP="00905226">
      <w:pPr>
        <w:spacing w:after="120"/>
        <w:jc w:val="both"/>
        <w:rPr>
          <w:rFonts w:ascii="Arial-BoldMT" w:hAnsi="Arial-BoldMT" w:cs="Arial"/>
          <w:b/>
          <w:sz w:val="22"/>
          <w:szCs w:val="22"/>
        </w:rPr>
      </w:pPr>
      <w:r w:rsidRPr="001B5447">
        <w:rPr>
          <w:rFonts w:ascii="Arial" w:hAnsi="Arial" w:cs="Arial"/>
          <w:b/>
          <w:i/>
          <w:caps/>
          <w:sz w:val="22"/>
          <w:szCs w:val="22"/>
          <w:lang w:val="es-ES_tradnl"/>
        </w:rPr>
        <w:t>EXTRACTO D</w:t>
      </w:r>
      <w:r w:rsidR="00FF3C5F" w:rsidRPr="001B5447">
        <w:rPr>
          <w:rFonts w:ascii="Arial" w:hAnsi="Arial" w:cs="Arial"/>
          <w:b/>
          <w:i/>
          <w:caps/>
          <w:sz w:val="22"/>
          <w:szCs w:val="22"/>
          <w:lang w:val="es-ES_tradnl"/>
        </w:rPr>
        <w:t>E L</w:t>
      </w:r>
      <w:r w:rsidRPr="001B5447">
        <w:rPr>
          <w:rFonts w:ascii="Arial" w:hAnsi="Arial" w:cs="Arial"/>
          <w:b/>
          <w:i/>
          <w:caps/>
          <w:sz w:val="22"/>
          <w:szCs w:val="22"/>
          <w:lang w:val="es-ES_tradnl"/>
        </w:rPr>
        <w:t>A</w:t>
      </w:r>
      <w:r w:rsidR="00905226" w:rsidRPr="001B5447">
        <w:rPr>
          <w:rFonts w:ascii="Arial-BoldMT" w:hAnsi="Arial-BoldMT" w:cs="Arial"/>
          <w:b/>
          <w:sz w:val="22"/>
          <w:szCs w:val="22"/>
        </w:rPr>
        <w:t xml:space="preserve"> CONVOCATORIA PÚBLICA DE LAS AYUDAS A LA REHABILITACIÓN DE EDIFICIOS Y VIVIENDAS EN EL ÁREA DE REGENERACIÓN Y RENOVACIÓN URBANA DEL CASCO VELLO Y BARRIO DE</w:t>
      </w:r>
      <w:r w:rsidR="00E44F8C" w:rsidRPr="001B5447">
        <w:rPr>
          <w:rFonts w:ascii="Arial-BoldMT" w:hAnsi="Arial-BoldMT" w:cs="Arial"/>
          <w:b/>
          <w:sz w:val="22"/>
          <w:szCs w:val="22"/>
        </w:rPr>
        <w:t xml:space="preserve"> “BANDA DO RÍO LAMEIRA” </w:t>
      </w:r>
      <w:r w:rsidR="00E44F8C" w:rsidRPr="001B5447">
        <w:rPr>
          <w:rFonts w:ascii="Arial-BoldMT" w:hAnsi="Arial-BoldMT" w:cs="Arial"/>
          <w:b/>
          <w:i/>
          <w:sz w:val="22"/>
          <w:szCs w:val="22"/>
        </w:rPr>
        <w:t>DE MARÍN. REMANENTES PLAN ESTATAL DE VIVIENDA 2018-2021 (4ª FASE).</w:t>
      </w:r>
      <w:bookmarkStart w:id="0" w:name="_GoBack"/>
      <w:bookmarkEnd w:id="0"/>
    </w:p>
    <w:p w:rsidR="00231EB4" w:rsidRPr="001B5447" w:rsidRDefault="00231EB4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9F6C57" w:rsidRPr="001B5447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  <w:lang w:val="es-ES_tradnl"/>
        </w:rPr>
      </w:pPr>
      <w:r w:rsidRPr="001B5447">
        <w:rPr>
          <w:rFonts w:ascii="Arial" w:hAnsi="Arial" w:cs="Arial"/>
          <w:sz w:val="22"/>
          <w:szCs w:val="22"/>
          <w:lang w:val="es-ES_tradnl"/>
        </w:rPr>
        <w:t>BDNS (</w:t>
      </w:r>
      <w:proofErr w:type="spellStart"/>
      <w:r w:rsidRPr="001B5447">
        <w:rPr>
          <w:rFonts w:ascii="Arial" w:hAnsi="Arial" w:cs="Arial"/>
          <w:sz w:val="22"/>
          <w:szCs w:val="22"/>
          <w:lang w:val="es-ES_tradnl"/>
        </w:rPr>
        <w:t>Identif</w:t>
      </w:r>
      <w:proofErr w:type="spellEnd"/>
      <w:r w:rsidRPr="001B5447">
        <w:rPr>
          <w:rFonts w:ascii="Arial" w:hAnsi="Arial" w:cs="Arial"/>
          <w:sz w:val="22"/>
          <w:szCs w:val="22"/>
          <w:lang w:val="es-ES_tradnl"/>
        </w:rPr>
        <w:t xml:space="preserve">.): </w:t>
      </w:r>
    </w:p>
    <w:p w:rsidR="000304FB" w:rsidRPr="001B5447" w:rsidRDefault="00FF3C5F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  <w:lang w:val="es-ES_tradnl"/>
        </w:rPr>
      </w:pPr>
      <w:r w:rsidRPr="001B5447">
        <w:rPr>
          <w:rFonts w:ascii="Arial" w:hAnsi="Arial" w:cs="Arial"/>
          <w:sz w:val="22"/>
          <w:szCs w:val="22"/>
          <w:lang w:val="es-ES_tradnl"/>
        </w:rPr>
        <w:t>De conformidad</w:t>
      </w:r>
      <w:r w:rsidR="00231EB4" w:rsidRPr="001B5447">
        <w:rPr>
          <w:rFonts w:ascii="Arial" w:hAnsi="Arial" w:cs="Arial"/>
          <w:sz w:val="22"/>
          <w:szCs w:val="22"/>
          <w:lang w:val="es-ES_tradnl"/>
        </w:rPr>
        <w:t xml:space="preserve"> co</w:t>
      </w:r>
      <w:r w:rsidRPr="001B5447">
        <w:rPr>
          <w:rFonts w:ascii="Arial" w:hAnsi="Arial" w:cs="Arial"/>
          <w:sz w:val="22"/>
          <w:szCs w:val="22"/>
          <w:lang w:val="es-ES_tradnl"/>
        </w:rPr>
        <w:t xml:space="preserve">n lo 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previsto </w:t>
      </w:r>
      <w:r w:rsidRPr="001B5447">
        <w:rPr>
          <w:rFonts w:ascii="Arial" w:hAnsi="Arial" w:cs="Arial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sz w:val="22"/>
          <w:szCs w:val="22"/>
          <w:lang w:val="es-ES_tradnl"/>
        </w:rPr>
        <w:t xml:space="preserve"> los artícul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os 17.3.b) e 20.8.a) d</w:t>
      </w:r>
      <w:r w:rsidRPr="001B5447">
        <w:rPr>
          <w:rFonts w:ascii="Arial" w:hAnsi="Arial" w:cs="Arial"/>
          <w:sz w:val="22"/>
          <w:szCs w:val="22"/>
          <w:lang w:val="es-ES_tradnl"/>
        </w:rPr>
        <w:t>e la Ley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 38/2003, d</w:t>
      </w:r>
      <w:r w:rsidRPr="001B5447">
        <w:rPr>
          <w:rFonts w:ascii="Arial" w:hAnsi="Arial" w:cs="Arial"/>
          <w:sz w:val="22"/>
          <w:szCs w:val="22"/>
          <w:lang w:val="es-ES_tradnl"/>
        </w:rPr>
        <w:t>el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 17 de nov</w:t>
      </w:r>
      <w:r w:rsidRPr="001B5447">
        <w:rPr>
          <w:rFonts w:ascii="Arial" w:hAnsi="Arial" w:cs="Arial"/>
          <w:sz w:val="22"/>
          <w:szCs w:val="22"/>
          <w:lang w:val="es-ES_tradnl"/>
        </w:rPr>
        <w:t>iembre, general de subvencio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s, </w:t>
      </w:r>
      <w:r w:rsidRPr="001B5447">
        <w:rPr>
          <w:rFonts w:ascii="Arial" w:hAnsi="Arial" w:cs="Arial"/>
          <w:sz w:val="22"/>
          <w:szCs w:val="22"/>
          <w:lang w:val="es-ES_tradnl"/>
        </w:rPr>
        <w:t>se publica el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 extracto d</w:t>
      </w:r>
      <w:r w:rsidRPr="001B5447">
        <w:rPr>
          <w:rFonts w:ascii="Arial" w:hAnsi="Arial" w:cs="Arial"/>
          <w:sz w:val="22"/>
          <w:szCs w:val="22"/>
          <w:lang w:val="es-ES_tradnl"/>
        </w:rPr>
        <w:t>e la convocatoria cuy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o texto completo se p</w:t>
      </w:r>
      <w:r w:rsidRPr="001B5447">
        <w:rPr>
          <w:rFonts w:ascii="Arial" w:hAnsi="Arial" w:cs="Arial"/>
          <w:sz w:val="22"/>
          <w:szCs w:val="22"/>
          <w:lang w:val="es-ES_tradnl"/>
        </w:rPr>
        <w:t>ue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 xml:space="preserve">de consultar </w:t>
      </w:r>
      <w:r w:rsidRPr="001B5447">
        <w:rPr>
          <w:rFonts w:ascii="Arial" w:hAnsi="Arial" w:cs="Arial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a Bas</w:t>
      </w:r>
      <w:r w:rsidRPr="001B5447">
        <w:rPr>
          <w:rFonts w:ascii="Arial" w:hAnsi="Arial" w:cs="Arial"/>
          <w:sz w:val="22"/>
          <w:szCs w:val="22"/>
          <w:lang w:val="es-ES_tradnl"/>
        </w:rPr>
        <w:t>e de Datos Nacional de Subvencio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sz w:val="22"/>
          <w:szCs w:val="22"/>
          <w:lang w:val="es-ES_tradnl"/>
        </w:rPr>
        <w:t>s (</w:t>
      </w:r>
      <w:hyperlink r:id="rId8" w:history="1">
        <w:r w:rsidR="00993B82" w:rsidRPr="001B5447">
          <w:rPr>
            <w:rStyle w:val="Hipervnculo"/>
            <w:rFonts w:ascii="Arial" w:hAnsi="Arial" w:cs="Arial"/>
            <w:sz w:val="22"/>
            <w:szCs w:val="22"/>
            <w:lang w:val="es-ES_tradnl"/>
          </w:rPr>
          <w:t>http://www.pap.minhap.gob.es/bdnstrans/index</w:t>
        </w:r>
      </w:hyperlink>
      <w:r w:rsidR="00993B82" w:rsidRPr="001B5447">
        <w:rPr>
          <w:rFonts w:ascii="Arial" w:hAnsi="Arial" w:cs="Arial"/>
          <w:sz w:val="22"/>
          <w:szCs w:val="22"/>
          <w:lang w:val="es-ES_tradnl"/>
        </w:rPr>
        <w:t>):</w:t>
      </w:r>
    </w:p>
    <w:p w:rsidR="00993B82" w:rsidRPr="001B5447" w:rsidRDefault="00993B82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E44F8C" w:rsidRPr="001B5447" w:rsidRDefault="00E44F8C" w:rsidP="00E44F8C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sz w:val="22"/>
          <w:szCs w:val="22"/>
          <w:lang w:val="es-ES_tradnl"/>
        </w:rPr>
        <w:t xml:space="preserve">Primero.- Objeto </w:t>
      </w:r>
    </w:p>
    <w:p w:rsidR="00E44F8C" w:rsidRPr="001B5447" w:rsidRDefault="00E44F8C" w:rsidP="00E44F8C">
      <w:pPr>
        <w:spacing w:after="120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1B5447">
        <w:rPr>
          <w:rFonts w:ascii="Arial-BoldMT" w:hAnsi="Arial-BoldMT" w:cs="Arial"/>
          <w:color w:val="000000"/>
          <w:sz w:val="22"/>
          <w:szCs w:val="22"/>
        </w:rPr>
        <w:t xml:space="preserve">La presente convocatoria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tiene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por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objeto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iniciar el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procedimiento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 concesión, en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régimen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concurrencia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competitiva, de subvenciones destinadas a la rehabilitación de edificios y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viviendas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en el ámbito del Área de Rehabilitación Integral (ARI) </w:t>
      </w:r>
      <w:r w:rsidRPr="001B5447">
        <w:rPr>
          <w:rFonts w:ascii="Arial-BoldMT" w:hAnsi="Arial-BoldMT" w:cs="Arial"/>
          <w:bCs/>
          <w:sz w:val="22"/>
          <w:szCs w:val="22"/>
        </w:rPr>
        <w:t>Casco Vello y Barrio Banda do Río Lameira</w:t>
      </w:r>
      <w:r w:rsidRPr="001B5447">
        <w:rPr>
          <w:rFonts w:ascii="Arial-BoldMT" w:hAnsi="Arial-BoldMT" w:cs="Arial"/>
          <w:color w:val="000000"/>
          <w:sz w:val="22"/>
          <w:szCs w:val="22"/>
        </w:rPr>
        <w:t>.</w:t>
      </w:r>
    </w:p>
    <w:p w:rsidR="00E44F8C" w:rsidRPr="001B5447" w:rsidRDefault="00E44F8C" w:rsidP="00E44F8C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1B5447">
        <w:rPr>
          <w:rFonts w:ascii="Arial-BoldMT" w:hAnsi="Arial-BoldMT" w:cs="Arial"/>
          <w:color w:val="000000"/>
          <w:sz w:val="22"/>
          <w:szCs w:val="22"/>
        </w:rPr>
        <w:t xml:space="preserve">Las solicitudes presentadas en esta convocatoria se financiarán con cargo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al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Convenio firmado de fecha 26.10.2018 para la 4ª fase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al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amparo del Plan estatal 2018-2021 y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según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la preferencia establecida en el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artículo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10.4 y, en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su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caso, los criterios de selección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recogidos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en el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artículo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4.</w:t>
      </w:r>
    </w:p>
    <w:p w:rsidR="00E44F8C" w:rsidRPr="001B5447" w:rsidRDefault="00E44F8C" w:rsidP="00316CF4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1B5447">
        <w:rPr>
          <w:rFonts w:ascii="Arial-BoldMT" w:hAnsi="Arial-BoldMT" w:cs="Arial"/>
          <w:color w:val="000000"/>
          <w:sz w:val="22"/>
          <w:szCs w:val="22"/>
        </w:rPr>
        <w:t xml:space="preserve">El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reconocimiento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 las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ayudas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financiadas en esta convocatoria no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podrá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realizarse más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allá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del 30.06.2025,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según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lo establecido en el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artículo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primero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, punto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siete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del RD 1084/2020, del 9 de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diciembre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, por el que se modifica el Real Decreto 106/2018 y la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Orden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TMA/378/2020 y tal y como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fue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trasladado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al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Ayuntamiento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desde el Área Provincial del IGVS de Pontevedra con fecha 29.08.2022.</w:t>
      </w:r>
    </w:p>
    <w:p w:rsidR="00993B82" w:rsidRPr="001B5447" w:rsidRDefault="00E44F8C" w:rsidP="00993B8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sz w:val="22"/>
          <w:szCs w:val="22"/>
          <w:lang w:val="es-ES_tradnl"/>
        </w:rPr>
        <w:t>Segundo</w:t>
      </w:r>
      <w:r w:rsidR="00993B82" w:rsidRPr="001B5447">
        <w:rPr>
          <w:rFonts w:ascii="Arial" w:hAnsi="Arial" w:cs="Arial"/>
          <w:b/>
          <w:bCs/>
          <w:sz w:val="22"/>
          <w:szCs w:val="22"/>
          <w:lang w:val="es-ES_tradnl"/>
        </w:rPr>
        <w:t>.- Beneficiarios</w:t>
      </w:r>
      <w:r w:rsidR="00652635" w:rsidRPr="001B5447">
        <w:rPr>
          <w:rFonts w:ascii="Arial" w:hAnsi="Arial" w:cs="Arial"/>
          <w:b/>
          <w:bCs/>
          <w:sz w:val="22"/>
          <w:szCs w:val="22"/>
          <w:lang w:val="es-ES_tradnl"/>
        </w:rPr>
        <w:t>/as</w:t>
      </w:r>
    </w:p>
    <w:p w:rsidR="00446042" w:rsidRPr="001B5447" w:rsidRDefault="00446042" w:rsidP="00446042">
      <w:pPr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1B5447">
        <w:rPr>
          <w:rFonts w:ascii="Arial" w:hAnsi="Arial" w:cs="Arial"/>
          <w:sz w:val="22"/>
          <w:szCs w:val="22"/>
          <w:lang w:val="es-ES_tradnl"/>
        </w:rPr>
        <w:t>Podrán ser beneficiarias/os de las ayudas para la rehabilitación de viviendas, edificios y elementos comunes, los/las propietarios/as, arrendatarios/as o titulares de algún derecho de uso sobre las viviendas, cuando estas constituyan su domicilio habitual y permanente o, tras la rehabilitación el uso sea destinado a domicilio habitual, para uso propio o para alquiler. En todo caso los/las beneficiario/as tendrán que cumplir los requisitos fijados en el artículo 13 de la Ley 38/2003 General de Subvenciones</w:t>
      </w:r>
      <w:r w:rsidRPr="001B5447">
        <w:rPr>
          <w:rFonts w:ascii="Arial-BoldMT" w:hAnsi="Arial-BoldMT" w:cs="Arial"/>
          <w:sz w:val="22"/>
          <w:szCs w:val="22"/>
          <w:lang w:val="es-ES"/>
        </w:rPr>
        <w:t>, artículos 7 y 50 del R.D. 106/2018 y punto Décimo sexto de la Resolución del 03/08/2018.</w:t>
      </w:r>
    </w:p>
    <w:p w:rsidR="00446042" w:rsidRPr="001B5447" w:rsidRDefault="00446042" w:rsidP="00446042">
      <w:pPr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1B5447">
        <w:rPr>
          <w:rFonts w:ascii="Arial" w:hAnsi="Arial" w:cs="Arial"/>
          <w:sz w:val="22"/>
          <w:szCs w:val="22"/>
          <w:lang w:val="es-ES_tradnl"/>
        </w:rPr>
        <w:t>Quedarán excluidas de estas ayudas las actuaciones para uso propio las unidades familiares que superen 6.5 veces el IPREM (artículo 10.2 de la Ordenanza Municipal 06/09/2012).</w:t>
      </w:r>
    </w:p>
    <w:p w:rsidR="00764AC3" w:rsidRPr="001B5447" w:rsidRDefault="00446042" w:rsidP="00316CF4">
      <w:pPr>
        <w:spacing w:after="12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1B5447">
        <w:rPr>
          <w:rFonts w:ascii="Arial-BoldMT" w:hAnsi="Arial-BoldMT" w:cs="Arial"/>
          <w:sz w:val="22"/>
          <w:szCs w:val="22"/>
          <w:lang w:val="es-ES"/>
        </w:rPr>
        <w:t xml:space="preserve">Según el artículo 50 del R.D. 106/2018 y la disposición Décimo Sexta de la </w:t>
      </w:r>
      <w:proofErr w:type="spellStart"/>
      <w:r w:rsidRPr="001B5447">
        <w:rPr>
          <w:rFonts w:ascii="Arial-BoldMT" w:hAnsi="Arial-BoldMT" w:cs="Arial"/>
          <w:sz w:val="22"/>
          <w:szCs w:val="22"/>
          <w:lang w:val="es-ES"/>
        </w:rPr>
        <w:t>Resolucion</w:t>
      </w:r>
      <w:proofErr w:type="spellEnd"/>
      <w:r w:rsidRPr="001B5447">
        <w:rPr>
          <w:rFonts w:ascii="Arial-BoldMT" w:hAnsi="Arial-BoldMT" w:cs="Arial"/>
          <w:sz w:val="22"/>
          <w:szCs w:val="22"/>
          <w:lang w:val="es-ES"/>
        </w:rPr>
        <w:t xml:space="preserve"> del 03.08.2018, la ayuda se distribuirá en proporción al coste asumido por cada una de las personas beneficiarias, </w:t>
      </w:r>
      <w:proofErr w:type="spellStart"/>
      <w:r w:rsidRPr="001B5447">
        <w:rPr>
          <w:rFonts w:ascii="Arial-BoldMT" w:hAnsi="Arial-BoldMT" w:cs="Arial"/>
          <w:sz w:val="22"/>
          <w:szCs w:val="22"/>
          <w:lang w:val="es-ES"/>
        </w:rPr>
        <w:t>incluídos</w:t>
      </w:r>
      <w:proofErr w:type="spellEnd"/>
      <w:r w:rsidRPr="001B5447">
        <w:rPr>
          <w:rFonts w:ascii="Arial-BoldMT" w:hAnsi="Arial-BoldMT" w:cs="Arial"/>
          <w:sz w:val="22"/>
          <w:szCs w:val="22"/>
          <w:lang w:val="es-ES"/>
        </w:rPr>
        <w:t xml:space="preserve"> los locales comerciales o edificios de otros usos compatibles que formen parte de un edificio residencial colectivo.</w:t>
      </w:r>
    </w:p>
    <w:p w:rsidR="00993B82" w:rsidRPr="001B5447" w:rsidRDefault="00C15CA4" w:rsidP="00993B82">
      <w:pPr>
        <w:spacing w:before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sz w:val="22"/>
          <w:szCs w:val="22"/>
          <w:lang w:val="es-ES_tradnl"/>
        </w:rPr>
        <w:t>Tercero.-</w:t>
      </w:r>
      <w:r w:rsidR="00993B82" w:rsidRPr="001B5447">
        <w:rPr>
          <w:rFonts w:ascii="Arial" w:hAnsi="Arial" w:cs="Arial"/>
          <w:b/>
          <w:bCs/>
          <w:sz w:val="22"/>
          <w:szCs w:val="22"/>
          <w:lang w:val="es-ES_tradnl"/>
        </w:rPr>
        <w:t xml:space="preserve"> Bases reguladoras</w:t>
      </w:r>
    </w:p>
    <w:p w:rsidR="00993B82" w:rsidRPr="001B5447" w:rsidRDefault="00C15CA4" w:rsidP="00993B82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B5447">
        <w:rPr>
          <w:rFonts w:ascii="Arial" w:hAnsi="Arial" w:cs="Arial"/>
          <w:color w:val="000000"/>
          <w:sz w:val="22"/>
          <w:szCs w:val="22"/>
          <w:lang w:val="es-ES_tradnl"/>
        </w:rPr>
        <w:t>La</w:t>
      </w:r>
      <w:r w:rsidR="00993B82" w:rsidRPr="001B5447">
        <w:rPr>
          <w:rFonts w:ascii="Arial" w:hAnsi="Arial" w:cs="Arial"/>
          <w:color w:val="000000"/>
          <w:sz w:val="22"/>
          <w:szCs w:val="22"/>
          <w:lang w:val="es-ES_tradnl"/>
        </w:rPr>
        <w:t>s bases reguladoras d</w:t>
      </w:r>
      <w:r w:rsidRPr="001B5447">
        <w:rPr>
          <w:rFonts w:ascii="Arial" w:hAnsi="Arial" w:cs="Arial"/>
          <w:color w:val="000000"/>
          <w:sz w:val="22"/>
          <w:szCs w:val="22"/>
          <w:lang w:val="es-ES_tradnl"/>
        </w:rPr>
        <w:t>e las subvencio</w:t>
      </w:r>
      <w:r w:rsidR="00993B82" w:rsidRPr="001B5447"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 w:rsidRPr="001B5447"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color w:val="000000"/>
          <w:sz w:val="22"/>
          <w:szCs w:val="22"/>
          <w:lang w:val="es-ES_tradnl"/>
        </w:rPr>
        <w:t xml:space="preserve"> el</w:t>
      </w:r>
      <w:r w:rsidR="00993B82" w:rsidRPr="001B5447">
        <w:rPr>
          <w:rFonts w:ascii="Arial" w:hAnsi="Arial" w:cs="Arial"/>
          <w:color w:val="000000"/>
          <w:sz w:val="22"/>
          <w:szCs w:val="22"/>
          <w:lang w:val="es-ES_tradnl"/>
        </w:rPr>
        <w:t xml:space="preserve"> Área de Rehabilitación Integral (ARI) </w:t>
      </w:r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 xml:space="preserve">Casco Vello e Barrio Banda do Río </w:t>
      </w:r>
      <w:proofErr w:type="spellStart"/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>Lameira</w:t>
      </w:r>
      <w:proofErr w:type="spellEnd"/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 xml:space="preserve"> previstas </w:t>
      </w:r>
      <w:r w:rsidRPr="001B5447">
        <w:rPr>
          <w:rFonts w:ascii="Arial" w:hAnsi="Arial" w:cs="Arial"/>
          <w:bCs/>
          <w:sz w:val="22"/>
          <w:szCs w:val="22"/>
          <w:lang w:val="es-ES_tradnl"/>
        </w:rPr>
        <w:t>e</w:t>
      </w:r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>n</w:t>
      </w:r>
      <w:r w:rsidRPr="001B544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 xml:space="preserve">esta convocatoria </w:t>
      </w:r>
      <w:r w:rsidR="00DC6379" w:rsidRPr="001B5447">
        <w:rPr>
          <w:rFonts w:ascii="Arial" w:hAnsi="Arial" w:cs="Arial"/>
          <w:bCs/>
          <w:sz w:val="22"/>
          <w:szCs w:val="22"/>
          <w:lang w:val="es-ES_tradnl"/>
        </w:rPr>
        <w:t>f</w:t>
      </w:r>
      <w:r w:rsidRPr="001B5447">
        <w:rPr>
          <w:rFonts w:ascii="Arial" w:hAnsi="Arial" w:cs="Arial"/>
          <w:bCs/>
          <w:sz w:val="22"/>
          <w:szCs w:val="22"/>
          <w:lang w:val="es-ES_tradnl"/>
        </w:rPr>
        <w:t>ue</w:t>
      </w:r>
      <w:r w:rsidR="00DC6379" w:rsidRPr="001B5447">
        <w:rPr>
          <w:rFonts w:ascii="Arial" w:hAnsi="Arial" w:cs="Arial"/>
          <w:bCs/>
          <w:sz w:val="22"/>
          <w:szCs w:val="22"/>
          <w:lang w:val="es-ES_tradnl"/>
        </w:rPr>
        <w:t>ron</w:t>
      </w:r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 xml:space="preserve"> aprobadas me</w:t>
      </w:r>
      <w:r w:rsidRPr="001B5447">
        <w:rPr>
          <w:rFonts w:ascii="Arial" w:hAnsi="Arial" w:cs="Arial"/>
          <w:bCs/>
          <w:sz w:val="22"/>
          <w:szCs w:val="22"/>
          <w:lang w:val="es-ES_tradnl"/>
        </w:rPr>
        <w:t>diante Resolución de Alcaldía del</w:t>
      </w:r>
      <w:r w:rsidR="00993B82" w:rsidRPr="001B544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446042" w:rsidRPr="001B5447">
        <w:rPr>
          <w:rFonts w:ascii="Arial" w:hAnsi="Arial" w:cs="Arial"/>
          <w:sz w:val="22"/>
          <w:szCs w:val="22"/>
        </w:rPr>
        <w:t>13.02.2019</w:t>
      </w:r>
      <w:r w:rsidR="00BC75F9" w:rsidRPr="001B5447">
        <w:rPr>
          <w:rFonts w:ascii="Arial" w:hAnsi="Arial" w:cs="Arial"/>
          <w:sz w:val="22"/>
          <w:szCs w:val="22"/>
        </w:rPr>
        <w:t xml:space="preserve"> para la 4ª fase (BOP nº36 de 20.02.2019).</w:t>
      </w:r>
    </w:p>
    <w:p w:rsidR="00764AC3" w:rsidRPr="001B5447" w:rsidRDefault="00E84D9D" w:rsidP="00AE0E45">
      <w:pPr>
        <w:spacing w:after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sz w:val="22"/>
          <w:szCs w:val="22"/>
          <w:lang w:val="es-ES_tradnl"/>
        </w:rPr>
        <w:t>Cuarto</w:t>
      </w:r>
      <w:r w:rsidR="00C15CA4" w:rsidRPr="001B5447">
        <w:rPr>
          <w:rFonts w:ascii="Arial" w:hAnsi="Arial" w:cs="Arial"/>
          <w:b/>
          <w:bCs/>
          <w:sz w:val="22"/>
          <w:szCs w:val="22"/>
          <w:lang w:val="es-ES_tradnl"/>
        </w:rPr>
        <w:t>.-</w:t>
      </w:r>
      <w:r w:rsidR="00764AC3" w:rsidRPr="001B5447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="005A2867"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Importe</w:t>
      </w:r>
    </w:p>
    <w:p w:rsidR="00BE2495" w:rsidRPr="001B5447" w:rsidRDefault="00BE2495" w:rsidP="00BE2495">
      <w:pPr>
        <w:spacing w:after="120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1B5447">
        <w:rPr>
          <w:rFonts w:ascii="Arial-BoldMT" w:hAnsi="Arial-BoldMT" w:cs="Arial"/>
          <w:sz w:val="22"/>
          <w:szCs w:val="22"/>
          <w:lang w:val="es-ES"/>
        </w:rPr>
        <w:t xml:space="preserve">El importe de las ayudas se imputará a la anualidad 2018 (4ª Fase), según lo establecido en lo respectivo acuerdo firmado entre el Ayuntamiento de Marín, la Comunidad Autónoma y el Ministerio de Fomento el </w:t>
      </w:r>
      <w:r w:rsidRPr="001B5447">
        <w:rPr>
          <w:rFonts w:ascii="Arial-BoldMT" w:hAnsi="Arial-BoldMT" w:cs="Arial"/>
          <w:color w:val="000000"/>
          <w:sz w:val="22"/>
          <w:szCs w:val="22"/>
        </w:rPr>
        <w:t xml:space="preserve">26 de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octubre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de 2018</w:t>
      </w:r>
      <w:r w:rsidRPr="001B5447">
        <w:rPr>
          <w:rFonts w:ascii="Arial-BoldMT" w:hAnsi="Arial-BoldMT" w:cs="Arial"/>
          <w:sz w:val="22"/>
          <w:szCs w:val="22"/>
          <w:lang w:val="es-ES"/>
        </w:rPr>
        <w:t xml:space="preserve">, </w:t>
      </w:r>
      <w:r w:rsidRPr="001B5447">
        <w:rPr>
          <w:rFonts w:ascii="Arial-BoldMT" w:hAnsi="Arial-BoldMT" w:cs="Arial"/>
          <w:sz w:val="22"/>
          <w:szCs w:val="22"/>
        </w:rPr>
        <w:t xml:space="preserve">en relación con la concesión de las </w:t>
      </w:r>
      <w:proofErr w:type="spellStart"/>
      <w:r w:rsidRPr="001B5447">
        <w:rPr>
          <w:rFonts w:ascii="Arial-BoldMT" w:hAnsi="Arial-BoldMT" w:cs="Arial"/>
          <w:sz w:val="22"/>
          <w:szCs w:val="22"/>
        </w:rPr>
        <w:t>ayudas</w:t>
      </w:r>
      <w:proofErr w:type="spellEnd"/>
      <w:r w:rsidRPr="001B5447">
        <w:rPr>
          <w:rFonts w:ascii="Arial-BoldMT" w:hAnsi="Arial-BoldMT" w:cs="Arial"/>
          <w:sz w:val="22"/>
          <w:szCs w:val="22"/>
        </w:rPr>
        <w:t xml:space="preserve"> para el Área de </w:t>
      </w:r>
      <w:r w:rsidRPr="001B5447">
        <w:rPr>
          <w:rFonts w:ascii="Arial-BoldMT" w:hAnsi="Arial-BoldMT" w:cs="Arial"/>
          <w:sz w:val="22"/>
          <w:szCs w:val="22"/>
        </w:rPr>
        <w:lastRenderedPageBreak/>
        <w:t xml:space="preserve">Rehabilitación Integral </w:t>
      </w:r>
      <w:r w:rsidRPr="001B5447">
        <w:rPr>
          <w:rFonts w:ascii="Arial-BoldMT" w:hAnsi="Arial-BoldMT" w:cs="Arial"/>
          <w:bCs/>
          <w:sz w:val="22"/>
          <w:szCs w:val="22"/>
        </w:rPr>
        <w:t>Casco Vello y Barrio Banda do Río Lameira</w:t>
      </w:r>
      <w:r w:rsidRPr="001B5447">
        <w:rPr>
          <w:rFonts w:ascii="Arial-BoldMT" w:hAnsi="Arial-BoldMT" w:cs="Arial"/>
          <w:sz w:val="22"/>
          <w:szCs w:val="22"/>
        </w:rPr>
        <w:t xml:space="preserve"> 4ª Fase, en el marco del R.D. 106/2018, de 9 de marzo, por el que se </w:t>
      </w:r>
      <w:proofErr w:type="spellStart"/>
      <w:r w:rsidRPr="001B5447">
        <w:rPr>
          <w:rFonts w:ascii="Arial-BoldMT" w:hAnsi="Arial-BoldMT" w:cs="Arial"/>
          <w:sz w:val="22"/>
          <w:szCs w:val="22"/>
        </w:rPr>
        <w:t>aprueba</w:t>
      </w:r>
      <w:proofErr w:type="spellEnd"/>
      <w:r w:rsidRPr="001B5447">
        <w:rPr>
          <w:rFonts w:ascii="Arial-BoldMT" w:hAnsi="Arial-BoldMT" w:cs="Arial"/>
          <w:sz w:val="22"/>
          <w:szCs w:val="22"/>
        </w:rPr>
        <w:t xml:space="preserve"> el Plan Estatal de </w:t>
      </w:r>
      <w:proofErr w:type="spellStart"/>
      <w:r w:rsidRPr="001B5447">
        <w:rPr>
          <w:rFonts w:ascii="Arial-BoldMT" w:hAnsi="Arial-BoldMT" w:cs="Arial"/>
          <w:sz w:val="22"/>
          <w:szCs w:val="22"/>
        </w:rPr>
        <w:t>vivienda</w:t>
      </w:r>
      <w:proofErr w:type="spellEnd"/>
      <w:r w:rsidRPr="001B5447">
        <w:rPr>
          <w:rFonts w:ascii="Arial-BoldMT" w:hAnsi="Arial-BoldMT" w:cs="Arial"/>
          <w:sz w:val="22"/>
          <w:szCs w:val="22"/>
        </w:rPr>
        <w:t xml:space="preserve"> 2018-2021</w:t>
      </w:r>
      <w:r w:rsidRPr="001B5447">
        <w:rPr>
          <w:rFonts w:ascii="Arial-BoldMT" w:hAnsi="Arial-BoldMT" w:cs="Arial"/>
          <w:sz w:val="22"/>
          <w:szCs w:val="22"/>
          <w:lang w:val="es-ES"/>
        </w:rPr>
        <w:t xml:space="preserve">, que estima un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>investimiento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de </w:t>
      </w:r>
      <w:r w:rsidR="00AA1E31"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81.226,19 </w:t>
      </w:r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>euros, correspondientes a</w:t>
      </w:r>
      <w:r w:rsidR="00AA1E31"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los remanentes de</w:t>
      </w:r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la aportación del Ministerio de Fomento para la 4ª Fase, a los que se suman </w:t>
      </w:r>
      <w:r w:rsidR="00AA1E31"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43.740,37 </w:t>
      </w:r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>euros como</w:t>
      </w:r>
      <w:r w:rsidR="00AA1E31"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remanentes de la</w:t>
      </w:r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aportación de la Comunidad Autónoma.</w:t>
      </w:r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La concesión de </w:t>
      </w:r>
      <w:proofErr w:type="spellStart"/>
      <w:r w:rsidRPr="001B5447">
        <w:rPr>
          <w:rFonts w:ascii="Arial-BoldMT" w:hAnsi="Arial-BoldMT" w:cs="Arial"/>
          <w:color w:val="000000"/>
          <w:sz w:val="22"/>
          <w:szCs w:val="22"/>
        </w:rPr>
        <w:t>ayudas</w:t>
      </w:r>
      <w:proofErr w:type="spellEnd"/>
      <w:r w:rsidRPr="001B5447">
        <w:rPr>
          <w:rFonts w:ascii="Arial-BoldMT" w:hAnsi="Arial-BoldMT" w:cs="Arial"/>
          <w:color w:val="000000"/>
          <w:sz w:val="22"/>
          <w:szCs w:val="22"/>
        </w:rPr>
        <w:t xml:space="preserve"> quedará condicionada a la existencia de crédito adecuado y suficiente en el momento de la resolución de la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2"/>
        <w:gridCol w:w="2562"/>
        <w:gridCol w:w="2562"/>
      </w:tblGrid>
      <w:tr w:rsidR="00BE2495" w:rsidRPr="001B5447" w:rsidTr="00316CF4">
        <w:trPr>
          <w:trHeight w:val="459"/>
        </w:trPr>
        <w:tc>
          <w:tcPr>
            <w:tcW w:w="2562" w:type="dxa"/>
          </w:tcPr>
          <w:p w:rsidR="00BE2495" w:rsidRPr="001B5447" w:rsidRDefault="008A61E1" w:rsidP="0080582D">
            <w:pPr>
              <w:spacing w:before="120" w:after="120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ANUALIDAD</w:t>
            </w:r>
          </w:p>
        </w:tc>
        <w:tc>
          <w:tcPr>
            <w:tcW w:w="2562" w:type="dxa"/>
          </w:tcPr>
          <w:p w:rsidR="00BE2495" w:rsidRPr="001B5447" w:rsidRDefault="00BE2495" w:rsidP="0080582D">
            <w:pPr>
              <w:spacing w:before="120" w:after="120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Mº DE FOMENTO</w:t>
            </w:r>
          </w:p>
        </w:tc>
        <w:tc>
          <w:tcPr>
            <w:tcW w:w="2562" w:type="dxa"/>
          </w:tcPr>
          <w:p w:rsidR="00BE2495" w:rsidRPr="001B5447" w:rsidRDefault="00BE2495" w:rsidP="0080582D">
            <w:pPr>
              <w:spacing w:before="120" w:after="120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CC.AA.</w:t>
            </w:r>
          </w:p>
        </w:tc>
      </w:tr>
      <w:tr w:rsidR="008A61E1" w:rsidRPr="001B5447" w:rsidTr="00316CF4">
        <w:trPr>
          <w:trHeight w:val="387"/>
        </w:trPr>
        <w:tc>
          <w:tcPr>
            <w:tcW w:w="2562" w:type="dxa"/>
            <w:vAlign w:val="center"/>
          </w:tcPr>
          <w:p w:rsidR="008A61E1" w:rsidRPr="001B5447" w:rsidRDefault="008A61E1" w:rsidP="008A61E1">
            <w:pPr>
              <w:spacing w:after="120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 xml:space="preserve">2018 </w:t>
            </w:r>
            <w:r w:rsidRPr="001B5447">
              <w:rPr>
                <w:rFonts w:ascii="Arial-BoldMT" w:hAnsi="Arial-BoldMT" w:cs="Arial"/>
                <w:bCs/>
                <w:sz w:val="22"/>
                <w:szCs w:val="22"/>
                <w:lang w:val="es-ES"/>
              </w:rPr>
              <w:t>(4ª fase)</w:t>
            </w:r>
          </w:p>
        </w:tc>
        <w:tc>
          <w:tcPr>
            <w:tcW w:w="2562" w:type="dxa"/>
            <w:vAlign w:val="center"/>
          </w:tcPr>
          <w:p w:rsidR="008A61E1" w:rsidRPr="001B5447" w:rsidRDefault="008A61E1" w:rsidP="008A61E1">
            <w:pPr>
              <w:spacing w:after="120" w:line="276" w:lineRule="auto"/>
              <w:jc w:val="center"/>
              <w:rPr>
                <w:rFonts w:ascii="Arial-BoldMT" w:hAnsi="Arial-BoldMT" w:cs="Arial"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sz w:val="22"/>
                <w:szCs w:val="22"/>
                <w:lang w:val="es-ES"/>
              </w:rPr>
              <w:t>81.226,19 €</w:t>
            </w:r>
          </w:p>
        </w:tc>
        <w:tc>
          <w:tcPr>
            <w:tcW w:w="2562" w:type="dxa"/>
            <w:vAlign w:val="center"/>
          </w:tcPr>
          <w:p w:rsidR="008A61E1" w:rsidRPr="001B5447" w:rsidRDefault="008A61E1" w:rsidP="008A61E1">
            <w:pPr>
              <w:spacing w:after="120" w:line="276" w:lineRule="auto"/>
              <w:jc w:val="center"/>
              <w:rPr>
                <w:rFonts w:ascii="Arial-BoldMT" w:hAnsi="Arial-BoldMT" w:cs="Arial"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sz w:val="22"/>
                <w:szCs w:val="22"/>
                <w:lang w:val="es-ES"/>
              </w:rPr>
              <w:t>43.740,37 €</w:t>
            </w:r>
          </w:p>
        </w:tc>
      </w:tr>
      <w:tr w:rsidR="008A61E1" w:rsidRPr="001B5447" w:rsidTr="00316CF4">
        <w:trPr>
          <w:trHeight w:val="465"/>
        </w:trPr>
        <w:tc>
          <w:tcPr>
            <w:tcW w:w="2562" w:type="dxa"/>
            <w:vAlign w:val="center"/>
          </w:tcPr>
          <w:p w:rsidR="008A61E1" w:rsidRPr="001B5447" w:rsidRDefault="008A61E1" w:rsidP="008A61E1">
            <w:pPr>
              <w:spacing w:before="100" w:beforeAutospacing="1" w:after="120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TOTAL</w:t>
            </w:r>
          </w:p>
        </w:tc>
        <w:tc>
          <w:tcPr>
            <w:tcW w:w="5124" w:type="dxa"/>
            <w:gridSpan w:val="2"/>
            <w:vAlign w:val="center"/>
          </w:tcPr>
          <w:p w:rsidR="008A61E1" w:rsidRPr="001B5447" w:rsidRDefault="008A61E1" w:rsidP="008A61E1">
            <w:pPr>
              <w:spacing w:before="100" w:beforeAutospacing="1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1B5447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124.966,56 €</w:t>
            </w:r>
          </w:p>
        </w:tc>
      </w:tr>
    </w:tbl>
    <w:p w:rsidR="00BE2495" w:rsidRPr="001B5447" w:rsidRDefault="00BE2495" w:rsidP="00BE2495">
      <w:pPr>
        <w:spacing w:before="100" w:beforeAutospacing="1" w:after="120"/>
        <w:jc w:val="both"/>
        <w:rPr>
          <w:rFonts w:ascii="Arial-BoldMT" w:hAnsi="Arial-BoldMT" w:cs="Arial"/>
          <w:color w:val="000000"/>
          <w:sz w:val="22"/>
          <w:szCs w:val="22"/>
          <w:lang w:val="es-ES"/>
        </w:rPr>
      </w:pPr>
      <w:r w:rsidRPr="001B5447">
        <w:rPr>
          <w:rFonts w:ascii="Arial-BoldMT" w:hAnsi="Arial-BoldMT" w:cs="Arial"/>
          <w:color w:val="000000"/>
          <w:sz w:val="22"/>
          <w:szCs w:val="22"/>
          <w:lang w:val="es-ES"/>
        </w:rPr>
        <w:t>La concesión de las ayudas que regulan estas bases estará limitada a las disponibilidades presupuestarias existentes, debiendo someterse los correspondientes expedientes de gasto a fiscalización previa.</w:t>
      </w:r>
    </w:p>
    <w:p w:rsidR="00BE2495" w:rsidRPr="001B5447" w:rsidRDefault="00BE2495" w:rsidP="00BE2495">
      <w:pPr>
        <w:spacing w:after="4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1B5447">
        <w:rPr>
          <w:rFonts w:ascii="Arial-BoldMT" w:hAnsi="Arial-BoldMT" w:cs="Arial"/>
          <w:sz w:val="22"/>
          <w:szCs w:val="22"/>
          <w:lang w:val="es-ES"/>
        </w:rPr>
        <w:t xml:space="preserve">Según el artículo 52 del R.D. 106/2018, el Décimo séptimo de la Resolución del 03/08/2018 y el escrito del director general del IGVS de fecha 05.11.2018 remitiendo el </w:t>
      </w:r>
      <w:r w:rsidRPr="001B5447">
        <w:rPr>
          <w:rFonts w:ascii="Arial-BoldMT" w:hAnsi="Arial-BoldMT" w:cs="Arial"/>
          <w:i/>
          <w:sz w:val="22"/>
          <w:szCs w:val="22"/>
          <w:lang w:val="es-ES"/>
        </w:rPr>
        <w:t>“Criterio interpretativo del Ministerio de Fomento sobre artículo 52.1 del Real Decreto 106/2018, del 9 de marzo. Programa de regeneración y renovación urbana y rural del plan estatal 2018-2021” de fecha 17.07.2018</w:t>
      </w:r>
      <w:r w:rsidRPr="001B5447">
        <w:rPr>
          <w:rFonts w:ascii="Arial-BoldMT" w:hAnsi="Arial-BoldMT" w:cs="Arial"/>
          <w:sz w:val="22"/>
          <w:szCs w:val="22"/>
          <w:lang w:val="es-ES"/>
        </w:rPr>
        <w:t xml:space="preserve">, las cuantías de las </w:t>
      </w:r>
      <w:r w:rsidRPr="001B5447">
        <w:rPr>
          <w:rFonts w:ascii="Arial-BoldMT" w:hAnsi="Arial-BoldMT" w:cs="Arial"/>
          <w:b/>
          <w:sz w:val="22"/>
          <w:szCs w:val="22"/>
          <w:lang w:val="es-ES"/>
        </w:rPr>
        <w:t xml:space="preserve">ayudas con cargo al Ministerio de Fomento </w:t>
      </w:r>
      <w:r w:rsidRPr="001B5447">
        <w:rPr>
          <w:rFonts w:ascii="Arial-BoldMT" w:hAnsi="Arial-BoldMT" w:cs="Arial"/>
          <w:sz w:val="22"/>
          <w:szCs w:val="22"/>
          <w:lang w:val="es-ES"/>
        </w:rPr>
        <w:t>serán las siguientes:</w:t>
      </w:r>
    </w:p>
    <w:p w:rsidR="00BE2495" w:rsidRPr="001B5447" w:rsidRDefault="00BE2495" w:rsidP="00BE2495">
      <w:pPr>
        <w:pStyle w:val="Prrafodelista"/>
        <w:numPr>
          <w:ilvl w:val="0"/>
          <w:numId w:val="20"/>
        </w:numPr>
        <w:spacing w:after="40" w:line="240" w:lineRule="auto"/>
        <w:ind w:left="540"/>
        <w:contextualSpacing w:val="0"/>
        <w:jc w:val="both"/>
        <w:rPr>
          <w:rFonts w:ascii="Arial-BoldMT" w:hAnsi="Arial-BoldMT" w:cs="Arial"/>
          <w:color w:val="000000"/>
        </w:rPr>
      </w:pPr>
      <w:r w:rsidRPr="001B5447">
        <w:rPr>
          <w:rFonts w:ascii="Arial-BoldMT" w:hAnsi="Arial-BoldMT" w:cs="Arial"/>
        </w:rPr>
        <w:t xml:space="preserve">Se establece una </w:t>
      </w:r>
      <w:proofErr w:type="spellStart"/>
      <w:r w:rsidRPr="001B5447">
        <w:rPr>
          <w:rFonts w:ascii="Arial-BoldMT" w:hAnsi="Arial-BoldMT" w:cs="Arial"/>
          <w:b/>
        </w:rPr>
        <w:t>subvencion</w:t>
      </w:r>
      <w:proofErr w:type="spellEnd"/>
      <w:r w:rsidRPr="001B5447">
        <w:rPr>
          <w:rFonts w:ascii="Arial-BoldMT" w:hAnsi="Arial-BoldMT" w:cs="Arial"/>
          <w:b/>
        </w:rPr>
        <w:t xml:space="preserve"> general del 40% del presupuesto protegido</w:t>
      </w:r>
      <w:r w:rsidRPr="001B5447">
        <w:rPr>
          <w:rFonts w:ascii="Arial-BoldMT" w:hAnsi="Arial-BoldMT" w:cs="Arial"/>
        </w:rPr>
        <w:t>, entendiendo este como el coste total de todas las actuaciones que se subvencionen según lo previsto en el artículo 51 del R.D. 106/2018, que no podrá superar los costes medios de mercado que a tales actuaciones correspondan</w:t>
      </w:r>
      <w:r w:rsidRPr="001B5447">
        <w:rPr>
          <w:rFonts w:ascii="Arial-BoldMT" w:hAnsi="Arial-BoldMT" w:cs="Arial"/>
          <w:color w:val="000000"/>
        </w:rPr>
        <w:t xml:space="preserve"> (art. Décimo quinto.5</w:t>
      </w:r>
      <w:r w:rsidRPr="001B5447">
        <w:rPr>
          <w:rFonts w:ascii="Arial-BoldMT" w:hAnsi="Arial-BoldMT" w:cs="Arial"/>
        </w:rPr>
        <w:t xml:space="preserve"> de la Resolución del 03/08/2018</w:t>
      </w:r>
      <w:r w:rsidRPr="001B5447">
        <w:rPr>
          <w:rFonts w:ascii="Arial-BoldMT" w:hAnsi="Arial-BoldMT" w:cs="Arial"/>
          <w:color w:val="000000"/>
        </w:rPr>
        <w:t xml:space="preserve">). Este </w:t>
      </w:r>
      <w:r w:rsidRPr="001B5447">
        <w:rPr>
          <w:rFonts w:ascii="Arial-BoldMT" w:hAnsi="Arial-BoldMT" w:cs="Arial"/>
          <w:b/>
          <w:color w:val="000000"/>
        </w:rPr>
        <w:t>porcentaje máximo podrá ser del 75%</w:t>
      </w:r>
      <w:r w:rsidRPr="001B5447">
        <w:rPr>
          <w:rFonts w:ascii="Arial-BoldMT" w:hAnsi="Arial-BoldMT" w:cs="Arial"/>
          <w:color w:val="000000"/>
        </w:rPr>
        <w:t xml:space="preserve"> si los ingresos de la unidad de convivencia son inferiores a 3 veces el IPREM o si existen personas con discapacidad o mayores de 65 años y se acometan actuaciones para la mejora de la accesibilidad.</w:t>
      </w:r>
    </w:p>
    <w:p w:rsidR="00BE2495" w:rsidRPr="001B5447" w:rsidRDefault="00BE2495" w:rsidP="00BE2495">
      <w:pPr>
        <w:pStyle w:val="Prrafodelista"/>
        <w:numPr>
          <w:ilvl w:val="0"/>
          <w:numId w:val="20"/>
        </w:numPr>
        <w:spacing w:after="240" w:line="240" w:lineRule="auto"/>
        <w:ind w:left="538" w:hanging="357"/>
        <w:contextualSpacing w:val="0"/>
        <w:jc w:val="both"/>
        <w:rPr>
          <w:rFonts w:ascii="Arial-BoldMT" w:hAnsi="Arial-BoldMT" w:cs="Arial"/>
        </w:rPr>
      </w:pPr>
      <w:r w:rsidRPr="001B5447">
        <w:rPr>
          <w:rFonts w:ascii="Arial-BoldMT" w:hAnsi="Arial-BoldMT" w:cs="Arial"/>
        </w:rPr>
        <w:t xml:space="preserve">En cualquier caso, </w:t>
      </w:r>
      <w:r w:rsidRPr="001B5447">
        <w:rPr>
          <w:rFonts w:ascii="Arial-BoldMT" w:hAnsi="Arial-BoldMT" w:cs="Arial"/>
          <w:b/>
        </w:rPr>
        <w:t>la cuantía máxima de la subvención por cada vivienda</w:t>
      </w:r>
      <w:r w:rsidRPr="001B5447">
        <w:rPr>
          <w:rFonts w:ascii="Arial-BoldMT" w:hAnsi="Arial-BoldMT" w:cs="Arial"/>
        </w:rPr>
        <w:t xml:space="preserve"> objeto de rehabilitación en la ARI Casco Vello e Barrio Banda do Río </w:t>
      </w:r>
      <w:proofErr w:type="spellStart"/>
      <w:r w:rsidRPr="001B5447">
        <w:rPr>
          <w:rFonts w:ascii="Arial-BoldMT" w:hAnsi="Arial-BoldMT" w:cs="Arial"/>
        </w:rPr>
        <w:t>Lameira</w:t>
      </w:r>
      <w:proofErr w:type="spellEnd"/>
      <w:r w:rsidRPr="001B5447">
        <w:rPr>
          <w:rFonts w:ascii="Arial-BoldMT" w:hAnsi="Arial-BoldMT" w:cs="Arial"/>
        </w:rPr>
        <w:t xml:space="preserve"> </w:t>
      </w:r>
      <w:r w:rsidRPr="001B5447">
        <w:rPr>
          <w:rFonts w:ascii="Arial-BoldMT" w:hAnsi="Arial-BoldMT" w:cs="Arial"/>
          <w:b/>
        </w:rPr>
        <w:t>no podrá exceder de 12.000 euros</w:t>
      </w:r>
      <w:r w:rsidRPr="001B5447">
        <w:rPr>
          <w:rFonts w:ascii="Arial-BoldMT" w:hAnsi="Arial-BoldMT" w:cs="Arial"/>
        </w:rPr>
        <w:t xml:space="preserve">, para los casos en los que se reduzca la demanda energética establecida en el artículo 36 del R.D. 106/2018, ni de </w:t>
      </w:r>
      <w:r w:rsidRPr="001B5447">
        <w:rPr>
          <w:rFonts w:ascii="Arial-BoldMT" w:hAnsi="Arial-BoldMT" w:cs="Arial"/>
          <w:b/>
        </w:rPr>
        <w:t>8.000 euros</w:t>
      </w:r>
      <w:r w:rsidRPr="001B5447">
        <w:rPr>
          <w:rFonts w:ascii="Arial-BoldMT" w:hAnsi="Arial-BoldMT" w:cs="Arial"/>
        </w:rPr>
        <w:t xml:space="preserve"> para el resto de los casos. En el caso de edificios, se </w:t>
      </w:r>
      <w:r w:rsidRPr="001B5447">
        <w:rPr>
          <w:rFonts w:ascii="Arial-BoldMT" w:hAnsi="Arial-BoldMT" w:cs="Arial"/>
          <w:b/>
        </w:rPr>
        <w:t>incrementará esta cuantía con 120 euros/m2</w:t>
      </w:r>
      <w:r w:rsidRPr="001B5447">
        <w:rPr>
          <w:rFonts w:ascii="Arial-BoldMT" w:hAnsi="Arial-BoldMT" w:cs="Arial"/>
        </w:rPr>
        <w:t xml:space="preserve"> de superficie </w:t>
      </w:r>
      <w:proofErr w:type="spellStart"/>
      <w:r w:rsidRPr="001B5447">
        <w:rPr>
          <w:rFonts w:ascii="Arial-BoldMT" w:hAnsi="Arial-BoldMT" w:cs="Arial"/>
        </w:rPr>
        <w:t>construída</w:t>
      </w:r>
      <w:proofErr w:type="spellEnd"/>
      <w:r w:rsidRPr="001B5447">
        <w:rPr>
          <w:rFonts w:ascii="Arial-BoldMT" w:hAnsi="Arial-BoldMT" w:cs="Arial"/>
        </w:rPr>
        <w:t xml:space="preserve"> de local comercial </w:t>
      </w:r>
      <w:proofErr w:type="spellStart"/>
      <w:proofErr w:type="gramStart"/>
      <w:r w:rsidRPr="001B5447">
        <w:rPr>
          <w:rFonts w:ascii="Arial-BoldMT" w:hAnsi="Arial-BoldMT" w:cs="Arial"/>
        </w:rPr>
        <w:t>o</w:t>
      </w:r>
      <w:proofErr w:type="spellEnd"/>
      <w:proofErr w:type="gramEnd"/>
      <w:r w:rsidRPr="001B5447">
        <w:rPr>
          <w:rFonts w:ascii="Arial-BoldMT" w:hAnsi="Arial-BoldMT" w:cs="Arial"/>
        </w:rPr>
        <w:t xml:space="preserve"> otros usos. En el caso de edificios y viviendas declaradas bien de interés cultural, catalogados o que cuenten con protección integral en el instrumento de ordenación urbanística correspondiente, se </w:t>
      </w:r>
      <w:r w:rsidRPr="001B5447">
        <w:rPr>
          <w:rFonts w:ascii="Arial-BoldMT" w:hAnsi="Arial-BoldMT" w:cs="Arial"/>
          <w:b/>
        </w:rPr>
        <w:t>incrementará esta cuantía en 1.000 euros/vivienda y 10 euros/m2</w:t>
      </w:r>
      <w:r w:rsidRPr="001B5447">
        <w:rPr>
          <w:rFonts w:ascii="Arial-BoldMT" w:hAnsi="Arial-BoldMT" w:cs="Arial"/>
        </w:rPr>
        <w:t xml:space="preserve"> de local comercial </w:t>
      </w:r>
      <w:proofErr w:type="spellStart"/>
      <w:r w:rsidRPr="001B5447">
        <w:rPr>
          <w:rFonts w:ascii="Arial-BoldMT" w:hAnsi="Arial-BoldMT" w:cs="Arial"/>
        </w:rPr>
        <w:t>o</w:t>
      </w:r>
      <w:proofErr w:type="spellEnd"/>
      <w:r w:rsidRPr="001B5447">
        <w:rPr>
          <w:rFonts w:ascii="Arial-BoldMT" w:hAnsi="Arial-BoldMT" w:cs="Arial"/>
        </w:rPr>
        <w:t xml:space="preserve"> otros usos.</w:t>
      </w:r>
    </w:p>
    <w:p w:rsidR="00BE2495" w:rsidRPr="001B5447" w:rsidRDefault="00BE2495" w:rsidP="00BE2495">
      <w:pPr>
        <w:spacing w:after="4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1B5447">
        <w:rPr>
          <w:rFonts w:ascii="Arial-BoldMT" w:hAnsi="Arial-BoldMT" w:cs="Arial"/>
          <w:sz w:val="22"/>
          <w:szCs w:val="22"/>
          <w:lang w:val="es-ES"/>
        </w:rPr>
        <w:t xml:space="preserve">Según el artículo Décimo octavo de la Resolución del 03/08/2018, las cuantías de las </w:t>
      </w:r>
      <w:r w:rsidRPr="001B5447">
        <w:rPr>
          <w:rFonts w:ascii="Arial-BoldMT" w:hAnsi="Arial-BoldMT" w:cs="Arial"/>
          <w:b/>
          <w:sz w:val="22"/>
          <w:szCs w:val="22"/>
          <w:lang w:val="es-ES"/>
        </w:rPr>
        <w:t>ayudas con cargo a la Comunidad Autónoma</w:t>
      </w:r>
      <w:r w:rsidRPr="001B5447">
        <w:rPr>
          <w:rFonts w:ascii="Arial-BoldMT" w:hAnsi="Arial-BoldMT" w:cs="Arial"/>
          <w:sz w:val="22"/>
          <w:szCs w:val="22"/>
          <w:lang w:val="es-ES"/>
        </w:rPr>
        <w:t xml:space="preserve"> serán las siguientes:</w:t>
      </w:r>
    </w:p>
    <w:p w:rsidR="00BE2495" w:rsidRPr="001B5447" w:rsidRDefault="00BE2495" w:rsidP="00BE2495">
      <w:pPr>
        <w:pStyle w:val="Prrafodelista"/>
        <w:numPr>
          <w:ilvl w:val="0"/>
          <w:numId w:val="38"/>
        </w:numPr>
        <w:spacing w:after="240" w:line="240" w:lineRule="auto"/>
        <w:ind w:left="538" w:hanging="357"/>
        <w:contextualSpacing w:val="0"/>
        <w:jc w:val="both"/>
        <w:rPr>
          <w:rFonts w:ascii="Arial-BoldMT" w:hAnsi="Arial-BoldMT" w:cs="Arial"/>
        </w:rPr>
      </w:pPr>
      <w:r w:rsidRPr="001B5447">
        <w:rPr>
          <w:rFonts w:ascii="Arial-BoldMT" w:hAnsi="Arial-BoldMT" w:cs="Arial"/>
        </w:rPr>
        <w:t xml:space="preserve">Hasta </w:t>
      </w:r>
      <w:r w:rsidRPr="001B5447">
        <w:rPr>
          <w:rFonts w:ascii="Arial-BoldMT" w:hAnsi="Arial-BoldMT" w:cs="Arial"/>
          <w:b/>
        </w:rPr>
        <w:t xml:space="preserve">4.000 euros por vivienda </w:t>
      </w:r>
      <w:r w:rsidRPr="001B5447">
        <w:rPr>
          <w:rFonts w:ascii="Arial-BoldMT" w:hAnsi="Arial-BoldMT" w:cs="Arial"/>
        </w:rPr>
        <w:t xml:space="preserve">objeto de la actuación de rehabilitación, sin que la subvención pueda exceder el </w:t>
      </w:r>
      <w:r w:rsidRPr="001B5447">
        <w:rPr>
          <w:rFonts w:ascii="Arial-BoldMT" w:hAnsi="Arial-BoldMT" w:cs="Arial"/>
          <w:b/>
        </w:rPr>
        <w:t>10% del presupuesto protegido</w:t>
      </w:r>
      <w:r w:rsidRPr="001B5447">
        <w:rPr>
          <w:rFonts w:ascii="Arial-BoldMT" w:hAnsi="Arial-BoldMT" w:cs="Arial"/>
        </w:rPr>
        <w:t xml:space="preserve"> de rehabilitación de la vivienda o del edificio.</w:t>
      </w:r>
    </w:p>
    <w:p w:rsidR="00764AC3" w:rsidRPr="001B5447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Quinto</w:t>
      </w:r>
      <w:r w:rsidR="00764AC3"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 xml:space="preserve">.- </w:t>
      </w:r>
      <w:r w:rsidR="00E13C2C"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Pl</w:t>
      </w:r>
      <w:r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azo de presentación d</w:t>
      </w:r>
      <w:r w:rsidR="00E13C2C"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e l</w:t>
      </w:r>
      <w:r w:rsidRPr="001B5447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as solicitudes</w:t>
      </w:r>
    </w:p>
    <w:p w:rsidR="00993B82" w:rsidRPr="001B5447" w:rsidRDefault="00E13C2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es-ES_tradnl"/>
        </w:rPr>
      </w:pPr>
      <w:r w:rsidRPr="001B5447">
        <w:rPr>
          <w:rFonts w:ascii="Arial" w:hAnsi="Arial" w:cs="Arial"/>
          <w:color w:val="000000"/>
          <w:lang w:val="es-ES_tradnl"/>
        </w:rPr>
        <w:t>El pl</w:t>
      </w:r>
      <w:r w:rsidR="00993B82" w:rsidRPr="001B5447">
        <w:rPr>
          <w:rFonts w:ascii="Arial" w:hAnsi="Arial" w:cs="Arial"/>
          <w:color w:val="000000"/>
          <w:lang w:val="es-ES_tradnl"/>
        </w:rPr>
        <w:t xml:space="preserve">azo de presentación de solicitudes </w:t>
      </w:r>
      <w:r w:rsidR="00905226" w:rsidRPr="001B5447">
        <w:rPr>
          <w:rFonts w:ascii="Arial" w:hAnsi="Arial" w:cs="Arial"/>
          <w:color w:val="000000"/>
          <w:lang w:val="es-ES_tradnl"/>
        </w:rPr>
        <w:t xml:space="preserve">será de </w:t>
      </w:r>
      <w:r w:rsidR="00D23C5F" w:rsidRPr="001B5447">
        <w:rPr>
          <w:rFonts w:ascii="Arial" w:hAnsi="Arial" w:cs="Arial"/>
          <w:color w:val="000000"/>
          <w:lang w:val="gl-ES"/>
        </w:rPr>
        <w:t xml:space="preserve">UN MES </w:t>
      </w:r>
      <w:r w:rsidR="006D50FF" w:rsidRPr="001B5447">
        <w:rPr>
          <w:rFonts w:ascii="Arial" w:hAnsi="Arial" w:cs="Arial"/>
          <w:color w:val="000000"/>
          <w:lang w:val="es-ES_tradnl"/>
        </w:rPr>
        <w:t>a contar desde el día siguiente al</w:t>
      </w:r>
      <w:r w:rsidR="00993B82" w:rsidRPr="001B5447">
        <w:rPr>
          <w:rFonts w:ascii="Arial" w:hAnsi="Arial" w:cs="Arial"/>
          <w:color w:val="000000"/>
          <w:lang w:val="es-ES_tradnl"/>
        </w:rPr>
        <w:t xml:space="preserve"> d</w:t>
      </w:r>
      <w:r w:rsidRPr="001B5447">
        <w:rPr>
          <w:rFonts w:ascii="Arial" w:hAnsi="Arial" w:cs="Arial"/>
          <w:color w:val="000000"/>
          <w:lang w:val="es-ES_tradnl"/>
        </w:rPr>
        <w:t>e l</w:t>
      </w:r>
      <w:r w:rsidR="00993B82" w:rsidRPr="001B5447">
        <w:rPr>
          <w:rFonts w:ascii="Arial" w:hAnsi="Arial" w:cs="Arial"/>
          <w:color w:val="000000"/>
          <w:lang w:val="es-ES_tradnl"/>
        </w:rPr>
        <w:t>a publicación d</w:t>
      </w:r>
      <w:r w:rsidRPr="001B5447">
        <w:rPr>
          <w:rFonts w:ascii="Arial" w:hAnsi="Arial" w:cs="Arial"/>
          <w:color w:val="000000"/>
          <w:lang w:val="es-ES_tradnl"/>
        </w:rPr>
        <w:t xml:space="preserve">e </w:t>
      </w:r>
      <w:r w:rsidR="00993B82" w:rsidRPr="001B5447">
        <w:rPr>
          <w:rFonts w:ascii="Arial" w:hAnsi="Arial" w:cs="Arial"/>
          <w:color w:val="000000"/>
          <w:lang w:val="es-ES_tradnl"/>
        </w:rPr>
        <w:t xml:space="preserve">este extracto </w:t>
      </w:r>
      <w:r w:rsidRPr="001B5447">
        <w:rPr>
          <w:rFonts w:ascii="Arial" w:hAnsi="Arial" w:cs="Arial"/>
          <w:color w:val="000000"/>
          <w:lang w:val="es-ES_tradnl"/>
        </w:rPr>
        <w:t>e</w:t>
      </w:r>
      <w:r w:rsidR="00993B82" w:rsidRPr="001B5447">
        <w:rPr>
          <w:rFonts w:ascii="Arial" w:hAnsi="Arial" w:cs="Arial"/>
          <w:color w:val="000000"/>
          <w:lang w:val="es-ES_tradnl"/>
        </w:rPr>
        <w:t>n</w:t>
      </w:r>
      <w:r w:rsidRPr="001B5447">
        <w:rPr>
          <w:rFonts w:ascii="Arial" w:hAnsi="Arial" w:cs="Arial"/>
          <w:color w:val="000000"/>
          <w:lang w:val="es-ES_tradnl"/>
        </w:rPr>
        <w:t xml:space="preserve"> el BOP</w:t>
      </w:r>
      <w:r w:rsidR="00993B82" w:rsidRPr="001B5447">
        <w:rPr>
          <w:rFonts w:ascii="Arial" w:hAnsi="Arial" w:cs="Arial"/>
          <w:color w:val="000000"/>
          <w:lang w:val="es-ES_tradnl"/>
        </w:rPr>
        <w:t>.</w:t>
      </w:r>
    </w:p>
    <w:p w:rsidR="00905226" w:rsidRPr="001B5447" w:rsidRDefault="00905226" w:rsidP="00905226">
      <w:pPr>
        <w:spacing w:after="120"/>
        <w:jc w:val="center"/>
        <w:rPr>
          <w:rFonts w:ascii="Arial" w:hAnsi="Arial" w:cs="Arial"/>
          <w:szCs w:val="22"/>
        </w:rPr>
      </w:pPr>
      <w:r w:rsidRPr="001B5447">
        <w:rPr>
          <w:rFonts w:ascii="Arial" w:hAnsi="Arial" w:cs="Arial"/>
          <w:szCs w:val="22"/>
        </w:rPr>
        <w:t>LA ALCALDESA</w:t>
      </w:r>
    </w:p>
    <w:p w:rsidR="0048715A" w:rsidRPr="001B5447" w:rsidRDefault="00905226" w:rsidP="00905226">
      <w:pPr>
        <w:spacing w:after="120"/>
        <w:jc w:val="center"/>
        <w:rPr>
          <w:rFonts w:ascii="Liberation Sans" w:hAnsi="Liberation Sans" w:cs="Liberation Sans"/>
          <w:color w:val="000000"/>
          <w:lang w:val="es-ES"/>
        </w:rPr>
      </w:pPr>
      <w:r w:rsidRPr="001B5447">
        <w:rPr>
          <w:rFonts w:ascii="Arial" w:hAnsi="Arial" w:cs="Arial"/>
          <w:szCs w:val="22"/>
        </w:rPr>
        <w:t>María Ramallo Vázquez</w:t>
      </w:r>
      <w:r w:rsidRPr="001B5447">
        <w:rPr>
          <w:rFonts w:ascii="Liberation Sans" w:hAnsi="Liberation Sans" w:cs="Liberation Sans"/>
          <w:color w:val="000000"/>
          <w:lang w:val="es-ES"/>
        </w:rPr>
        <w:t xml:space="preserve"> </w:t>
      </w:r>
    </w:p>
    <w:p w:rsidR="00905226" w:rsidRPr="0048715A" w:rsidRDefault="0048715A" w:rsidP="0048715A">
      <w:pPr>
        <w:spacing w:after="120"/>
        <w:jc w:val="center"/>
        <w:rPr>
          <w:rFonts w:ascii="Liberation Sans" w:hAnsi="Liberation Sans" w:cs="Liberation Sans"/>
          <w:b/>
          <w:color w:val="000000"/>
          <w:szCs w:val="22"/>
          <w:lang w:val="es-ES"/>
        </w:rPr>
      </w:pPr>
      <w:r w:rsidRPr="001B5447">
        <w:rPr>
          <w:rFonts w:ascii="Liberation Sans" w:hAnsi="Liberation Sans" w:cs="Liberation Sans"/>
          <w:b/>
          <w:color w:val="000000"/>
          <w:lang w:val="es-ES"/>
        </w:rPr>
        <w:t>(</w:t>
      </w:r>
      <w:r w:rsidRPr="001B5447">
        <w:rPr>
          <w:rFonts w:ascii="Liberation Sans" w:hAnsi="Liberation Sans" w:cs="Liberation Sans"/>
          <w:b/>
          <w:color w:val="000000"/>
          <w:szCs w:val="22"/>
          <w:lang w:val="es-ES"/>
        </w:rPr>
        <w:t>Documento fechado y firmado digitalmente al pie).</w:t>
      </w:r>
      <w:r w:rsidRPr="00394E22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 </w:t>
      </w:r>
    </w:p>
    <w:sectPr w:rsidR="00905226" w:rsidRPr="0048715A" w:rsidSect="00446042">
      <w:footerReference w:type="even" r:id="rId9"/>
      <w:footerReference w:type="default" r:id="rId10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37" w:rsidRDefault="00013B37">
      <w:r>
        <w:separator/>
      </w:r>
    </w:p>
  </w:endnote>
  <w:endnote w:type="continuationSeparator" w:id="0">
    <w:p w:rsidR="00013B37" w:rsidRDefault="0001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5F" w:rsidRDefault="00FF3C5F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3C5F" w:rsidRDefault="00FF3C5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5F" w:rsidRPr="008A7586" w:rsidRDefault="00FF3C5F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37" w:rsidRDefault="00013B37">
      <w:r>
        <w:separator/>
      </w:r>
    </w:p>
  </w:footnote>
  <w:footnote w:type="continuationSeparator" w:id="0">
    <w:p w:rsidR="00013B37" w:rsidRDefault="00013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0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2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29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12"/>
  </w:num>
  <w:num w:numId="4">
    <w:abstractNumId w:val="26"/>
  </w:num>
  <w:num w:numId="5">
    <w:abstractNumId w:val="0"/>
  </w:num>
  <w:num w:numId="6">
    <w:abstractNumId w:val="6"/>
  </w:num>
  <w:num w:numId="7">
    <w:abstractNumId w:val="19"/>
  </w:num>
  <w:num w:numId="8">
    <w:abstractNumId w:val="7"/>
  </w:num>
  <w:num w:numId="9">
    <w:abstractNumId w:val="16"/>
  </w:num>
  <w:num w:numId="10">
    <w:abstractNumId w:val="35"/>
  </w:num>
  <w:num w:numId="11">
    <w:abstractNumId w:val="32"/>
  </w:num>
  <w:num w:numId="12">
    <w:abstractNumId w:val="18"/>
  </w:num>
  <w:num w:numId="13">
    <w:abstractNumId w:val="21"/>
  </w:num>
  <w:num w:numId="14">
    <w:abstractNumId w:val="2"/>
  </w:num>
  <w:num w:numId="15">
    <w:abstractNumId w:val="33"/>
  </w:num>
  <w:num w:numId="16">
    <w:abstractNumId w:val="27"/>
  </w:num>
  <w:num w:numId="17">
    <w:abstractNumId w:val="20"/>
  </w:num>
  <w:num w:numId="18">
    <w:abstractNumId w:val="17"/>
  </w:num>
  <w:num w:numId="19">
    <w:abstractNumId w:val="10"/>
  </w:num>
  <w:num w:numId="20">
    <w:abstractNumId w:val="9"/>
  </w:num>
  <w:num w:numId="21">
    <w:abstractNumId w:val="34"/>
  </w:num>
  <w:num w:numId="22">
    <w:abstractNumId w:val="37"/>
  </w:num>
  <w:num w:numId="23">
    <w:abstractNumId w:val="25"/>
  </w:num>
  <w:num w:numId="24">
    <w:abstractNumId w:val="22"/>
  </w:num>
  <w:num w:numId="25">
    <w:abstractNumId w:val="36"/>
  </w:num>
  <w:num w:numId="26">
    <w:abstractNumId w:val="23"/>
  </w:num>
  <w:num w:numId="27">
    <w:abstractNumId w:val="8"/>
  </w:num>
  <w:num w:numId="28">
    <w:abstractNumId w:val="3"/>
  </w:num>
  <w:num w:numId="29">
    <w:abstractNumId w:val="13"/>
  </w:num>
  <w:num w:numId="30">
    <w:abstractNumId w:val="5"/>
  </w:num>
  <w:num w:numId="31">
    <w:abstractNumId w:val="29"/>
  </w:num>
  <w:num w:numId="32">
    <w:abstractNumId w:val="1"/>
  </w:num>
  <w:num w:numId="33">
    <w:abstractNumId w:val="24"/>
  </w:num>
  <w:num w:numId="34">
    <w:abstractNumId w:val="11"/>
  </w:num>
  <w:num w:numId="35">
    <w:abstractNumId w:val="30"/>
  </w:num>
  <w:num w:numId="36">
    <w:abstractNumId w:val="14"/>
  </w:num>
  <w:num w:numId="37">
    <w:abstractNumId w:val="31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3B37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56AF8"/>
    <w:rsid w:val="00067A1C"/>
    <w:rsid w:val="0007180F"/>
    <w:rsid w:val="000764A1"/>
    <w:rsid w:val="0007768E"/>
    <w:rsid w:val="000820D0"/>
    <w:rsid w:val="00082C33"/>
    <w:rsid w:val="000A17D5"/>
    <w:rsid w:val="000B15D7"/>
    <w:rsid w:val="000B67E2"/>
    <w:rsid w:val="000C3E21"/>
    <w:rsid w:val="000D60B8"/>
    <w:rsid w:val="000D623A"/>
    <w:rsid w:val="000F1673"/>
    <w:rsid w:val="000F2569"/>
    <w:rsid w:val="000F7122"/>
    <w:rsid w:val="00104E66"/>
    <w:rsid w:val="00105691"/>
    <w:rsid w:val="00111539"/>
    <w:rsid w:val="00111B34"/>
    <w:rsid w:val="00111FA7"/>
    <w:rsid w:val="001124AD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B13A8"/>
    <w:rsid w:val="001B19DE"/>
    <w:rsid w:val="001B38FF"/>
    <w:rsid w:val="001B5447"/>
    <w:rsid w:val="001C1331"/>
    <w:rsid w:val="001D080C"/>
    <w:rsid w:val="001E6647"/>
    <w:rsid w:val="001F4D55"/>
    <w:rsid w:val="00200092"/>
    <w:rsid w:val="00204273"/>
    <w:rsid w:val="002058F5"/>
    <w:rsid w:val="00217D59"/>
    <w:rsid w:val="002211EA"/>
    <w:rsid w:val="00231EB4"/>
    <w:rsid w:val="002348D3"/>
    <w:rsid w:val="00243BD7"/>
    <w:rsid w:val="00245E15"/>
    <w:rsid w:val="002500F9"/>
    <w:rsid w:val="00270314"/>
    <w:rsid w:val="00274F35"/>
    <w:rsid w:val="002870FD"/>
    <w:rsid w:val="002A2679"/>
    <w:rsid w:val="002A75B1"/>
    <w:rsid w:val="002C05E6"/>
    <w:rsid w:val="002C29B4"/>
    <w:rsid w:val="002E2291"/>
    <w:rsid w:val="002E30AC"/>
    <w:rsid w:val="002F34AE"/>
    <w:rsid w:val="002F6223"/>
    <w:rsid w:val="00307B52"/>
    <w:rsid w:val="003145EA"/>
    <w:rsid w:val="00315BB0"/>
    <w:rsid w:val="00315BB9"/>
    <w:rsid w:val="003164AD"/>
    <w:rsid w:val="00316CF4"/>
    <w:rsid w:val="00327D94"/>
    <w:rsid w:val="00330BDB"/>
    <w:rsid w:val="0033326A"/>
    <w:rsid w:val="00342459"/>
    <w:rsid w:val="00343E57"/>
    <w:rsid w:val="00345DBF"/>
    <w:rsid w:val="00351392"/>
    <w:rsid w:val="00362845"/>
    <w:rsid w:val="0036318A"/>
    <w:rsid w:val="003746B0"/>
    <w:rsid w:val="003756E4"/>
    <w:rsid w:val="00375F28"/>
    <w:rsid w:val="00393923"/>
    <w:rsid w:val="003A1939"/>
    <w:rsid w:val="003A4ECA"/>
    <w:rsid w:val="003A4EF4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7054"/>
    <w:rsid w:val="00421915"/>
    <w:rsid w:val="00426399"/>
    <w:rsid w:val="00430905"/>
    <w:rsid w:val="004355E3"/>
    <w:rsid w:val="00441044"/>
    <w:rsid w:val="00443D2A"/>
    <w:rsid w:val="00446042"/>
    <w:rsid w:val="0045614D"/>
    <w:rsid w:val="00462E34"/>
    <w:rsid w:val="004855F4"/>
    <w:rsid w:val="0048715A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414A1"/>
    <w:rsid w:val="00642A52"/>
    <w:rsid w:val="00643136"/>
    <w:rsid w:val="0065134C"/>
    <w:rsid w:val="00652635"/>
    <w:rsid w:val="00657C5E"/>
    <w:rsid w:val="00664CF3"/>
    <w:rsid w:val="00675426"/>
    <w:rsid w:val="00692A79"/>
    <w:rsid w:val="00695915"/>
    <w:rsid w:val="00696687"/>
    <w:rsid w:val="006A1458"/>
    <w:rsid w:val="006A57D4"/>
    <w:rsid w:val="006C4287"/>
    <w:rsid w:val="006D50FF"/>
    <w:rsid w:val="006D759B"/>
    <w:rsid w:val="006E1007"/>
    <w:rsid w:val="006E49BF"/>
    <w:rsid w:val="007029CC"/>
    <w:rsid w:val="007048B3"/>
    <w:rsid w:val="00707B0B"/>
    <w:rsid w:val="00707C91"/>
    <w:rsid w:val="007104B3"/>
    <w:rsid w:val="00725F9D"/>
    <w:rsid w:val="0073125F"/>
    <w:rsid w:val="00757488"/>
    <w:rsid w:val="0075750E"/>
    <w:rsid w:val="00764AC3"/>
    <w:rsid w:val="00785AA8"/>
    <w:rsid w:val="007A08E2"/>
    <w:rsid w:val="007B0034"/>
    <w:rsid w:val="007B1D13"/>
    <w:rsid w:val="007C187C"/>
    <w:rsid w:val="007C24B1"/>
    <w:rsid w:val="007D0CBF"/>
    <w:rsid w:val="007D1DDA"/>
    <w:rsid w:val="007D3AFD"/>
    <w:rsid w:val="007D607B"/>
    <w:rsid w:val="007D74B6"/>
    <w:rsid w:val="007E09E1"/>
    <w:rsid w:val="007E2961"/>
    <w:rsid w:val="007E631B"/>
    <w:rsid w:val="007E688D"/>
    <w:rsid w:val="007F339F"/>
    <w:rsid w:val="00804880"/>
    <w:rsid w:val="0080582D"/>
    <w:rsid w:val="0081048A"/>
    <w:rsid w:val="0081134D"/>
    <w:rsid w:val="008141F1"/>
    <w:rsid w:val="008231A3"/>
    <w:rsid w:val="00824726"/>
    <w:rsid w:val="008438F1"/>
    <w:rsid w:val="00853297"/>
    <w:rsid w:val="0087039D"/>
    <w:rsid w:val="00877538"/>
    <w:rsid w:val="00877EDD"/>
    <w:rsid w:val="0088490B"/>
    <w:rsid w:val="0088555E"/>
    <w:rsid w:val="00885BAE"/>
    <w:rsid w:val="00890E02"/>
    <w:rsid w:val="00892FCE"/>
    <w:rsid w:val="00893A81"/>
    <w:rsid w:val="00895112"/>
    <w:rsid w:val="00895AEA"/>
    <w:rsid w:val="008A0AF3"/>
    <w:rsid w:val="008A4665"/>
    <w:rsid w:val="008A61E1"/>
    <w:rsid w:val="008A7586"/>
    <w:rsid w:val="008B7BD1"/>
    <w:rsid w:val="008C4094"/>
    <w:rsid w:val="008D424B"/>
    <w:rsid w:val="008D482E"/>
    <w:rsid w:val="008F0FC5"/>
    <w:rsid w:val="008F38D6"/>
    <w:rsid w:val="009012F1"/>
    <w:rsid w:val="00901750"/>
    <w:rsid w:val="00902758"/>
    <w:rsid w:val="00905226"/>
    <w:rsid w:val="0091029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6C57"/>
    <w:rsid w:val="009F7A5A"/>
    <w:rsid w:val="00A02386"/>
    <w:rsid w:val="00A16C19"/>
    <w:rsid w:val="00A16E28"/>
    <w:rsid w:val="00A21E4E"/>
    <w:rsid w:val="00A3088E"/>
    <w:rsid w:val="00A33311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1E31"/>
    <w:rsid w:val="00AA2390"/>
    <w:rsid w:val="00AA2529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53635"/>
    <w:rsid w:val="00B6658A"/>
    <w:rsid w:val="00B73B72"/>
    <w:rsid w:val="00B817DB"/>
    <w:rsid w:val="00B84067"/>
    <w:rsid w:val="00BA2248"/>
    <w:rsid w:val="00BA72A1"/>
    <w:rsid w:val="00BB427D"/>
    <w:rsid w:val="00BC2904"/>
    <w:rsid w:val="00BC576C"/>
    <w:rsid w:val="00BC6003"/>
    <w:rsid w:val="00BC75F9"/>
    <w:rsid w:val="00BD4E4F"/>
    <w:rsid w:val="00BE1B97"/>
    <w:rsid w:val="00BE2495"/>
    <w:rsid w:val="00BE71E8"/>
    <w:rsid w:val="00BE7970"/>
    <w:rsid w:val="00C002A4"/>
    <w:rsid w:val="00C0052C"/>
    <w:rsid w:val="00C05871"/>
    <w:rsid w:val="00C12340"/>
    <w:rsid w:val="00C15CA4"/>
    <w:rsid w:val="00C175D0"/>
    <w:rsid w:val="00C22FE5"/>
    <w:rsid w:val="00C26097"/>
    <w:rsid w:val="00C3225C"/>
    <w:rsid w:val="00C63319"/>
    <w:rsid w:val="00C66171"/>
    <w:rsid w:val="00C719B9"/>
    <w:rsid w:val="00C7726F"/>
    <w:rsid w:val="00C81A92"/>
    <w:rsid w:val="00CA3808"/>
    <w:rsid w:val="00CB7B7F"/>
    <w:rsid w:val="00CE28B7"/>
    <w:rsid w:val="00CE2BD0"/>
    <w:rsid w:val="00CE63E0"/>
    <w:rsid w:val="00D05E40"/>
    <w:rsid w:val="00D11E27"/>
    <w:rsid w:val="00D134E8"/>
    <w:rsid w:val="00D2074C"/>
    <w:rsid w:val="00D22423"/>
    <w:rsid w:val="00D23C5F"/>
    <w:rsid w:val="00D2606E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1D88"/>
    <w:rsid w:val="00E06CF5"/>
    <w:rsid w:val="00E13C2C"/>
    <w:rsid w:val="00E2170A"/>
    <w:rsid w:val="00E2517F"/>
    <w:rsid w:val="00E25BF1"/>
    <w:rsid w:val="00E2616B"/>
    <w:rsid w:val="00E34035"/>
    <w:rsid w:val="00E367DD"/>
    <w:rsid w:val="00E41B8D"/>
    <w:rsid w:val="00E44260"/>
    <w:rsid w:val="00E44F8C"/>
    <w:rsid w:val="00E46C48"/>
    <w:rsid w:val="00E50401"/>
    <w:rsid w:val="00E55E02"/>
    <w:rsid w:val="00E625E3"/>
    <w:rsid w:val="00E6666C"/>
    <w:rsid w:val="00E75FB4"/>
    <w:rsid w:val="00E83C40"/>
    <w:rsid w:val="00E84D9D"/>
    <w:rsid w:val="00EA4BD2"/>
    <w:rsid w:val="00EB2002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15500"/>
    <w:rsid w:val="00F24904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C3BFF"/>
    <w:rsid w:val="00FD6CD6"/>
    <w:rsid w:val="00FE4CC6"/>
    <w:rsid w:val="00FF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196426-4242-47AB-8C05-4418D6DE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ListParagraph">
    <w:name w:val="List Paragraph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EA7B7-865D-4D5C-9363-351754A8E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1026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6662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2</cp:revision>
  <cp:lastPrinted>2018-01-14T22:20:00Z</cp:lastPrinted>
  <dcterms:created xsi:type="dcterms:W3CDTF">2024-06-20T09:31:00Z</dcterms:created>
  <dcterms:modified xsi:type="dcterms:W3CDTF">2024-06-20T09:31:00Z</dcterms:modified>
</cp:coreProperties>
</file>