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A5034" w:rsidRDefault="00BA5034" w:rsidP="00B01059">
      <w:pPr>
        <w:spacing w:after="120" w:line="240" w:lineRule="auto"/>
        <w:rPr>
          <w:b/>
          <w:lang w:val="ca-ES"/>
        </w:rPr>
      </w:pPr>
      <w:r w:rsidRPr="00BA5034">
        <w:rPr>
          <w:b/>
          <w:lang w:val="ca-ES"/>
        </w:rPr>
        <w:t>DECRET</w:t>
      </w:r>
      <w:r w:rsidR="00B01059">
        <w:rPr>
          <w:b/>
          <w:lang w:val="ca-ES"/>
        </w:rPr>
        <w:t xml:space="preserve"> D’ALCALDIA</w:t>
      </w:r>
    </w:p>
    <w:p w:rsidR="00B01059" w:rsidRPr="00B40185" w:rsidRDefault="00B40185" w:rsidP="00B40185">
      <w:pPr>
        <w:spacing w:after="0" w:line="240" w:lineRule="auto"/>
        <w:rPr>
          <w:rFonts w:cs="Arial"/>
          <w:lang w:val="ca-ES"/>
        </w:rPr>
      </w:pPr>
      <w:r>
        <w:rPr>
          <w:rFonts w:cs="Arial"/>
          <w:lang w:val="ca-ES"/>
        </w:rPr>
        <w:t xml:space="preserve">Ref. </w:t>
      </w:r>
      <w:r w:rsidR="000C3086" w:rsidRPr="000C3086">
        <w:rPr>
          <w:rFonts w:cs="Arial"/>
          <w:lang w:val="ca-ES"/>
        </w:rPr>
        <w:t>X2024000540</w:t>
      </w:r>
      <w:r>
        <w:rPr>
          <w:rFonts w:cs="Arial"/>
          <w:lang w:val="ca-ES"/>
        </w:rPr>
        <w:t xml:space="preserve"> </w:t>
      </w:r>
    </w:p>
    <w:p w:rsidR="00B01059" w:rsidRPr="00354A9C" w:rsidRDefault="00B01059" w:rsidP="00B01059">
      <w:pPr>
        <w:suppressAutoHyphens/>
        <w:spacing w:after="120" w:line="240" w:lineRule="auto"/>
        <w:rPr>
          <w:rFonts w:eastAsia="Times New Roman" w:cs="Arial"/>
          <w:iCs/>
          <w:lang w:val="ca-ES" w:eastAsia="zh-CN"/>
        </w:rPr>
      </w:pPr>
    </w:p>
    <w:p w:rsidR="00210A13" w:rsidRDefault="00210A13" w:rsidP="00210A13">
      <w:pPr>
        <w:spacing w:after="0" w:line="240" w:lineRule="auto"/>
        <w:rPr>
          <w:rFonts w:eastAsia="Times New Roman" w:cs="Arial"/>
          <w:b/>
          <w:u w:val="single"/>
          <w:lang w:val="ca-ES" w:eastAsia="es-ES"/>
        </w:rPr>
      </w:pPr>
      <w:r>
        <w:rPr>
          <w:rFonts w:eastAsia="Times New Roman" w:cs="Arial"/>
          <w:b/>
          <w:u w:val="single"/>
          <w:lang w:val="ca-ES" w:eastAsia="es-ES"/>
        </w:rPr>
        <w:t>Antecedents de fet</w:t>
      </w:r>
    </w:p>
    <w:p w:rsidR="00210A13" w:rsidRDefault="00210A13" w:rsidP="00210A13">
      <w:pPr>
        <w:spacing w:after="0" w:line="240" w:lineRule="auto"/>
        <w:rPr>
          <w:rFonts w:eastAsia="Times New Roman" w:cs="Arial"/>
          <w:b/>
          <w:lang w:val="ca-ES" w:eastAsia="es-ES"/>
        </w:rPr>
      </w:pPr>
    </w:p>
    <w:p w:rsidR="00210A13" w:rsidRPr="00E837A0" w:rsidRDefault="00210A13" w:rsidP="00210A13">
      <w:pPr>
        <w:pStyle w:val="Default"/>
        <w:jc w:val="both"/>
        <w:rPr>
          <w:sz w:val="22"/>
          <w:szCs w:val="22"/>
        </w:rPr>
      </w:pPr>
      <w:r>
        <w:t xml:space="preserve"> 1.- </w:t>
      </w:r>
      <w:r>
        <w:rPr>
          <w:sz w:val="22"/>
          <w:szCs w:val="22"/>
        </w:rPr>
        <w:t xml:space="preserve">Vist que des de la Regidoria d'Acció Social s'ha impulsat la redacció i aprovació d’unes noves bases reguladores per la concessió d'ajudes socials de l'Ajuntament de Riudarenes, a fi d'adequar els procediments per la concessió d'aquests ajuts, siguin d'urgència social o de dret de concurrència, incloent ajuts per l'adquisició de llibres i material escolar. </w:t>
      </w:r>
    </w:p>
    <w:p w:rsidR="00210A13" w:rsidRDefault="00210A13" w:rsidP="00210A13">
      <w:pPr>
        <w:pStyle w:val="Default"/>
        <w:jc w:val="both"/>
        <w:rPr>
          <w:sz w:val="22"/>
          <w:szCs w:val="22"/>
        </w:rPr>
      </w:pPr>
    </w:p>
    <w:p w:rsidR="00210A13" w:rsidRDefault="00210A13" w:rsidP="00210A13">
      <w:pPr>
        <w:pStyle w:val="Default"/>
        <w:jc w:val="both"/>
        <w:rPr>
          <w:sz w:val="22"/>
          <w:szCs w:val="22"/>
        </w:rPr>
      </w:pPr>
      <w:r>
        <w:rPr>
          <w:sz w:val="22"/>
          <w:szCs w:val="22"/>
        </w:rPr>
        <w:t xml:space="preserve">2.- Atès que el Ple d'aquest Ajuntament va aprovar inicialment les bases reguladores per la concessió d’ajuts socials en data 13 de desembre de 2023 i es van publicar definitivament al BOP Girona en data 15 de març de 2024 </w:t>
      </w:r>
    </w:p>
    <w:p w:rsidR="00210A13" w:rsidRDefault="00210A13" w:rsidP="00210A13">
      <w:pPr>
        <w:pStyle w:val="Default"/>
        <w:jc w:val="both"/>
        <w:rPr>
          <w:sz w:val="22"/>
          <w:szCs w:val="22"/>
        </w:rPr>
      </w:pPr>
    </w:p>
    <w:p w:rsidR="00210A13" w:rsidRDefault="00210A13" w:rsidP="00210A13">
      <w:pPr>
        <w:pStyle w:val="Default"/>
        <w:jc w:val="both"/>
        <w:rPr>
          <w:sz w:val="22"/>
          <w:szCs w:val="22"/>
        </w:rPr>
      </w:pPr>
      <w:r>
        <w:rPr>
          <w:sz w:val="22"/>
          <w:szCs w:val="22"/>
        </w:rPr>
        <w:t xml:space="preserve">3.- Vist l’informe favorable de secretaria intervenció de data </w:t>
      </w:r>
      <w:r w:rsidR="00C81357">
        <w:rPr>
          <w:color w:val="auto"/>
          <w:sz w:val="22"/>
          <w:szCs w:val="22"/>
        </w:rPr>
        <w:t>6 de maig de 2024</w:t>
      </w:r>
    </w:p>
    <w:p w:rsidR="00210A13" w:rsidRDefault="00210A13" w:rsidP="00210A13">
      <w:pPr>
        <w:pStyle w:val="Default"/>
        <w:jc w:val="both"/>
        <w:rPr>
          <w:sz w:val="22"/>
          <w:szCs w:val="22"/>
        </w:rPr>
      </w:pPr>
    </w:p>
    <w:p w:rsidR="00210A13" w:rsidRDefault="00210A13" w:rsidP="00210A13">
      <w:pPr>
        <w:spacing w:after="0" w:line="240" w:lineRule="auto"/>
        <w:rPr>
          <w:rFonts w:eastAsia="Times New Roman" w:cs="Arial"/>
          <w:b/>
          <w:u w:val="single"/>
          <w:lang w:val="ca-ES" w:eastAsia="es-ES"/>
        </w:rPr>
      </w:pPr>
      <w:r>
        <w:rPr>
          <w:rFonts w:eastAsia="Times New Roman" w:cs="Arial"/>
          <w:b/>
          <w:u w:val="single"/>
          <w:lang w:val="ca-ES" w:eastAsia="es-ES"/>
        </w:rPr>
        <w:t>Fonaments de dret</w:t>
      </w:r>
    </w:p>
    <w:p w:rsidR="00210A13" w:rsidRDefault="00210A13" w:rsidP="00210A13">
      <w:pPr>
        <w:spacing w:after="0" w:line="240" w:lineRule="auto"/>
        <w:rPr>
          <w:rFonts w:eastAsia="Times New Roman" w:cs="Arial"/>
          <w:b/>
          <w:u w:val="single"/>
          <w:lang w:val="ca-ES" w:eastAsia="es-ES"/>
        </w:rPr>
      </w:pPr>
    </w:p>
    <w:p w:rsidR="00210A13" w:rsidRDefault="00210A13" w:rsidP="00210A13">
      <w:pPr>
        <w:spacing w:after="0" w:line="240" w:lineRule="auto"/>
        <w:rPr>
          <w:rFonts w:eastAsia="Times New Roman" w:cs="Arial"/>
          <w:bCs/>
          <w:lang w:val="ca-ES" w:eastAsia="es-ES"/>
        </w:rPr>
      </w:pPr>
      <w:r>
        <w:rPr>
          <w:rFonts w:eastAsia="Times New Roman" w:cs="Arial"/>
          <w:bCs/>
          <w:lang w:val="ca-ES" w:eastAsia="es-ES"/>
        </w:rPr>
        <w:t>La normativa aplicable és la següent:</w:t>
      </w:r>
    </w:p>
    <w:p w:rsidR="00210A13" w:rsidRPr="00E837A0" w:rsidRDefault="00210A13" w:rsidP="00210A13">
      <w:pPr>
        <w:pStyle w:val="Default"/>
        <w:jc w:val="both"/>
        <w:rPr>
          <w:sz w:val="22"/>
          <w:szCs w:val="22"/>
        </w:rPr>
      </w:pPr>
    </w:p>
    <w:p w:rsidR="00210A13" w:rsidRDefault="00210A13" w:rsidP="00210A13">
      <w:pPr>
        <w:pStyle w:val="Default"/>
        <w:jc w:val="both"/>
        <w:rPr>
          <w:sz w:val="22"/>
          <w:szCs w:val="22"/>
        </w:rPr>
      </w:pPr>
      <w:r>
        <w:rPr>
          <w:sz w:val="22"/>
          <w:szCs w:val="22"/>
        </w:rPr>
        <w:t xml:space="preserve">1.- Vist allò que disposen els articles 23 a 26 de la Llei 38/2003 de 17 de novembre, general de subvencions i l'article 5.3.1 de les esmentades bases reguladores. </w:t>
      </w:r>
    </w:p>
    <w:p w:rsidR="00210A13" w:rsidRDefault="00210A13" w:rsidP="00210A13">
      <w:pPr>
        <w:pStyle w:val="Default"/>
        <w:jc w:val="both"/>
        <w:rPr>
          <w:sz w:val="22"/>
          <w:szCs w:val="22"/>
        </w:rPr>
      </w:pPr>
    </w:p>
    <w:p w:rsidR="00210A13" w:rsidRDefault="00210A13" w:rsidP="00210A13">
      <w:pPr>
        <w:pStyle w:val="Default"/>
        <w:jc w:val="both"/>
        <w:rPr>
          <w:b/>
          <w:bCs/>
          <w:sz w:val="22"/>
          <w:szCs w:val="22"/>
          <w:u w:val="single"/>
        </w:rPr>
      </w:pPr>
      <w:r>
        <w:rPr>
          <w:b/>
          <w:bCs/>
          <w:sz w:val="22"/>
          <w:szCs w:val="22"/>
          <w:u w:val="single"/>
        </w:rPr>
        <w:t>Resolució</w:t>
      </w:r>
    </w:p>
    <w:p w:rsidR="00210A13" w:rsidRDefault="00210A13" w:rsidP="00210A13">
      <w:pPr>
        <w:suppressAutoHyphens/>
        <w:spacing w:after="120" w:line="240" w:lineRule="auto"/>
        <w:rPr>
          <w:rFonts w:cs="Arial"/>
          <w:lang w:val="ca-ES"/>
        </w:rPr>
      </w:pPr>
    </w:p>
    <w:p w:rsidR="00210A13" w:rsidRDefault="00210A13" w:rsidP="00210A13">
      <w:pPr>
        <w:suppressAutoHyphens/>
        <w:spacing w:after="120" w:line="240" w:lineRule="auto"/>
        <w:rPr>
          <w:rFonts w:eastAsia="Times New Roman" w:cs="Arial"/>
          <w:b/>
          <w:bCs/>
          <w:iCs/>
          <w:lang w:val="ca-ES" w:eastAsia="zh-CN"/>
        </w:rPr>
      </w:pPr>
      <w:r>
        <w:rPr>
          <w:rFonts w:eastAsia="Times New Roman" w:cs="Arial"/>
          <w:iCs/>
          <w:lang w:val="ca-ES" w:eastAsia="zh-CN"/>
        </w:rPr>
        <w:t xml:space="preserve">En virtut de les competències que em son conferides per l’article 21.1 apartat s) de la Llei 7/1985, de 2 d’abril, Reguladora de les Bases del Règim Local (LRBRL) i per l’article 53.1 apartat u) del Decret Legislatiu 2/2003, de 28 d’abril, pel que s’aprova el Text refós de la Llei municipal i de règim local de Catalunya (TRLMRLC), </w:t>
      </w:r>
      <w:r>
        <w:rPr>
          <w:rFonts w:eastAsia="Times New Roman" w:cs="Arial"/>
          <w:b/>
          <w:bCs/>
          <w:iCs/>
          <w:lang w:val="ca-ES" w:eastAsia="zh-CN"/>
        </w:rPr>
        <w:t>RESOLC:</w:t>
      </w:r>
    </w:p>
    <w:p w:rsidR="00210A13" w:rsidRDefault="00210A13" w:rsidP="00210A13">
      <w:pPr>
        <w:spacing w:after="0" w:line="240" w:lineRule="auto"/>
        <w:rPr>
          <w:rFonts w:cs="Arial"/>
          <w:lang w:val="ca-ES"/>
        </w:rPr>
      </w:pPr>
    </w:p>
    <w:p w:rsidR="00210A13" w:rsidRDefault="00210A13" w:rsidP="00210A13">
      <w:pPr>
        <w:pStyle w:val="Default"/>
        <w:jc w:val="both"/>
        <w:rPr>
          <w:sz w:val="22"/>
          <w:szCs w:val="22"/>
        </w:rPr>
      </w:pPr>
      <w:r>
        <w:rPr>
          <w:sz w:val="22"/>
          <w:szCs w:val="22"/>
        </w:rPr>
        <w:t>PRIMER.- APROVAR la convocatòria de beques pels estudis d'Educació Infantil i Primària pel curs 2024-2025, d'acord amb les condicions establertes a l'article 3.2 de les bases reguladores per la concessió d'ajudes socials de l'Ajuntament de Riudarenes.</w:t>
      </w:r>
    </w:p>
    <w:p w:rsidR="00210A13" w:rsidRDefault="00210A13" w:rsidP="00210A13">
      <w:pPr>
        <w:spacing w:after="0" w:line="240" w:lineRule="auto"/>
        <w:rPr>
          <w:rFonts w:cs="Arial"/>
          <w:lang w:val="ca-ES"/>
        </w:rPr>
      </w:pPr>
    </w:p>
    <w:p w:rsidR="00210A13" w:rsidRDefault="00210A13" w:rsidP="00210A13">
      <w:pPr>
        <w:pStyle w:val="Default"/>
        <w:jc w:val="both"/>
        <w:rPr>
          <w:sz w:val="22"/>
          <w:szCs w:val="22"/>
        </w:rPr>
      </w:pPr>
      <w:r>
        <w:rPr>
          <w:sz w:val="22"/>
          <w:szCs w:val="22"/>
        </w:rPr>
        <w:t xml:space="preserve">SEGON.-  ESTABLIR el període de sol·licitud de les ajudes a partir de l’endemà de la publicació al BOP, mitjançant la presentació del formulari i documentació establerts a les bases reguladores. </w:t>
      </w:r>
    </w:p>
    <w:p w:rsidR="00780E16" w:rsidRDefault="00780E16" w:rsidP="00210A13">
      <w:pPr>
        <w:pStyle w:val="Default"/>
        <w:jc w:val="both"/>
        <w:rPr>
          <w:sz w:val="22"/>
          <w:szCs w:val="22"/>
        </w:rPr>
      </w:pPr>
    </w:p>
    <w:p w:rsidR="00780E16" w:rsidRDefault="00780E16" w:rsidP="00210A13">
      <w:pPr>
        <w:pStyle w:val="Default"/>
        <w:jc w:val="both"/>
        <w:rPr>
          <w:sz w:val="22"/>
          <w:szCs w:val="22"/>
        </w:rPr>
      </w:pPr>
      <w:r>
        <w:rPr>
          <w:sz w:val="22"/>
          <w:szCs w:val="22"/>
        </w:rPr>
        <w:t>En desenvolupament del que disposa la base 4a de les bases reguladores per la concessió d’ajuts socials de l’Ajuntament de Riudarenes per acreditar la situació econòmica dels últims sis mesos caldrà aportar:</w:t>
      </w:r>
    </w:p>
    <w:p w:rsidR="00780E16" w:rsidRDefault="00780E16" w:rsidP="00210A13">
      <w:pPr>
        <w:pStyle w:val="Default"/>
        <w:jc w:val="both"/>
        <w:rPr>
          <w:sz w:val="22"/>
          <w:szCs w:val="22"/>
        </w:rPr>
      </w:pPr>
    </w:p>
    <w:p w:rsidR="00780E16" w:rsidRDefault="00780E16" w:rsidP="00780E16">
      <w:pPr>
        <w:pStyle w:val="Default"/>
        <w:numPr>
          <w:ilvl w:val="0"/>
          <w:numId w:val="5"/>
        </w:numPr>
        <w:jc w:val="both"/>
        <w:rPr>
          <w:sz w:val="22"/>
          <w:szCs w:val="22"/>
        </w:rPr>
      </w:pPr>
      <w:r>
        <w:rPr>
          <w:sz w:val="22"/>
          <w:szCs w:val="22"/>
        </w:rPr>
        <w:t>Còpia de les nòmines o altres percepcions dels sol·licitants així com dels majors de 16 anys que formin part de la unitat familiar, dels últims 6 mesos.</w:t>
      </w:r>
    </w:p>
    <w:p w:rsidR="00780E16" w:rsidRDefault="00780E16" w:rsidP="00210A13">
      <w:pPr>
        <w:pStyle w:val="Default"/>
        <w:jc w:val="both"/>
        <w:rPr>
          <w:sz w:val="22"/>
          <w:szCs w:val="22"/>
        </w:rPr>
      </w:pPr>
    </w:p>
    <w:p w:rsidR="00780E16" w:rsidRDefault="00780E16" w:rsidP="00210A13">
      <w:pPr>
        <w:pStyle w:val="Default"/>
        <w:jc w:val="both"/>
        <w:rPr>
          <w:sz w:val="22"/>
          <w:szCs w:val="22"/>
        </w:rPr>
      </w:pPr>
    </w:p>
    <w:p w:rsidR="00210A13" w:rsidRDefault="00210A13" w:rsidP="00210A13">
      <w:pPr>
        <w:pStyle w:val="Default"/>
        <w:jc w:val="both"/>
        <w:rPr>
          <w:sz w:val="22"/>
          <w:szCs w:val="22"/>
        </w:rPr>
      </w:pPr>
    </w:p>
    <w:p w:rsidR="00210A13" w:rsidRDefault="00210A13" w:rsidP="00210A13">
      <w:pPr>
        <w:pStyle w:val="Default"/>
        <w:rPr>
          <w:sz w:val="22"/>
          <w:szCs w:val="22"/>
        </w:rPr>
      </w:pPr>
      <w:r>
        <w:rPr>
          <w:sz w:val="22"/>
          <w:szCs w:val="22"/>
        </w:rPr>
        <w:t xml:space="preserve">TERCER.-  </w:t>
      </w:r>
      <w:r>
        <w:rPr>
          <w:color w:val="auto"/>
          <w:sz w:val="22"/>
          <w:szCs w:val="22"/>
        </w:rPr>
        <w:t>APROVAR</w:t>
      </w:r>
      <w:r>
        <w:rPr>
          <w:b/>
          <w:bCs/>
          <w:color w:val="auto"/>
          <w:sz w:val="22"/>
          <w:szCs w:val="22"/>
        </w:rPr>
        <w:t xml:space="preserve"> </w:t>
      </w:r>
      <w:r>
        <w:rPr>
          <w:color w:val="auto"/>
          <w:sz w:val="22"/>
          <w:szCs w:val="22"/>
        </w:rPr>
        <w:t xml:space="preserve">la despesa en càrrec a l’aplicació pressupostària </w:t>
      </w:r>
      <w:r w:rsidRPr="00F20E31">
        <w:rPr>
          <w:sz w:val="22"/>
          <w:szCs w:val="22"/>
        </w:rPr>
        <w:t>231.4800006</w:t>
      </w:r>
      <w:r w:rsidR="00780E16">
        <w:rPr>
          <w:sz w:val="22"/>
          <w:szCs w:val="22"/>
        </w:rPr>
        <w:t xml:space="preserve"> per import de 4.000 Euros que en cas que fos necessari es podrà prorratejar la quantia entre els beneficiaris de l’ajut social per la beca d’estudis.</w:t>
      </w:r>
    </w:p>
    <w:p w:rsidR="00210A13" w:rsidRDefault="00210A13" w:rsidP="00210A13">
      <w:pPr>
        <w:autoSpaceDE w:val="0"/>
        <w:autoSpaceDN w:val="0"/>
        <w:adjustRightInd w:val="0"/>
        <w:spacing w:after="0" w:line="240" w:lineRule="auto"/>
        <w:rPr>
          <w:rFonts w:cs="Arial"/>
          <w:color w:val="000000"/>
          <w:lang w:val="ca-ES"/>
        </w:rPr>
      </w:pPr>
    </w:p>
    <w:p w:rsidR="00210A13" w:rsidRPr="00E837A0" w:rsidRDefault="00210A13" w:rsidP="00210A13">
      <w:pPr>
        <w:widowControl w:val="0"/>
        <w:spacing w:after="0" w:line="240" w:lineRule="auto"/>
        <w:ind w:right="130"/>
        <w:rPr>
          <w:rFonts w:eastAsia="Tahoma" w:cs="Arial"/>
          <w:color w:val="000000"/>
          <w:spacing w:val="-2"/>
          <w:lang w:val="ca-ES"/>
        </w:rPr>
      </w:pPr>
      <w:r w:rsidRPr="00E837A0">
        <w:rPr>
          <w:rFonts w:cs="Arial"/>
          <w:color w:val="000000"/>
          <w:lang w:val="ca-ES"/>
        </w:rPr>
        <w:t xml:space="preserve">QUART.- </w:t>
      </w:r>
      <w:r w:rsidRPr="00E837A0">
        <w:rPr>
          <w:rFonts w:eastAsia="Tahoma" w:cs="Arial"/>
          <w:color w:val="000000"/>
          <w:lang w:val="ca-ES"/>
        </w:rPr>
        <w:t>Un</w:t>
      </w:r>
      <w:r w:rsidRPr="00E837A0">
        <w:rPr>
          <w:rFonts w:eastAsia="Tahoma" w:cs="Arial"/>
          <w:color w:val="000000"/>
          <w:spacing w:val="11"/>
          <w:lang w:val="ca-ES"/>
        </w:rPr>
        <w:t xml:space="preserve"> </w:t>
      </w:r>
      <w:r w:rsidRPr="00E837A0">
        <w:rPr>
          <w:rFonts w:eastAsia="Tahoma" w:cs="Arial"/>
          <w:color w:val="000000"/>
          <w:spacing w:val="-1"/>
          <w:lang w:val="ca-ES"/>
        </w:rPr>
        <w:t>cop</w:t>
      </w:r>
      <w:r w:rsidRPr="00E837A0">
        <w:rPr>
          <w:rFonts w:eastAsia="Tahoma" w:cs="Arial"/>
          <w:color w:val="000000"/>
          <w:spacing w:val="12"/>
          <w:lang w:val="ca-ES"/>
        </w:rPr>
        <w:t xml:space="preserve"> </w:t>
      </w:r>
      <w:r w:rsidRPr="00E837A0">
        <w:rPr>
          <w:rFonts w:eastAsia="Tahoma" w:cs="Arial"/>
          <w:color w:val="000000"/>
          <w:spacing w:val="-1"/>
          <w:lang w:val="ca-ES"/>
        </w:rPr>
        <w:t>aprovad</w:t>
      </w:r>
      <w:r>
        <w:rPr>
          <w:rFonts w:eastAsia="Tahoma" w:cs="Arial"/>
          <w:color w:val="000000"/>
          <w:spacing w:val="-1"/>
          <w:lang w:val="ca-ES"/>
        </w:rPr>
        <w:t>a</w:t>
      </w:r>
      <w:r w:rsidRPr="00E837A0">
        <w:rPr>
          <w:rFonts w:eastAsia="Tahoma" w:cs="Arial"/>
          <w:color w:val="000000"/>
          <w:spacing w:val="10"/>
          <w:lang w:val="ca-ES"/>
        </w:rPr>
        <w:t xml:space="preserve"> </w:t>
      </w:r>
      <w:r w:rsidRPr="00E837A0">
        <w:rPr>
          <w:rFonts w:eastAsia="Tahoma" w:cs="Arial"/>
          <w:color w:val="000000"/>
          <w:spacing w:val="-1"/>
          <w:lang w:val="ca-ES"/>
        </w:rPr>
        <w:t>aquesta</w:t>
      </w:r>
      <w:r w:rsidRPr="00E837A0">
        <w:rPr>
          <w:rFonts w:eastAsia="Tahoma" w:cs="Arial"/>
          <w:color w:val="000000"/>
          <w:spacing w:val="10"/>
          <w:lang w:val="ca-ES"/>
        </w:rPr>
        <w:t xml:space="preserve"> </w:t>
      </w:r>
      <w:r w:rsidRPr="00E837A0">
        <w:rPr>
          <w:rFonts w:eastAsia="Tahoma" w:cs="Arial"/>
          <w:color w:val="000000"/>
          <w:spacing w:val="-1"/>
          <w:lang w:val="ca-ES"/>
        </w:rPr>
        <w:t>convocatòria</w:t>
      </w:r>
      <w:r w:rsidRPr="00E837A0">
        <w:rPr>
          <w:rFonts w:eastAsia="Tahoma" w:cs="Arial"/>
          <w:color w:val="000000"/>
          <w:spacing w:val="8"/>
          <w:lang w:val="ca-ES"/>
        </w:rPr>
        <w:t xml:space="preserve"> </w:t>
      </w:r>
      <w:r w:rsidRPr="00E837A0">
        <w:rPr>
          <w:rFonts w:eastAsia="Tahoma" w:cs="Arial"/>
          <w:color w:val="000000"/>
          <w:lang w:val="ca-ES"/>
        </w:rPr>
        <w:t>que</w:t>
      </w:r>
      <w:r w:rsidRPr="00E837A0">
        <w:rPr>
          <w:rFonts w:eastAsia="Tahoma" w:cs="Arial"/>
          <w:color w:val="000000"/>
          <w:spacing w:val="10"/>
          <w:lang w:val="ca-ES"/>
        </w:rPr>
        <w:t xml:space="preserve"> </w:t>
      </w:r>
      <w:r w:rsidRPr="00E837A0">
        <w:rPr>
          <w:rFonts w:eastAsia="Tahoma" w:cs="Arial"/>
          <w:color w:val="000000"/>
          <w:spacing w:val="-1"/>
          <w:lang w:val="ca-ES"/>
        </w:rPr>
        <w:t>correspongui,</w:t>
      </w:r>
      <w:r w:rsidRPr="00E837A0">
        <w:rPr>
          <w:rFonts w:eastAsia="Tahoma" w:cs="Arial"/>
          <w:color w:val="000000"/>
          <w:spacing w:val="12"/>
          <w:lang w:val="ca-ES"/>
        </w:rPr>
        <w:t xml:space="preserve"> </w:t>
      </w:r>
      <w:r w:rsidRPr="00E837A0">
        <w:rPr>
          <w:rFonts w:eastAsia="Tahoma" w:cs="Arial"/>
          <w:color w:val="000000"/>
          <w:spacing w:val="-1"/>
          <w:lang w:val="ca-ES"/>
        </w:rPr>
        <w:t>ser</w:t>
      </w:r>
      <w:r>
        <w:rPr>
          <w:rFonts w:eastAsia="Tahoma" w:cs="Arial"/>
          <w:color w:val="000000"/>
          <w:spacing w:val="-1"/>
          <w:lang w:val="ca-ES"/>
        </w:rPr>
        <w:t>à</w:t>
      </w:r>
      <w:r w:rsidRPr="00E837A0">
        <w:rPr>
          <w:rFonts w:eastAsia="Tahoma" w:cs="Arial"/>
          <w:color w:val="000000"/>
          <w:spacing w:val="8"/>
          <w:lang w:val="ca-ES"/>
        </w:rPr>
        <w:t xml:space="preserve"> </w:t>
      </w:r>
      <w:r w:rsidRPr="00E837A0">
        <w:rPr>
          <w:rFonts w:eastAsia="Tahoma" w:cs="Arial"/>
          <w:color w:val="000000"/>
          <w:spacing w:val="-1"/>
          <w:lang w:val="ca-ES"/>
        </w:rPr>
        <w:t>publicad</w:t>
      </w:r>
      <w:r>
        <w:rPr>
          <w:rFonts w:eastAsia="Tahoma" w:cs="Arial"/>
          <w:color w:val="000000"/>
          <w:spacing w:val="-1"/>
          <w:lang w:val="ca-ES"/>
        </w:rPr>
        <w:t>a</w:t>
      </w:r>
      <w:r w:rsidRPr="00E837A0">
        <w:rPr>
          <w:rFonts w:eastAsia="Tahoma" w:cs="Arial"/>
          <w:color w:val="000000"/>
          <w:spacing w:val="10"/>
          <w:lang w:val="ca-ES"/>
        </w:rPr>
        <w:t xml:space="preserve"> </w:t>
      </w:r>
      <w:r w:rsidRPr="00E837A0">
        <w:rPr>
          <w:rFonts w:eastAsia="Tahoma" w:cs="Arial"/>
          <w:color w:val="000000"/>
          <w:spacing w:val="-1"/>
          <w:lang w:val="ca-ES"/>
        </w:rPr>
        <w:t>en</w:t>
      </w:r>
      <w:r w:rsidRPr="00E837A0">
        <w:rPr>
          <w:rFonts w:eastAsia="Tahoma" w:cs="Arial"/>
          <w:color w:val="000000"/>
          <w:spacing w:val="45"/>
          <w:lang w:val="ca-ES"/>
        </w:rPr>
        <w:t xml:space="preserve"> </w:t>
      </w:r>
      <w:r w:rsidRPr="00E837A0">
        <w:rPr>
          <w:rFonts w:eastAsia="Tahoma" w:cs="Arial"/>
          <w:color w:val="000000"/>
          <w:spacing w:val="-1"/>
          <w:lang w:val="ca-ES"/>
        </w:rPr>
        <w:t>el</w:t>
      </w:r>
      <w:r w:rsidRPr="00E837A0">
        <w:rPr>
          <w:rFonts w:eastAsia="Tahoma" w:cs="Arial"/>
          <w:color w:val="000000"/>
          <w:spacing w:val="1"/>
          <w:lang w:val="ca-ES"/>
        </w:rPr>
        <w:t xml:space="preserve"> </w:t>
      </w:r>
      <w:r w:rsidRPr="00E837A0">
        <w:rPr>
          <w:rFonts w:eastAsia="Tahoma" w:cs="Arial"/>
          <w:color w:val="000000"/>
          <w:spacing w:val="-1"/>
          <w:lang w:val="ca-ES"/>
        </w:rPr>
        <w:t>BOP i el BDNS</w:t>
      </w:r>
      <w:r w:rsidRPr="00E837A0">
        <w:rPr>
          <w:rFonts w:eastAsia="Tahoma" w:cs="Arial"/>
          <w:color w:val="000000"/>
          <w:lang w:val="ca-ES"/>
        </w:rPr>
        <w:t xml:space="preserve"> i</w:t>
      </w:r>
      <w:r w:rsidRPr="00E837A0">
        <w:rPr>
          <w:rFonts w:eastAsia="Tahoma" w:cs="Arial"/>
          <w:color w:val="000000"/>
          <w:spacing w:val="1"/>
          <w:lang w:val="ca-ES"/>
        </w:rPr>
        <w:t xml:space="preserve"> </w:t>
      </w:r>
      <w:r w:rsidRPr="00E837A0">
        <w:rPr>
          <w:rFonts w:eastAsia="Tahoma" w:cs="Arial"/>
          <w:color w:val="000000"/>
          <w:spacing w:val="-1"/>
          <w:lang w:val="ca-ES"/>
        </w:rPr>
        <w:t>al tauler</w:t>
      </w:r>
      <w:r w:rsidRPr="00E837A0">
        <w:rPr>
          <w:rFonts w:eastAsia="Tahoma" w:cs="Arial"/>
          <w:color w:val="000000"/>
          <w:spacing w:val="-3"/>
          <w:lang w:val="ca-ES"/>
        </w:rPr>
        <w:t xml:space="preserve"> </w:t>
      </w:r>
      <w:r w:rsidRPr="00E837A0">
        <w:rPr>
          <w:rFonts w:eastAsia="Tahoma" w:cs="Arial"/>
          <w:color w:val="000000"/>
          <w:spacing w:val="-1"/>
          <w:lang w:val="ca-ES"/>
        </w:rPr>
        <w:t>d’anuncis</w:t>
      </w:r>
      <w:r w:rsidRPr="00E837A0">
        <w:rPr>
          <w:rFonts w:eastAsia="Tahoma" w:cs="Arial"/>
          <w:color w:val="000000"/>
          <w:lang w:val="ca-ES"/>
        </w:rPr>
        <w:t xml:space="preserve"> i la web municipal de</w:t>
      </w:r>
      <w:r w:rsidRPr="00E837A0">
        <w:rPr>
          <w:rFonts w:eastAsia="Tahoma" w:cs="Arial"/>
          <w:color w:val="000000"/>
          <w:spacing w:val="-2"/>
          <w:lang w:val="ca-ES"/>
        </w:rPr>
        <w:t xml:space="preserve"> </w:t>
      </w:r>
      <w:r w:rsidRPr="00E837A0">
        <w:rPr>
          <w:rFonts w:eastAsia="Tahoma" w:cs="Arial"/>
          <w:color w:val="000000"/>
          <w:spacing w:val="-1"/>
          <w:lang w:val="ca-ES"/>
        </w:rPr>
        <w:t>l’Ajuntament</w:t>
      </w:r>
      <w:r w:rsidRPr="00E837A0">
        <w:rPr>
          <w:rFonts w:eastAsia="Tahoma" w:cs="Arial"/>
          <w:color w:val="000000"/>
          <w:spacing w:val="-2"/>
          <w:lang w:val="ca-ES"/>
        </w:rPr>
        <w:t xml:space="preserve"> </w:t>
      </w:r>
      <w:r w:rsidRPr="00E837A0">
        <w:rPr>
          <w:rFonts w:eastAsia="Tahoma" w:cs="Arial"/>
          <w:color w:val="000000"/>
          <w:lang w:val="ca-ES"/>
        </w:rPr>
        <w:t>de</w:t>
      </w:r>
      <w:r w:rsidRPr="00E837A0">
        <w:rPr>
          <w:rFonts w:eastAsia="Tahoma" w:cs="Arial"/>
          <w:color w:val="000000"/>
          <w:spacing w:val="-2"/>
          <w:lang w:val="ca-ES"/>
        </w:rPr>
        <w:t xml:space="preserve"> </w:t>
      </w:r>
      <w:r w:rsidRPr="00E837A0">
        <w:rPr>
          <w:rFonts w:cs="Arial"/>
          <w:color w:val="000000"/>
          <w:lang w:val="ca-ES"/>
        </w:rPr>
        <w:t>Riudarenes</w:t>
      </w:r>
      <w:r w:rsidRPr="00E837A0">
        <w:rPr>
          <w:rFonts w:eastAsia="Tahoma" w:cs="Arial"/>
          <w:color w:val="000000"/>
          <w:spacing w:val="-2"/>
          <w:lang w:val="ca-ES"/>
        </w:rPr>
        <w:t>, d’acord amb el que disposa l’article 20.8 de la Llei general de subvencions.</w:t>
      </w:r>
    </w:p>
    <w:p w:rsidR="00210A13" w:rsidRPr="00E837A0" w:rsidRDefault="00210A13" w:rsidP="00210A13">
      <w:pPr>
        <w:widowControl w:val="0"/>
        <w:spacing w:after="0" w:line="240" w:lineRule="auto"/>
        <w:ind w:right="130"/>
        <w:rPr>
          <w:rFonts w:eastAsia="Tahoma" w:cs="Arial"/>
          <w:color w:val="000000"/>
          <w:spacing w:val="-2"/>
          <w:lang w:val="ca-ES"/>
        </w:rPr>
      </w:pPr>
    </w:p>
    <w:p w:rsidR="00210A13" w:rsidRDefault="00210A13" w:rsidP="00210A13">
      <w:pPr>
        <w:suppressAutoHyphens/>
        <w:spacing w:after="120" w:line="240" w:lineRule="auto"/>
        <w:rPr>
          <w:rFonts w:ascii="Calibri" w:eastAsia="Times New Roman" w:hAnsi="Calibri" w:cs="Arial"/>
          <w:iCs/>
          <w:lang w:val="ca-ES" w:eastAsia="zh-CN"/>
        </w:rPr>
      </w:pPr>
      <w:r w:rsidRPr="00E837A0">
        <w:rPr>
          <w:rFonts w:eastAsia="Tahoma" w:cs="Arial"/>
          <w:color w:val="000000"/>
          <w:spacing w:val="-2"/>
          <w:lang w:val="ca-ES"/>
        </w:rPr>
        <w:t xml:space="preserve">CINQUÈ.- </w:t>
      </w:r>
      <w:r>
        <w:rPr>
          <w:rFonts w:eastAsia="Times New Roman" w:cs="Arial"/>
          <w:iCs/>
          <w:lang w:val="ca-ES" w:eastAsia="zh-CN"/>
        </w:rPr>
        <w:t>Donar-ne compte al Ple a la propera sessió ordinària que es celebri.</w:t>
      </w:r>
    </w:p>
    <w:p w:rsidR="00B01059" w:rsidRDefault="00B01059" w:rsidP="00B01059">
      <w:pPr>
        <w:spacing w:after="120" w:line="240" w:lineRule="auto"/>
        <w:rPr>
          <w:lang w:val="ca-ES"/>
        </w:rPr>
      </w:pPr>
    </w:p>
    <w:p w:rsidR="004E1B87" w:rsidRDefault="00B01059" w:rsidP="00707E88">
      <w:pPr>
        <w:spacing w:after="120" w:line="240" w:lineRule="auto"/>
        <w:rPr>
          <w:lang w:val="ca-ES"/>
        </w:rPr>
      </w:pPr>
      <w:r>
        <w:rPr>
          <w:lang w:val="ca-ES"/>
        </w:rPr>
        <w:t>Datat i signat electrònicament</w:t>
      </w:r>
      <w:r w:rsidR="00354A9C">
        <w:rPr>
          <w:lang w:val="ca-ES"/>
        </w:rPr>
        <w:t>,</w:t>
      </w:r>
    </w:p>
    <w:p w:rsidR="007766A8" w:rsidRDefault="007766A8" w:rsidP="00707E88">
      <w:pPr>
        <w:spacing w:after="120" w:line="240" w:lineRule="auto"/>
        <w:rPr>
          <w:lang w:val="ca-ES"/>
        </w:rPr>
      </w:pPr>
    </w:p>
    <w:p w:rsidR="007766A8" w:rsidRPr="007766A8" w:rsidRDefault="007766A8" w:rsidP="00707E88">
      <w:pPr>
        <w:spacing w:after="120" w:line="240" w:lineRule="auto"/>
        <w:rPr>
          <w:b/>
          <w:bCs/>
          <w:lang w:val="ca-ES"/>
        </w:rPr>
      </w:pPr>
      <w:r w:rsidRPr="007766A8">
        <w:rPr>
          <w:b/>
          <w:bCs/>
          <w:lang w:val="ca-ES"/>
        </w:rPr>
        <w:t xml:space="preserve">ANNEX </w:t>
      </w:r>
    </w:p>
    <w:p w:rsidR="007766A8" w:rsidRDefault="007766A8" w:rsidP="00707E88">
      <w:pPr>
        <w:spacing w:after="120" w:line="240" w:lineRule="auto"/>
        <w:rPr>
          <w:lang w:val="ca-ES"/>
        </w:rPr>
      </w:pPr>
    </w:p>
    <w:p w:rsidR="007766A8" w:rsidRDefault="007766A8" w:rsidP="007766A8">
      <w:pPr>
        <w:rPr>
          <w:rFonts w:cs="Arial"/>
          <w:b/>
          <w:bCs/>
          <w:color w:val="7F7F7F"/>
          <w:lang w:val="ca-ES"/>
        </w:rPr>
      </w:pPr>
      <w:r>
        <w:rPr>
          <w:rFonts w:cs="Arial"/>
          <w:b/>
          <w:bCs/>
          <w:color w:val="7F7F7F"/>
          <w:lang w:val="ca-ES"/>
        </w:rPr>
        <w:t>BASES REGULADORES PER LA CONCESSIÓ D’AJUTS SOCIALS DE L’AJUNTAMENT DE RIUDARENES</w:t>
      </w:r>
    </w:p>
    <w:p w:rsidR="007766A8" w:rsidRDefault="007766A8" w:rsidP="007766A8">
      <w:pPr>
        <w:rPr>
          <w:rFonts w:cs="Arial"/>
          <w:color w:val="7F7F7F"/>
          <w:lang w:val="ca-ES"/>
        </w:rPr>
      </w:pPr>
      <w:r>
        <w:rPr>
          <w:rFonts w:cs="Arial"/>
          <w:color w:val="7F7F7F"/>
          <w:lang w:val="ca-ES"/>
        </w:rPr>
        <w:t>No havent-se presentat al·legacions a les bases reguladores de la concessió d’ajuts socials de l’Ajuntament de Riudarenes, aprovades inicialment en data 13 de desembre de 2023 i sotmeses a informació pública durant el termini de 20 dies hàbils, mitjançant anunci al BOP número 5 de 8 de gener de 2024, de conformitat amb el que determina l’article 9.3 de la Llei 38/2003, de 17 de novembre, general de subvencions i d’acord amb el que disposa l’article 124.2 del Decret 179/1995, de 13 de juny, pel que s’aprova el Reglament d’obres, activitat i serveis dels ens locals, l’acord adoptat queda elevat a definitiu i es publica a continuació el text íntegre de les bases.</w:t>
      </w:r>
    </w:p>
    <w:p w:rsidR="007766A8" w:rsidRDefault="007766A8" w:rsidP="007766A8">
      <w:pPr>
        <w:keepNext/>
        <w:spacing w:before="240" w:after="60" w:line="240" w:lineRule="auto"/>
        <w:outlineLvl w:val="0"/>
        <w:rPr>
          <w:rFonts w:eastAsia="Times New Roman" w:cs="Arial"/>
          <w:b/>
          <w:bCs/>
          <w:color w:val="7F7F7F"/>
          <w:kern w:val="32"/>
          <w:sz w:val="20"/>
          <w:szCs w:val="20"/>
          <w:lang w:val="ca-ES"/>
        </w:rPr>
      </w:pPr>
      <w:r>
        <w:rPr>
          <w:rFonts w:eastAsia="Times New Roman" w:cs="Arial"/>
          <w:b/>
          <w:bCs/>
          <w:color w:val="7F7F7F"/>
          <w:kern w:val="32"/>
          <w:sz w:val="20"/>
          <w:szCs w:val="20"/>
          <w:lang w:val="ca-ES"/>
        </w:rPr>
        <w:t>BASES REGULADORES DE LA CONCESSIÓ D’AJUTS SOCIALS DE L’AJUNTAMENT DE RIUDARENES</w:t>
      </w:r>
    </w:p>
    <w:p w:rsidR="007766A8" w:rsidRDefault="007766A8" w:rsidP="007766A8">
      <w:pPr>
        <w:pStyle w:val="Prrafodelista"/>
        <w:rPr>
          <w:color w:val="7F7F7F"/>
          <w:lang w:val="ca-ES"/>
        </w:rPr>
      </w:pPr>
    </w:p>
    <w:p w:rsidR="007766A8" w:rsidRDefault="007766A8" w:rsidP="007766A8">
      <w:pPr>
        <w:spacing w:line="240" w:lineRule="auto"/>
        <w:rPr>
          <w:rFonts w:cs="Arial"/>
          <w:b/>
          <w:color w:val="7F7F7F"/>
          <w:sz w:val="20"/>
          <w:szCs w:val="20"/>
          <w:lang w:val="ca-ES"/>
        </w:rPr>
      </w:pPr>
      <w:r>
        <w:rPr>
          <w:rFonts w:cs="Arial"/>
          <w:b/>
          <w:color w:val="7F7F7F"/>
          <w:sz w:val="20"/>
          <w:szCs w:val="20"/>
          <w:lang w:val="ca-ES"/>
        </w:rPr>
        <w:t>ÍNDEX:</w:t>
      </w:r>
    </w:p>
    <w:p w:rsidR="007766A8" w:rsidRDefault="007766A8" w:rsidP="007766A8">
      <w:pPr>
        <w:spacing w:line="240" w:lineRule="auto"/>
        <w:rPr>
          <w:rFonts w:cs="Arial"/>
          <w:color w:val="7F7F7F"/>
          <w:sz w:val="20"/>
          <w:szCs w:val="20"/>
          <w:lang w:val="ca-ES"/>
        </w:rPr>
      </w:pPr>
      <w:r>
        <w:rPr>
          <w:rFonts w:cs="Arial"/>
          <w:color w:val="7F7F7F"/>
          <w:sz w:val="20"/>
          <w:szCs w:val="20"/>
          <w:lang w:val="ca-ES"/>
        </w:rPr>
        <w:t>1. INTRODUCCIÓ</w:t>
      </w:r>
    </w:p>
    <w:p w:rsidR="007766A8" w:rsidRDefault="007766A8" w:rsidP="007766A8">
      <w:pPr>
        <w:spacing w:line="240" w:lineRule="auto"/>
        <w:rPr>
          <w:rFonts w:cs="Arial"/>
          <w:color w:val="7F7F7F"/>
          <w:sz w:val="20"/>
          <w:szCs w:val="20"/>
          <w:lang w:val="ca-ES"/>
        </w:rPr>
      </w:pPr>
      <w:r>
        <w:rPr>
          <w:rFonts w:cs="Arial"/>
          <w:color w:val="7F7F7F"/>
          <w:sz w:val="20"/>
          <w:szCs w:val="20"/>
          <w:lang w:val="ca-ES"/>
        </w:rPr>
        <w:t>2. MARC LEGAL</w:t>
      </w:r>
    </w:p>
    <w:p w:rsidR="007766A8" w:rsidRDefault="007766A8" w:rsidP="007766A8">
      <w:pPr>
        <w:spacing w:line="240" w:lineRule="auto"/>
        <w:rPr>
          <w:rFonts w:cs="Arial"/>
          <w:color w:val="7F7F7F"/>
          <w:sz w:val="20"/>
          <w:szCs w:val="20"/>
          <w:lang w:val="ca-ES"/>
        </w:rPr>
      </w:pPr>
      <w:r>
        <w:rPr>
          <w:rFonts w:cs="Arial"/>
          <w:color w:val="7F7F7F"/>
          <w:sz w:val="20"/>
          <w:szCs w:val="20"/>
          <w:lang w:val="ca-ES"/>
        </w:rPr>
        <w:t>3. OBJECTE</w:t>
      </w:r>
    </w:p>
    <w:p w:rsidR="007766A8" w:rsidRDefault="007766A8" w:rsidP="007766A8">
      <w:pPr>
        <w:spacing w:line="240" w:lineRule="auto"/>
        <w:ind w:left="708"/>
        <w:rPr>
          <w:rFonts w:cs="Arial"/>
          <w:color w:val="7F7F7F"/>
          <w:sz w:val="20"/>
          <w:szCs w:val="20"/>
          <w:lang w:val="ca-ES"/>
        </w:rPr>
      </w:pPr>
      <w:r>
        <w:rPr>
          <w:rFonts w:cs="Arial"/>
          <w:color w:val="7F7F7F"/>
          <w:sz w:val="20"/>
          <w:szCs w:val="20"/>
          <w:lang w:val="ca-ES"/>
        </w:rPr>
        <w:t>3.1 AJUTS SOCIALS D’URGÈNCIA</w:t>
      </w:r>
    </w:p>
    <w:p w:rsidR="007766A8" w:rsidRDefault="007766A8" w:rsidP="007766A8">
      <w:pPr>
        <w:spacing w:line="240" w:lineRule="auto"/>
        <w:ind w:left="708"/>
        <w:rPr>
          <w:rFonts w:cs="Arial"/>
          <w:color w:val="7F7F7F"/>
          <w:sz w:val="20"/>
          <w:szCs w:val="20"/>
          <w:lang w:val="ca-ES"/>
        </w:rPr>
      </w:pPr>
      <w:r>
        <w:rPr>
          <w:rFonts w:cs="Arial"/>
          <w:color w:val="7F7F7F"/>
          <w:sz w:val="20"/>
          <w:szCs w:val="20"/>
          <w:lang w:val="ca-ES"/>
        </w:rPr>
        <w:t>3.2. AJUTS SOCIALS DE DRET DE CONCURRÈNCIA</w:t>
      </w:r>
    </w:p>
    <w:p w:rsidR="007766A8" w:rsidRDefault="007766A8" w:rsidP="007766A8">
      <w:pPr>
        <w:spacing w:line="240" w:lineRule="auto"/>
        <w:ind w:left="1416"/>
        <w:rPr>
          <w:rFonts w:cs="Arial"/>
          <w:color w:val="7F7F7F"/>
          <w:sz w:val="20"/>
          <w:szCs w:val="20"/>
          <w:lang w:val="ca-ES"/>
        </w:rPr>
      </w:pPr>
      <w:r>
        <w:rPr>
          <w:rFonts w:cs="Arial"/>
          <w:color w:val="7F7F7F"/>
          <w:sz w:val="20"/>
          <w:szCs w:val="20"/>
          <w:lang w:val="ca-ES"/>
        </w:rPr>
        <w:t>Beca d’estudis</w:t>
      </w:r>
    </w:p>
    <w:p w:rsidR="007766A8" w:rsidRDefault="007766A8" w:rsidP="007766A8">
      <w:pPr>
        <w:spacing w:line="240" w:lineRule="auto"/>
        <w:ind w:left="1416"/>
        <w:rPr>
          <w:rFonts w:cs="Arial"/>
          <w:color w:val="7F7F7F"/>
          <w:sz w:val="20"/>
          <w:szCs w:val="20"/>
          <w:lang w:val="ca-ES"/>
        </w:rPr>
      </w:pPr>
      <w:r>
        <w:rPr>
          <w:rFonts w:cs="Arial"/>
          <w:color w:val="7F7F7F"/>
          <w:sz w:val="20"/>
          <w:szCs w:val="20"/>
          <w:lang w:val="ca-ES"/>
        </w:rPr>
        <w:lastRenderedPageBreak/>
        <w:t>Beca de casal</w:t>
      </w:r>
    </w:p>
    <w:p w:rsidR="007766A8" w:rsidRDefault="007766A8" w:rsidP="007766A8">
      <w:pPr>
        <w:spacing w:line="240" w:lineRule="auto"/>
        <w:rPr>
          <w:rFonts w:cs="Arial"/>
          <w:color w:val="7F7F7F"/>
          <w:sz w:val="20"/>
          <w:szCs w:val="20"/>
          <w:lang w:val="ca-ES"/>
        </w:rPr>
      </w:pPr>
      <w:r>
        <w:rPr>
          <w:rFonts w:cs="Arial"/>
          <w:color w:val="7F7F7F"/>
          <w:sz w:val="20"/>
          <w:szCs w:val="20"/>
          <w:lang w:val="ca-ES"/>
        </w:rPr>
        <w:t>4. DOCUMENTACIÓ A PRESENTAR PELS BENEFICIARIS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5. REQUISITS QUE HAN DE REUNIR ELS BENEFICIARIS: FACTORS ECONÒMICS I SOCIALS DE VALORACIÓ DE LES SOL·LICITUDS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6. IMPORT SUBVENCIONABLE</w:t>
      </w:r>
    </w:p>
    <w:p w:rsidR="007766A8" w:rsidRDefault="007766A8" w:rsidP="007766A8">
      <w:pPr>
        <w:spacing w:line="240" w:lineRule="auto"/>
        <w:rPr>
          <w:rFonts w:cs="Arial"/>
          <w:color w:val="7F7F7F"/>
          <w:sz w:val="20"/>
          <w:szCs w:val="20"/>
          <w:lang w:val="ca-ES"/>
        </w:rPr>
      </w:pPr>
      <w:r>
        <w:rPr>
          <w:rFonts w:cs="Arial"/>
          <w:color w:val="7F7F7F"/>
          <w:sz w:val="20"/>
          <w:szCs w:val="20"/>
          <w:lang w:val="ca-ES"/>
        </w:rPr>
        <w:t>7. CRÈDIT PRESSUPOSTARI</w:t>
      </w:r>
    </w:p>
    <w:p w:rsidR="007766A8" w:rsidRDefault="007766A8" w:rsidP="007766A8">
      <w:pPr>
        <w:spacing w:line="240" w:lineRule="auto"/>
        <w:rPr>
          <w:rFonts w:cs="Arial"/>
          <w:color w:val="7F7F7F"/>
          <w:sz w:val="20"/>
          <w:szCs w:val="20"/>
          <w:lang w:val="ca-ES"/>
        </w:rPr>
      </w:pPr>
      <w:r>
        <w:rPr>
          <w:rFonts w:cs="Arial"/>
          <w:color w:val="7F7F7F"/>
          <w:sz w:val="20"/>
          <w:szCs w:val="20"/>
          <w:lang w:val="ca-ES"/>
        </w:rPr>
        <w:t>8. PROCEDIMENT DE PRESENTACIÓ</w:t>
      </w:r>
    </w:p>
    <w:p w:rsidR="007766A8" w:rsidRDefault="007766A8" w:rsidP="007766A8">
      <w:pPr>
        <w:spacing w:line="240" w:lineRule="auto"/>
        <w:rPr>
          <w:rFonts w:cs="Arial"/>
          <w:color w:val="7F7F7F"/>
          <w:sz w:val="20"/>
          <w:szCs w:val="20"/>
          <w:lang w:val="ca-ES"/>
        </w:rPr>
      </w:pPr>
      <w:r>
        <w:rPr>
          <w:rFonts w:cs="Arial"/>
          <w:color w:val="7F7F7F"/>
          <w:sz w:val="20"/>
          <w:szCs w:val="20"/>
          <w:lang w:val="ca-ES"/>
        </w:rPr>
        <w:t>9. ÒRGAN COMPETENT PER A L’ATORGAMENT DELS AJUTS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10. ÒRGAN INSTRUCTOR I DE VALORACIÓ</w:t>
      </w:r>
    </w:p>
    <w:p w:rsidR="007766A8" w:rsidRDefault="007766A8" w:rsidP="007766A8">
      <w:pPr>
        <w:spacing w:line="240" w:lineRule="auto"/>
        <w:rPr>
          <w:rFonts w:cs="Arial"/>
          <w:color w:val="7F7F7F"/>
          <w:sz w:val="20"/>
          <w:szCs w:val="20"/>
          <w:lang w:val="ca-ES"/>
        </w:rPr>
      </w:pPr>
      <w:r>
        <w:rPr>
          <w:rFonts w:cs="Arial"/>
          <w:color w:val="7F7F7F"/>
          <w:sz w:val="20"/>
          <w:szCs w:val="20"/>
          <w:lang w:val="ca-ES"/>
        </w:rPr>
        <w:t>11. OBLIGACIONS DE LES PERSONES BENEFICIÀRIES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12. PROTECCIÓ DE DADES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13. COMPATIBILITAT DE LES SUBVENCIONS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14. PUBLICACIÓ</w:t>
      </w:r>
    </w:p>
    <w:p w:rsidR="007766A8" w:rsidRDefault="007766A8" w:rsidP="007766A8">
      <w:pPr>
        <w:spacing w:line="240" w:lineRule="auto"/>
        <w:rPr>
          <w:rFonts w:cs="Arial"/>
          <w:b/>
          <w:color w:val="7F7F7F"/>
          <w:sz w:val="20"/>
          <w:szCs w:val="20"/>
          <w:lang w:val="ca-ES"/>
        </w:rPr>
      </w:pPr>
    </w:p>
    <w:p w:rsidR="007766A8" w:rsidRDefault="007766A8" w:rsidP="007766A8">
      <w:pPr>
        <w:spacing w:line="240" w:lineRule="auto"/>
        <w:rPr>
          <w:rFonts w:cs="Arial"/>
          <w:b/>
          <w:color w:val="7F7F7F"/>
          <w:sz w:val="20"/>
          <w:szCs w:val="20"/>
          <w:lang w:val="ca-ES"/>
        </w:rPr>
      </w:pPr>
      <w:r>
        <w:rPr>
          <w:rFonts w:cs="Arial"/>
          <w:b/>
          <w:color w:val="7F7F7F"/>
          <w:sz w:val="20"/>
          <w:szCs w:val="20"/>
          <w:lang w:val="ca-ES"/>
        </w:rPr>
        <w:t>1. INTRODUCCIÓ</w:t>
      </w:r>
    </w:p>
    <w:p w:rsidR="007766A8" w:rsidRDefault="007766A8" w:rsidP="007766A8">
      <w:pPr>
        <w:spacing w:line="240" w:lineRule="auto"/>
        <w:rPr>
          <w:rFonts w:cs="Arial"/>
          <w:color w:val="7F7F7F"/>
          <w:sz w:val="20"/>
          <w:szCs w:val="20"/>
          <w:lang w:val="ca-ES"/>
        </w:rPr>
      </w:pPr>
      <w:r>
        <w:rPr>
          <w:rFonts w:cs="Arial"/>
          <w:color w:val="7F7F7F"/>
          <w:sz w:val="20"/>
          <w:szCs w:val="20"/>
          <w:lang w:val="ca-ES"/>
        </w:rPr>
        <w:t>Aquest Consistori ha fet una aposta clara per les polítiques socials i fruit d’això és el treball que s’està realitzant des de totes les regidories implicades conjuntament amb els serveis socials i altres entitats municipals.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La realitat actual obliga a prendre mesures per garantir a les persones, l’accés en molts casos a serveis bàsics o fins i tot, l’abastament d’aliments.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Aquestes bases d’ajuts socials de l’Ajuntament de Riudarenes tenen com a objectiu general garantir les necessitats bàsiques dels ciutadans i ciutadanes, posant especial atenció en el manteniment de llur autonomia personal i promovent el desenvolupament de les capacitats personals.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En aquest sentit, s’estableixen 2 tipologies d’ajuts: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d’urgència</w:t>
      </w:r>
      <w:r>
        <w:rPr>
          <w:rFonts w:cs="Arial"/>
          <w:color w:val="7F7F7F"/>
          <w:sz w:val="20"/>
          <w:szCs w:val="20"/>
          <w:lang w:val="ca-ES"/>
        </w:rPr>
        <w:t xml:space="preserve">: </w:t>
      </w:r>
    </w:p>
    <w:p w:rsidR="007766A8" w:rsidRDefault="007766A8" w:rsidP="007766A8">
      <w:pPr>
        <w:spacing w:line="240" w:lineRule="auto"/>
        <w:rPr>
          <w:rFonts w:cs="Arial"/>
          <w:color w:val="7F7F7F"/>
          <w:sz w:val="20"/>
          <w:szCs w:val="20"/>
          <w:lang w:val="ca-ES"/>
        </w:rPr>
      </w:pPr>
      <w:r>
        <w:rPr>
          <w:rFonts w:cs="Arial"/>
          <w:color w:val="7F7F7F"/>
          <w:sz w:val="20"/>
          <w:szCs w:val="20"/>
          <w:lang w:val="ca-ES"/>
        </w:rPr>
        <w:t>L’objectiu d’aquests és garantir el dret de tota persona a un nivell de vida que asseguri, a ella i a la seva família, la salut i el benestar, especialment en quant a l’alimentació, el vestit, l’habitatge, l’assistència mèdica i els serveis socials bàsics.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de concurrència</w:t>
      </w:r>
      <w:r>
        <w:rPr>
          <w:rFonts w:cs="Arial"/>
          <w:color w:val="7F7F7F"/>
          <w:sz w:val="20"/>
          <w:szCs w:val="20"/>
          <w:lang w:val="ca-ES"/>
        </w:rPr>
        <w:t xml:space="preserve">: </w:t>
      </w:r>
    </w:p>
    <w:p w:rsidR="007766A8" w:rsidRDefault="007766A8" w:rsidP="007766A8">
      <w:pPr>
        <w:spacing w:line="240" w:lineRule="auto"/>
        <w:rPr>
          <w:rFonts w:cs="Arial"/>
          <w:color w:val="7F7F7F"/>
          <w:sz w:val="20"/>
          <w:szCs w:val="20"/>
          <w:lang w:val="ca-ES"/>
        </w:rPr>
      </w:pPr>
      <w:r>
        <w:rPr>
          <w:rFonts w:cs="Arial"/>
          <w:color w:val="7F7F7F"/>
          <w:sz w:val="20"/>
          <w:szCs w:val="20"/>
          <w:lang w:val="ca-ES"/>
        </w:rPr>
        <w:t>El seu objectiu és atendre les persones amb situació socioeconòmica desfavorida facilitant el seu accés a recursos de tipus educatiu i de lleure.</w:t>
      </w:r>
    </w:p>
    <w:p w:rsidR="007766A8" w:rsidRDefault="007766A8" w:rsidP="007766A8">
      <w:pPr>
        <w:spacing w:line="240" w:lineRule="auto"/>
        <w:rPr>
          <w:rFonts w:cs="Arial"/>
          <w:b/>
          <w:bCs/>
          <w:color w:val="7F7F7F"/>
          <w:sz w:val="20"/>
          <w:szCs w:val="20"/>
          <w:lang w:val="ca-ES"/>
        </w:rPr>
      </w:pPr>
      <w:r>
        <w:rPr>
          <w:rFonts w:cs="Arial"/>
          <w:b/>
          <w:color w:val="7F7F7F"/>
          <w:sz w:val="20"/>
          <w:szCs w:val="20"/>
          <w:lang w:val="ca-ES"/>
        </w:rPr>
        <w:t xml:space="preserve">2. MARC LEGAL </w:t>
      </w:r>
    </w:p>
    <w:p w:rsidR="007766A8" w:rsidRDefault="007766A8" w:rsidP="007766A8">
      <w:pPr>
        <w:spacing w:line="240" w:lineRule="auto"/>
        <w:rPr>
          <w:rFonts w:cs="Arial"/>
          <w:color w:val="7F7F7F"/>
          <w:sz w:val="20"/>
          <w:szCs w:val="20"/>
          <w:lang w:val="ca-ES"/>
        </w:rPr>
      </w:pPr>
      <w:r>
        <w:rPr>
          <w:rFonts w:cs="Arial"/>
          <w:color w:val="7F7F7F"/>
          <w:sz w:val="20"/>
          <w:szCs w:val="20"/>
          <w:lang w:val="ca-ES"/>
        </w:rPr>
        <w:lastRenderedPageBreak/>
        <w:t>Les bases reguladores de la concessió d’ajuts socials de l’Ajuntament de Riudarenes s’emmarquen en la competència bàsica municipal establerta a la Llei de Bases de Règim Local, article 25.2 apartat k, de prestació de serveis socials, de promoció i reinserció social. Així mateix, també es deriva de la normativa europea, estatal i autonòmica en matèria de prestacions econòmiques i de forma particular la Llei 13/2006 de 27 de juliol, de prestacions socials de caràcter econòmic i la Llei 12/2007 d’11 d’octubre, de serveis socials.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La Llei 13/2006 de prestacions socials de caràcter econòmic, en el seu preàmbul estableix que té com a finalitat determinar el règim jurídic propi de les prestacions determinades i regles bàsiques per exercir drets de concurrència per a les prestacions que s’estableixen amb límits pressupostaris. La secció tercera del capítol 4 d’aquesta llei,  regula  les  prestacions  econòmiques  d’urgència  social,  en  què  s’ha  tingut  en compte el principi d’autonomia local. Així, aquesta llei fixa que la creació d’aquestes correspon als ens locals, encara que la llei en determina només els trets bàsics, com la finalitat, els beneficiaris i la valoració de les situacions d’urgència.</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La llei 12/2007 d’11 d’octubre de serveis socials, en el seu article 17 estableix com una de les funcions dels serveis socials bàsics la gestió de prestacions d’urgència social i  la  gestió de  la  tramitació  de  les  prestacions  econòmiques  d’àmbit  municipal  i comarcal i les altres que li siguin atribuïdes. Així mateix a l’article 22, es defineixen com a prestacions econòmiques les aportacions dineràries, que tenen com a finalitat atendre determinades situacions de necessitat en què es troben les persones que no disposen de recursos econòmics suficients per fer-hi front i no estan en condicions d’aconseguir-los o rebre’ls d’altres fonts. </w:t>
      </w:r>
    </w:p>
    <w:p w:rsidR="007766A8" w:rsidRDefault="007766A8" w:rsidP="007766A8">
      <w:pPr>
        <w:spacing w:line="240" w:lineRule="auto"/>
        <w:rPr>
          <w:rFonts w:cs="Arial"/>
          <w:color w:val="7F7F7F"/>
          <w:sz w:val="20"/>
          <w:szCs w:val="20"/>
          <w:lang w:val="ca-ES"/>
        </w:rPr>
      </w:pPr>
      <w:r>
        <w:rPr>
          <w:rFonts w:cs="Arial"/>
          <w:color w:val="7F7F7F"/>
          <w:sz w:val="20"/>
          <w:szCs w:val="20"/>
          <w:lang w:val="ca-ES"/>
        </w:rPr>
        <w:t>Segons el mateix article, les prestacions econòmiques es poden atorgar en caràcter de dret subjectiu, de dret de concurrència o d’urgència social.</w:t>
      </w:r>
    </w:p>
    <w:p w:rsidR="007766A8" w:rsidRDefault="007766A8" w:rsidP="007766A8">
      <w:pPr>
        <w:spacing w:line="240" w:lineRule="auto"/>
        <w:rPr>
          <w:rFonts w:cs="Arial"/>
          <w:color w:val="7F7F7F"/>
          <w:sz w:val="20"/>
          <w:szCs w:val="20"/>
          <w:lang w:val="ca-ES"/>
        </w:rPr>
      </w:pPr>
      <w:r>
        <w:rPr>
          <w:rFonts w:cs="Arial"/>
          <w:color w:val="7F7F7F"/>
          <w:sz w:val="20"/>
          <w:szCs w:val="20"/>
          <w:lang w:val="ca-ES"/>
        </w:rPr>
        <w:t>Finalment també cal tenir en compte la recent Llei 24/2015, de 29 de juliol, de mesures urgents per afrontar l’emergència en l’àmbit de l’habitatge i la pobresa energètica.</w:t>
      </w:r>
    </w:p>
    <w:p w:rsidR="007766A8" w:rsidRDefault="007766A8" w:rsidP="007766A8">
      <w:pPr>
        <w:spacing w:line="240" w:lineRule="auto"/>
        <w:rPr>
          <w:rFonts w:cs="Arial"/>
          <w:color w:val="7F7F7F"/>
          <w:sz w:val="20"/>
          <w:szCs w:val="20"/>
          <w:lang w:val="ca-ES"/>
        </w:rPr>
      </w:pPr>
      <w:r>
        <w:rPr>
          <w:rFonts w:cs="Arial"/>
          <w:color w:val="7F7F7F"/>
          <w:sz w:val="20"/>
          <w:szCs w:val="20"/>
          <w:lang w:val="ca-ES"/>
        </w:rPr>
        <w:t>L’altra normativa bàsica aplicada per la redacció d’aquestes bases és la Llei 39/2015 d’1 d’octubre, del procediment administratiu comú de les administracions públiques, així com la Llei 28/2003, de 17 de novembre, general de subvencions.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A partir de l’entrada en vigor de la Llei 39/2015 ja no serà necessari que les persones interessades aportin la documentació prevista a les bases que hagin elaborat aquest Ajuntament o altres administracions públiques, sempre i quan autoritzin a l’Ajuntament per a la seva consulta i obtenció per mitjans telemàtics.  </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En referència a les aportacions municipals la seva previsió legal la trobem en el pressupost de l’Ajuntament de Riudarenes, i a les seves bases d’execució. </w:t>
      </w:r>
    </w:p>
    <w:p w:rsidR="007766A8" w:rsidRDefault="007766A8" w:rsidP="007766A8">
      <w:pPr>
        <w:spacing w:line="240" w:lineRule="auto"/>
        <w:rPr>
          <w:rFonts w:cs="Arial"/>
          <w:b/>
          <w:color w:val="7F7F7F"/>
          <w:sz w:val="20"/>
          <w:szCs w:val="20"/>
          <w:lang w:val="ca-ES"/>
        </w:rPr>
      </w:pPr>
      <w:r>
        <w:rPr>
          <w:rFonts w:cs="Arial"/>
          <w:b/>
          <w:color w:val="7F7F7F"/>
          <w:sz w:val="20"/>
          <w:szCs w:val="20"/>
          <w:lang w:val="ca-ES"/>
        </w:rPr>
        <w:t>3. OBJECTE</w:t>
      </w:r>
    </w:p>
    <w:p w:rsidR="007766A8" w:rsidRDefault="007766A8" w:rsidP="007766A8">
      <w:pPr>
        <w:spacing w:line="240" w:lineRule="auto"/>
        <w:rPr>
          <w:rFonts w:cs="Arial"/>
          <w:b/>
          <w:color w:val="7F7F7F"/>
          <w:sz w:val="20"/>
          <w:szCs w:val="20"/>
          <w:lang w:val="ca-ES"/>
        </w:rPr>
      </w:pPr>
      <w:r>
        <w:rPr>
          <w:rFonts w:cs="Arial"/>
          <w:b/>
          <w:color w:val="7F7F7F"/>
          <w:sz w:val="20"/>
          <w:szCs w:val="20"/>
          <w:lang w:val="ca-ES"/>
        </w:rPr>
        <w:t>3.1 AJUTS SOCIALS D’URGÈNCIA</w:t>
      </w:r>
    </w:p>
    <w:p w:rsidR="007766A8" w:rsidRDefault="007766A8" w:rsidP="007766A8">
      <w:pPr>
        <w:spacing w:line="240" w:lineRule="auto"/>
        <w:rPr>
          <w:rFonts w:cs="Arial"/>
          <w:color w:val="7F7F7F"/>
          <w:sz w:val="20"/>
          <w:szCs w:val="20"/>
          <w:lang w:val="ca-ES"/>
        </w:rPr>
      </w:pPr>
      <w:r>
        <w:rPr>
          <w:rFonts w:cs="Arial"/>
          <w:color w:val="7F7F7F"/>
          <w:sz w:val="20"/>
          <w:szCs w:val="20"/>
          <w:lang w:val="ca-ES"/>
        </w:rPr>
        <w:t>S’entén com a ajuts d’urgència social, les prestacions de caràcter econòmic, dirigides a cobrir les necessitats bàsiques d’aquelles persones i/o famílies a les quals els manquen els recursos econòmics suficients per fer front a despeses específiques, de caràcter ordinari o extraordinari, necessàries per prevenir, evitar o pal•liar situacions d’exclusió social, essent sempre un recolzament a la intervenció social realitzada pels equips de serveis socials bàsics i dintre dels àmbits següents:</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lang w:val="ca-ES"/>
        </w:rPr>
        <w:lastRenderedPageBreak/>
        <w:t>Carència o insuficiència de recursos econòmics per a l’accés o manteniment de l’habitatge habitual i/o de les despeses derivades del mateix.</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lang w:val="ca-ES"/>
        </w:rPr>
        <w:t>Situacions de desemparament i manca de recursos de caràcter urgent.</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lang w:val="ca-ES"/>
        </w:rPr>
        <w:t>Prevenció i manteniment de la salut i atenció sanitària.</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lang w:val="ca-ES"/>
        </w:rPr>
        <w:t>Desplaçaments habituals per necessitats formatives o d’atenció sanitària.</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lang w:val="ca-ES"/>
        </w:rPr>
        <w:t>Necessitats bàsiques d’alimentació, higiene i roba i calçat, sempre que no quedin cobertes per les entitat col•laboradores dels Serveis Socials Municipals.</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lang w:val="ca-ES"/>
        </w:rPr>
        <w:t>Atenció als infants i adolescents.</w:t>
      </w:r>
    </w:p>
    <w:p w:rsidR="007766A8" w:rsidRDefault="007766A8" w:rsidP="007766A8">
      <w:pPr>
        <w:numPr>
          <w:ilvl w:val="0"/>
          <w:numId w:val="1"/>
        </w:numPr>
        <w:spacing w:line="240" w:lineRule="auto"/>
        <w:rPr>
          <w:rFonts w:cs="Arial"/>
          <w:color w:val="7F7F7F"/>
          <w:sz w:val="20"/>
          <w:szCs w:val="20"/>
          <w:lang w:val="ca-ES"/>
        </w:rPr>
      </w:pPr>
      <w:r>
        <w:rPr>
          <w:rFonts w:cs="Arial"/>
          <w:color w:val="7F7F7F"/>
          <w:sz w:val="20"/>
          <w:szCs w:val="20"/>
          <w:lang w:val="ca-ES"/>
        </w:rPr>
        <w:t>Suport a la integració sociolaboral</w:t>
      </w:r>
    </w:p>
    <w:p w:rsidR="007766A8" w:rsidRDefault="007766A8" w:rsidP="007766A8">
      <w:pPr>
        <w:spacing w:line="240" w:lineRule="auto"/>
        <w:rPr>
          <w:rFonts w:cs="Arial"/>
          <w:color w:val="7F7F7F"/>
          <w:sz w:val="20"/>
          <w:szCs w:val="20"/>
          <w:lang w:val="ca-ES"/>
        </w:rPr>
      </w:pPr>
      <w:r>
        <w:rPr>
          <w:rFonts w:cs="Arial"/>
          <w:color w:val="7F7F7F"/>
          <w:sz w:val="20"/>
          <w:szCs w:val="20"/>
          <w:lang w:val="ca-ES"/>
        </w:rPr>
        <w:t>Es  concedeixen  vinculades  a  una  situació  puntual  i  concreta  de  necessitat,  amb caràcter urgent i transitori quan la persona no les pot atendre per si mateixa.</w:t>
      </w:r>
    </w:p>
    <w:p w:rsidR="007766A8" w:rsidRDefault="007766A8" w:rsidP="007766A8">
      <w:pPr>
        <w:spacing w:line="240" w:lineRule="auto"/>
        <w:rPr>
          <w:rFonts w:cs="Arial"/>
          <w:color w:val="7F7F7F"/>
          <w:sz w:val="20"/>
          <w:szCs w:val="20"/>
          <w:lang w:val="ca-ES"/>
        </w:rPr>
      </w:pPr>
      <w:r>
        <w:rPr>
          <w:rFonts w:cs="Arial"/>
          <w:color w:val="7F7F7F"/>
          <w:sz w:val="20"/>
          <w:szCs w:val="20"/>
          <w:lang w:val="ca-ES"/>
        </w:rPr>
        <w:t>Poden ser de pagament únic o de pagament periòdic en funció de si la necessitat presentada  requereix  d’un  únic  pagament  per  a  fer-hi  front  o  bé,  requereix  la periodicitat del pagament en aquells casos en els que es valori tècnicament que per les característiques de les necessitats socials que originen la demanda, i/o per a la millor consecució dels objectius de la intervenció, és necessària l’aplicació d’aquesta prestació econòmica durant un període de temps, mitjançant pagaments mensuals.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La concessió d’aquests ajuts, es realitza vinculada a la valoració que els tècnics dels serveis socials municipals, realitzin de la situació sociofamiliar i econòmica de les persones sol•licitants. </w:t>
      </w:r>
    </w:p>
    <w:p w:rsidR="007766A8" w:rsidRDefault="007766A8" w:rsidP="007766A8">
      <w:pPr>
        <w:spacing w:line="240" w:lineRule="auto"/>
        <w:rPr>
          <w:rFonts w:cs="Arial"/>
          <w:color w:val="7F7F7F"/>
          <w:sz w:val="20"/>
          <w:szCs w:val="20"/>
          <w:lang w:val="ca-ES"/>
        </w:rPr>
      </w:pPr>
      <w:r>
        <w:rPr>
          <w:rFonts w:cs="Arial"/>
          <w:color w:val="7F7F7F"/>
          <w:sz w:val="20"/>
          <w:szCs w:val="20"/>
          <w:lang w:val="ca-ES"/>
        </w:rPr>
        <w:t>L’informe emès serà preceptiu per la concessió de l’ajut i tindrà caràcter NO vinculant.</w:t>
      </w:r>
    </w:p>
    <w:p w:rsidR="007766A8" w:rsidRDefault="007766A8" w:rsidP="007766A8">
      <w:pPr>
        <w:spacing w:line="240" w:lineRule="auto"/>
        <w:rPr>
          <w:rFonts w:cs="Arial"/>
          <w:b/>
          <w:color w:val="7F7F7F"/>
          <w:sz w:val="20"/>
          <w:szCs w:val="20"/>
          <w:lang w:val="ca-ES"/>
        </w:rPr>
      </w:pPr>
      <w:r>
        <w:rPr>
          <w:rFonts w:cs="Arial"/>
          <w:b/>
          <w:color w:val="7F7F7F"/>
          <w:sz w:val="20"/>
          <w:szCs w:val="20"/>
          <w:lang w:val="ca-ES"/>
        </w:rPr>
        <w:t>3.2. AJUTS SOCIALS DE DRET DE CONCURRÈNCIA</w:t>
      </w:r>
    </w:p>
    <w:p w:rsidR="007766A8" w:rsidRDefault="007766A8" w:rsidP="007766A8">
      <w:pPr>
        <w:spacing w:line="240" w:lineRule="auto"/>
        <w:rPr>
          <w:rFonts w:cs="Arial"/>
          <w:color w:val="7F7F7F"/>
          <w:sz w:val="20"/>
          <w:szCs w:val="20"/>
          <w:lang w:val="ca-ES"/>
        </w:rPr>
      </w:pPr>
      <w:r>
        <w:rPr>
          <w:rFonts w:cs="Arial"/>
          <w:color w:val="7F7F7F"/>
          <w:sz w:val="20"/>
          <w:szCs w:val="20"/>
          <w:lang w:val="ca-ES"/>
        </w:rPr>
        <w:t>Són ajuts de caràcter econòmic de concurrència i sotmesos a concurrència pública, per activitats dutes a terme al CEIP Josep Boada i a l’IES Sils.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Aquestes prestacions estaran limitades per la disponibilitat pressupostària de cada exercici i per la priorització de les situacions de major necessitat prèvia valoració per part de les regidories que convoquin els ajuts.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Poden ser de pagament únic o pagament periòdic en funció de si la necessitat presentada  requereix  d’un  únic  pagament  per  a  fer-hi  front  o  bé,  requereix  la periodicitat de pagament mensual.</w:t>
      </w:r>
    </w:p>
    <w:p w:rsidR="007766A8" w:rsidRDefault="007766A8" w:rsidP="007766A8">
      <w:pPr>
        <w:numPr>
          <w:ilvl w:val="0"/>
          <w:numId w:val="2"/>
        </w:numPr>
        <w:spacing w:line="240" w:lineRule="auto"/>
        <w:rPr>
          <w:rFonts w:cs="Arial"/>
          <w:color w:val="7F7F7F"/>
          <w:sz w:val="20"/>
          <w:szCs w:val="20"/>
          <w:lang w:val="ca-ES"/>
        </w:rPr>
      </w:pPr>
      <w:r>
        <w:rPr>
          <w:rFonts w:cs="Arial"/>
          <w:color w:val="7F7F7F"/>
          <w:sz w:val="20"/>
          <w:szCs w:val="20"/>
          <w:lang w:val="ca-ES"/>
        </w:rPr>
        <w:t>BECA D’ESTUDIS: Ajuts pel material escolar, llibres i activitats extracurriculars.</w:t>
      </w:r>
    </w:p>
    <w:p w:rsidR="007766A8" w:rsidRDefault="007766A8" w:rsidP="007766A8">
      <w:pPr>
        <w:numPr>
          <w:ilvl w:val="0"/>
          <w:numId w:val="2"/>
        </w:numPr>
        <w:spacing w:line="240" w:lineRule="auto"/>
        <w:rPr>
          <w:rFonts w:cs="Arial"/>
          <w:color w:val="7F7F7F"/>
          <w:sz w:val="20"/>
          <w:szCs w:val="20"/>
          <w:lang w:val="ca-ES"/>
        </w:rPr>
      </w:pPr>
      <w:r>
        <w:rPr>
          <w:rFonts w:cs="Arial"/>
          <w:color w:val="7F7F7F"/>
          <w:sz w:val="20"/>
          <w:szCs w:val="20"/>
          <w:lang w:val="ca-ES"/>
        </w:rPr>
        <w:t>BECA DE CASAL: Ajuts per participar en casals i/o esplais durant els períodes d’estiu, Nadal i Setmana Santa.</w:t>
      </w:r>
    </w:p>
    <w:p w:rsidR="007766A8" w:rsidRDefault="007766A8" w:rsidP="007766A8">
      <w:pPr>
        <w:spacing w:line="240" w:lineRule="auto"/>
        <w:rPr>
          <w:rFonts w:cs="Arial"/>
          <w:b/>
          <w:color w:val="7F7F7F"/>
          <w:sz w:val="20"/>
          <w:szCs w:val="20"/>
          <w:lang w:val="ca-ES"/>
        </w:rPr>
      </w:pPr>
      <w:r>
        <w:rPr>
          <w:rFonts w:cs="Arial"/>
          <w:b/>
          <w:color w:val="7F7F7F"/>
          <w:sz w:val="20"/>
          <w:szCs w:val="20"/>
          <w:lang w:val="ca-ES"/>
        </w:rPr>
        <w:t>4. DOCUMENTACIÓ A PRESENTAR PELS BENEFICIARIS</w:t>
      </w:r>
    </w:p>
    <w:p w:rsidR="007766A8" w:rsidRDefault="007766A8" w:rsidP="007766A8">
      <w:pPr>
        <w:spacing w:line="240" w:lineRule="auto"/>
        <w:rPr>
          <w:rFonts w:cs="Arial"/>
          <w:b/>
          <w:color w:val="7F7F7F"/>
          <w:sz w:val="20"/>
          <w:szCs w:val="20"/>
          <w:lang w:val="ca-ES"/>
        </w:rPr>
      </w:pPr>
      <w:r>
        <w:rPr>
          <w:rFonts w:cs="Arial"/>
          <w:color w:val="7F7F7F"/>
          <w:sz w:val="20"/>
          <w:szCs w:val="20"/>
          <w:lang w:val="ca-ES"/>
        </w:rPr>
        <w:t>El/la sol·licitant d’ajuts aportarà, en el moment de realitzar la sol•licitud, la documentació necessària per a acreditar el tipus d’unitat familiar, el nombre de fills en edat escolar, la situació laboral i de salut, els ingressos i qualsevol altra situació de precarietat econòmica, social o de salut.</w:t>
      </w:r>
    </w:p>
    <w:p w:rsidR="007766A8" w:rsidRDefault="007766A8" w:rsidP="007766A8">
      <w:pPr>
        <w:spacing w:line="240" w:lineRule="auto"/>
        <w:rPr>
          <w:rFonts w:cs="Arial"/>
          <w:color w:val="7F7F7F"/>
          <w:sz w:val="20"/>
          <w:szCs w:val="20"/>
          <w:lang w:val="ca-ES"/>
        </w:rPr>
      </w:pPr>
      <w:r>
        <w:rPr>
          <w:rFonts w:cs="Arial"/>
          <w:color w:val="7F7F7F"/>
          <w:sz w:val="20"/>
          <w:szCs w:val="20"/>
          <w:lang w:val="ca-ES"/>
        </w:rPr>
        <w:lastRenderedPageBreak/>
        <w:t xml:space="preserve">En cap cas es reclamarà documentació que ja consti a l’expedient del sol·licitant, ni aquella que es pugui aconseguir d’ofici a la pròpia administració o per mitjans telemàtics a d’altres administracions segons l’establert a l’article 28 de la llei 39/2015, d’1 d’octubre, del procediment administratiu comú de les administracions públiques. </w:t>
      </w:r>
    </w:p>
    <w:p w:rsidR="007766A8" w:rsidRDefault="007766A8" w:rsidP="007766A8">
      <w:pPr>
        <w:spacing w:line="240" w:lineRule="auto"/>
        <w:rPr>
          <w:rFonts w:cs="Arial"/>
          <w:color w:val="7F7F7F"/>
          <w:sz w:val="20"/>
          <w:szCs w:val="20"/>
          <w:lang w:val="ca-ES"/>
        </w:rPr>
      </w:pPr>
      <w:r>
        <w:rPr>
          <w:rFonts w:cs="Arial"/>
          <w:color w:val="7F7F7F"/>
          <w:sz w:val="20"/>
          <w:szCs w:val="20"/>
          <w:lang w:val="ca-ES"/>
        </w:rPr>
        <w:t>En el moment de la sol·licitud caldrà adjuntar:</w:t>
      </w:r>
    </w:p>
    <w:p w:rsidR="007766A8" w:rsidRDefault="007766A8" w:rsidP="007766A8">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del/ de la sol·licitant de l’ajut</w:t>
      </w:r>
    </w:p>
    <w:p w:rsidR="007766A8" w:rsidRDefault="007766A8" w:rsidP="007766A8">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 tots els membres de la unitat familiar</w:t>
      </w:r>
    </w:p>
    <w:p w:rsidR="007766A8" w:rsidRDefault="007766A8" w:rsidP="007766A8">
      <w:pPr>
        <w:numPr>
          <w:ilvl w:val="0"/>
          <w:numId w:val="3"/>
        </w:numPr>
        <w:spacing w:line="240" w:lineRule="auto"/>
        <w:rPr>
          <w:rFonts w:cs="Arial"/>
          <w:color w:val="7F7F7F"/>
          <w:sz w:val="20"/>
          <w:szCs w:val="20"/>
          <w:lang w:val="ca-ES"/>
        </w:rPr>
      </w:pPr>
      <w:r>
        <w:rPr>
          <w:rFonts w:cs="Arial"/>
          <w:color w:val="7F7F7F"/>
          <w:sz w:val="20"/>
          <w:szCs w:val="20"/>
          <w:lang w:val="ca-ES"/>
        </w:rPr>
        <w:t>Còpia de la documentació que acrediti la situació econòmica dels últims sis (6) mesos del sol·licitant de l’ajut i dels majors de setze (16) anys que formin part de la unitat familiar.</w:t>
      </w:r>
    </w:p>
    <w:p w:rsidR="007766A8" w:rsidRDefault="007766A8" w:rsidP="007766A8">
      <w:pPr>
        <w:spacing w:line="240" w:lineRule="auto"/>
        <w:ind w:left="720"/>
        <w:rPr>
          <w:rFonts w:cs="Arial"/>
          <w:color w:val="7F7F7F"/>
          <w:sz w:val="20"/>
          <w:szCs w:val="20"/>
          <w:lang w:val="ca-ES"/>
        </w:rPr>
      </w:pPr>
      <w:r>
        <w:rPr>
          <w:rFonts w:cs="Arial"/>
          <w:color w:val="7F7F7F"/>
          <w:sz w:val="20"/>
          <w:szCs w:val="20"/>
          <w:lang w:val="ca-ES"/>
        </w:rPr>
        <w:t>Serà cada una de les convocatòries on s’especifiquin els documents concrets a aportar. I l’Ajuntament podrà sol·licitar tots els aclariments oportuns que cregui convenients a fi i efecte de validar aquesta informació.</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lang w:val="ca-ES"/>
        </w:rPr>
        <w:t>Rebut de lloguer o hipoteca dels últims sis (6) mesos (*)</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lang w:val="ca-ES"/>
        </w:rPr>
        <w:t>Títol de família monoparental o de família nombrosa, si s’escau.</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lang w:val="ca-ES"/>
        </w:rPr>
        <w:t>Certificat de discapacitat o la resolució de la dependència, si s’escau.</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lang w:val="ca-ES"/>
        </w:rPr>
        <w:t>Còpia de la sentència o del conveni regulador en cas de separació o divorci, s’escau.</w:t>
      </w:r>
    </w:p>
    <w:p w:rsidR="007766A8" w:rsidRDefault="007766A8" w:rsidP="007766A8">
      <w:pPr>
        <w:spacing w:line="240" w:lineRule="auto"/>
        <w:ind w:left="720"/>
        <w:rPr>
          <w:rFonts w:cs="Arial"/>
          <w:color w:val="7F7F7F"/>
          <w:sz w:val="20"/>
          <w:szCs w:val="20"/>
          <w:lang w:val="ca-ES"/>
        </w:rPr>
      </w:pPr>
      <w:r>
        <w:rPr>
          <w:rFonts w:cs="Arial"/>
          <w:color w:val="7F7F7F"/>
          <w:sz w:val="20"/>
          <w:szCs w:val="20"/>
          <w:lang w:val="ca-ES"/>
        </w:rPr>
        <w:t>(*) Els sis últims mesos computaran des de la data d’inici del període de presentació de les sol·licituds.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Prèvia autorització de la persona sol·licitant, l’Ajuntament sol·licitarà per mitjans telemàtics la documentació següent: </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lang w:val="ca-ES"/>
        </w:rPr>
        <w:t>Certificat històric de convivència</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lang w:val="ca-ES"/>
        </w:rPr>
        <w:t>Documentació que acrediti la matriculació al centre d’estudis corresponent</w:t>
      </w:r>
    </w:p>
    <w:p w:rsidR="007766A8" w:rsidRDefault="007766A8" w:rsidP="007766A8">
      <w:pPr>
        <w:numPr>
          <w:ilvl w:val="0"/>
          <w:numId w:val="4"/>
        </w:numPr>
        <w:spacing w:line="240" w:lineRule="auto"/>
        <w:rPr>
          <w:rFonts w:cs="Arial"/>
          <w:color w:val="7F7F7F"/>
          <w:sz w:val="20"/>
          <w:szCs w:val="20"/>
          <w:lang w:val="ca-ES"/>
        </w:rPr>
      </w:pPr>
      <w:r>
        <w:rPr>
          <w:rFonts w:cs="Arial"/>
          <w:color w:val="7F7F7F"/>
          <w:sz w:val="20"/>
          <w:szCs w:val="20"/>
          <w:lang w:val="ca-ES"/>
        </w:rPr>
        <w:t>Certificat conforme es perceben ingressos procedents de prestacions socials públiques (prestacions d’atur, subsidis, Rendes Mínimes d’Inserció, pensions de jubilació, pensions d’incapacitat, etc.)</w:t>
      </w:r>
    </w:p>
    <w:p w:rsidR="007766A8" w:rsidRDefault="007766A8" w:rsidP="007766A8">
      <w:pPr>
        <w:spacing w:line="240" w:lineRule="auto"/>
        <w:rPr>
          <w:rFonts w:cs="Arial"/>
          <w:color w:val="7F7F7F"/>
          <w:sz w:val="20"/>
          <w:szCs w:val="20"/>
          <w:lang w:val="ca-ES"/>
        </w:rPr>
      </w:pPr>
      <w:r>
        <w:rPr>
          <w:rFonts w:cs="Arial"/>
          <w:color w:val="7F7F7F"/>
          <w:sz w:val="20"/>
          <w:szCs w:val="20"/>
          <w:lang w:val="ca-ES"/>
        </w:rPr>
        <w:t>En el cas que la persona sol·licitant no autoritzi la consulta a l’Ajuntament, serà aquesta persona la que haurà d’aportar la documentació juntament amb la sol·licitud.</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Qualsevol documentació presentada fora del termini de presentació de sol•licituds no serà tinguda en compte a l’hora de valorar la sol•licitud d’ajut. </w:t>
      </w:r>
    </w:p>
    <w:p w:rsidR="007766A8" w:rsidRDefault="007766A8" w:rsidP="007766A8">
      <w:pPr>
        <w:spacing w:line="240" w:lineRule="auto"/>
        <w:rPr>
          <w:rFonts w:cs="Arial"/>
          <w:strike/>
          <w:color w:val="7F7F7F"/>
          <w:sz w:val="20"/>
          <w:szCs w:val="20"/>
          <w:lang w:val="ca-ES"/>
        </w:rPr>
      </w:pPr>
      <w:r>
        <w:rPr>
          <w:rFonts w:cs="Arial"/>
          <w:color w:val="7F7F7F"/>
          <w:sz w:val="20"/>
          <w:szCs w:val="20"/>
          <w:lang w:val="ca-ES"/>
        </w:rPr>
        <w:t>El període específic per a la presentació de sol·licituds serà el que determini la corresponent convocatòria.</w:t>
      </w:r>
    </w:p>
    <w:p w:rsidR="007766A8" w:rsidRDefault="007766A8" w:rsidP="007766A8">
      <w:pPr>
        <w:spacing w:line="240" w:lineRule="auto"/>
        <w:rPr>
          <w:rFonts w:cs="Arial"/>
          <w:color w:val="7F7F7F"/>
          <w:sz w:val="20"/>
          <w:szCs w:val="20"/>
          <w:lang w:val="ca-ES"/>
        </w:rPr>
      </w:pPr>
      <w:r>
        <w:rPr>
          <w:rFonts w:cs="Arial"/>
          <w:color w:val="7F7F7F"/>
          <w:sz w:val="20"/>
          <w:szCs w:val="20"/>
          <w:lang w:val="ca-ES"/>
        </w:rPr>
        <w:t>Quan l’Ajuntament ho consideri necessari podrà requerir documentació addicional al sol·licitant.</w:t>
      </w:r>
    </w:p>
    <w:p w:rsidR="007766A8" w:rsidRDefault="007766A8" w:rsidP="007766A8">
      <w:pPr>
        <w:spacing w:line="240" w:lineRule="auto"/>
        <w:rPr>
          <w:rFonts w:cs="Arial"/>
          <w:b/>
          <w:color w:val="7F7F7F"/>
          <w:sz w:val="20"/>
          <w:szCs w:val="20"/>
          <w:lang w:val="ca-ES"/>
        </w:rPr>
      </w:pPr>
      <w:r>
        <w:rPr>
          <w:rFonts w:cs="Arial"/>
          <w:b/>
          <w:color w:val="7F7F7F"/>
          <w:sz w:val="20"/>
          <w:szCs w:val="20"/>
          <w:lang w:val="ca-ES"/>
        </w:rPr>
        <w:t>5. REQUISITS QUE HAN DE REUNIR ELS BENEFICIARIS: FACTORS ECONÒMICS I SOCIALS COMUNS DE VALORACIÓ DE LES SOL·LICITUDS</w:t>
      </w:r>
    </w:p>
    <w:p w:rsidR="007766A8" w:rsidRDefault="007766A8" w:rsidP="007766A8">
      <w:pPr>
        <w:spacing w:line="240" w:lineRule="auto"/>
        <w:rPr>
          <w:rFonts w:cs="Arial"/>
          <w:color w:val="7F7F7F"/>
          <w:sz w:val="20"/>
          <w:szCs w:val="20"/>
          <w:lang w:val="ca-ES"/>
        </w:rPr>
      </w:pPr>
      <w:r>
        <w:rPr>
          <w:rFonts w:cs="Arial"/>
          <w:color w:val="7F7F7F"/>
          <w:sz w:val="20"/>
          <w:szCs w:val="20"/>
          <w:lang w:val="ca-ES"/>
        </w:rPr>
        <w:lastRenderedPageBreak/>
        <w:t>Per tal d’establir la quantia de l’ajut, es contemplen dos aspectes: la situació econòmica i la situació social de la persona perceptora d’acord amb la unitat de convivència i prèvia valoració dels tècnics dels serveis socials i de les regidories adscrites a la línia d’ajuts en concret.</w:t>
      </w:r>
    </w:p>
    <w:p w:rsidR="007766A8" w:rsidRDefault="007766A8" w:rsidP="007766A8">
      <w:pPr>
        <w:spacing w:line="240" w:lineRule="auto"/>
        <w:rPr>
          <w:rFonts w:cs="Arial"/>
          <w:color w:val="7F7F7F"/>
          <w:sz w:val="20"/>
          <w:szCs w:val="20"/>
          <w:lang w:val="ca-ES"/>
        </w:rPr>
      </w:pPr>
      <w:r>
        <w:rPr>
          <w:rFonts w:cs="Arial"/>
          <w:color w:val="7F7F7F"/>
          <w:sz w:val="20"/>
          <w:szCs w:val="20"/>
          <w:lang w:val="ca-ES"/>
        </w:rPr>
        <w:t>L’execució d’aquestes bases d’ajuts socials queda condicionada a l’aprovació definitiva de l’exercici pressupostari de cada any.</w:t>
      </w:r>
    </w:p>
    <w:p w:rsidR="007766A8" w:rsidRDefault="007766A8" w:rsidP="007766A8">
      <w:pPr>
        <w:spacing w:line="240" w:lineRule="auto"/>
        <w:rPr>
          <w:rFonts w:cs="Arial"/>
          <w:color w:val="7F7F7F"/>
          <w:sz w:val="20"/>
          <w:szCs w:val="20"/>
          <w:lang w:val="ca-ES"/>
        </w:rPr>
      </w:pPr>
      <w:r>
        <w:rPr>
          <w:rFonts w:cs="Arial"/>
          <w:color w:val="7F7F7F"/>
          <w:sz w:val="20"/>
          <w:szCs w:val="20"/>
          <w:lang w:val="ca-ES"/>
        </w:rPr>
        <w:t>Els beneficiaris dels ajuts socials de concurrència hauran de complir amb els requisits establerts a l’article 13 de la LGS.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D’acord amb la documentació presentada, els ajuts socials de concurrència, es valoraran de manera objectiva les condicions econòmiques, laborals i socials de la unitat familiar o del sol•licitant d’acord amb els barems i puntuacions següents:</w:t>
      </w:r>
    </w:p>
    <w:p w:rsidR="007766A8" w:rsidRDefault="007766A8" w:rsidP="007766A8">
      <w:pPr>
        <w:spacing w:line="240" w:lineRule="auto"/>
        <w:rPr>
          <w:rFonts w:cs="Arial"/>
          <w:b/>
          <w:color w:val="7F7F7F"/>
          <w:sz w:val="20"/>
          <w:szCs w:val="20"/>
          <w:lang w:val="ca-ES"/>
        </w:rPr>
      </w:pPr>
      <w:r>
        <w:rPr>
          <w:rFonts w:cs="Arial"/>
          <w:b/>
          <w:color w:val="7F7F7F"/>
          <w:sz w:val="20"/>
          <w:szCs w:val="20"/>
          <w:lang w:val="ca-ES"/>
        </w:rPr>
        <w:t>a) Factors econòmics: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Les dades econòmiques es calcularan d’acord amb la mitjana mensual dels últims sis mesos de la renda màxima mensual de la unitat familiar descomptant el lloguer o la hipoteca fins a un màxim de 400€. Aquest import podrà ser modificat a cada una de les convocatòries atenent als preus de mercat.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7766A8">
        <w:tc>
          <w:tcPr>
            <w:tcW w:w="1917" w:type="dxa"/>
            <w:shd w:val="clear" w:color="auto" w:fill="auto"/>
          </w:tcPr>
          <w:p w:rsidR="007766A8" w:rsidRDefault="007766A8">
            <w:pPr>
              <w:spacing w:line="240" w:lineRule="auto"/>
              <w:jc w:val="center"/>
              <w:rPr>
                <w:rFonts w:cs="Arial"/>
                <w:b/>
                <w:bCs/>
                <w:color w:val="7F7F7F"/>
                <w:sz w:val="20"/>
                <w:szCs w:val="20"/>
                <w:lang w:val="ca-ES"/>
              </w:rPr>
            </w:pPr>
            <w:r>
              <w:rPr>
                <w:rFonts w:cs="Arial"/>
                <w:b/>
                <w:bCs/>
                <w:color w:val="7F7F7F"/>
                <w:sz w:val="20"/>
                <w:szCs w:val="20"/>
                <w:lang w:val="ca-ES"/>
              </w:rPr>
              <w:t>Membres  unitat familiar</w:t>
            </w:r>
          </w:p>
        </w:tc>
        <w:tc>
          <w:tcPr>
            <w:tcW w:w="3033" w:type="dxa"/>
            <w:shd w:val="clear" w:color="auto" w:fill="auto"/>
          </w:tcPr>
          <w:p w:rsidR="007766A8" w:rsidRDefault="007766A8">
            <w:pPr>
              <w:spacing w:line="240" w:lineRule="auto"/>
              <w:jc w:val="center"/>
              <w:rPr>
                <w:rFonts w:cs="Arial"/>
                <w:b/>
                <w:bCs/>
                <w:color w:val="7F7F7F"/>
                <w:sz w:val="20"/>
                <w:szCs w:val="20"/>
                <w:lang w:val="ca-ES"/>
              </w:rPr>
            </w:pPr>
            <w:r>
              <w:rPr>
                <w:rFonts w:cs="Arial"/>
                <w:b/>
                <w:bCs/>
                <w:color w:val="7F7F7F"/>
                <w:sz w:val="20"/>
                <w:szCs w:val="20"/>
                <w:lang w:val="ca-ES"/>
              </w:rPr>
              <w:t>Import IRSC(*)</w:t>
            </w:r>
          </w:p>
        </w:tc>
      </w:tr>
      <w:tr w:rsidR="007766A8">
        <w:tc>
          <w:tcPr>
            <w:tcW w:w="1917"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lang w:val="ca-ES"/>
              </w:rPr>
              <w:t>1</w:t>
            </w:r>
          </w:p>
        </w:tc>
        <w:tc>
          <w:tcPr>
            <w:tcW w:w="3033"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lang w:val="ca-ES"/>
              </w:rPr>
              <w:t>717,10€</w:t>
            </w:r>
          </w:p>
        </w:tc>
      </w:tr>
      <w:tr w:rsidR="007766A8">
        <w:tc>
          <w:tcPr>
            <w:tcW w:w="1917"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lang w:val="ca-ES"/>
              </w:rPr>
              <w:t>2</w:t>
            </w:r>
          </w:p>
        </w:tc>
        <w:tc>
          <w:tcPr>
            <w:tcW w:w="3033"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lang w:val="ca-ES"/>
              </w:rPr>
              <w:t>1.075,64€</w:t>
            </w:r>
          </w:p>
        </w:tc>
      </w:tr>
      <w:tr w:rsidR="007766A8">
        <w:tc>
          <w:tcPr>
            <w:tcW w:w="1917"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lang w:val="ca-ES"/>
              </w:rPr>
              <w:t>3</w:t>
            </w:r>
          </w:p>
        </w:tc>
        <w:tc>
          <w:tcPr>
            <w:tcW w:w="3033"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lang w:val="ca-ES"/>
              </w:rPr>
              <w:t>1.183,21€</w:t>
            </w:r>
          </w:p>
        </w:tc>
      </w:tr>
      <w:tr w:rsidR="007766A8">
        <w:tc>
          <w:tcPr>
            <w:tcW w:w="1917"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lang w:val="ca-ES"/>
              </w:rPr>
              <w:t>4</w:t>
            </w:r>
          </w:p>
        </w:tc>
        <w:tc>
          <w:tcPr>
            <w:tcW w:w="3033"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lang w:val="ca-ES"/>
              </w:rPr>
              <w:t>1.290,77€</w:t>
            </w:r>
          </w:p>
        </w:tc>
      </w:tr>
      <w:tr w:rsidR="007766A8">
        <w:tc>
          <w:tcPr>
            <w:tcW w:w="1917"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lang w:val="ca-ES"/>
              </w:rPr>
              <w:t>≥ 5</w:t>
            </w:r>
          </w:p>
        </w:tc>
        <w:tc>
          <w:tcPr>
            <w:tcW w:w="3033" w:type="dxa"/>
            <w:shd w:val="clear" w:color="auto" w:fill="auto"/>
          </w:tcPr>
          <w:p w:rsidR="007766A8" w:rsidRDefault="007766A8">
            <w:pPr>
              <w:spacing w:line="240" w:lineRule="auto"/>
              <w:jc w:val="center"/>
              <w:rPr>
                <w:rFonts w:cs="Arial"/>
                <w:color w:val="7F7F7F"/>
                <w:sz w:val="20"/>
                <w:szCs w:val="20"/>
                <w:lang w:val="ca-ES"/>
              </w:rPr>
            </w:pPr>
            <w:r>
              <w:rPr>
                <w:rFonts w:cs="Arial"/>
                <w:color w:val="7F7F7F"/>
                <w:sz w:val="20"/>
                <w:szCs w:val="20"/>
                <w:lang w:val="ca-ES"/>
              </w:rPr>
              <w:t>1.305,11€</w:t>
            </w:r>
          </w:p>
        </w:tc>
      </w:tr>
    </w:tbl>
    <w:p w:rsidR="007766A8" w:rsidRDefault="007766A8" w:rsidP="007766A8">
      <w:pPr>
        <w:spacing w:line="240" w:lineRule="auto"/>
        <w:rPr>
          <w:rFonts w:cs="Arial"/>
          <w:color w:val="7F7F7F"/>
          <w:sz w:val="20"/>
          <w:szCs w:val="20"/>
          <w:lang w:val="ca-ES"/>
        </w:rPr>
      </w:pP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 L’IRSC és l’indicador de renda de suficiència de Catalunya. Aquest import podrà produir variacions segons l’anualitat que es tracti i s’entendrà automàticament actualitzat per cada una de les convocatòries segons les dades publicades a l’IRSC. </w:t>
      </w:r>
    </w:p>
    <w:p w:rsidR="007766A8" w:rsidRDefault="007766A8" w:rsidP="007766A8">
      <w:pPr>
        <w:spacing w:line="240" w:lineRule="auto"/>
        <w:rPr>
          <w:rFonts w:cs="Arial"/>
          <w:color w:val="7F7F7F"/>
          <w:sz w:val="20"/>
          <w:szCs w:val="20"/>
          <w:lang w:val="ca-ES"/>
        </w:rPr>
      </w:pPr>
      <w:r>
        <w:rPr>
          <w:rFonts w:cs="Arial"/>
          <w:color w:val="7F7F7F"/>
          <w:sz w:val="20"/>
          <w:szCs w:val="20"/>
          <w:lang w:val="ca-ES"/>
        </w:rPr>
        <w:t>En cas de no superar els barems econòmics la puntuació es de 50 punts pels ajuts de concurrència.</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En el cas d’ajuts d’urgència, si el barem econòmic s’ha superat, es podrà obtenir informe favorable de serveis socials que justifiqui l’excepcionalitat un cop analitzats els factors social. </w:t>
      </w:r>
    </w:p>
    <w:p w:rsidR="007766A8" w:rsidRDefault="007766A8" w:rsidP="007766A8">
      <w:pPr>
        <w:spacing w:line="240" w:lineRule="auto"/>
        <w:rPr>
          <w:rFonts w:cs="Arial"/>
          <w:b/>
          <w:color w:val="7F7F7F"/>
          <w:sz w:val="20"/>
          <w:szCs w:val="20"/>
          <w:lang w:val="ca-ES"/>
        </w:rPr>
      </w:pPr>
      <w:r>
        <w:rPr>
          <w:rFonts w:cs="Arial"/>
          <w:b/>
          <w:color w:val="7F7F7F"/>
          <w:sz w:val="20"/>
          <w:szCs w:val="20"/>
          <w:lang w:val="ca-ES"/>
        </w:rPr>
        <w:t>b) Factors socials</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7766A8">
        <w:trPr>
          <w:trHeight w:val="496"/>
        </w:trPr>
        <w:tc>
          <w:tcPr>
            <w:tcW w:w="7621" w:type="dxa"/>
            <w:shd w:val="clear" w:color="auto" w:fill="auto"/>
          </w:tcPr>
          <w:p w:rsidR="007766A8" w:rsidRDefault="007766A8">
            <w:pPr>
              <w:spacing w:line="240" w:lineRule="auto"/>
              <w:jc w:val="center"/>
              <w:rPr>
                <w:rFonts w:cs="Arial"/>
                <w:b/>
                <w:color w:val="7F7F7F"/>
                <w:sz w:val="20"/>
                <w:szCs w:val="20"/>
                <w:lang w:val="ca-ES"/>
              </w:rPr>
            </w:pPr>
            <w:r>
              <w:rPr>
                <w:rFonts w:cs="Arial"/>
                <w:b/>
                <w:color w:val="7F7F7F"/>
                <w:sz w:val="20"/>
                <w:szCs w:val="20"/>
                <w:lang w:val="ca-ES"/>
              </w:rPr>
              <w:t>Factor social</w:t>
            </w:r>
          </w:p>
        </w:tc>
        <w:tc>
          <w:tcPr>
            <w:tcW w:w="1369" w:type="dxa"/>
            <w:shd w:val="clear" w:color="auto" w:fill="auto"/>
          </w:tcPr>
          <w:p w:rsidR="007766A8" w:rsidRDefault="007766A8">
            <w:pPr>
              <w:spacing w:line="240" w:lineRule="auto"/>
              <w:jc w:val="center"/>
              <w:rPr>
                <w:rFonts w:cs="Arial"/>
                <w:b/>
                <w:color w:val="7F7F7F"/>
                <w:sz w:val="20"/>
                <w:szCs w:val="20"/>
                <w:lang w:val="ca-ES"/>
              </w:rPr>
            </w:pPr>
            <w:r>
              <w:rPr>
                <w:rFonts w:cs="Arial"/>
                <w:b/>
                <w:color w:val="7F7F7F"/>
                <w:sz w:val="20"/>
                <w:szCs w:val="20"/>
                <w:lang w:val="ca-ES"/>
              </w:rPr>
              <w:t>Puntuació</w:t>
            </w:r>
          </w:p>
        </w:tc>
      </w:tr>
      <w:tr w:rsidR="007766A8">
        <w:trPr>
          <w:trHeight w:val="786"/>
        </w:trPr>
        <w:tc>
          <w:tcPr>
            <w:tcW w:w="7621" w:type="dxa"/>
            <w:shd w:val="clear" w:color="auto" w:fill="auto"/>
          </w:tcPr>
          <w:p w:rsidR="007766A8" w:rsidRDefault="007766A8">
            <w:pPr>
              <w:spacing w:line="240" w:lineRule="auto"/>
              <w:rPr>
                <w:rFonts w:cs="Arial"/>
                <w:bCs/>
                <w:color w:val="7F7F7F"/>
                <w:sz w:val="20"/>
                <w:szCs w:val="20"/>
                <w:lang w:val="ca-ES"/>
              </w:rPr>
            </w:pPr>
            <w:r>
              <w:rPr>
                <w:rFonts w:cs="Arial"/>
                <w:bCs/>
                <w:color w:val="7F7F7F"/>
                <w:sz w:val="20"/>
                <w:szCs w:val="20"/>
                <w:lang w:val="ca-ES"/>
              </w:rPr>
              <w:t>Situació negligent vers l’infant</w:t>
            </w:r>
          </w:p>
          <w:p w:rsidR="007766A8" w:rsidRDefault="007766A8">
            <w:pPr>
              <w:spacing w:line="240" w:lineRule="auto"/>
              <w:rPr>
                <w:rFonts w:cs="Arial"/>
                <w:bCs/>
                <w:color w:val="7F7F7F"/>
                <w:sz w:val="20"/>
                <w:szCs w:val="20"/>
                <w:lang w:val="ca-ES"/>
              </w:rPr>
            </w:pPr>
            <w:r>
              <w:rPr>
                <w:rFonts w:cs="Arial"/>
                <w:bCs/>
                <w:color w:val="7F7F7F"/>
                <w:sz w:val="20"/>
                <w:szCs w:val="20"/>
                <w:lang w:val="ca-ES"/>
              </w:rPr>
              <w:t>Aïllament social</w:t>
            </w:r>
          </w:p>
          <w:p w:rsidR="007766A8" w:rsidRDefault="007766A8">
            <w:pPr>
              <w:spacing w:line="240" w:lineRule="auto"/>
              <w:rPr>
                <w:rFonts w:cs="Arial"/>
                <w:bCs/>
                <w:color w:val="7F7F7F"/>
                <w:sz w:val="20"/>
                <w:szCs w:val="20"/>
                <w:lang w:val="ca-ES"/>
              </w:rPr>
            </w:pPr>
            <w:r>
              <w:rPr>
                <w:rFonts w:cs="Arial"/>
                <w:bCs/>
                <w:color w:val="7F7F7F"/>
                <w:sz w:val="20"/>
                <w:szCs w:val="20"/>
                <w:lang w:val="ca-ES"/>
              </w:rPr>
              <w:lastRenderedPageBreak/>
              <w:t>Alimentació deficient</w:t>
            </w:r>
          </w:p>
          <w:p w:rsidR="007766A8" w:rsidRDefault="007766A8">
            <w:pPr>
              <w:spacing w:line="240" w:lineRule="auto"/>
              <w:rPr>
                <w:rFonts w:cs="Arial"/>
                <w:bCs/>
                <w:color w:val="7F7F7F"/>
                <w:sz w:val="20"/>
                <w:szCs w:val="20"/>
                <w:lang w:val="ca-ES"/>
              </w:rPr>
            </w:pPr>
            <w:r>
              <w:rPr>
                <w:rFonts w:cs="Arial"/>
                <w:bCs/>
                <w:color w:val="7F7F7F"/>
                <w:sz w:val="20"/>
                <w:szCs w:val="20"/>
                <w:lang w:val="ca-ES"/>
              </w:rPr>
              <w:t xml:space="preserve">Abús familiar </w:t>
            </w:r>
          </w:p>
          <w:p w:rsidR="007766A8" w:rsidRDefault="007766A8">
            <w:pPr>
              <w:spacing w:line="240" w:lineRule="auto"/>
              <w:rPr>
                <w:rFonts w:cs="Arial"/>
                <w:bCs/>
                <w:color w:val="7F7F7F"/>
                <w:sz w:val="20"/>
                <w:szCs w:val="20"/>
                <w:lang w:val="ca-ES"/>
              </w:rPr>
            </w:pPr>
            <w:r>
              <w:rPr>
                <w:rFonts w:cs="Arial"/>
                <w:bCs/>
                <w:color w:val="7F7F7F"/>
                <w:sz w:val="20"/>
                <w:szCs w:val="20"/>
                <w:lang w:val="ca-ES"/>
              </w:rPr>
              <w:t>Situació de Risc Greu / Desprotecció</w:t>
            </w:r>
          </w:p>
          <w:p w:rsidR="007766A8" w:rsidRDefault="007766A8">
            <w:pPr>
              <w:spacing w:line="240" w:lineRule="auto"/>
              <w:rPr>
                <w:rFonts w:cs="Arial"/>
                <w:bCs/>
                <w:color w:val="7F7F7F"/>
                <w:sz w:val="20"/>
                <w:szCs w:val="20"/>
                <w:lang w:val="ca-ES"/>
              </w:rPr>
            </w:pPr>
            <w:r>
              <w:rPr>
                <w:rFonts w:cs="Arial"/>
                <w:bCs/>
                <w:color w:val="7F7F7F"/>
                <w:sz w:val="20"/>
                <w:szCs w:val="20"/>
                <w:lang w:val="ca-ES"/>
              </w:rPr>
              <w:t>Violència de Gènere</w:t>
            </w:r>
          </w:p>
        </w:tc>
        <w:tc>
          <w:tcPr>
            <w:tcW w:w="1369" w:type="dxa"/>
            <w:shd w:val="clear" w:color="auto" w:fill="auto"/>
          </w:tcPr>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r>
              <w:rPr>
                <w:rFonts w:cs="Arial"/>
                <w:bCs/>
                <w:color w:val="7F7F7F"/>
                <w:sz w:val="20"/>
                <w:szCs w:val="20"/>
                <w:lang w:val="ca-ES"/>
              </w:rPr>
              <w:t>15</w:t>
            </w:r>
          </w:p>
        </w:tc>
      </w:tr>
      <w:tr w:rsidR="007766A8">
        <w:trPr>
          <w:trHeight w:val="496"/>
        </w:trPr>
        <w:tc>
          <w:tcPr>
            <w:tcW w:w="7621" w:type="dxa"/>
            <w:shd w:val="clear" w:color="auto" w:fill="auto"/>
          </w:tcPr>
          <w:p w:rsidR="007766A8" w:rsidRDefault="007766A8">
            <w:pPr>
              <w:spacing w:line="240" w:lineRule="auto"/>
              <w:rPr>
                <w:rFonts w:cs="Arial"/>
                <w:bCs/>
                <w:color w:val="7F7F7F"/>
                <w:sz w:val="20"/>
                <w:szCs w:val="20"/>
                <w:lang w:val="ca-ES"/>
              </w:rPr>
            </w:pPr>
            <w:r>
              <w:rPr>
                <w:rFonts w:cs="Arial"/>
                <w:bCs/>
                <w:color w:val="7F7F7F"/>
                <w:sz w:val="20"/>
                <w:szCs w:val="20"/>
                <w:lang w:val="ca-ES"/>
              </w:rPr>
              <w:lastRenderedPageBreak/>
              <w:t>Salut mental sense tractament</w:t>
            </w:r>
          </w:p>
          <w:p w:rsidR="007766A8" w:rsidRDefault="007766A8">
            <w:pPr>
              <w:spacing w:line="240" w:lineRule="auto"/>
              <w:rPr>
                <w:rFonts w:cs="Arial"/>
                <w:bCs/>
                <w:color w:val="7F7F7F"/>
                <w:sz w:val="20"/>
                <w:szCs w:val="20"/>
                <w:lang w:val="ca-ES"/>
              </w:rPr>
            </w:pPr>
            <w:r>
              <w:rPr>
                <w:rFonts w:cs="Arial"/>
                <w:bCs/>
                <w:color w:val="7F7F7F"/>
                <w:sz w:val="20"/>
                <w:szCs w:val="20"/>
                <w:lang w:val="ca-ES"/>
              </w:rPr>
              <w:t xml:space="preserve"> Malalties greus de salut</w:t>
            </w:r>
          </w:p>
          <w:p w:rsidR="007766A8" w:rsidRDefault="007766A8">
            <w:pPr>
              <w:spacing w:line="240" w:lineRule="auto"/>
              <w:rPr>
                <w:rFonts w:cs="Arial"/>
                <w:bCs/>
                <w:color w:val="7F7F7F"/>
                <w:sz w:val="20"/>
                <w:szCs w:val="20"/>
                <w:lang w:val="ca-ES"/>
              </w:rPr>
            </w:pPr>
            <w:r>
              <w:rPr>
                <w:rFonts w:cs="Arial"/>
                <w:bCs/>
                <w:color w:val="7F7F7F"/>
                <w:sz w:val="20"/>
                <w:szCs w:val="20"/>
                <w:lang w:val="ca-ES"/>
              </w:rPr>
              <w:t>Famílies en seguiment per part del Servei Bàsic d’Atenció Social amb Pla de Millora</w:t>
            </w:r>
          </w:p>
          <w:p w:rsidR="007766A8" w:rsidRDefault="007766A8">
            <w:pPr>
              <w:spacing w:line="240" w:lineRule="auto"/>
              <w:rPr>
                <w:rFonts w:cs="Arial"/>
                <w:bCs/>
                <w:color w:val="7F7F7F"/>
                <w:sz w:val="20"/>
                <w:szCs w:val="20"/>
                <w:lang w:val="ca-ES"/>
              </w:rPr>
            </w:pPr>
            <w:r>
              <w:rPr>
                <w:rFonts w:cs="Arial"/>
                <w:bCs/>
                <w:color w:val="7F7F7F"/>
                <w:sz w:val="20"/>
                <w:szCs w:val="20"/>
                <w:lang w:val="ca-ES"/>
              </w:rPr>
              <w:t>Famílies amb menors acollits sense resolució administrativa o judicial</w:t>
            </w:r>
          </w:p>
        </w:tc>
        <w:tc>
          <w:tcPr>
            <w:tcW w:w="1369" w:type="dxa"/>
            <w:shd w:val="clear" w:color="auto" w:fill="auto"/>
          </w:tcPr>
          <w:p w:rsidR="007766A8" w:rsidRDefault="007766A8">
            <w:pPr>
              <w:spacing w:line="240" w:lineRule="auto"/>
              <w:rPr>
                <w:rFonts w:cs="Arial"/>
                <w:bCs/>
                <w:color w:val="7F7F7F"/>
                <w:sz w:val="20"/>
                <w:szCs w:val="20"/>
                <w:lang w:val="ca-ES"/>
              </w:rPr>
            </w:pPr>
            <w:r>
              <w:rPr>
                <w:rFonts w:cs="Arial"/>
                <w:bCs/>
                <w:color w:val="7F7F7F"/>
                <w:sz w:val="20"/>
                <w:szCs w:val="20"/>
                <w:lang w:val="ca-ES"/>
              </w:rPr>
              <w:t>10</w:t>
            </w:r>
          </w:p>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r>
              <w:rPr>
                <w:rFonts w:cs="Arial"/>
                <w:bCs/>
                <w:color w:val="7F7F7F"/>
                <w:sz w:val="20"/>
                <w:szCs w:val="20"/>
                <w:lang w:val="ca-ES"/>
              </w:rPr>
              <w:t>10</w:t>
            </w:r>
          </w:p>
        </w:tc>
      </w:tr>
      <w:tr w:rsidR="007766A8">
        <w:trPr>
          <w:trHeight w:val="496"/>
        </w:trPr>
        <w:tc>
          <w:tcPr>
            <w:tcW w:w="7621" w:type="dxa"/>
            <w:shd w:val="clear" w:color="auto" w:fill="auto"/>
          </w:tcPr>
          <w:p w:rsidR="007766A8" w:rsidRDefault="007766A8">
            <w:pPr>
              <w:spacing w:line="240" w:lineRule="auto"/>
              <w:rPr>
                <w:rFonts w:cs="Arial"/>
                <w:bCs/>
                <w:color w:val="7F7F7F"/>
                <w:sz w:val="20"/>
                <w:szCs w:val="20"/>
                <w:lang w:val="ca-ES"/>
              </w:rPr>
            </w:pPr>
            <w:r>
              <w:rPr>
                <w:rFonts w:cs="Arial"/>
                <w:bCs/>
                <w:color w:val="7F7F7F"/>
                <w:sz w:val="20"/>
                <w:szCs w:val="20"/>
                <w:lang w:val="ca-ES"/>
              </w:rPr>
              <w:t xml:space="preserve">Certificat de discapacitat </w:t>
            </w:r>
          </w:p>
          <w:p w:rsidR="007766A8" w:rsidRDefault="007766A8">
            <w:pPr>
              <w:spacing w:line="240" w:lineRule="auto"/>
              <w:rPr>
                <w:rFonts w:cs="Arial"/>
                <w:bCs/>
                <w:color w:val="7F7F7F"/>
                <w:sz w:val="20"/>
                <w:szCs w:val="20"/>
                <w:lang w:val="ca-ES"/>
              </w:rPr>
            </w:pPr>
            <w:r>
              <w:rPr>
                <w:rFonts w:cs="Arial"/>
                <w:bCs/>
                <w:color w:val="7F7F7F"/>
                <w:sz w:val="20"/>
                <w:szCs w:val="20"/>
                <w:lang w:val="ca-ES"/>
              </w:rPr>
              <w:t>Dependència</w:t>
            </w:r>
          </w:p>
          <w:p w:rsidR="007766A8" w:rsidRDefault="007766A8">
            <w:pPr>
              <w:spacing w:line="240" w:lineRule="auto"/>
              <w:rPr>
                <w:rFonts w:cs="Arial"/>
                <w:bCs/>
                <w:color w:val="7F7F7F"/>
                <w:sz w:val="20"/>
                <w:szCs w:val="20"/>
                <w:lang w:val="ca-ES"/>
              </w:rPr>
            </w:pPr>
            <w:r>
              <w:rPr>
                <w:rFonts w:cs="Arial"/>
                <w:bCs/>
                <w:color w:val="7F7F7F"/>
                <w:sz w:val="20"/>
                <w:szCs w:val="20"/>
                <w:lang w:val="ca-ES"/>
              </w:rPr>
              <w:t xml:space="preserve">Addiccions amb rehabilitació </w:t>
            </w:r>
          </w:p>
          <w:p w:rsidR="007766A8" w:rsidRDefault="007766A8">
            <w:pPr>
              <w:spacing w:line="240" w:lineRule="auto"/>
              <w:rPr>
                <w:rFonts w:cs="Arial"/>
                <w:bCs/>
                <w:color w:val="7F7F7F"/>
                <w:sz w:val="20"/>
                <w:szCs w:val="20"/>
                <w:lang w:val="ca-ES"/>
              </w:rPr>
            </w:pPr>
            <w:r>
              <w:rPr>
                <w:rFonts w:cs="Arial"/>
                <w:bCs/>
                <w:color w:val="7F7F7F"/>
                <w:sz w:val="20"/>
                <w:szCs w:val="20"/>
                <w:lang w:val="ca-ES"/>
              </w:rPr>
              <w:t>Salut mental EN tractament</w:t>
            </w:r>
          </w:p>
          <w:p w:rsidR="007766A8" w:rsidRDefault="007766A8">
            <w:pPr>
              <w:spacing w:line="240" w:lineRule="auto"/>
              <w:rPr>
                <w:rFonts w:cs="Arial"/>
                <w:bCs/>
                <w:color w:val="7F7F7F"/>
                <w:sz w:val="20"/>
                <w:szCs w:val="20"/>
                <w:lang w:val="ca-ES"/>
              </w:rPr>
            </w:pPr>
            <w:r>
              <w:rPr>
                <w:rFonts w:cs="Arial"/>
                <w:bCs/>
                <w:color w:val="7F7F7F"/>
                <w:sz w:val="20"/>
                <w:szCs w:val="20"/>
                <w:lang w:val="ca-ES"/>
              </w:rPr>
              <w:t>Problemàtiques d’habitatge: aïllament del nucli urbà sense desplaçament, desnonament, amuntegament, infrahabitatge</w:t>
            </w:r>
          </w:p>
          <w:p w:rsidR="007766A8" w:rsidRDefault="007766A8">
            <w:pPr>
              <w:spacing w:line="240" w:lineRule="auto"/>
              <w:rPr>
                <w:rFonts w:cs="Arial"/>
                <w:bCs/>
                <w:color w:val="7F7F7F"/>
                <w:sz w:val="20"/>
                <w:szCs w:val="20"/>
                <w:lang w:val="ca-ES"/>
              </w:rPr>
            </w:pPr>
            <w:r>
              <w:rPr>
                <w:rFonts w:cs="Arial"/>
                <w:bCs/>
                <w:color w:val="7F7F7F"/>
                <w:sz w:val="20"/>
                <w:szCs w:val="20"/>
                <w:lang w:val="ca-ES"/>
              </w:rPr>
              <w:t>Famílies amb menors acollits amb resolució administrativa o judicial</w:t>
            </w:r>
          </w:p>
          <w:p w:rsidR="007766A8" w:rsidRDefault="007766A8">
            <w:pPr>
              <w:spacing w:line="240" w:lineRule="auto"/>
              <w:rPr>
                <w:rFonts w:cs="Arial"/>
                <w:bCs/>
                <w:color w:val="7F7F7F"/>
                <w:sz w:val="20"/>
                <w:szCs w:val="20"/>
                <w:lang w:val="ca-ES"/>
              </w:rPr>
            </w:pPr>
            <w:r>
              <w:rPr>
                <w:rFonts w:cs="Arial"/>
                <w:bCs/>
                <w:color w:val="7F7F7F"/>
                <w:sz w:val="20"/>
                <w:szCs w:val="20"/>
                <w:lang w:val="ca-ES"/>
              </w:rPr>
              <w:t>Atur de llarga durada d’ un membre de la família amb dificultats d’ inserció laboral i recerca activa de feina</w:t>
            </w:r>
          </w:p>
        </w:tc>
        <w:tc>
          <w:tcPr>
            <w:tcW w:w="1369" w:type="dxa"/>
            <w:shd w:val="clear" w:color="auto" w:fill="auto"/>
          </w:tcPr>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p>
          <w:p w:rsidR="007766A8" w:rsidRDefault="007766A8">
            <w:pPr>
              <w:spacing w:line="240" w:lineRule="auto"/>
              <w:rPr>
                <w:rFonts w:cs="Arial"/>
                <w:bCs/>
                <w:color w:val="7F7F7F"/>
                <w:sz w:val="20"/>
                <w:szCs w:val="20"/>
                <w:lang w:val="ca-ES"/>
              </w:rPr>
            </w:pPr>
            <w:r>
              <w:rPr>
                <w:rFonts w:cs="Arial"/>
                <w:bCs/>
                <w:color w:val="7F7F7F"/>
                <w:sz w:val="20"/>
                <w:szCs w:val="20"/>
                <w:lang w:val="ca-ES"/>
              </w:rPr>
              <w:t>5</w:t>
            </w:r>
          </w:p>
        </w:tc>
      </w:tr>
    </w:tbl>
    <w:p w:rsidR="007766A8" w:rsidRDefault="007766A8" w:rsidP="007766A8">
      <w:pPr>
        <w:spacing w:line="240" w:lineRule="auto"/>
        <w:rPr>
          <w:rFonts w:cs="Arial"/>
          <w:b/>
          <w:strike/>
          <w:color w:val="7F7F7F"/>
          <w:sz w:val="20"/>
          <w:szCs w:val="20"/>
          <w:u w:val="single"/>
          <w:lang w:val="ca-ES"/>
        </w:rPr>
      </w:pPr>
    </w:p>
    <w:p w:rsidR="007766A8" w:rsidRDefault="007766A8" w:rsidP="007766A8">
      <w:pPr>
        <w:spacing w:line="240" w:lineRule="auto"/>
        <w:rPr>
          <w:rFonts w:cs="Arial"/>
          <w:color w:val="7F7F7F"/>
          <w:sz w:val="20"/>
          <w:szCs w:val="20"/>
          <w:lang w:val="ca-ES"/>
        </w:rPr>
      </w:pPr>
      <w:r>
        <w:rPr>
          <w:rFonts w:cs="Arial"/>
          <w:color w:val="7F7F7F"/>
          <w:sz w:val="20"/>
          <w:szCs w:val="20"/>
          <w:lang w:val="ca-ES"/>
        </w:rPr>
        <w:t>Caldrà acreditar degudament l’existència d’aquests factors a través de la documentació corresponent (certificats mèdics, documentació judicial, informes de serveis socials, etc.).</w:t>
      </w:r>
    </w:p>
    <w:p w:rsidR="007766A8" w:rsidRDefault="007766A8" w:rsidP="007766A8">
      <w:pPr>
        <w:spacing w:line="240" w:lineRule="auto"/>
        <w:rPr>
          <w:rFonts w:cs="Arial"/>
          <w:b/>
          <w:bCs/>
          <w:color w:val="7F7F7F"/>
          <w:sz w:val="20"/>
          <w:szCs w:val="20"/>
          <w:lang w:val="ca-ES"/>
        </w:rPr>
      </w:pPr>
      <w:r>
        <w:rPr>
          <w:rFonts w:cs="Arial"/>
          <w:b/>
          <w:bCs/>
          <w:color w:val="7F7F7F"/>
          <w:sz w:val="20"/>
          <w:szCs w:val="20"/>
          <w:lang w:val="ca-ES"/>
        </w:rPr>
        <w:t>6. IMPORT SUBVENCIONABLE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6"/>
        <w:gridCol w:w="3518"/>
      </w:tblGrid>
      <w:tr w:rsidR="007766A8">
        <w:tc>
          <w:tcPr>
            <w:tcW w:w="5070" w:type="dxa"/>
            <w:shd w:val="clear" w:color="auto" w:fill="auto"/>
          </w:tcPr>
          <w:p w:rsidR="007766A8" w:rsidRDefault="007766A8">
            <w:pPr>
              <w:spacing w:line="240" w:lineRule="auto"/>
              <w:jc w:val="center"/>
              <w:rPr>
                <w:rFonts w:cs="Arial"/>
                <w:b/>
                <w:bCs/>
                <w:color w:val="7F7F7F"/>
                <w:sz w:val="20"/>
                <w:szCs w:val="20"/>
                <w:lang w:val="ca-ES"/>
              </w:rPr>
            </w:pPr>
            <w:r>
              <w:rPr>
                <w:rFonts w:cs="Arial"/>
                <w:b/>
                <w:bCs/>
                <w:color w:val="7F7F7F"/>
                <w:sz w:val="20"/>
                <w:szCs w:val="20"/>
                <w:lang w:val="ca-ES"/>
              </w:rPr>
              <w:t>Supòsit</w:t>
            </w:r>
          </w:p>
        </w:tc>
        <w:tc>
          <w:tcPr>
            <w:tcW w:w="3574" w:type="dxa"/>
            <w:shd w:val="clear" w:color="auto" w:fill="auto"/>
          </w:tcPr>
          <w:p w:rsidR="007766A8" w:rsidRDefault="007766A8">
            <w:pPr>
              <w:spacing w:line="240" w:lineRule="auto"/>
              <w:jc w:val="center"/>
              <w:rPr>
                <w:rFonts w:cs="Arial"/>
                <w:b/>
                <w:bCs/>
                <w:color w:val="7F7F7F"/>
                <w:sz w:val="20"/>
                <w:szCs w:val="20"/>
                <w:lang w:val="ca-ES"/>
              </w:rPr>
            </w:pPr>
            <w:r>
              <w:rPr>
                <w:rFonts w:cs="Arial"/>
                <w:b/>
                <w:bCs/>
                <w:color w:val="7F7F7F"/>
                <w:sz w:val="20"/>
                <w:szCs w:val="20"/>
                <w:lang w:val="ca-ES"/>
              </w:rPr>
              <w:t>Baremació</w:t>
            </w:r>
          </w:p>
        </w:tc>
      </w:tr>
      <w:tr w:rsidR="007766A8">
        <w:tc>
          <w:tcPr>
            <w:tcW w:w="5070"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lang w:val="ca-ES"/>
              </w:rPr>
              <w:t>Les sol·licituds que obtinguin una puntuació inferior a 50 punts</w:t>
            </w:r>
          </w:p>
        </w:tc>
        <w:tc>
          <w:tcPr>
            <w:tcW w:w="3574"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lang w:val="ca-ES"/>
              </w:rPr>
              <w:t>No tindran dret a ajuda</w:t>
            </w:r>
          </w:p>
          <w:p w:rsidR="007766A8" w:rsidRDefault="007766A8">
            <w:pPr>
              <w:spacing w:line="240" w:lineRule="auto"/>
              <w:rPr>
                <w:rFonts w:cs="Arial"/>
                <w:b/>
                <w:bCs/>
                <w:color w:val="7F7F7F"/>
                <w:sz w:val="20"/>
                <w:szCs w:val="20"/>
                <w:lang w:val="ca-ES"/>
              </w:rPr>
            </w:pPr>
          </w:p>
        </w:tc>
      </w:tr>
      <w:tr w:rsidR="007766A8">
        <w:tc>
          <w:tcPr>
            <w:tcW w:w="5070" w:type="dxa"/>
            <w:shd w:val="clear" w:color="auto" w:fill="auto"/>
          </w:tcPr>
          <w:p w:rsidR="007766A8" w:rsidRDefault="007766A8">
            <w:pPr>
              <w:spacing w:line="240" w:lineRule="auto"/>
              <w:rPr>
                <w:rFonts w:cs="Arial"/>
                <w:b/>
                <w:bCs/>
                <w:color w:val="7F7F7F"/>
                <w:sz w:val="20"/>
                <w:szCs w:val="20"/>
                <w:lang w:val="ca-ES"/>
              </w:rPr>
            </w:pPr>
            <w:r>
              <w:rPr>
                <w:rFonts w:cs="Arial"/>
                <w:color w:val="7F7F7F"/>
                <w:sz w:val="20"/>
                <w:szCs w:val="20"/>
                <w:lang w:val="ca-ES"/>
              </w:rPr>
              <w:t>Les sol·licituds que obtinguin de 50 a 55 punts</w:t>
            </w:r>
          </w:p>
        </w:tc>
        <w:tc>
          <w:tcPr>
            <w:tcW w:w="3574"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lang w:val="ca-ES"/>
              </w:rPr>
              <w:t>Obtindran una beca de, com a màxim, per un 25 % de la despesa</w:t>
            </w:r>
          </w:p>
          <w:p w:rsidR="007766A8" w:rsidRDefault="007766A8">
            <w:pPr>
              <w:spacing w:line="240" w:lineRule="auto"/>
              <w:rPr>
                <w:rFonts w:cs="Arial"/>
                <w:b/>
                <w:bCs/>
                <w:color w:val="7F7F7F"/>
                <w:sz w:val="20"/>
                <w:szCs w:val="20"/>
                <w:lang w:val="ca-ES"/>
              </w:rPr>
            </w:pPr>
          </w:p>
        </w:tc>
      </w:tr>
      <w:tr w:rsidR="007766A8">
        <w:tc>
          <w:tcPr>
            <w:tcW w:w="5070" w:type="dxa"/>
            <w:shd w:val="clear" w:color="auto" w:fill="auto"/>
          </w:tcPr>
          <w:p w:rsidR="007766A8" w:rsidRDefault="007766A8">
            <w:pPr>
              <w:spacing w:line="240" w:lineRule="auto"/>
              <w:rPr>
                <w:rFonts w:cs="Arial"/>
                <w:b/>
                <w:bCs/>
                <w:color w:val="7F7F7F"/>
                <w:sz w:val="20"/>
                <w:szCs w:val="20"/>
                <w:lang w:val="ca-ES"/>
              </w:rPr>
            </w:pPr>
            <w:r>
              <w:rPr>
                <w:rFonts w:cs="Arial"/>
                <w:color w:val="7F7F7F"/>
                <w:sz w:val="20"/>
                <w:szCs w:val="20"/>
                <w:lang w:val="ca-ES"/>
              </w:rPr>
              <w:t>Les sol•licituds que obtinguin de 60 a 65 punts</w:t>
            </w:r>
          </w:p>
        </w:tc>
        <w:tc>
          <w:tcPr>
            <w:tcW w:w="3574"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lang w:val="ca-ES"/>
              </w:rPr>
              <w:t>Obtindran una beca de, com a màxim, pel 50 %  de la despesa.</w:t>
            </w:r>
          </w:p>
          <w:p w:rsidR="007766A8" w:rsidRDefault="007766A8">
            <w:pPr>
              <w:spacing w:line="240" w:lineRule="auto"/>
              <w:rPr>
                <w:rFonts w:cs="Arial"/>
                <w:b/>
                <w:bCs/>
                <w:color w:val="7F7F7F"/>
                <w:sz w:val="20"/>
                <w:szCs w:val="20"/>
                <w:lang w:val="ca-ES"/>
              </w:rPr>
            </w:pPr>
          </w:p>
        </w:tc>
      </w:tr>
      <w:tr w:rsidR="007766A8">
        <w:tc>
          <w:tcPr>
            <w:tcW w:w="5070"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lang w:val="ca-ES"/>
              </w:rPr>
              <w:lastRenderedPageBreak/>
              <w:t>Les sol·licituds que obtinguin a partir de 70 punts</w:t>
            </w:r>
          </w:p>
        </w:tc>
        <w:tc>
          <w:tcPr>
            <w:tcW w:w="3574" w:type="dxa"/>
            <w:shd w:val="clear" w:color="auto" w:fill="auto"/>
          </w:tcPr>
          <w:p w:rsidR="007766A8" w:rsidRDefault="007766A8">
            <w:pPr>
              <w:spacing w:line="240" w:lineRule="auto"/>
              <w:rPr>
                <w:rFonts w:cs="Arial"/>
                <w:color w:val="7F7F7F"/>
                <w:sz w:val="20"/>
                <w:szCs w:val="20"/>
                <w:lang w:val="ca-ES"/>
              </w:rPr>
            </w:pPr>
            <w:r>
              <w:rPr>
                <w:rFonts w:cs="Arial"/>
                <w:color w:val="7F7F7F"/>
                <w:sz w:val="20"/>
                <w:szCs w:val="20"/>
                <w:lang w:val="ca-ES"/>
              </w:rPr>
              <w:t>Obtindran una beca de, com a màxim, per un 75%</w:t>
            </w:r>
          </w:p>
        </w:tc>
      </w:tr>
    </w:tbl>
    <w:p w:rsidR="007766A8" w:rsidRDefault="007766A8" w:rsidP="007766A8">
      <w:pPr>
        <w:spacing w:line="240" w:lineRule="auto"/>
        <w:rPr>
          <w:rFonts w:cs="Arial"/>
          <w:b/>
          <w:bCs/>
          <w:color w:val="7F7F7F"/>
          <w:sz w:val="20"/>
          <w:szCs w:val="20"/>
          <w:lang w:val="ca-ES"/>
        </w:rPr>
      </w:pPr>
      <w:r>
        <w:rPr>
          <w:rFonts w:cs="Arial"/>
          <w:b/>
          <w:bCs/>
          <w:color w:val="7F7F7F"/>
          <w:sz w:val="20"/>
          <w:szCs w:val="20"/>
          <w:lang w:val="ca-ES"/>
        </w:rPr>
        <w:t>7. CRÈDIT PRESSUPOSTARI</w:t>
      </w:r>
    </w:p>
    <w:p w:rsidR="007766A8" w:rsidRDefault="007766A8" w:rsidP="007766A8">
      <w:pPr>
        <w:spacing w:line="240" w:lineRule="auto"/>
        <w:rPr>
          <w:rFonts w:cs="Arial"/>
          <w:color w:val="7F7F7F"/>
          <w:sz w:val="20"/>
          <w:szCs w:val="20"/>
          <w:lang w:val="ca-ES"/>
        </w:rPr>
      </w:pPr>
      <w:r>
        <w:rPr>
          <w:rFonts w:cs="Arial"/>
          <w:color w:val="7F7F7F"/>
          <w:sz w:val="20"/>
          <w:szCs w:val="20"/>
          <w:lang w:val="ca-ES"/>
        </w:rPr>
        <w:t>Les subvencions concedides no podran superar en cap cas el crèdit disponible en cada moment en la aplicació pressupostària corresponent del pressupost municipal vigent, sens perjudici que existeixi partida a nivell de bossa de vinculació.</w:t>
      </w:r>
    </w:p>
    <w:p w:rsidR="007766A8" w:rsidRDefault="007766A8" w:rsidP="007766A8">
      <w:pPr>
        <w:spacing w:line="240" w:lineRule="auto"/>
        <w:rPr>
          <w:rFonts w:cs="Arial"/>
          <w:b/>
          <w:bCs/>
          <w:color w:val="7F7F7F"/>
          <w:sz w:val="20"/>
          <w:szCs w:val="20"/>
          <w:lang w:val="ca-ES"/>
        </w:rPr>
      </w:pPr>
      <w:r>
        <w:rPr>
          <w:rFonts w:cs="Arial"/>
          <w:b/>
          <w:bCs/>
          <w:color w:val="7F7F7F"/>
          <w:sz w:val="20"/>
          <w:szCs w:val="20"/>
          <w:lang w:val="ca-ES"/>
        </w:rPr>
        <w:t>8. PROCEDIMENT DE PRESENTACIÓ</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Les sol·licituds s'han de presentar mitjançant instància al Registre General de l'Ajuntament de Riudarenes, juntament amb la documentació que consta a l'article quatre de les presents bases. </w:t>
      </w:r>
    </w:p>
    <w:p w:rsidR="007766A8" w:rsidRDefault="007766A8" w:rsidP="007766A8">
      <w:pPr>
        <w:spacing w:line="240" w:lineRule="auto"/>
        <w:rPr>
          <w:rFonts w:cs="Arial"/>
          <w:b/>
          <w:bCs/>
          <w:color w:val="7F7F7F"/>
          <w:sz w:val="20"/>
          <w:szCs w:val="20"/>
          <w:lang w:val="ca-ES"/>
        </w:rPr>
      </w:pPr>
      <w:r>
        <w:rPr>
          <w:rFonts w:cs="Arial"/>
          <w:b/>
          <w:bCs/>
          <w:color w:val="7F7F7F"/>
          <w:sz w:val="20"/>
          <w:szCs w:val="20"/>
          <w:lang w:val="ca-ES"/>
        </w:rPr>
        <w:t>9. ÒRGAN COMPETENT PER A L’ATORGAMENT DELS AJUTS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L'atorgament dels ajuts correspondrà a l'Alcaldia, sens perjudici que mitjançant el cartipàs s’hagi delegat la competència a la Junta de Govern Local, i sempre prèvia valoració dels Serveis Socials Bàsics d'atenció primària i previ informe de l'òrgan instructor.</w:t>
      </w:r>
    </w:p>
    <w:p w:rsidR="007766A8" w:rsidRDefault="007766A8" w:rsidP="007766A8">
      <w:pPr>
        <w:spacing w:line="240" w:lineRule="auto"/>
        <w:rPr>
          <w:rFonts w:cs="Arial"/>
          <w:b/>
          <w:bCs/>
          <w:color w:val="7F7F7F"/>
          <w:sz w:val="20"/>
          <w:szCs w:val="20"/>
          <w:lang w:val="ca-ES"/>
        </w:rPr>
      </w:pPr>
      <w:r>
        <w:rPr>
          <w:rFonts w:cs="Arial"/>
          <w:b/>
          <w:bCs/>
          <w:color w:val="7F7F7F"/>
          <w:sz w:val="20"/>
          <w:szCs w:val="20"/>
          <w:lang w:val="ca-ES"/>
        </w:rPr>
        <w:t>10. ÒRGAN INSTRUCTOR I DE VALORACIÓ</w:t>
      </w:r>
    </w:p>
    <w:p w:rsidR="007766A8" w:rsidRDefault="007766A8" w:rsidP="007766A8">
      <w:pPr>
        <w:spacing w:line="240" w:lineRule="auto"/>
        <w:rPr>
          <w:rFonts w:cs="Arial"/>
          <w:color w:val="7F7F7F"/>
          <w:sz w:val="20"/>
          <w:szCs w:val="20"/>
          <w:lang w:val="ca-ES"/>
        </w:rPr>
      </w:pPr>
      <w:r>
        <w:rPr>
          <w:rFonts w:cs="Arial"/>
          <w:color w:val="7F7F7F"/>
          <w:sz w:val="20"/>
          <w:szCs w:val="20"/>
          <w:lang w:val="ca-ES"/>
        </w:rPr>
        <w:t>L'òrgan instructor i de valoració de l'expedient per a l'atorgament de les subvencions previstes en aquestes bases serà el/la regidor/a responsable de l'àrea de salut i benestar social, o altre persona en qui delegui, juntament amb un administratiu o auxiliar administratiu de l'Ajuntament.</w:t>
      </w:r>
    </w:p>
    <w:p w:rsidR="007766A8" w:rsidRDefault="007766A8" w:rsidP="007766A8">
      <w:pPr>
        <w:spacing w:line="240" w:lineRule="auto"/>
        <w:rPr>
          <w:rFonts w:cs="Arial"/>
          <w:b/>
          <w:bCs/>
          <w:color w:val="7F7F7F"/>
          <w:sz w:val="20"/>
          <w:szCs w:val="20"/>
          <w:lang w:val="ca-ES"/>
        </w:rPr>
      </w:pPr>
      <w:r>
        <w:rPr>
          <w:rFonts w:cs="Arial"/>
          <w:b/>
          <w:bCs/>
          <w:color w:val="7F7F7F"/>
          <w:sz w:val="20"/>
          <w:szCs w:val="20"/>
          <w:lang w:val="ca-ES"/>
        </w:rPr>
        <w:t>11. OBLIGACIONS DE LES PERSONES BENEFICIÀRIES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Facilitar tota la informació que els sigui requerida per part de l’Ajuntament de Riudarenes, directament o per mitjà dels Serveis Socials bàsics d’Atenció Primària.</w:t>
      </w:r>
    </w:p>
    <w:p w:rsidR="007766A8" w:rsidRDefault="007766A8" w:rsidP="007766A8">
      <w:pPr>
        <w:spacing w:line="240" w:lineRule="auto"/>
        <w:rPr>
          <w:rFonts w:cs="Arial"/>
          <w:b/>
          <w:bCs/>
          <w:color w:val="7F7F7F"/>
          <w:sz w:val="20"/>
          <w:szCs w:val="20"/>
          <w:lang w:val="ca-ES"/>
        </w:rPr>
      </w:pPr>
      <w:r>
        <w:rPr>
          <w:rFonts w:cs="Arial"/>
          <w:b/>
          <w:bCs/>
          <w:color w:val="7F7F7F"/>
          <w:sz w:val="20"/>
          <w:szCs w:val="20"/>
          <w:lang w:val="ca-ES"/>
        </w:rPr>
        <w:t>12. PROTECCIÓ DE DADES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Les dades de caràcter personal que s'hagin de facilitar per a l'obtenció dels ajuts s'inclouen en el fitxer automatitzat, creat per l’Ajuntament de Riudarenes, per al seguiment dels tràmits, actuacions i l’exercici de les seves competències i funcions. En la gestió d’aquest fitxer i en el tractament de dades es compleixen els requeriments i exigències de la normativa vigent en matèria de protecció de dades.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En qualsevol moment es pot exercir els drets d’accés, rectificació, oposició i, si és el cas, cancel·lació, tot adreçant-se a l’Alcalde-President de l’Ajuntament.</w:t>
      </w:r>
    </w:p>
    <w:p w:rsidR="007766A8" w:rsidRDefault="007766A8" w:rsidP="007766A8">
      <w:pPr>
        <w:spacing w:line="240" w:lineRule="auto"/>
        <w:rPr>
          <w:rFonts w:cs="Arial"/>
          <w:b/>
          <w:bCs/>
          <w:color w:val="7F7F7F"/>
          <w:sz w:val="20"/>
          <w:szCs w:val="20"/>
          <w:lang w:val="ca-ES"/>
        </w:rPr>
      </w:pPr>
      <w:r>
        <w:rPr>
          <w:rFonts w:cs="Arial"/>
          <w:b/>
          <w:bCs/>
          <w:color w:val="7F7F7F"/>
          <w:sz w:val="20"/>
          <w:szCs w:val="20"/>
          <w:lang w:val="ca-ES"/>
        </w:rPr>
        <w:t>13. COMPATIBILITAT DE LES SUBVENCIONS</w:t>
      </w:r>
    </w:p>
    <w:p w:rsidR="007766A8" w:rsidRDefault="007766A8" w:rsidP="007766A8">
      <w:pPr>
        <w:spacing w:line="240" w:lineRule="auto"/>
        <w:rPr>
          <w:rFonts w:cs="Arial"/>
          <w:color w:val="7F7F7F"/>
          <w:sz w:val="20"/>
          <w:szCs w:val="20"/>
          <w:lang w:val="ca-ES"/>
        </w:rPr>
      </w:pPr>
      <w:r>
        <w:rPr>
          <w:rFonts w:cs="Arial"/>
          <w:color w:val="7F7F7F"/>
          <w:sz w:val="20"/>
          <w:szCs w:val="20"/>
          <w:lang w:val="ca-ES"/>
        </w:rPr>
        <w:t xml:space="preserve">La subvenció serà compatible amb d'altres ajuts d'aquesta i/o d'altres administracions sempre i quan la totalitat d'elles no superi el 100% de la despesa i que, per tant, no existeixi sobrefinançament. </w:t>
      </w:r>
    </w:p>
    <w:p w:rsidR="007766A8" w:rsidRDefault="007766A8" w:rsidP="007766A8">
      <w:pPr>
        <w:spacing w:line="240" w:lineRule="auto"/>
        <w:rPr>
          <w:rFonts w:cs="Arial"/>
          <w:b/>
          <w:bCs/>
          <w:color w:val="7F7F7F"/>
          <w:sz w:val="20"/>
          <w:szCs w:val="20"/>
          <w:lang w:val="ca-ES"/>
        </w:rPr>
      </w:pPr>
      <w:r>
        <w:rPr>
          <w:rFonts w:cs="Arial"/>
          <w:b/>
          <w:bCs/>
          <w:color w:val="7F7F7F"/>
          <w:sz w:val="20"/>
          <w:szCs w:val="20"/>
          <w:lang w:val="ca-ES"/>
        </w:rPr>
        <w:t>14.</w:t>
      </w:r>
      <w:r>
        <w:rPr>
          <w:rFonts w:cs="Arial"/>
          <w:color w:val="7F7F7F"/>
          <w:sz w:val="20"/>
          <w:szCs w:val="20"/>
          <w:lang w:val="ca-ES"/>
        </w:rPr>
        <w:t xml:space="preserve"> </w:t>
      </w:r>
      <w:r>
        <w:rPr>
          <w:rFonts w:cs="Arial"/>
          <w:b/>
          <w:bCs/>
          <w:color w:val="7F7F7F"/>
          <w:sz w:val="20"/>
          <w:szCs w:val="20"/>
          <w:lang w:val="ca-ES"/>
        </w:rPr>
        <w:t>PUBLICACIÓ</w:t>
      </w:r>
    </w:p>
    <w:p w:rsidR="007766A8" w:rsidRDefault="007766A8" w:rsidP="007766A8">
      <w:pPr>
        <w:spacing w:line="240" w:lineRule="auto"/>
        <w:rPr>
          <w:rFonts w:cs="Arial"/>
          <w:color w:val="7F7F7F"/>
          <w:sz w:val="20"/>
          <w:szCs w:val="20"/>
          <w:lang w:val="ca-ES"/>
        </w:rPr>
      </w:pPr>
      <w:r>
        <w:rPr>
          <w:rFonts w:cs="Arial"/>
          <w:color w:val="7F7F7F"/>
          <w:sz w:val="20"/>
          <w:szCs w:val="20"/>
          <w:lang w:val="ca-ES"/>
        </w:rPr>
        <w:t>Un cop aprovades aquestes Bases seran publicades en el BOP al tauler d’anuncis i la web municipal de l’Ajuntament de Riudarenes i un extracte al DOGC.</w:t>
      </w:r>
    </w:p>
    <w:p w:rsidR="007766A8" w:rsidRDefault="007766A8" w:rsidP="007766A8">
      <w:pPr>
        <w:spacing w:line="240" w:lineRule="auto"/>
        <w:rPr>
          <w:rFonts w:cs="Arial"/>
          <w:b/>
          <w:bCs/>
          <w:color w:val="7F7F7F"/>
          <w:sz w:val="20"/>
          <w:szCs w:val="20"/>
          <w:lang w:val="ca-ES"/>
        </w:rPr>
      </w:pPr>
      <w:r>
        <w:rPr>
          <w:rFonts w:cs="Arial"/>
          <w:b/>
          <w:bCs/>
          <w:color w:val="7F7F7F"/>
          <w:sz w:val="20"/>
          <w:szCs w:val="20"/>
          <w:lang w:val="ca-ES"/>
        </w:rPr>
        <w:t>Disposició final primera</w:t>
      </w:r>
    </w:p>
    <w:p w:rsidR="007766A8" w:rsidRDefault="007766A8" w:rsidP="007766A8">
      <w:pPr>
        <w:spacing w:line="240" w:lineRule="auto"/>
        <w:rPr>
          <w:rFonts w:cs="Arial"/>
          <w:color w:val="7F7F7F"/>
          <w:sz w:val="20"/>
          <w:szCs w:val="20"/>
          <w:lang w:val="ca-ES"/>
        </w:rPr>
      </w:pPr>
      <w:r>
        <w:rPr>
          <w:rFonts w:cs="Arial"/>
          <w:color w:val="7F7F7F"/>
          <w:sz w:val="20"/>
          <w:szCs w:val="20"/>
          <w:lang w:val="ca-ES"/>
        </w:rPr>
        <w:lastRenderedPageBreak/>
        <w:t>La Llei 38/2003, de 17 de novembre, general de subvencions és d’aplicació supletòria en totes les qüestions que se suscitin sobre la interpretació, el compliment i l’execució, no previstes  en aquestes bases, així com la norma supletòria del Reglament de desenvolupament de la llei de subvencions.</w:t>
      </w:r>
    </w:p>
    <w:p w:rsidR="007766A8" w:rsidRDefault="007766A8" w:rsidP="007766A8">
      <w:pPr>
        <w:pStyle w:val="NormalWeb"/>
        <w:spacing w:before="0" w:beforeAutospacing="0"/>
        <w:jc w:val="both"/>
        <w:rPr>
          <w:rFonts w:ascii="Arial" w:hAnsi="Arial" w:cs="Arial"/>
          <w:color w:val="7F7F7F"/>
          <w:sz w:val="22"/>
          <w:szCs w:val="22"/>
        </w:rPr>
      </w:pPr>
      <w:r>
        <w:rPr>
          <w:rFonts w:ascii="Arial" w:hAnsi="Arial" w:cs="Arial"/>
          <w:color w:val="7F7F7F"/>
          <w:sz w:val="22"/>
          <w:szCs w:val="22"/>
        </w:rPr>
        <w:t>L’Alcalde</w:t>
      </w:r>
    </w:p>
    <w:p w:rsidR="007766A8" w:rsidRDefault="007766A8" w:rsidP="007766A8">
      <w:pPr>
        <w:pStyle w:val="NormalWeb"/>
        <w:spacing w:before="0" w:beforeAutospacing="0"/>
        <w:jc w:val="both"/>
        <w:rPr>
          <w:rFonts w:ascii="Arial" w:hAnsi="Arial" w:cs="Arial"/>
          <w:color w:val="7F7F7F"/>
          <w:sz w:val="22"/>
          <w:szCs w:val="22"/>
        </w:rPr>
      </w:pPr>
    </w:p>
    <w:p w:rsidR="007766A8" w:rsidRDefault="007766A8" w:rsidP="007766A8">
      <w:pPr>
        <w:pStyle w:val="NormalWeb"/>
        <w:spacing w:before="0" w:beforeAutospacing="0"/>
        <w:jc w:val="both"/>
        <w:rPr>
          <w:rFonts w:ascii="Arial" w:hAnsi="Arial" w:cs="Arial"/>
          <w:color w:val="7F7F7F"/>
          <w:sz w:val="22"/>
          <w:szCs w:val="22"/>
        </w:rPr>
      </w:pPr>
      <w:r>
        <w:rPr>
          <w:rFonts w:ascii="Arial" w:hAnsi="Arial" w:cs="Arial"/>
          <w:color w:val="7F7F7F"/>
          <w:sz w:val="22"/>
          <w:szCs w:val="22"/>
        </w:rPr>
        <w:t>Josep Solé Turon</w:t>
      </w:r>
    </w:p>
    <w:p w:rsidR="007766A8" w:rsidRPr="00707E88" w:rsidRDefault="007766A8" w:rsidP="00707E88">
      <w:pPr>
        <w:spacing w:after="120" w:line="240" w:lineRule="auto"/>
        <w:rPr>
          <w:lang w:val="ca-ES"/>
        </w:rPr>
      </w:pPr>
    </w:p>
    <w:sectPr w:rsidR="007766A8" w:rsidRPr="00707E88" w:rsidSect="00594A02">
      <w:headerReference w:type="default" r:id="rId7"/>
      <w:headerReference w:type="firs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27BC6" w:rsidRDefault="00027BC6" w:rsidP="0040600E">
      <w:pPr>
        <w:spacing w:after="0" w:line="240" w:lineRule="auto"/>
      </w:pPr>
      <w:r>
        <w:separator/>
      </w:r>
    </w:p>
  </w:endnote>
  <w:endnote w:type="continuationSeparator" w:id="0">
    <w:p w:rsidR="00027BC6" w:rsidRDefault="00027BC6"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27BC6" w:rsidRDefault="00027BC6" w:rsidP="0040600E">
      <w:pPr>
        <w:spacing w:after="0" w:line="240" w:lineRule="auto"/>
      </w:pPr>
      <w:r>
        <w:separator/>
      </w:r>
    </w:p>
  </w:footnote>
  <w:footnote w:type="continuationSeparator" w:id="0">
    <w:p w:rsidR="00027BC6" w:rsidRDefault="00027BC6"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C3086" w:rsidRPr="000C3086" w:rsidRDefault="000C3086" w:rsidP="007D282F">
    <w:pPr>
      <w:rPr>
        <w:bCs/>
      </w:rPr>
    </w:pPr>
  </w:p>
  <w:p w:rsidR="000C3086" w:rsidRPr="000C3086" w:rsidRDefault="003A46E8" w:rsidP="000C3086">
    <w:pPr>
      <w:rPr>
        <w:bCs/>
      </w:rPr>
    </w:pPr>
    <w:r w:rsidRPr="000C3086">
      <w:rPr>
        <w:bCs/>
        <w:noProof/>
      </w:rPr>
      <w:drawing>
        <wp:inline distT="0" distB="0" distL="0" distR="0">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29FF" w:rsidRDefault="00C729FF" w:rsidP="00C729FF">
    <w:r w:rsidRPr="0040600E">
      <w:fldChar w:fldCharType="begin"/>
    </w:r>
    <w:r w:rsidR="000C3086">
      <w:instrText xml:space="preserve"> INCLUDETEXT "c:\\temp\\tmp2573683272796219762Escut_-_Aj._Riudarenes.doc.doc"  \* MERGEFORMAT </w:instrText>
    </w:r>
    <w:r w:rsidRPr="0040600E">
      <w:fldChar w:fldCharType="separate"/>
    </w:r>
    <w:r w:rsidRPr="0040600E">
      <w:rPr>
        <w:bCs/>
      </w:rPr>
      <w:t>¡Error! No se encuentra el origen de la referencia.</w:t>
    </w:r>
    <w:r w:rsidRPr="0040600E">
      <w:fldChar w:fldCharType="end"/>
    </w:r>
  </w:p>
  <w:p w:rsidR="00C729FF" w:rsidRDefault="00C729FF" w:rsidP="00C729FF">
    <w:r>
      <w:tab/>
    </w:r>
    <w:r>
      <w:tab/>
    </w:r>
    <w:r>
      <w:tab/>
    </w:r>
    <w:r>
      <w:tab/>
    </w:r>
    <w:r>
      <w:tab/>
    </w:r>
    <w:r>
      <w:tab/>
    </w:r>
    <w:r>
      <w:tab/>
    </w:r>
    <w:r>
      <w:tab/>
    </w:r>
    <w:r w:rsidRPr="0000401B">
      <w:rPr>
        <w:color w:val="FFFFFF"/>
      </w:rPr>
      <w:t>decret]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2011847"/>
    <w:multiLevelType w:val="hybridMultilevel"/>
    <w:tmpl w:val="DE587F10"/>
    <w:lvl w:ilvl="0" w:tplc="984C328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516306803">
    <w:abstractNumId w:val="1"/>
  </w:num>
  <w:num w:numId="2" w16cid:durableId="1460687055">
    <w:abstractNumId w:val="0"/>
  </w:num>
  <w:num w:numId="3" w16cid:durableId="1294093497">
    <w:abstractNumId w:val="2"/>
  </w:num>
  <w:num w:numId="4" w16cid:durableId="234239701">
    <w:abstractNumId w:val="4"/>
  </w:num>
  <w:num w:numId="5" w16cid:durableId="1432235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27BC6"/>
    <w:rsid w:val="00066A3C"/>
    <w:rsid w:val="00091F5B"/>
    <w:rsid w:val="000C3086"/>
    <w:rsid w:val="000C3AB0"/>
    <w:rsid w:val="000E4243"/>
    <w:rsid w:val="00117264"/>
    <w:rsid w:val="00161C8A"/>
    <w:rsid w:val="001757F4"/>
    <w:rsid w:val="001A0254"/>
    <w:rsid w:val="001B28A2"/>
    <w:rsid w:val="00210A13"/>
    <w:rsid w:val="002732B2"/>
    <w:rsid w:val="003034FE"/>
    <w:rsid w:val="003102BD"/>
    <w:rsid w:val="003357AE"/>
    <w:rsid w:val="00342597"/>
    <w:rsid w:val="00354A9C"/>
    <w:rsid w:val="0036072D"/>
    <w:rsid w:val="003A46E8"/>
    <w:rsid w:val="003C63F8"/>
    <w:rsid w:val="003F3FF7"/>
    <w:rsid w:val="00401EB4"/>
    <w:rsid w:val="004047DC"/>
    <w:rsid w:val="0040600E"/>
    <w:rsid w:val="0047167B"/>
    <w:rsid w:val="0048536B"/>
    <w:rsid w:val="004A6772"/>
    <w:rsid w:val="004E1B87"/>
    <w:rsid w:val="00594A02"/>
    <w:rsid w:val="005C12AD"/>
    <w:rsid w:val="00657A8C"/>
    <w:rsid w:val="006B71FE"/>
    <w:rsid w:val="006C50A9"/>
    <w:rsid w:val="00707E88"/>
    <w:rsid w:val="00760FC0"/>
    <w:rsid w:val="007766A8"/>
    <w:rsid w:val="00780E16"/>
    <w:rsid w:val="00792BF4"/>
    <w:rsid w:val="007B2894"/>
    <w:rsid w:val="007D282F"/>
    <w:rsid w:val="00816C8A"/>
    <w:rsid w:val="008C0CD3"/>
    <w:rsid w:val="008D3D6C"/>
    <w:rsid w:val="009454D1"/>
    <w:rsid w:val="00992452"/>
    <w:rsid w:val="009A7DE0"/>
    <w:rsid w:val="009C473F"/>
    <w:rsid w:val="00A66AB9"/>
    <w:rsid w:val="00AC3DC2"/>
    <w:rsid w:val="00B01059"/>
    <w:rsid w:val="00B360CE"/>
    <w:rsid w:val="00B40185"/>
    <w:rsid w:val="00B66D9A"/>
    <w:rsid w:val="00BA5034"/>
    <w:rsid w:val="00BE42BE"/>
    <w:rsid w:val="00C579CD"/>
    <w:rsid w:val="00C729FF"/>
    <w:rsid w:val="00C76C15"/>
    <w:rsid w:val="00C81357"/>
    <w:rsid w:val="00C924AE"/>
    <w:rsid w:val="00CB6AEC"/>
    <w:rsid w:val="00D226AD"/>
    <w:rsid w:val="00D537B3"/>
    <w:rsid w:val="00D91304"/>
    <w:rsid w:val="00DD3D1B"/>
    <w:rsid w:val="00E2779C"/>
    <w:rsid w:val="00E8458A"/>
    <w:rsid w:val="00F63769"/>
    <w:rsid w:val="00F83B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5:chartTrackingRefBased/>
  <w15:docId w15:val="{E1CFB747-893E-4FED-9A69-1353EEAD7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qFormat/>
    <w:rsid w:val="000C3086"/>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rsid w:val="00210A13"/>
    <w:pPr>
      <w:autoSpaceDE w:val="0"/>
      <w:autoSpaceDN w:val="0"/>
      <w:adjustRightInd w:val="0"/>
    </w:pPr>
    <w:rPr>
      <w:rFonts w:ascii="Arial" w:hAnsi="Arial" w:cs="Arial"/>
      <w:color w:val="000000"/>
      <w:sz w:val="24"/>
      <w:szCs w:val="24"/>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3038</Words>
  <Characters>16714</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DECRET                                                                                                                                                                                                                                                         </vt:lpstr>
    </vt:vector>
  </TitlesOfParts>
  <Company>OVH SAS</Company>
  <LinksUpToDate>false</LinksUpToDate>
  <CharactersWithSpaces>19713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(X2024000540)</dc:title>
  <dc:subject/>
  <dc:creator>arovira</dc:creator>
  <cp:keywords/>
  <dc:description/>
  <cp:lastModifiedBy>Aida Rovira</cp:lastModifiedBy>
  <cp:revision>2</cp:revision>
  <dcterms:created xsi:type="dcterms:W3CDTF">2024-06-17T10:07:00Z</dcterms:created>
  <dcterms:modified xsi:type="dcterms:W3CDTF">2024-06-17T10:07:00Z</dcterms:modified>
</cp:coreProperties>
</file>