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B8" w:rsidRDefault="00CA1D36" w:rsidP="00E128B8">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2762/2024 -5888   </w:t>
      </w:r>
    </w:p>
    <w:p w:rsidR="00E128B8" w:rsidRPr="00EB2766" w:rsidRDefault="00CA1D36" w:rsidP="00E128B8">
      <w:pPr>
        <w:pStyle w:val="Piedepgina"/>
        <w:spacing w:line="276" w:lineRule="auto"/>
        <w:rPr>
          <w:sz w:val="16"/>
          <w:szCs w:val="16"/>
        </w:rPr>
      </w:pPr>
      <w:r w:rsidRPr="00EB2766">
        <w:rPr>
          <w:sz w:val="16"/>
          <w:szCs w:val="16"/>
        </w:rPr>
        <w:t xml:space="preserve">Departament </w:t>
      </w:r>
      <w:r>
        <w:rPr>
          <w:sz w:val="16"/>
          <w:szCs w:val="16"/>
        </w:rPr>
        <w:t>ENSENYAMENT I INFANCIA</w:t>
      </w:r>
    </w:p>
    <w:p w:rsidR="00F1426A" w:rsidRPr="00F1426A" w:rsidRDefault="00BB4DAE" w:rsidP="00F1426A">
      <w:pPr>
        <w:rPr>
          <w:rFonts w:ascii="Arial" w:hAnsi="Arial" w:cs="Arial"/>
          <w:sz w:val="20"/>
          <w:szCs w:val="20"/>
        </w:rPr>
      </w:pPr>
    </w:p>
    <w:p w:rsidR="00CA1D36" w:rsidRPr="00CA1D36" w:rsidRDefault="00CA1D36" w:rsidP="00CA1D36">
      <w:pPr>
        <w:shd w:val="clear" w:color="auto" w:fill="FFFFFF" w:themeFill="background1"/>
        <w:spacing w:after="0"/>
        <w:jc w:val="center"/>
        <w:rPr>
          <w:rFonts w:ascii="Arial" w:eastAsia="Calibri" w:hAnsi="Arial" w:cs="Arial"/>
          <w:b/>
          <w:bCs/>
        </w:rPr>
      </w:pPr>
      <w:r w:rsidRPr="00CA1D36">
        <w:rPr>
          <w:rFonts w:ascii="Arial" w:eastAsia="Calibri" w:hAnsi="Arial" w:cs="Arial"/>
          <w:b/>
          <w:bCs/>
        </w:rPr>
        <w:t>CONVOCATÒRIA DE LA 13A EDICIÓ DELS PREMIS ALS TREBALLS DE RECERCA DE BATXILLERAT</w:t>
      </w:r>
    </w:p>
    <w:p w:rsidR="00CA1D36" w:rsidRPr="00CA1D36" w:rsidRDefault="00CA1D36" w:rsidP="00CA1D36">
      <w:pPr>
        <w:shd w:val="clear" w:color="auto" w:fill="FFFFFF" w:themeFill="background1"/>
        <w:spacing w:after="0"/>
        <w:jc w:val="both"/>
        <w:rPr>
          <w:rFonts w:ascii="Arial" w:eastAsia="Calibri" w:hAnsi="Arial" w:cs="Arial"/>
          <w:u w:val="single"/>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b/>
        </w:rPr>
        <w:t>Crèdits pressupostaris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L’import total màxim destinat a aquesta convocatòria és de 1.050,00 €.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Les subvencions aniran a càrrec de l’aplicació pressupostària 71 334 48100 del pressupost vigent. </w:t>
      </w: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Objecte</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Els Premis als treballs de recerca de Batxillerat suposen uns guardons que es convoquen anualment per reconèixer l’esforç de l’alumnat de Batxillerat i els i les seves tutors/es, l’excel·lència dels seus treballs orientats a la investigació, així com per promoure la presentació i difusió d’aquests treballs.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b/>
        </w:rPr>
      </w:pPr>
      <w:r w:rsidRPr="00CA1D36">
        <w:rPr>
          <w:rFonts w:ascii="Arial" w:eastAsia="Calibri" w:hAnsi="Arial" w:cs="Arial"/>
          <w:b/>
        </w:rPr>
        <w:t>Procediment de concessió.</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En règim de concurrència competitiva.</w:t>
      </w: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Requisits per a participar.</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Poden optar als premis als millors treballs de recerca de Batxillerat tots els/les alumnes que estiguin matriculats/des i cursant segon de Batxillerat als centres d’educació secundària de Cubelles durant el curs 2023-2024 i que siguin autors/es d’un treball de recerca.</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La participació en aquest concurs implica la plena conformitat i acceptació de les seves bases, així com les decisions presents del jurat i la seva interpretació de les bases.</w:t>
      </w:r>
    </w:p>
    <w:p w:rsidR="00CA1D36" w:rsidRPr="00CA1D36" w:rsidRDefault="00CA1D36" w:rsidP="00CA1D36">
      <w:pPr>
        <w:shd w:val="clear" w:color="auto" w:fill="FFFFFF" w:themeFill="background1"/>
        <w:spacing w:after="0"/>
        <w:jc w:val="both"/>
        <w:rPr>
          <w:rFonts w:ascii="Arial" w:eastAsia="Calibri" w:hAnsi="Arial" w:cs="Arial"/>
          <w:color w:val="FF0000"/>
          <w:u w:val="single"/>
        </w:rPr>
      </w:pPr>
    </w:p>
    <w:p w:rsid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color w:val="FF0000"/>
          <w:u w:val="single"/>
        </w:rPr>
      </w:pPr>
      <w:r w:rsidRPr="00CA1D36">
        <w:rPr>
          <w:rFonts w:ascii="Arial" w:eastAsia="Calibri" w:hAnsi="Arial" w:cs="Arial"/>
          <w:b/>
        </w:rPr>
        <w:t>Òrgans competents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L’Òrgan competent per a la instrucció de l’expedient i del procediment de concessió dels premis és la Regidoria d’Ensenyament i Infància</w:t>
      </w:r>
      <w:r>
        <w:rPr>
          <w:rFonts w:ascii="Arial" w:eastAsia="Calibri" w:hAnsi="Arial" w:cs="Arial"/>
        </w:rPr>
        <w:t>.</w:t>
      </w:r>
    </w:p>
    <w:p w:rsidR="00CA1D36" w:rsidRDefault="00CA1D36" w:rsidP="00CA1D36">
      <w:pPr>
        <w:shd w:val="clear" w:color="auto" w:fill="FFFFFF" w:themeFill="background1"/>
        <w:spacing w:after="0"/>
        <w:jc w:val="both"/>
        <w:rPr>
          <w:rFonts w:ascii="Arial" w:eastAsia="Calibri" w:hAnsi="Arial" w:cs="Arial"/>
        </w:rPr>
      </w:pPr>
    </w:p>
    <w:p w:rsidR="00CA1D36" w:rsidRDefault="00CA1D36" w:rsidP="00CA1D36">
      <w:pPr>
        <w:shd w:val="clear" w:color="auto" w:fill="FFFFFF" w:themeFill="background1"/>
        <w:spacing w:after="0"/>
        <w:jc w:val="both"/>
        <w:rPr>
          <w:rFonts w:ascii="Arial" w:eastAsia="Calibri" w:hAnsi="Arial" w:cs="Arial"/>
        </w:rPr>
      </w:pPr>
    </w:p>
    <w:p w:rsid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L’òrgan competent per a la resolució del procediment de concessió dels premis és la </w:t>
      </w:r>
      <w:proofErr w:type="spellStart"/>
      <w:r w:rsidRPr="00CA1D36">
        <w:rPr>
          <w:rFonts w:ascii="Arial" w:eastAsia="Calibri" w:hAnsi="Arial" w:cs="Arial"/>
        </w:rPr>
        <w:t>Regidoira</w:t>
      </w:r>
      <w:proofErr w:type="spellEnd"/>
      <w:r w:rsidRPr="00CA1D36">
        <w:rPr>
          <w:rFonts w:ascii="Arial" w:eastAsia="Calibri" w:hAnsi="Arial" w:cs="Arial"/>
        </w:rPr>
        <w:t xml:space="preserve"> d’Ensenyament i Infància, d’acord amb l’acta del jurat qualificador.</w:t>
      </w:r>
    </w:p>
    <w:p w:rsidR="00CA1D36" w:rsidRPr="00CA1D36" w:rsidRDefault="00CA1D36" w:rsidP="00CA1D36">
      <w:pPr>
        <w:shd w:val="clear" w:color="auto" w:fill="FFFFFF" w:themeFill="background1"/>
        <w:spacing w:after="0"/>
        <w:ind w:left="720"/>
        <w:jc w:val="both"/>
        <w:rPr>
          <w:rFonts w:ascii="Arial" w:eastAsia="Calibri" w:hAnsi="Arial" w:cs="Arial"/>
          <w:u w:val="single"/>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Presentació de treballs de recerca.</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Es poden presentar els treballs de recerca a partir de l’endemà de la data de publicació d’aquesta convocatòria en el  Butlletí Oficial de la Província de Barcelona, i amb data màxima de presentació el 30 de maig de 2024.</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L’alumnat interessat en participar en els Premis als treballs de recerca de Batxillerat hauran de presentar els treballs de recerca al seus/les seves tutors/es.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Només es podrà presentar un treball per alumne/a.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Els treballs es lliuraran en versió digital i en format PDF. Addicionalment es podrà presentar, si es considera oportú, acompanyat d’annexos i materials de suport (maquetes, material informàtic, material visual, etc.). Opcionalment, es podrà adjuntar una carta de recolzament a la presentació del treball que en destaqui l’interès, aportacions o valors dels resultats del treball de recerca.</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En els treballs ha de constar només el títol del treball sense cap referència a l’autor/a visible ni identificable. Caldrà que consti un pseudònim de l’autor/a. Un cop fetes les valoracions dels treballs, es demanarà als centres educatius el llistat de pseudònims on s’identifiquen el nom de l’autor/a.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 format i l’extensió del treball serà lliure, però haurà de contenir, preferentment, aspectes com l’objectiu, la metodologia, els resultats i les conclusions de la recerca.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Els treballs de recerca podran ser de qualsevol temàtica, ja sigui de l’àmbit científic i tecnològic, humanitats i ciències socials, de tipus experimental o teòric, en el sentit de fomentar la creativitat científica i l’esperit de recerca en qualsevol dels àmbits del coneixement.</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Els treballs de recerca presentats han de ser inèdits.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Els centres d’educació secundària seleccionaran i presentaran al departament d’Ensenyament de l’Ajuntament de Cubelles els treballs de recerca que opten als premis, dins del termini establert en la convocatòria. No s'acceptarà cap treball rebut fora de termini o que no compleixi els requisits establerts.</w:t>
      </w:r>
    </w:p>
    <w:p w:rsidR="00CA1D36" w:rsidRPr="00CA1D36" w:rsidRDefault="00CA1D36" w:rsidP="00CA1D36">
      <w:pPr>
        <w:shd w:val="clear" w:color="auto" w:fill="FFFFFF" w:themeFill="background1"/>
        <w:spacing w:after="0"/>
        <w:jc w:val="both"/>
        <w:rPr>
          <w:rFonts w:ascii="Arial" w:eastAsia="Calibri" w:hAnsi="Arial" w:cs="Arial"/>
          <w:b/>
        </w:rPr>
      </w:pPr>
    </w:p>
    <w:p w:rsidR="00CA1D36" w:rsidRDefault="00CA1D36" w:rsidP="00CA1D36">
      <w:pPr>
        <w:shd w:val="clear" w:color="auto" w:fill="FFFFFF" w:themeFill="background1"/>
        <w:spacing w:after="0"/>
        <w:jc w:val="both"/>
        <w:rPr>
          <w:rFonts w:ascii="Arial" w:eastAsia="Calibri" w:hAnsi="Arial" w:cs="Arial"/>
          <w:b/>
        </w:rPr>
      </w:pPr>
    </w:p>
    <w:p w:rsid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lastRenderedPageBreak/>
        <w:t>Termini de resolució i notificació.</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Finalitzat el període de presentació de sol·licituds, en el termini màxim de 10 dies s’efectuarà la valoració.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autoSpaceDE w:val="0"/>
        <w:autoSpaceDN w:val="0"/>
        <w:adjustRightInd w:val="0"/>
        <w:spacing w:after="0"/>
        <w:jc w:val="both"/>
        <w:rPr>
          <w:rFonts w:ascii="Arial" w:eastAsia="Calibri" w:hAnsi="Arial" w:cs="Arial"/>
        </w:rPr>
      </w:pPr>
      <w:r w:rsidRPr="00CA1D36">
        <w:rPr>
          <w:rFonts w:ascii="Arial" w:eastAsia="Calibri" w:hAnsi="Arial" w:cs="Arial"/>
        </w:rPr>
        <w:t xml:space="preserve">L’acte de concessió i lliurament dels premis als tres millors treballs de recerca de batxillerat serà durant el mes de juny de 2024.  En aquest acte s’exposarà el veredicte del jurat, que anunciaran les tres persones guanyadores del primer, segon i tercer premi segons la puntuació obtinguda. </w:t>
      </w:r>
    </w:p>
    <w:p w:rsidR="00CA1D36" w:rsidRPr="00CA1D36" w:rsidRDefault="00CA1D36" w:rsidP="00CA1D36">
      <w:pPr>
        <w:autoSpaceDE w:val="0"/>
        <w:autoSpaceDN w:val="0"/>
        <w:adjustRightInd w:val="0"/>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bookmarkStart w:id="0" w:name="_Hlk41321942"/>
      <w:r w:rsidRPr="00CA1D36">
        <w:rPr>
          <w:rFonts w:ascii="Arial" w:eastAsia="Calibri" w:hAnsi="Arial" w:cs="Arial"/>
        </w:rPr>
        <w:t>S’emetrà notificació expressa de l’atorgament del premi a la persona beneficiària. En el termini de 10 dies hàbils haurà de presentar un document d’acceptació davant el registre de l’Ajuntament.</w:t>
      </w:r>
    </w:p>
    <w:bookmarkEnd w:id="0"/>
    <w:p w:rsidR="00CA1D36" w:rsidRPr="00CA1D36" w:rsidRDefault="00CA1D36" w:rsidP="00CA1D36">
      <w:pPr>
        <w:shd w:val="clear" w:color="auto" w:fill="FFFFFF" w:themeFill="background1"/>
        <w:spacing w:after="0"/>
        <w:jc w:val="both"/>
        <w:rPr>
          <w:rFonts w:ascii="Arial" w:eastAsia="Calibri" w:hAnsi="Arial" w:cs="Arial"/>
          <w:color w:val="FF0000"/>
        </w:rPr>
      </w:pPr>
    </w:p>
    <w:p w:rsidR="00CA1D36" w:rsidRPr="00CA1D36" w:rsidRDefault="00CA1D36" w:rsidP="00CA1D36">
      <w:pPr>
        <w:shd w:val="clear" w:color="auto" w:fill="FFFFFF" w:themeFill="background1"/>
        <w:spacing w:after="0"/>
        <w:jc w:val="both"/>
        <w:rPr>
          <w:rFonts w:ascii="Arial" w:eastAsia="Calibri" w:hAnsi="Arial" w:cs="Arial"/>
          <w:color w:val="FF0000"/>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Criteris de valoració de les sol·licituds presentades.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Els treballs de recerca es puntuen sobre un total de 100 punts. La puntuació serà valorada individualment per cada membre del jurat, i es distribuirà tenint en compte els següents criteris:</w:t>
      </w:r>
    </w:p>
    <w:p w:rsidR="00CA1D36" w:rsidRPr="00CA1D36" w:rsidRDefault="00CA1D36" w:rsidP="00CA1D36">
      <w:pPr>
        <w:shd w:val="clear" w:color="auto" w:fill="FFFFFF" w:themeFill="background1"/>
        <w:spacing w:after="0"/>
        <w:jc w:val="both"/>
        <w:rPr>
          <w:rFonts w:ascii="Arial" w:eastAsia="Calibri" w:hAnsi="Arial" w:cs="Arial"/>
          <w:u w:val="single"/>
        </w:rPr>
      </w:pP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Estructura, presentació, redacció, correcció/qualitat lingüística (15/100)</w:t>
      </w: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Metodologia científica general:  rigor i tractament científic en el desenvolupament del treball (20/100)</w:t>
      </w: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Complexitat de la temàtica (10/100)</w:t>
      </w: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originalitat i creativitat de la temàtica, del plantejament i de la metodologia emprada. (15/100)</w:t>
      </w: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El caràcter interdisciplinari del treball (10/100)</w:t>
      </w: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Discussió/ Conclusions: coherència, rigor i grau d’elaboració de les conclusions presentades (20/100)</w:t>
      </w:r>
    </w:p>
    <w:p w:rsidR="00CA1D36" w:rsidRPr="00CA1D36" w:rsidRDefault="00CA1D36" w:rsidP="00CA1D36">
      <w:pPr>
        <w:numPr>
          <w:ilvl w:val="0"/>
          <w:numId w:val="16"/>
        </w:numPr>
        <w:shd w:val="clear" w:color="auto" w:fill="FFFFFF" w:themeFill="background1"/>
        <w:spacing w:after="0"/>
        <w:jc w:val="both"/>
        <w:rPr>
          <w:rFonts w:ascii="Arial" w:eastAsia="Calibri" w:hAnsi="Arial" w:cs="Arial"/>
        </w:rPr>
      </w:pPr>
      <w:r w:rsidRPr="00CA1D36">
        <w:rPr>
          <w:rFonts w:ascii="Arial" w:eastAsia="Calibri" w:hAnsi="Arial" w:cs="Arial"/>
        </w:rPr>
        <w:t>Referències documentals (10/100)</w:t>
      </w:r>
    </w:p>
    <w:p w:rsidR="00CA1D36" w:rsidRPr="00CA1D36" w:rsidRDefault="00CA1D36" w:rsidP="00CA1D36">
      <w:pPr>
        <w:shd w:val="clear" w:color="auto" w:fill="FFFFFF" w:themeFill="background1"/>
        <w:spacing w:after="0"/>
        <w:ind w:left="72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Jurat</w:t>
      </w:r>
    </w:p>
    <w:p w:rsidR="00CA1D36" w:rsidRPr="00CA1D36" w:rsidRDefault="00CA1D36" w:rsidP="00CA1D36">
      <w:pPr>
        <w:shd w:val="clear" w:color="auto" w:fill="FFFFFF" w:themeFill="background1"/>
        <w:spacing w:after="0"/>
        <w:jc w:val="both"/>
        <w:rPr>
          <w:rFonts w:ascii="Arial" w:eastAsia="Calibri" w:hAnsi="Arial" w:cs="Arial"/>
        </w:rPr>
      </w:pPr>
      <w:bookmarkStart w:id="1" w:name="_Hlk41322082"/>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rPr>
        <w:t xml:space="preserve">Es constituirà un únic jurat, format per 4 membres escollits per la Regidoria d’Ensenyament i Infància, de l’Ajuntament de Cubelles, que seran els encarregats d’avaluar els treballs presentats, puntuar-los segons els criteris de valoració establerts i determinar els guanyadors/es del premi en funció de les puntuacions obtingudes. </w:t>
      </w: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rPr>
      </w:pP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rPr>
      </w:pPr>
      <w:r w:rsidRPr="00CA1D36">
        <w:rPr>
          <w:rFonts w:ascii="Arial" w:eastAsia="Calibri" w:hAnsi="Arial" w:cs="Arial"/>
        </w:rPr>
        <w:t xml:space="preserve">El tribunal estarà composat per: </w:t>
      </w:r>
    </w:p>
    <w:p w:rsidR="00CA1D36" w:rsidRPr="00CA1D36" w:rsidRDefault="00CA1D36" w:rsidP="00CA1D36">
      <w:pPr>
        <w:numPr>
          <w:ilvl w:val="0"/>
          <w:numId w:val="17"/>
        </w:numPr>
        <w:shd w:val="clear" w:color="auto" w:fill="FFFFFF" w:themeFill="background1"/>
        <w:autoSpaceDE w:val="0"/>
        <w:autoSpaceDN w:val="0"/>
        <w:adjustRightInd w:val="0"/>
        <w:spacing w:after="0"/>
        <w:jc w:val="both"/>
        <w:rPr>
          <w:rFonts w:ascii="Arial" w:eastAsia="Calibri" w:hAnsi="Arial" w:cs="Arial"/>
        </w:rPr>
      </w:pPr>
      <w:r w:rsidRPr="00CA1D36">
        <w:rPr>
          <w:rFonts w:ascii="Arial" w:eastAsia="Calibri" w:hAnsi="Arial" w:cs="Arial"/>
        </w:rPr>
        <w:t xml:space="preserve">Un/a president/a </w:t>
      </w:r>
    </w:p>
    <w:p w:rsidR="00CA1D36" w:rsidRPr="00CA1D36" w:rsidRDefault="00CA1D36" w:rsidP="00CA1D36">
      <w:pPr>
        <w:numPr>
          <w:ilvl w:val="0"/>
          <w:numId w:val="17"/>
        </w:numPr>
        <w:shd w:val="clear" w:color="auto" w:fill="FFFFFF" w:themeFill="background1"/>
        <w:autoSpaceDE w:val="0"/>
        <w:autoSpaceDN w:val="0"/>
        <w:adjustRightInd w:val="0"/>
        <w:spacing w:after="0"/>
        <w:jc w:val="both"/>
        <w:rPr>
          <w:rFonts w:ascii="Arial" w:eastAsia="Calibri" w:hAnsi="Arial" w:cs="Arial"/>
        </w:rPr>
      </w:pPr>
      <w:r w:rsidRPr="00CA1D36">
        <w:rPr>
          <w:rFonts w:ascii="Arial" w:eastAsia="Calibri" w:hAnsi="Arial" w:cs="Arial"/>
        </w:rPr>
        <w:t xml:space="preserve">Un/a secretari/a </w:t>
      </w:r>
    </w:p>
    <w:p w:rsidR="00CA1D36" w:rsidRPr="00CA1D36" w:rsidRDefault="00CA1D36" w:rsidP="00CA1D36">
      <w:pPr>
        <w:numPr>
          <w:ilvl w:val="0"/>
          <w:numId w:val="17"/>
        </w:numPr>
        <w:shd w:val="clear" w:color="auto" w:fill="FFFFFF" w:themeFill="background1"/>
        <w:autoSpaceDE w:val="0"/>
        <w:autoSpaceDN w:val="0"/>
        <w:adjustRightInd w:val="0"/>
        <w:spacing w:after="0"/>
        <w:jc w:val="both"/>
        <w:rPr>
          <w:rFonts w:ascii="Arial" w:eastAsia="Calibri" w:hAnsi="Arial" w:cs="Arial"/>
        </w:rPr>
      </w:pPr>
      <w:r w:rsidRPr="00CA1D36">
        <w:rPr>
          <w:rFonts w:ascii="Arial" w:eastAsia="Calibri" w:hAnsi="Arial" w:cs="Arial"/>
        </w:rPr>
        <w:t xml:space="preserve">Dos/dues vocals </w:t>
      </w: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color w:val="FF0000"/>
        </w:rPr>
      </w:pP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rPr>
      </w:pPr>
      <w:r w:rsidRPr="00CA1D36">
        <w:rPr>
          <w:rFonts w:ascii="Arial" w:eastAsia="Calibri" w:hAnsi="Arial" w:cs="Arial"/>
        </w:rPr>
        <w:t xml:space="preserve">El jurat estarà composat per persones qualificades, de contrastada experiència en el món cultural, científic, tecnològic, acadèmic i/o social. La decisió del jurat serà inapel·lable. </w:t>
      </w: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color w:val="FF0000"/>
        </w:rPr>
      </w:pP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rPr>
      </w:pPr>
      <w:r w:rsidRPr="00CA1D36">
        <w:rPr>
          <w:rFonts w:ascii="Arial" w:eastAsia="Calibri" w:hAnsi="Arial" w:cs="Arial"/>
        </w:rPr>
        <w:t xml:space="preserve">En cas d’haver algun vincle de relació entre algun participant i algun membre del jurat, aquest s’abstindrà en la valoració. </w:t>
      </w:r>
    </w:p>
    <w:p w:rsidR="00CA1D36" w:rsidRPr="00CA1D36" w:rsidRDefault="00CA1D36" w:rsidP="00CA1D36">
      <w:pPr>
        <w:shd w:val="clear" w:color="auto" w:fill="FFFFFF" w:themeFill="background1"/>
        <w:autoSpaceDE w:val="0"/>
        <w:autoSpaceDN w:val="0"/>
        <w:adjustRightInd w:val="0"/>
        <w:spacing w:after="0"/>
        <w:jc w:val="both"/>
        <w:rPr>
          <w:rFonts w:ascii="Arial" w:eastAsia="Calibri" w:hAnsi="Arial" w:cs="Arial"/>
          <w:color w:val="FF0000"/>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El president o presidenta del tribunal estarà facultat/da per resoldre les incidències que puguin sorgir durant el procediment de concessió dels premis.</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 jurat es reserva el dret de deixar deserta la convocatòria o a deixar algun premi desert si cap dels treballs presentats assoleix el nivell mínim de qualitat que, al seu judici, han de tenir els treballs premiats..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En el termini de deu dies hàbils des de la notificació del premi al/a la beneficiari/ària, aquest/a haurà de presentar un document d’acceptació al registre d’entrada de l’Ajuntament de Cubelles.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b/>
        </w:rPr>
      </w:pPr>
      <w:r w:rsidRPr="00CA1D36">
        <w:rPr>
          <w:rFonts w:ascii="Arial" w:eastAsia="Calibri" w:hAnsi="Arial" w:cs="Arial"/>
          <w:b/>
        </w:rPr>
        <w:t>Premis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Es poden concedir un màxim de tres premis en funció de la puntuació obtinguda, sent el primer premi el treball de recerca amb la puntuació més alta, i el segon i tercer premi els següents treballs per ordre de puntuació.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Els premis seran:</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 </w:t>
      </w:r>
      <w:r w:rsidRPr="00CA1D36">
        <w:rPr>
          <w:rFonts w:ascii="Arial" w:eastAsia="Calibri" w:hAnsi="Arial" w:cs="Arial"/>
        </w:rPr>
        <w:sym w:font="Symbol" w:char="F0B7"/>
      </w:r>
      <w:r w:rsidRPr="00CA1D36">
        <w:rPr>
          <w:rFonts w:ascii="Arial" w:eastAsia="Calibri" w:hAnsi="Arial" w:cs="Arial"/>
        </w:rPr>
        <w:t xml:space="preserve"> Primer premi: 500,00 €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 </w:t>
      </w:r>
      <w:r w:rsidRPr="00CA1D36">
        <w:rPr>
          <w:rFonts w:ascii="Arial" w:eastAsia="Calibri" w:hAnsi="Arial" w:cs="Arial"/>
        </w:rPr>
        <w:sym w:font="Symbol" w:char="F0B7"/>
      </w:r>
      <w:r w:rsidRPr="00CA1D36">
        <w:rPr>
          <w:rFonts w:ascii="Arial" w:eastAsia="Calibri" w:hAnsi="Arial" w:cs="Arial"/>
        </w:rPr>
        <w:t xml:space="preserve"> Segon premi: 350,00 €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 </w:t>
      </w:r>
      <w:r w:rsidRPr="00CA1D36">
        <w:rPr>
          <w:rFonts w:ascii="Arial" w:eastAsia="Calibri" w:hAnsi="Arial" w:cs="Arial"/>
        </w:rPr>
        <w:sym w:font="Symbol" w:char="F0B7"/>
      </w:r>
      <w:r w:rsidRPr="00CA1D36">
        <w:rPr>
          <w:rFonts w:ascii="Arial" w:eastAsia="Calibri" w:hAnsi="Arial" w:cs="Arial"/>
        </w:rPr>
        <w:t xml:space="preserve"> Tercer premi: 200,00 €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El/la destinatari/ària del premi en metàl·lic serà l’estudiant, autor/a del treball guanyador. </w:t>
      </w: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Els premis estaran subjectes a la retenció d’ IRPF corresponent, segons la legislació vigent.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Tot l’alumnat participant rebrà un diploma acreditatiu de la seva participació al concurs.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L’organització es reserva el dret de fer algun obsequi a les persones participants.</w:t>
      </w:r>
    </w:p>
    <w:bookmarkEnd w:id="1"/>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b/>
        </w:rPr>
      </w:pPr>
      <w:r w:rsidRPr="00CA1D36">
        <w:rPr>
          <w:rFonts w:ascii="Arial" w:eastAsia="Calibri" w:hAnsi="Arial" w:cs="Arial"/>
          <w:b/>
        </w:rPr>
        <w:t>Lliurament de premis i difusió dels treballs</w:t>
      </w: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BB4DAE" w:rsidP="00CA1D36">
      <w:pPr>
        <w:shd w:val="clear" w:color="auto" w:fill="FFFFFF" w:themeFill="background1"/>
        <w:spacing w:after="0"/>
        <w:jc w:val="both"/>
        <w:rPr>
          <w:rFonts w:ascii="Arial" w:eastAsia="Calibri" w:hAnsi="Arial" w:cs="Arial"/>
        </w:rPr>
      </w:pPr>
      <w:r>
        <w:rPr>
          <w:rFonts w:ascii="Arial" w:eastAsia="Calibri" w:hAnsi="Arial" w:cs="Arial"/>
        </w:rPr>
        <w:t xml:space="preserve">Es realitzarà un acte públic </w:t>
      </w:r>
      <w:bookmarkStart w:id="2" w:name="_GoBack"/>
      <w:bookmarkEnd w:id="2"/>
      <w:r w:rsidR="00CA1D36" w:rsidRPr="00CA1D36">
        <w:rPr>
          <w:rFonts w:ascii="Arial" w:eastAsia="Calibri" w:hAnsi="Arial" w:cs="Arial"/>
        </w:rPr>
        <w:t>de lliurament dels Premis als treballs de recerca de batxillerat. La data i lloc de l’acte pactaran amb la direcció/les direccions del/s centre/s d’educació secundària de Cubelles i es farà públic al web municipal i altre canals de comunicació.</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En aquest acte s’exposarà el veredicte del jurat, que anunciaran les tres persones guanyadores del primer, segon i tercer premi segons la puntuació obtinguda. Les persones premiades faran una breu exposició dels seus treballs, d’una durada màxima aproximada de deu minuts, i rebran el premi corresponent i el diploma de reconeixement.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Els premis s’hauran de recollir el dia del lliurament. En cas de no poder assistir el/la premiat/da podrà delegar, previ avís, la seva representació.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Els treballs de recerca premiats es publicaran a la web municipal de Cubelles, www.cubelles.cat. Per aquest motiu, els participats atorguen els drets d’explotació del treball de forma gratuïta i il·limitada a favor de l’Ajuntament de Cubelles, en els diversos medis que aquest consideri.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 xml:space="preserve">Un cop finalitzat el concurs es retornaran els treballs de recerca no premiats en el format en que s’havien presentat. Aquests restaran a disposició dels participants en la seu del departament d’Ensenyament de l’Ajuntament de Cubelles, en l’horari d’atenció al públic. L’ajuntament es reserva el dret a destruir-los si passats 6 mesos no han estat recollits pel seu autor/a o pels seus pares o tutors legals o persona autoritzada a recollir-lo. </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ind w:left="720"/>
        <w:jc w:val="both"/>
        <w:rPr>
          <w:rFonts w:ascii="Arial" w:eastAsia="Calibri" w:hAnsi="Arial" w:cs="Arial"/>
          <w:u w:val="single"/>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Mitjà de notificació o publicació.</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S’emetrà notificació expressa de l’atorgament del premi a la persona beneficiària, que en el termini de 10 dies haurà de presentar un document d’acceptació davant el registre de l’Ajuntament.</w:t>
      </w:r>
    </w:p>
    <w:p w:rsidR="00CA1D36" w:rsidRPr="00CA1D36" w:rsidRDefault="00CA1D36" w:rsidP="00CA1D36">
      <w:pPr>
        <w:shd w:val="clear" w:color="auto" w:fill="FFFFFF" w:themeFill="background1"/>
        <w:spacing w:after="0"/>
        <w:jc w:val="both"/>
        <w:rPr>
          <w:rFonts w:ascii="Arial" w:eastAsia="Calibri" w:hAnsi="Arial" w:cs="Arial"/>
          <w:u w:val="single"/>
        </w:rPr>
      </w:pPr>
    </w:p>
    <w:p w:rsidR="00CA1D36" w:rsidRPr="00CA1D36" w:rsidRDefault="00CA1D36" w:rsidP="00CA1D36">
      <w:pPr>
        <w:shd w:val="clear" w:color="auto" w:fill="FFFFFF" w:themeFill="background1"/>
        <w:spacing w:after="0"/>
        <w:jc w:val="both"/>
        <w:rPr>
          <w:rFonts w:ascii="Arial" w:eastAsia="Calibri" w:hAnsi="Arial" w:cs="Arial"/>
          <w:color w:val="FF0000"/>
        </w:rPr>
      </w:pPr>
      <w:r w:rsidRPr="00CA1D36">
        <w:rPr>
          <w:rFonts w:ascii="Arial" w:eastAsia="Calibri" w:hAnsi="Arial" w:cs="Arial"/>
        </w:rPr>
        <w:t xml:space="preserve">La convocatòria es publicarà a la Base de </w:t>
      </w:r>
      <w:proofErr w:type="spellStart"/>
      <w:r w:rsidRPr="00CA1D36">
        <w:rPr>
          <w:rFonts w:ascii="Arial" w:eastAsia="Calibri" w:hAnsi="Arial" w:cs="Arial"/>
        </w:rPr>
        <w:t>Datos</w:t>
      </w:r>
      <w:proofErr w:type="spellEnd"/>
      <w:r w:rsidRPr="00CA1D36">
        <w:rPr>
          <w:rFonts w:ascii="Arial" w:eastAsia="Calibri" w:hAnsi="Arial" w:cs="Arial"/>
        </w:rPr>
        <w:t xml:space="preserve"> Nacional de Subvenciones (BDNS) i al Butlletí Oficial de la Província de Barcelona, així com al tauler electrònic de la seu electrònica de l’Ajuntament de Cubelles</w:t>
      </w:r>
      <w:r w:rsidRPr="00CA1D36">
        <w:rPr>
          <w:rFonts w:ascii="Arial" w:eastAsia="Calibri" w:hAnsi="Arial" w:cs="Arial"/>
          <w:color w:val="FF0000"/>
        </w:rPr>
        <w:t>.</w:t>
      </w:r>
    </w:p>
    <w:p w:rsidR="00CA1D36" w:rsidRPr="00CA1D36" w:rsidRDefault="00CA1D36" w:rsidP="00CA1D36">
      <w:pPr>
        <w:spacing w:after="0"/>
        <w:rPr>
          <w:rFonts w:ascii="Arial" w:eastAsia="Calibri" w:hAnsi="Arial" w:cs="Arial"/>
          <w:color w:val="FF0000"/>
          <w:sz w:val="20"/>
          <w:szCs w:val="20"/>
        </w:rPr>
      </w:pPr>
    </w:p>
    <w:p w:rsidR="00CA1D36" w:rsidRPr="00CA1D36" w:rsidRDefault="00CA1D36" w:rsidP="00CA1D36">
      <w:pPr>
        <w:shd w:val="clear" w:color="auto" w:fill="FFFFFF" w:themeFill="background1"/>
        <w:spacing w:after="0"/>
        <w:jc w:val="both"/>
        <w:rPr>
          <w:rFonts w:ascii="Arial" w:eastAsia="Calibri" w:hAnsi="Arial" w:cs="Arial"/>
          <w:b/>
        </w:rPr>
      </w:pPr>
    </w:p>
    <w:p w:rsidR="00CA1D36" w:rsidRPr="00CA1D36" w:rsidRDefault="00CA1D36" w:rsidP="00CA1D36">
      <w:pPr>
        <w:shd w:val="clear" w:color="auto" w:fill="FFFFFF" w:themeFill="background1"/>
        <w:spacing w:after="0"/>
        <w:jc w:val="both"/>
        <w:rPr>
          <w:rFonts w:ascii="Arial" w:eastAsia="Calibri" w:hAnsi="Arial" w:cs="Arial"/>
          <w:u w:val="single"/>
        </w:rPr>
      </w:pPr>
      <w:r w:rsidRPr="00CA1D36">
        <w:rPr>
          <w:rFonts w:ascii="Arial" w:eastAsia="Calibri" w:hAnsi="Arial" w:cs="Arial"/>
          <w:b/>
        </w:rPr>
        <w:t>Règim de recursos</w:t>
      </w:r>
    </w:p>
    <w:p w:rsidR="00CA1D36" w:rsidRPr="00CA1D36" w:rsidRDefault="00CA1D36" w:rsidP="00CA1D36">
      <w:pPr>
        <w:shd w:val="clear" w:color="auto" w:fill="FFFFFF" w:themeFill="background1"/>
        <w:spacing w:after="0"/>
        <w:jc w:val="both"/>
        <w:rPr>
          <w:rFonts w:ascii="Arial" w:eastAsia="Calibri" w:hAnsi="Arial" w:cs="Arial"/>
        </w:rPr>
      </w:pPr>
    </w:p>
    <w:p w:rsidR="00CA1D36" w:rsidRPr="00CA1D36" w:rsidRDefault="00CA1D36" w:rsidP="00CA1D36">
      <w:pPr>
        <w:shd w:val="clear" w:color="auto" w:fill="FFFFFF" w:themeFill="background1"/>
        <w:spacing w:after="0"/>
        <w:jc w:val="both"/>
        <w:rPr>
          <w:rFonts w:ascii="Arial" w:eastAsia="Calibri" w:hAnsi="Arial" w:cs="Arial"/>
        </w:rPr>
      </w:pPr>
      <w:r w:rsidRPr="00CA1D36">
        <w:rPr>
          <w:rFonts w:ascii="Arial" w:eastAsia="Calibri" w:hAnsi="Arial" w:cs="Arial"/>
        </w:rPr>
        <w:t>La resolució de la convocatòria posa fi a la via administrativa. Contra aquesta es pot interposar recurs contenciós administratiu davant del Jutjat Contenciós Administratiu de Barcelona en el termini de dos mesos a comptar des del dia següent de la seva notificació. Alternativament, i de forma potestativa, es pot interposar recurs de reposició davant el mateix òrgan que l’ha dictada, en el termini d’un mes a comptar des del dia següent de la seva notificació.</w:t>
      </w:r>
    </w:p>
    <w:p w:rsidR="00F1426A" w:rsidRPr="00F1426A" w:rsidRDefault="00BB4DAE" w:rsidP="00F1426A">
      <w:pPr>
        <w:rPr>
          <w:rFonts w:ascii="Arial" w:hAnsi="Arial" w:cs="Arial"/>
          <w:sz w:val="20"/>
          <w:szCs w:val="20"/>
        </w:rPr>
      </w:pPr>
    </w:p>
    <w:p w:rsidR="00F1426A" w:rsidRPr="00F1426A" w:rsidRDefault="00BB4DAE" w:rsidP="00F1426A">
      <w:pPr>
        <w:tabs>
          <w:tab w:val="left" w:pos="1089"/>
        </w:tabs>
        <w:rPr>
          <w:rFonts w:ascii="Arial" w:hAnsi="Arial" w:cs="Arial"/>
          <w:sz w:val="20"/>
          <w:szCs w:val="20"/>
        </w:rPr>
      </w:pPr>
    </w:p>
    <w:sectPr w:rsidR="00F1426A" w:rsidRPr="00F1426A" w:rsidSect="00CA1D36">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276"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65D" w:rsidRDefault="00CA1D36">
      <w:pPr>
        <w:spacing w:after="0" w:line="240" w:lineRule="auto"/>
      </w:pPr>
      <w:r>
        <w:separator/>
      </w:r>
    </w:p>
  </w:endnote>
  <w:endnote w:type="continuationSeparator" w:id="0">
    <w:p w:rsidR="000E465D" w:rsidRDefault="00CA1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DAE" w:rsidRDefault="00BB4D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8B8" w:rsidRDefault="00CA1D36" w:rsidP="00E128B8">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rsidR="00E128B8" w:rsidRPr="00904968" w:rsidRDefault="00BB4DAE" w:rsidP="00E128B8">
    <w:pPr>
      <w:pStyle w:val="Piedepgina"/>
      <w:jc w:val="center"/>
      <w:rPr>
        <w:color w:val="7F7F7F" w:themeColor="text1" w:themeTint="80"/>
        <w:sz w:val="16"/>
        <w:szCs w:val="16"/>
      </w:rPr>
    </w:pPr>
  </w:p>
  <w:p w:rsidR="00C36657" w:rsidRPr="00CA1D36" w:rsidRDefault="00CA1D36" w:rsidP="00CA1D36">
    <w:pPr>
      <w:pStyle w:val="Piedepgina"/>
      <w:jc w:val="center"/>
      <w:rPr>
        <w:color w:val="7F7F7F" w:themeColor="text1" w:themeTint="80"/>
        <w:sz w:val="16"/>
        <w:szCs w:val="16"/>
      </w:rPr>
    </w:pPr>
    <w:r w:rsidRPr="00C36657">
      <w:rPr>
        <w:color w:val="7F7F7F" w:themeColor="text1" w:themeTint="80"/>
        <w:sz w:val="16"/>
        <w:szCs w:val="16"/>
      </w:rPr>
      <w:t xml:space="preserve">Pàgina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sidR="00BB4DAE">
      <w:rPr>
        <w:b/>
        <w:bCs/>
        <w:noProof/>
        <w:color w:val="7F7F7F" w:themeColor="text1" w:themeTint="80"/>
        <w:sz w:val="16"/>
        <w:szCs w:val="16"/>
      </w:rPr>
      <w:t>5</w:t>
    </w:r>
    <w:r w:rsidRPr="00C36657">
      <w:rPr>
        <w:b/>
        <w:bCs/>
        <w:color w:val="7F7F7F" w:themeColor="text1" w:themeTint="80"/>
        <w:sz w:val="16"/>
        <w:szCs w:val="16"/>
      </w:rPr>
      <w:fldChar w:fldCharType="end"/>
    </w:r>
    <w:r w:rsidRPr="00C36657">
      <w:rPr>
        <w:color w:val="7F7F7F" w:themeColor="text1" w:themeTint="80"/>
        <w:sz w:val="16"/>
        <w:szCs w:val="16"/>
      </w:rPr>
      <w:t xml:space="preserve"> 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sidR="00BB4DAE">
      <w:rPr>
        <w:b/>
        <w:bCs/>
        <w:noProof/>
        <w:color w:val="7F7F7F" w:themeColor="text1" w:themeTint="80"/>
        <w:sz w:val="16"/>
        <w:szCs w:val="16"/>
      </w:rPr>
      <w:t>5</w:t>
    </w:r>
    <w:r w:rsidRPr="00C36657">
      <w:rPr>
        <w:b/>
        <w:bCs/>
        <w:color w:val="7F7F7F" w:themeColor="text1" w:themeTint="8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DAE" w:rsidRDefault="00BB4D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65D" w:rsidRDefault="00CA1D36">
      <w:pPr>
        <w:spacing w:after="0" w:line="240" w:lineRule="auto"/>
      </w:pPr>
      <w:r>
        <w:separator/>
      </w:r>
    </w:p>
  </w:footnote>
  <w:footnote w:type="continuationSeparator" w:id="0">
    <w:p w:rsidR="000E465D" w:rsidRDefault="00CA1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DAE" w:rsidRDefault="00BB4D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EFE" w:rsidRPr="00E128B8" w:rsidRDefault="00CA1D36" w:rsidP="00E128B8">
    <w:pPr>
      <w:pStyle w:val="Encabezado"/>
    </w:pPr>
    <w:r>
      <w:object w:dxaOrig="19210" w:dyaOrig="1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73.5pt">
          <v:imagedata r:id="rId1" o:title=""/>
        </v:shape>
        <o:OLEObject Type="Embed" ProgID="StaticMetafile" ShapeID="_x0000_i1025" DrawAspect="Content" ObjectID="_1779519399"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DAE" w:rsidRDefault="00BB4D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59C2"/>
    <w:multiLevelType w:val="hybridMultilevel"/>
    <w:tmpl w:val="578046A2"/>
    <w:lvl w:ilvl="0" w:tplc="88B63A4E">
      <w:start w:val="1"/>
      <w:numFmt w:val="bullet"/>
      <w:lvlText w:val=""/>
      <w:lvlJc w:val="left"/>
      <w:pPr>
        <w:ind w:left="720" w:hanging="360"/>
      </w:pPr>
      <w:rPr>
        <w:rFonts w:ascii="Symbol" w:hAnsi="Symbol" w:hint="default"/>
      </w:rPr>
    </w:lvl>
    <w:lvl w:ilvl="1" w:tplc="17FEE73A" w:tentative="1">
      <w:start w:val="1"/>
      <w:numFmt w:val="bullet"/>
      <w:lvlText w:val="o"/>
      <w:lvlJc w:val="left"/>
      <w:pPr>
        <w:ind w:left="1440" w:hanging="360"/>
      </w:pPr>
      <w:rPr>
        <w:rFonts w:ascii="Courier New" w:hAnsi="Courier New" w:cs="Courier New" w:hint="default"/>
      </w:rPr>
    </w:lvl>
    <w:lvl w:ilvl="2" w:tplc="28328D16" w:tentative="1">
      <w:start w:val="1"/>
      <w:numFmt w:val="bullet"/>
      <w:lvlText w:val=""/>
      <w:lvlJc w:val="left"/>
      <w:pPr>
        <w:ind w:left="2160" w:hanging="360"/>
      </w:pPr>
      <w:rPr>
        <w:rFonts w:ascii="Wingdings" w:hAnsi="Wingdings" w:hint="default"/>
      </w:rPr>
    </w:lvl>
    <w:lvl w:ilvl="3" w:tplc="06BA6940" w:tentative="1">
      <w:start w:val="1"/>
      <w:numFmt w:val="bullet"/>
      <w:lvlText w:val=""/>
      <w:lvlJc w:val="left"/>
      <w:pPr>
        <w:ind w:left="2880" w:hanging="360"/>
      </w:pPr>
      <w:rPr>
        <w:rFonts w:ascii="Symbol" w:hAnsi="Symbol" w:hint="default"/>
      </w:rPr>
    </w:lvl>
    <w:lvl w:ilvl="4" w:tplc="4182781C" w:tentative="1">
      <w:start w:val="1"/>
      <w:numFmt w:val="bullet"/>
      <w:lvlText w:val="o"/>
      <w:lvlJc w:val="left"/>
      <w:pPr>
        <w:ind w:left="3600" w:hanging="360"/>
      </w:pPr>
      <w:rPr>
        <w:rFonts w:ascii="Courier New" w:hAnsi="Courier New" w:cs="Courier New" w:hint="default"/>
      </w:rPr>
    </w:lvl>
    <w:lvl w:ilvl="5" w:tplc="61300904" w:tentative="1">
      <w:start w:val="1"/>
      <w:numFmt w:val="bullet"/>
      <w:lvlText w:val=""/>
      <w:lvlJc w:val="left"/>
      <w:pPr>
        <w:ind w:left="4320" w:hanging="360"/>
      </w:pPr>
      <w:rPr>
        <w:rFonts w:ascii="Wingdings" w:hAnsi="Wingdings" w:hint="default"/>
      </w:rPr>
    </w:lvl>
    <w:lvl w:ilvl="6" w:tplc="3B581F10" w:tentative="1">
      <w:start w:val="1"/>
      <w:numFmt w:val="bullet"/>
      <w:lvlText w:val=""/>
      <w:lvlJc w:val="left"/>
      <w:pPr>
        <w:ind w:left="5040" w:hanging="360"/>
      </w:pPr>
      <w:rPr>
        <w:rFonts w:ascii="Symbol" w:hAnsi="Symbol" w:hint="default"/>
      </w:rPr>
    </w:lvl>
    <w:lvl w:ilvl="7" w:tplc="F29848A0" w:tentative="1">
      <w:start w:val="1"/>
      <w:numFmt w:val="bullet"/>
      <w:lvlText w:val="o"/>
      <w:lvlJc w:val="left"/>
      <w:pPr>
        <w:ind w:left="5760" w:hanging="360"/>
      </w:pPr>
      <w:rPr>
        <w:rFonts w:ascii="Courier New" w:hAnsi="Courier New" w:cs="Courier New" w:hint="default"/>
      </w:rPr>
    </w:lvl>
    <w:lvl w:ilvl="8" w:tplc="B966F99E" w:tentative="1">
      <w:start w:val="1"/>
      <w:numFmt w:val="bullet"/>
      <w:lvlText w:val=""/>
      <w:lvlJc w:val="left"/>
      <w:pPr>
        <w:ind w:left="6480" w:hanging="360"/>
      </w:pPr>
      <w:rPr>
        <w:rFonts w:ascii="Wingdings" w:hAnsi="Wingdings" w:hint="default"/>
      </w:rPr>
    </w:lvl>
  </w:abstractNum>
  <w:abstractNum w:abstractNumId="1" w15:restartNumberingAfterBreak="0">
    <w:nsid w:val="04F56BA0"/>
    <w:multiLevelType w:val="hybridMultilevel"/>
    <w:tmpl w:val="73363A66"/>
    <w:lvl w:ilvl="0" w:tplc="E5883F0A">
      <w:start w:val="1"/>
      <w:numFmt w:val="bullet"/>
      <w:lvlText w:val=""/>
      <w:lvlJc w:val="left"/>
      <w:pPr>
        <w:ind w:left="720" w:hanging="360"/>
      </w:pPr>
      <w:rPr>
        <w:rFonts w:ascii="Symbol" w:hAnsi="Symbol" w:hint="default"/>
      </w:rPr>
    </w:lvl>
    <w:lvl w:ilvl="1" w:tplc="D706A384" w:tentative="1">
      <w:start w:val="1"/>
      <w:numFmt w:val="bullet"/>
      <w:lvlText w:val="o"/>
      <w:lvlJc w:val="left"/>
      <w:pPr>
        <w:ind w:left="1440" w:hanging="360"/>
      </w:pPr>
      <w:rPr>
        <w:rFonts w:ascii="Courier New" w:hAnsi="Courier New" w:cs="Courier New" w:hint="default"/>
      </w:rPr>
    </w:lvl>
    <w:lvl w:ilvl="2" w:tplc="9A1CCF56" w:tentative="1">
      <w:start w:val="1"/>
      <w:numFmt w:val="bullet"/>
      <w:lvlText w:val=""/>
      <w:lvlJc w:val="left"/>
      <w:pPr>
        <w:ind w:left="2160" w:hanging="360"/>
      </w:pPr>
      <w:rPr>
        <w:rFonts w:ascii="Wingdings" w:hAnsi="Wingdings" w:hint="default"/>
      </w:rPr>
    </w:lvl>
    <w:lvl w:ilvl="3" w:tplc="AAB42EF8" w:tentative="1">
      <w:start w:val="1"/>
      <w:numFmt w:val="bullet"/>
      <w:lvlText w:val=""/>
      <w:lvlJc w:val="left"/>
      <w:pPr>
        <w:ind w:left="2880" w:hanging="360"/>
      </w:pPr>
      <w:rPr>
        <w:rFonts w:ascii="Symbol" w:hAnsi="Symbol" w:hint="default"/>
      </w:rPr>
    </w:lvl>
    <w:lvl w:ilvl="4" w:tplc="3588F92A" w:tentative="1">
      <w:start w:val="1"/>
      <w:numFmt w:val="bullet"/>
      <w:lvlText w:val="o"/>
      <w:lvlJc w:val="left"/>
      <w:pPr>
        <w:ind w:left="3600" w:hanging="360"/>
      </w:pPr>
      <w:rPr>
        <w:rFonts w:ascii="Courier New" w:hAnsi="Courier New" w:cs="Courier New" w:hint="default"/>
      </w:rPr>
    </w:lvl>
    <w:lvl w:ilvl="5" w:tplc="629A1556" w:tentative="1">
      <w:start w:val="1"/>
      <w:numFmt w:val="bullet"/>
      <w:lvlText w:val=""/>
      <w:lvlJc w:val="left"/>
      <w:pPr>
        <w:ind w:left="4320" w:hanging="360"/>
      </w:pPr>
      <w:rPr>
        <w:rFonts w:ascii="Wingdings" w:hAnsi="Wingdings" w:hint="default"/>
      </w:rPr>
    </w:lvl>
    <w:lvl w:ilvl="6" w:tplc="C130C9EA" w:tentative="1">
      <w:start w:val="1"/>
      <w:numFmt w:val="bullet"/>
      <w:lvlText w:val=""/>
      <w:lvlJc w:val="left"/>
      <w:pPr>
        <w:ind w:left="5040" w:hanging="360"/>
      </w:pPr>
      <w:rPr>
        <w:rFonts w:ascii="Symbol" w:hAnsi="Symbol" w:hint="default"/>
      </w:rPr>
    </w:lvl>
    <w:lvl w:ilvl="7" w:tplc="BBC02562" w:tentative="1">
      <w:start w:val="1"/>
      <w:numFmt w:val="bullet"/>
      <w:lvlText w:val="o"/>
      <w:lvlJc w:val="left"/>
      <w:pPr>
        <w:ind w:left="5760" w:hanging="360"/>
      </w:pPr>
      <w:rPr>
        <w:rFonts w:ascii="Courier New" w:hAnsi="Courier New" w:cs="Courier New" w:hint="default"/>
      </w:rPr>
    </w:lvl>
    <w:lvl w:ilvl="8" w:tplc="9F6EC722" w:tentative="1">
      <w:start w:val="1"/>
      <w:numFmt w:val="bullet"/>
      <w:lvlText w:val=""/>
      <w:lvlJc w:val="left"/>
      <w:pPr>
        <w:ind w:left="6480" w:hanging="360"/>
      </w:pPr>
      <w:rPr>
        <w:rFonts w:ascii="Wingdings" w:hAnsi="Wingdings" w:hint="default"/>
      </w:rPr>
    </w:lvl>
  </w:abstractNum>
  <w:abstractNum w:abstractNumId="2" w15:restartNumberingAfterBreak="0">
    <w:nsid w:val="0A470338"/>
    <w:multiLevelType w:val="hybridMultilevel"/>
    <w:tmpl w:val="F048A9C2"/>
    <w:lvl w:ilvl="0" w:tplc="408A4BC8">
      <w:start w:val="1"/>
      <w:numFmt w:val="decimal"/>
      <w:lvlText w:val="%1."/>
      <w:lvlJc w:val="left"/>
      <w:pPr>
        <w:ind w:left="720" w:hanging="360"/>
      </w:pPr>
    </w:lvl>
    <w:lvl w:ilvl="1" w:tplc="AB3A789C">
      <w:start w:val="1"/>
      <w:numFmt w:val="lowerLetter"/>
      <w:lvlText w:val="%2."/>
      <w:lvlJc w:val="left"/>
      <w:pPr>
        <w:ind w:left="1440" w:hanging="360"/>
      </w:pPr>
    </w:lvl>
    <w:lvl w:ilvl="2" w:tplc="6ACA4140">
      <w:start w:val="1"/>
      <w:numFmt w:val="lowerRoman"/>
      <w:lvlText w:val="%3."/>
      <w:lvlJc w:val="right"/>
      <w:pPr>
        <w:ind w:left="2160" w:hanging="180"/>
      </w:pPr>
    </w:lvl>
    <w:lvl w:ilvl="3" w:tplc="99B65F02">
      <w:start w:val="1"/>
      <w:numFmt w:val="decimal"/>
      <w:lvlText w:val="%4."/>
      <w:lvlJc w:val="left"/>
      <w:pPr>
        <w:ind w:left="2880" w:hanging="360"/>
      </w:pPr>
    </w:lvl>
    <w:lvl w:ilvl="4" w:tplc="660C6D82">
      <w:start w:val="1"/>
      <w:numFmt w:val="lowerLetter"/>
      <w:lvlText w:val="%5."/>
      <w:lvlJc w:val="left"/>
      <w:pPr>
        <w:ind w:left="3600" w:hanging="360"/>
      </w:pPr>
    </w:lvl>
    <w:lvl w:ilvl="5" w:tplc="AD02AB82">
      <w:start w:val="1"/>
      <w:numFmt w:val="lowerRoman"/>
      <w:lvlText w:val="%6."/>
      <w:lvlJc w:val="right"/>
      <w:pPr>
        <w:ind w:left="4320" w:hanging="180"/>
      </w:pPr>
    </w:lvl>
    <w:lvl w:ilvl="6" w:tplc="4ECC386C">
      <w:start w:val="1"/>
      <w:numFmt w:val="decimal"/>
      <w:lvlText w:val="%7."/>
      <w:lvlJc w:val="left"/>
      <w:pPr>
        <w:ind w:left="5040" w:hanging="360"/>
      </w:pPr>
    </w:lvl>
    <w:lvl w:ilvl="7" w:tplc="CF709104">
      <w:start w:val="1"/>
      <w:numFmt w:val="lowerLetter"/>
      <w:lvlText w:val="%8."/>
      <w:lvlJc w:val="left"/>
      <w:pPr>
        <w:ind w:left="5760" w:hanging="360"/>
      </w:pPr>
    </w:lvl>
    <w:lvl w:ilvl="8" w:tplc="B35E8AB4">
      <w:start w:val="1"/>
      <w:numFmt w:val="lowerRoman"/>
      <w:lvlText w:val="%9."/>
      <w:lvlJc w:val="right"/>
      <w:pPr>
        <w:ind w:left="6480" w:hanging="180"/>
      </w:pPr>
    </w:lvl>
  </w:abstractNum>
  <w:abstractNum w:abstractNumId="3" w15:restartNumberingAfterBreak="0">
    <w:nsid w:val="25ED2E55"/>
    <w:multiLevelType w:val="hybridMultilevel"/>
    <w:tmpl w:val="404052A8"/>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4" w15:restartNumberingAfterBreak="0">
    <w:nsid w:val="2EA249B7"/>
    <w:multiLevelType w:val="hybridMultilevel"/>
    <w:tmpl w:val="7EB2FA06"/>
    <w:lvl w:ilvl="0" w:tplc="F2322DC8">
      <w:start w:val="1"/>
      <w:numFmt w:val="bullet"/>
      <w:lvlText w:val=""/>
      <w:lvlJc w:val="left"/>
      <w:pPr>
        <w:ind w:left="720" w:hanging="360"/>
      </w:pPr>
      <w:rPr>
        <w:rFonts w:ascii="Wingdings" w:hAnsi="Wingdings" w:hint="default"/>
      </w:rPr>
    </w:lvl>
    <w:lvl w:ilvl="1" w:tplc="E138E2CE" w:tentative="1">
      <w:start w:val="1"/>
      <w:numFmt w:val="bullet"/>
      <w:lvlText w:val="o"/>
      <w:lvlJc w:val="left"/>
      <w:pPr>
        <w:ind w:left="1440" w:hanging="360"/>
      </w:pPr>
      <w:rPr>
        <w:rFonts w:ascii="Courier New" w:hAnsi="Courier New" w:cs="Courier New" w:hint="default"/>
      </w:rPr>
    </w:lvl>
    <w:lvl w:ilvl="2" w:tplc="96EC5298" w:tentative="1">
      <w:start w:val="1"/>
      <w:numFmt w:val="bullet"/>
      <w:lvlText w:val=""/>
      <w:lvlJc w:val="left"/>
      <w:pPr>
        <w:ind w:left="2160" w:hanging="360"/>
      </w:pPr>
      <w:rPr>
        <w:rFonts w:ascii="Wingdings" w:hAnsi="Wingdings" w:hint="default"/>
      </w:rPr>
    </w:lvl>
    <w:lvl w:ilvl="3" w:tplc="203607A6" w:tentative="1">
      <w:start w:val="1"/>
      <w:numFmt w:val="bullet"/>
      <w:lvlText w:val=""/>
      <w:lvlJc w:val="left"/>
      <w:pPr>
        <w:ind w:left="2880" w:hanging="360"/>
      </w:pPr>
      <w:rPr>
        <w:rFonts w:ascii="Symbol" w:hAnsi="Symbol" w:hint="default"/>
      </w:rPr>
    </w:lvl>
    <w:lvl w:ilvl="4" w:tplc="DD3A782E" w:tentative="1">
      <w:start w:val="1"/>
      <w:numFmt w:val="bullet"/>
      <w:lvlText w:val="o"/>
      <w:lvlJc w:val="left"/>
      <w:pPr>
        <w:ind w:left="3600" w:hanging="360"/>
      </w:pPr>
      <w:rPr>
        <w:rFonts w:ascii="Courier New" w:hAnsi="Courier New" w:cs="Courier New" w:hint="default"/>
      </w:rPr>
    </w:lvl>
    <w:lvl w:ilvl="5" w:tplc="F98634AA" w:tentative="1">
      <w:start w:val="1"/>
      <w:numFmt w:val="bullet"/>
      <w:lvlText w:val=""/>
      <w:lvlJc w:val="left"/>
      <w:pPr>
        <w:ind w:left="4320" w:hanging="360"/>
      </w:pPr>
      <w:rPr>
        <w:rFonts w:ascii="Wingdings" w:hAnsi="Wingdings" w:hint="default"/>
      </w:rPr>
    </w:lvl>
    <w:lvl w:ilvl="6" w:tplc="BA34F3A4" w:tentative="1">
      <w:start w:val="1"/>
      <w:numFmt w:val="bullet"/>
      <w:lvlText w:val=""/>
      <w:lvlJc w:val="left"/>
      <w:pPr>
        <w:ind w:left="5040" w:hanging="360"/>
      </w:pPr>
      <w:rPr>
        <w:rFonts w:ascii="Symbol" w:hAnsi="Symbol" w:hint="default"/>
      </w:rPr>
    </w:lvl>
    <w:lvl w:ilvl="7" w:tplc="70DACD9E" w:tentative="1">
      <w:start w:val="1"/>
      <w:numFmt w:val="bullet"/>
      <w:lvlText w:val="o"/>
      <w:lvlJc w:val="left"/>
      <w:pPr>
        <w:ind w:left="5760" w:hanging="360"/>
      </w:pPr>
      <w:rPr>
        <w:rFonts w:ascii="Courier New" w:hAnsi="Courier New" w:cs="Courier New" w:hint="default"/>
      </w:rPr>
    </w:lvl>
    <w:lvl w:ilvl="8" w:tplc="A9824D9C" w:tentative="1">
      <w:start w:val="1"/>
      <w:numFmt w:val="bullet"/>
      <w:lvlText w:val=""/>
      <w:lvlJc w:val="left"/>
      <w:pPr>
        <w:ind w:left="6480" w:hanging="360"/>
      </w:pPr>
      <w:rPr>
        <w:rFonts w:ascii="Wingdings" w:hAnsi="Wingdings" w:hint="default"/>
      </w:rPr>
    </w:lvl>
  </w:abstractNum>
  <w:abstractNum w:abstractNumId="5" w15:restartNumberingAfterBreak="0">
    <w:nsid w:val="36E51FB4"/>
    <w:multiLevelType w:val="hybridMultilevel"/>
    <w:tmpl w:val="EA149094"/>
    <w:lvl w:ilvl="0" w:tplc="59FEC220">
      <w:start w:val="1"/>
      <w:numFmt w:val="bullet"/>
      <w:lvlText w:val=""/>
      <w:lvlJc w:val="left"/>
      <w:pPr>
        <w:ind w:left="720" w:hanging="360"/>
      </w:pPr>
      <w:rPr>
        <w:rFonts w:ascii="Symbol" w:hAnsi="Symbol" w:hint="default"/>
      </w:rPr>
    </w:lvl>
    <w:lvl w:ilvl="1" w:tplc="B9905868" w:tentative="1">
      <w:start w:val="1"/>
      <w:numFmt w:val="bullet"/>
      <w:lvlText w:val="o"/>
      <w:lvlJc w:val="left"/>
      <w:pPr>
        <w:ind w:left="1440" w:hanging="360"/>
      </w:pPr>
      <w:rPr>
        <w:rFonts w:ascii="Courier New" w:hAnsi="Courier New" w:cs="Courier New" w:hint="default"/>
      </w:rPr>
    </w:lvl>
    <w:lvl w:ilvl="2" w:tplc="DF56A702" w:tentative="1">
      <w:start w:val="1"/>
      <w:numFmt w:val="bullet"/>
      <w:lvlText w:val=""/>
      <w:lvlJc w:val="left"/>
      <w:pPr>
        <w:ind w:left="2160" w:hanging="360"/>
      </w:pPr>
      <w:rPr>
        <w:rFonts w:ascii="Wingdings" w:hAnsi="Wingdings" w:hint="default"/>
      </w:rPr>
    </w:lvl>
    <w:lvl w:ilvl="3" w:tplc="81E6F67E" w:tentative="1">
      <w:start w:val="1"/>
      <w:numFmt w:val="bullet"/>
      <w:lvlText w:val=""/>
      <w:lvlJc w:val="left"/>
      <w:pPr>
        <w:ind w:left="2880" w:hanging="360"/>
      </w:pPr>
      <w:rPr>
        <w:rFonts w:ascii="Symbol" w:hAnsi="Symbol" w:hint="default"/>
      </w:rPr>
    </w:lvl>
    <w:lvl w:ilvl="4" w:tplc="D5DE5B7C" w:tentative="1">
      <w:start w:val="1"/>
      <w:numFmt w:val="bullet"/>
      <w:lvlText w:val="o"/>
      <w:lvlJc w:val="left"/>
      <w:pPr>
        <w:ind w:left="3600" w:hanging="360"/>
      </w:pPr>
      <w:rPr>
        <w:rFonts w:ascii="Courier New" w:hAnsi="Courier New" w:cs="Courier New" w:hint="default"/>
      </w:rPr>
    </w:lvl>
    <w:lvl w:ilvl="5" w:tplc="0EB8EAFE" w:tentative="1">
      <w:start w:val="1"/>
      <w:numFmt w:val="bullet"/>
      <w:lvlText w:val=""/>
      <w:lvlJc w:val="left"/>
      <w:pPr>
        <w:ind w:left="4320" w:hanging="360"/>
      </w:pPr>
      <w:rPr>
        <w:rFonts w:ascii="Wingdings" w:hAnsi="Wingdings" w:hint="default"/>
      </w:rPr>
    </w:lvl>
    <w:lvl w:ilvl="6" w:tplc="B16AE36C" w:tentative="1">
      <w:start w:val="1"/>
      <w:numFmt w:val="bullet"/>
      <w:lvlText w:val=""/>
      <w:lvlJc w:val="left"/>
      <w:pPr>
        <w:ind w:left="5040" w:hanging="360"/>
      </w:pPr>
      <w:rPr>
        <w:rFonts w:ascii="Symbol" w:hAnsi="Symbol" w:hint="default"/>
      </w:rPr>
    </w:lvl>
    <w:lvl w:ilvl="7" w:tplc="64929AAC" w:tentative="1">
      <w:start w:val="1"/>
      <w:numFmt w:val="bullet"/>
      <w:lvlText w:val="o"/>
      <w:lvlJc w:val="left"/>
      <w:pPr>
        <w:ind w:left="5760" w:hanging="360"/>
      </w:pPr>
      <w:rPr>
        <w:rFonts w:ascii="Courier New" w:hAnsi="Courier New" w:cs="Courier New" w:hint="default"/>
      </w:rPr>
    </w:lvl>
    <w:lvl w:ilvl="8" w:tplc="291C676A" w:tentative="1">
      <w:start w:val="1"/>
      <w:numFmt w:val="bullet"/>
      <w:lvlText w:val=""/>
      <w:lvlJc w:val="left"/>
      <w:pPr>
        <w:ind w:left="6480" w:hanging="360"/>
      </w:pPr>
      <w:rPr>
        <w:rFonts w:ascii="Wingdings" w:hAnsi="Wingdings" w:hint="default"/>
      </w:rPr>
    </w:lvl>
  </w:abstractNum>
  <w:abstractNum w:abstractNumId="6" w15:restartNumberingAfterBreak="0">
    <w:nsid w:val="38D506F6"/>
    <w:multiLevelType w:val="hybridMultilevel"/>
    <w:tmpl w:val="73B0B80C"/>
    <w:lvl w:ilvl="0" w:tplc="53A2F2C0">
      <w:start w:val="1"/>
      <w:numFmt w:val="bullet"/>
      <w:lvlText w:val=""/>
      <w:lvlJc w:val="left"/>
      <w:pPr>
        <w:tabs>
          <w:tab w:val="num" w:pos="720"/>
        </w:tabs>
        <w:ind w:left="720" w:hanging="360"/>
      </w:pPr>
      <w:rPr>
        <w:rFonts w:ascii="Symbol" w:hAnsi="Symbol" w:hint="default"/>
      </w:rPr>
    </w:lvl>
    <w:lvl w:ilvl="1" w:tplc="4986FE56">
      <w:start w:val="1"/>
      <w:numFmt w:val="bullet"/>
      <w:lvlText w:val="o"/>
      <w:lvlJc w:val="left"/>
      <w:pPr>
        <w:tabs>
          <w:tab w:val="num" w:pos="1440"/>
        </w:tabs>
        <w:ind w:left="1440" w:hanging="360"/>
      </w:pPr>
      <w:rPr>
        <w:rFonts w:ascii="Courier New" w:hAnsi="Courier New" w:cs="Courier New" w:hint="default"/>
      </w:rPr>
    </w:lvl>
    <w:lvl w:ilvl="2" w:tplc="B13E0C1A">
      <w:start w:val="1"/>
      <w:numFmt w:val="bullet"/>
      <w:lvlText w:val=""/>
      <w:lvlJc w:val="left"/>
      <w:pPr>
        <w:tabs>
          <w:tab w:val="num" w:pos="2160"/>
        </w:tabs>
        <w:ind w:left="2160" w:hanging="360"/>
      </w:pPr>
      <w:rPr>
        <w:rFonts w:ascii="Wingdings" w:hAnsi="Wingdings" w:hint="default"/>
      </w:rPr>
    </w:lvl>
    <w:lvl w:ilvl="3" w:tplc="9BDE1754">
      <w:start w:val="1"/>
      <w:numFmt w:val="bullet"/>
      <w:lvlText w:val=""/>
      <w:lvlJc w:val="left"/>
      <w:pPr>
        <w:tabs>
          <w:tab w:val="num" w:pos="2880"/>
        </w:tabs>
        <w:ind w:left="2880" w:hanging="360"/>
      </w:pPr>
      <w:rPr>
        <w:rFonts w:ascii="Symbol" w:hAnsi="Symbol" w:hint="default"/>
      </w:rPr>
    </w:lvl>
    <w:lvl w:ilvl="4" w:tplc="41BC30A2">
      <w:start w:val="1"/>
      <w:numFmt w:val="bullet"/>
      <w:lvlText w:val="o"/>
      <w:lvlJc w:val="left"/>
      <w:pPr>
        <w:tabs>
          <w:tab w:val="num" w:pos="3600"/>
        </w:tabs>
        <w:ind w:left="3600" w:hanging="360"/>
      </w:pPr>
      <w:rPr>
        <w:rFonts w:ascii="Courier New" w:hAnsi="Courier New" w:cs="Courier New" w:hint="default"/>
      </w:rPr>
    </w:lvl>
    <w:lvl w:ilvl="5" w:tplc="304E7338">
      <w:start w:val="1"/>
      <w:numFmt w:val="bullet"/>
      <w:lvlText w:val=""/>
      <w:lvlJc w:val="left"/>
      <w:pPr>
        <w:tabs>
          <w:tab w:val="num" w:pos="4320"/>
        </w:tabs>
        <w:ind w:left="4320" w:hanging="360"/>
      </w:pPr>
      <w:rPr>
        <w:rFonts w:ascii="Wingdings" w:hAnsi="Wingdings" w:hint="default"/>
      </w:rPr>
    </w:lvl>
    <w:lvl w:ilvl="6" w:tplc="C400BCE0">
      <w:start w:val="1"/>
      <w:numFmt w:val="bullet"/>
      <w:lvlText w:val=""/>
      <w:lvlJc w:val="left"/>
      <w:pPr>
        <w:tabs>
          <w:tab w:val="num" w:pos="5040"/>
        </w:tabs>
        <w:ind w:left="5040" w:hanging="360"/>
      </w:pPr>
      <w:rPr>
        <w:rFonts w:ascii="Symbol" w:hAnsi="Symbol" w:hint="default"/>
      </w:rPr>
    </w:lvl>
    <w:lvl w:ilvl="7" w:tplc="6F241E8A">
      <w:start w:val="1"/>
      <w:numFmt w:val="bullet"/>
      <w:lvlText w:val="o"/>
      <w:lvlJc w:val="left"/>
      <w:pPr>
        <w:tabs>
          <w:tab w:val="num" w:pos="5760"/>
        </w:tabs>
        <w:ind w:left="5760" w:hanging="360"/>
      </w:pPr>
      <w:rPr>
        <w:rFonts w:ascii="Courier New" w:hAnsi="Courier New" w:cs="Courier New" w:hint="default"/>
      </w:rPr>
    </w:lvl>
    <w:lvl w:ilvl="8" w:tplc="1A8CD472">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C65F44"/>
    <w:multiLevelType w:val="hybridMultilevel"/>
    <w:tmpl w:val="2DD6D63E"/>
    <w:lvl w:ilvl="0" w:tplc="75662B54">
      <w:start w:val="1"/>
      <w:numFmt w:val="bullet"/>
      <w:lvlText w:val=""/>
      <w:lvlJc w:val="left"/>
      <w:pPr>
        <w:ind w:left="720" w:hanging="360"/>
      </w:pPr>
      <w:rPr>
        <w:rFonts w:ascii="Symbol" w:hAnsi="Symbol" w:hint="default"/>
      </w:rPr>
    </w:lvl>
    <w:lvl w:ilvl="1" w:tplc="8F18156A" w:tentative="1">
      <w:start w:val="1"/>
      <w:numFmt w:val="bullet"/>
      <w:lvlText w:val="o"/>
      <w:lvlJc w:val="left"/>
      <w:pPr>
        <w:ind w:left="1440" w:hanging="360"/>
      </w:pPr>
      <w:rPr>
        <w:rFonts w:ascii="Courier New" w:hAnsi="Courier New" w:cs="Courier New" w:hint="default"/>
      </w:rPr>
    </w:lvl>
    <w:lvl w:ilvl="2" w:tplc="CBD64E06" w:tentative="1">
      <w:start w:val="1"/>
      <w:numFmt w:val="bullet"/>
      <w:lvlText w:val=""/>
      <w:lvlJc w:val="left"/>
      <w:pPr>
        <w:ind w:left="2160" w:hanging="360"/>
      </w:pPr>
      <w:rPr>
        <w:rFonts w:ascii="Wingdings" w:hAnsi="Wingdings" w:hint="default"/>
      </w:rPr>
    </w:lvl>
    <w:lvl w:ilvl="3" w:tplc="D3481B48" w:tentative="1">
      <w:start w:val="1"/>
      <w:numFmt w:val="bullet"/>
      <w:lvlText w:val=""/>
      <w:lvlJc w:val="left"/>
      <w:pPr>
        <w:ind w:left="2880" w:hanging="360"/>
      </w:pPr>
      <w:rPr>
        <w:rFonts w:ascii="Symbol" w:hAnsi="Symbol" w:hint="default"/>
      </w:rPr>
    </w:lvl>
    <w:lvl w:ilvl="4" w:tplc="0C3E1E90" w:tentative="1">
      <w:start w:val="1"/>
      <w:numFmt w:val="bullet"/>
      <w:lvlText w:val="o"/>
      <w:lvlJc w:val="left"/>
      <w:pPr>
        <w:ind w:left="3600" w:hanging="360"/>
      </w:pPr>
      <w:rPr>
        <w:rFonts w:ascii="Courier New" w:hAnsi="Courier New" w:cs="Courier New" w:hint="default"/>
      </w:rPr>
    </w:lvl>
    <w:lvl w:ilvl="5" w:tplc="D78A6F06" w:tentative="1">
      <w:start w:val="1"/>
      <w:numFmt w:val="bullet"/>
      <w:lvlText w:val=""/>
      <w:lvlJc w:val="left"/>
      <w:pPr>
        <w:ind w:left="4320" w:hanging="360"/>
      </w:pPr>
      <w:rPr>
        <w:rFonts w:ascii="Wingdings" w:hAnsi="Wingdings" w:hint="default"/>
      </w:rPr>
    </w:lvl>
    <w:lvl w:ilvl="6" w:tplc="9A82031A" w:tentative="1">
      <w:start w:val="1"/>
      <w:numFmt w:val="bullet"/>
      <w:lvlText w:val=""/>
      <w:lvlJc w:val="left"/>
      <w:pPr>
        <w:ind w:left="5040" w:hanging="360"/>
      </w:pPr>
      <w:rPr>
        <w:rFonts w:ascii="Symbol" w:hAnsi="Symbol" w:hint="default"/>
      </w:rPr>
    </w:lvl>
    <w:lvl w:ilvl="7" w:tplc="5AEA60EA" w:tentative="1">
      <w:start w:val="1"/>
      <w:numFmt w:val="bullet"/>
      <w:lvlText w:val="o"/>
      <w:lvlJc w:val="left"/>
      <w:pPr>
        <w:ind w:left="5760" w:hanging="360"/>
      </w:pPr>
      <w:rPr>
        <w:rFonts w:ascii="Courier New" w:hAnsi="Courier New" w:cs="Courier New" w:hint="default"/>
      </w:rPr>
    </w:lvl>
    <w:lvl w:ilvl="8" w:tplc="653C4B58" w:tentative="1">
      <w:start w:val="1"/>
      <w:numFmt w:val="bullet"/>
      <w:lvlText w:val=""/>
      <w:lvlJc w:val="left"/>
      <w:pPr>
        <w:ind w:left="6480" w:hanging="360"/>
      </w:pPr>
      <w:rPr>
        <w:rFonts w:ascii="Wingdings" w:hAnsi="Wingdings" w:hint="default"/>
      </w:rPr>
    </w:lvl>
  </w:abstractNum>
  <w:abstractNum w:abstractNumId="9" w15:restartNumberingAfterBreak="0">
    <w:nsid w:val="550B5496"/>
    <w:multiLevelType w:val="hybridMultilevel"/>
    <w:tmpl w:val="A2BED992"/>
    <w:lvl w:ilvl="0" w:tplc="0E961176">
      <w:start w:val="1"/>
      <w:numFmt w:val="bullet"/>
      <w:lvlText w:val=""/>
      <w:lvlJc w:val="left"/>
      <w:pPr>
        <w:ind w:left="720" w:hanging="360"/>
      </w:pPr>
      <w:rPr>
        <w:rFonts w:ascii="Symbol" w:hAnsi="Symbol" w:hint="default"/>
      </w:rPr>
    </w:lvl>
    <w:lvl w:ilvl="1" w:tplc="1866677E">
      <w:start w:val="1"/>
      <w:numFmt w:val="bullet"/>
      <w:lvlText w:val="o"/>
      <w:lvlJc w:val="left"/>
      <w:pPr>
        <w:ind w:left="1440" w:hanging="360"/>
      </w:pPr>
      <w:rPr>
        <w:rFonts w:ascii="Courier New" w:hAnsi="Courier New" w:cs="Courier New" w:hint="default"/>
      </w:rPr>
    </w:lvl>
    <w:lvl w:ilvl="2" w:tplc="ABA2EF68" w:tentative="1">
      <w:start w:val="1"/>
      <w:numFmt w:val="bullet"/>
      <w:lvlText w:val=""/>
      <w:lvlJc w:val="left"/>
      <w:pPr>
        <w:ind w:left="2160" w:hanging="360"/>
      </w:pPr>
      <w:rPr>
        <w:rFonts w:ascii="Wingdings" w:hAnsi="Wingdings" w:hint="default"/>
      </w:rPr>
    </w:lvl>
    <w:lvl w:ilvl="3" w:tplc="0F7ECDD0" w:tentative="1">
      <w:start w:val="1"/>
      <w:numFmt w:val="bullet"/>
      <w:lvlText w:val=""/>
      <w:lvlJc w:val="left"/>
      <w:pPr>
        <w:ind w:left="2880" w:hanging="360"/>
      </w:pPr>
      <w:rPr>
        <w:rFonts w:ascii="Symbol" w:hAnsi="Symbol" w:hint="default"/>
      </w:rPr>
    </w:lvl>
    <w:lvl w:ilvl="4" w:tplc="563CBF02" w:tentative="1">
      <w:start w:val="1"/>
      <w:numFmt w:val="bullet"/>
      <w:lvlText w:val="o"/>
      <w:lvlJc w:val="left"/>
      <w:pPr>
        <w:ind w:left="3600" w:hanging="360"/>
      </w:pPr>
      <w:rPr>
        <w:rFonts w:ascii="Courier New" w:hAnsi="Courier New" w:cs="Courier New" w:hint="default"/>
      </w:rPr>
    </w:lvl>
    <w:lvl w:ilvl="5" w:tplc="2D94F0A4" w:tentative="1">
      <w:start w:val="1"/>
      <w:numFmt w:val="bullet"/>
      <w:lvlText w:val=""/>
      <w:lvlJc w:val="left"/>
      <w:pPr>
        <w:ind w:left="4320" w:hanging="360"/>
      </w:pPr>
      <w:rPr>
        <w:rFonts w:ascii="Wingdings" w:hAnsi="Wingdings" w:hint="default"/>
      </w:rPr>
    </w:lvl>
    <w:lvl w:ilvl="6" w:tplc="8264D540" w:tentative="1">
      <w:start w:val="1"/>
      <w:numFmt w:val="bullet"/>
      <w:lvlText w:val=""/>
      <w:lvlJc w:val="left"/>
      <w:pPr>
        <w:ind w:left="5040" w:hanging="360"/>
      </w:pPr>
      <w:rPr>
        <w:rFonts w:ascii="Symbol" w:hAnsi="Symbol" w:hint="default"/>
      </w:rPr>
    </w:lvl>
    <w:lvl w:ilvl="7" w:tplc="AFDE825E" w:tentative="1">
      <w:start w:val="1"/>
      <w:numFmt w:val="bullet"/>
      <w:lvlText w:val="o"/>
      <w:lvlJc w:val="left"/>
      <w:pPr>
        <w:ind w:left="5760" w:hanging="360"/>
      </w:pPr>
      <w:rPr>
        <w:rFonts w:ascii="Courier New" w:hAnsi="Courier New" w:cs="Courier New" w:hint="default"/>
      </w:rPr>
    </w:lvl>
    <w:lvl w:ilvl="8" w:tplc="B186E136" w:tentative="1">
      <w:start w:val="1"/>
      <w:numFmt w:val="bullet"/>
      <w:lvlText w:val=""/>
      <w:lvlJc w:val="left"/>
      <w:pPr>
        <w:ind w:left="6480" w:hanging="360"/>
      </w:pPr>
      <w:rPr>
        <w:rFonts w:ascii="Wingdings" w:hAnsi="Wingdings" w:hint="default"/>
      </w:rPr>
    </w:lvl>
  </w:abstractNum>
  <w:abstractNum w:abstractNumId="10" w15:restartNumberingAfterBreak="0">
    <w:nsid w:val="562637A0"/>
    <w:multiLevelType w:val="hybridMultilevel"/>
    <w:tmpl w:val="705623F6"/>
    <w:lvl w:ilvl="0" w:tplc="F732D376">
      <w:start w:val="1"/>
      <w:numFmt w:val="bullet"/>
      <w:lvlText w:val=""/>
      <w:lvlJc w:val="left"/>
      <w:pPr>
        <w:ind w:left="720" w:hanging="360"/>
      </w:pPr>
      <w:rPr>
        <w:rFonts w:ascii="Symbol" w:hAnsi="Symbol" w:hint="default"/>
      </w:rPr>
    </w:lvl>
    <w:lvl w:ilvl="1" w:tplc="EF3ED91A" w:tentative="1">
      <w:start w:val="1"/>
      <w:numFmt w:val="bullet"/>
      <w:lvlText w:val="o"/>
      <w:lvlJc w:val="left"/>
      <w:pPr>
        <w:ind w:left="1440" w:hanging="360"/>
      </w:pPr>
      <w:rPr>
        <w:rFonts w:ascii="Courier New" w:hAnsi="Courier New" w:cs="Courier New" w:hint="default"/>
      </w:rPr>
    </w:lvl>
    <w:lvl w:ilvl="2" w:tplc="47D4E45E" w:tentative="1">
      <w:start w:val="1"/>
      <w:numFmt w:val="bullet"/>
      <w:lvlText w:val=""/>
      <w:lvlJc w:val="left"/>
      <w:pPr>
        <w:ind w:left="2160" w:hanging="360"/>
      </w:pPr>
      <w:rPr>
        <w:rFonts w:ascii="Wingdings" w:hAnsi="Wingdings" w:hint="default"/>
      </w:rPr>
    </w:lvl>
    <w:lvl w:ilvl="3" w:tplc="9BFC8424" w:tentative="1">
      <w:start w:val="1"/>
      <w:numFmt w:val="bullet"/>
      <w:lvlText w:val=""/>
      <w:lvlJc w:val="left"/>
      <w:pPr>
        <w:ind w:left="2880" w:hanging="360"/>
      </w:pPr>
      <w:rPr>
        <w:rFonts w:ascii="Symbol" w:hAnsi="Symbol" w:hint="default"/>
      </w:rPr>
    </w:lvl>
    <w:lvl w:ilvl="4" w:tplc="BC26B23E" w:tentative="1">
      <w:start w:val="1"/>
      <w:numFmt w:val="bullet"/>
      <w:lvlText w:val="o"/>
      <w:lvlJc w:val="left"/>
      <w:pPr>
        <w:ind w:left="3600" w:hanging="360"/>
      </w:pPr>
      <w:rPr>
        <w:rFonts w:ascii="Courier New" w:hAnsi="Courier New" w:cs="Courier New" w:hint="default"/>
      </w:rPr>
    </w:lvl>
    <w:lvl w:ilvl="5" w:tplc="7C7639F8" w:tentative="1">
      <w:start w:val="1"/>
      <w:numFmt w:val="bullet"/>
      <w:lvlText w:val=""/>
      <w:lvlJc w:val="left"/>
      <w:pPr>
        <w:ind w:left="4320" w:hanging="360"/>
      </w:pPr>
      <w:rPr>
        <w:rFonts w:ascii="Wingdings" w:hAnsi="Wingdings" w:hint="default"/>
      </w:rPr>
    </w:lvl>
    <w:lvl w:ilvl="6" w:tplc="65561F7A" w:tentative="1">
      <w:start w:val="1"/>
      <w:numFmt w:val="bullet"/>
      <w:lvlText w:val=""/>
      <w:lvlJc w:val="left"/>
      <w:pPr>
        <w:ind w:left="5040" w:hanging="360"/>
      </w:pPr>
      <w:rPr>
        <w:rFonts w:ascii="Symbol" w:hAnsi="Symbol" w:hint="default"/>
      </w:rPr>
    </w:lvl>
    <w:lvl w:ilvl="7" w:tplc="12F46C30" w:tentative="1">
      <w:start w:val="1"/>
      <w:numFmt w:val="bullet"/>
      <w:lvlText w:val="o"/>
      <w:lvlJc w:val="left"/>
      <w:pPr>
        <w:ind w:left="5760" w:hanging="360"/>
      </w:pPr>
      <w:rPr>
        <w:rFonts w:ascii="Courier New" w:hAnsi="Courier New" w:cs="Courier New" w:hint="default"/>
      </w:rPr>
    </w:lvl>
    <w:lvl w:ilvl="8" w:tplc="E74CDE3C" w:tentative="1">
      <w:start w:val="1"/>
      <w:numFmt w:val="bullet"/>
      <w:lvlText w:val=""/>
      <w:lvlJc w:val="left"/>
      <w:pPr>
        <w:ind w:left="6480" w:hanging="360"/>
      </w:pPr>
      <w:rPr>
        <w:rFonts w:ascii="Wingdings" w:hAnsi="Wingdings" w:hint="default"/>
      </w:rPr>
    </w:lvl>
  </w:abstractNum>
  <w:abstractNum w:abstractNumId="11" w15:restartNumberingAfterBreak="0">
    <w:nsid w:val="5EFC317B"/>
    <w:multiLevelType w:val="hybridMultilevel"/>
    <w:tmpl w:val="F6FA62FE"/>
    <w:lvl w:ilvl="0" w:tplc="CBA61596">
      <w:start w:val="1"/>
      <w:numFmt w:val="bullet"/>
      <w:lvlText w:val=""/>
      <w:lvlJc w:val="left"/>
      <w:pPr>
        <w:ind w:left="720" w:hanging="360"/>
      </w:pPr>
      <w:rPr>
        <w:rFonts w:ascii="Symbol" w:hAnsi="Symbol" w:hint="default"/>
      </w:rPr>
    </w:lvl>
    <w:lvl w:ilvl="1" w:tplc="7B3E5F86" w:tentative="1">
      <w:start w:val="1"/>
      <w:numFmt w:val="bullet"/>
      <w:lvlText w:val="o"/>
      <w:lvlJc w:val="left"/>
      <w:pPr>
        <w:ind w:left="1440" w:hanging="360"/>
      </w:pPr>
      <w:rPr>
        <w:rFonts w:ascii="Courier New" w:hAnsi="Courier New" w:cs="Courier New" w:hint="default"/>
      </w:rPr>
    </w:lvl>
    <w:lvl w:ilvl="2" w:tplc="113C9BD2" w:tentative="1">
      <w:start w:val="1"/>
      <w:numFmt w:val="bullet"/>
      <w:lvlText w:val=""/>
      <w:lvlJc w:val="left"/>
      <w:pPr>
        <w:ind w:left="2160" w:hanging="360"/>
      </w:pPr>
      <w:rPr>
        <w:rFonts w:ascii="Wingdings" w:hAnsi="Wingdings" w:hint="default"/>
      </w:rPr>
    </w:lvl>
    <w:lvl w:ilvl="3" w:tplc="6A3AC5D4" w:tentative="1">
      <w:start w:val="1"/>
      <w:numFmt w:val="bullet"/>
      <w:lvlText w:val=""/>
      <w:lvlJc w:val="left"/>
      <w:pPr>
        <w:ind w:left="2880" w:hanging="360"/>
      </w:pPr>
      <w:rPr>
        <w:rFonts w:ascii="Symbol" w:hAnsi="Symbol" w:hint="default"/>
      </w:rPr>
    </w:lvl>
    <w:lvl w:ilvl="4" w:tplc="CA769FA4" w:tentative="1">
      <w:start w:val="1"/>
      <w:numFmt w:val="bullet"/>
      <w:lvlText w:val="o"/>
      <w:lvlJc w:val="left"/>
      <w:pPr>
        <w:ind w:left="3600" w:hanging="360"/>
      </w:pPr>
      <w:rPr>
        <w:rFonts w:ascii="Courier New" w:hAnsi="Courier New" w:cs="Courier New" w:hint="default"/>
      </w:rPr>
    </w:lvl>
    <w:lvl w:ilvl="5" w:tplc="DD42E994" w:tentative="1">
      <w:start w:val="1"/>
      <w:numFmt w:val="bullet"/>
      <w:lvlText w:val=""/>
      <w:lvlJc w:val="left"/>
      <w:pPr>
        <w:ind w:left="4320" w:hanging="360"/>
      </w:pPr>
      <w:rPr>
        <w:rFonts w:ascii="Wingdings" w:hAnsi="Wingdings" w:hint="default"/>
      </w:rPr>
    </w:lvl>
    <w:lvl w:ilvl="6" w:tplc="6C522690" w:tentative="1">
      <w:start w:val="1"/>
      <w:numFmt w:val="bullet"/>
      <w:lvlText w:val=""/>
      <w:lvlJc w:val="left"/>
      <w:pPr>
        <w:ind w:left="5040" w:hanging="360"/>
      </w:pPr>
      <w:rPr>
        <w:rFonts w:ascii="Symbol" w:hAnsi="Symbol" w:hint="default"/>
      </w:rPr>
    </w:lvl>
    <w:lvl w:ilvl="7" w:tplc="C212E3F4" w:tentative="1">
      <w:start w:val="1"/>
      <w:numFmt w:val="bullet"/>
      <w:lvlText w:val="o"/>
      <w:lvlJc w:val="left"/>
      <w:pPr>
        <w:ind w:left="5760" w:hanging="360"/>
      </w:pPr>
      <w:rPr>
        <w:rFonts w:ascii="Courier New" w:hAnsi="Courier New" w:cs="Courier New" w:hint="default"/>
      </w:rPr>
    </w:lvl>
    <w:lvl w:ilvl="8" w:tplc="8FF8805A" w:tentative="1">
      <w:start w:val="1"/>
      <w:numFmt w:val="bullet"/>
      <w:lvlText w:val=""/>
      <w:lvlJc w:val="left"/>
      <w:pPr>
        <w:ind w:left="6480" w:hanging="360"/>
      </w:pPr>
      <w:rPr>
        <w:rFonts w:ascii="Wingdings" w:hAnsi="Wingdings" w:hint="default"/>
      </w:rPr>
    </w:lvl>
  </w:abstractNum>
  <w:abstractNum w:abstractNumId="12" w15:restartNumberingAfterBreak="0">
    <w:nsid w:val="61303836"/>
    <w:multiLevelType w:val="hybridMultilevel"/>
    <w:tmpl w:val="C2801A0C"/>
    <w:lvl w:ilvl="0" w:tplc="C3C4E1C6">
      <w:start w:val="1"/>
      <w:numFmt w:val="decimal"/>
      <w:lvlText w:val="%1."/>
      <w:lvlJc w:val="left"/>
      <w:pPr>
        <w:ind w:left="720" w:hanging="360"/>
      </w:pPr>
    </w:lvl>
    <w:lvl w:ilvl="1" w:tplc="0FC2E2CE">
      <w:start w:val="1"/>
      <w:numFmt w:val="lowerLetter"/>
      <w:lvlText w:val="%2."/>
      <w:lvlJc w:val="left"/>
      <w:pPr>
        <w:ind w:left="1440" w:hanging="360"/>
      </w:pPr>
    </w:lvl>
    <w:lvl w:ilvl="2" w:tplc="9FAC0120">
      <w:start w:val="1"/>
      <w:numFmt w:val="lowerRoman"/>
      <w:lvlText w:val="%3."/>
      <w:lvlJc w:val="right"/>
      <w:pPr>
        <w:ind w:left="2160" w:hanging="180"/>
      </w:pPr>
    </w:lvl>
    <w:lvl w:ilvl="3" w:tplc="90B84802">
      <w:start w:val="1"/>
      <w:numFmt w:val="decimal"/>
      <w:lvlText w:val="%4."/>
      <w:lvlJc w:val="left"/>
      <w:pPr>
        <w:ind w:left="2880" w:hanging="360"/>
      </w:pPr>
    </w:lvl>
    <w:lvl w:ilvl="4" w:tplc="FA3A3D8E">
      <w:start w:val="1"/>
      <w:numFmt w:val="lowerLetter"/>
      <w:lvlText w:val="%5."/>
      <w:lvlJc w:val="left"/>
      <w:pPr>
        <w:ind w:left="3600" w:hanging="360"/>
      </w:pPr>
    </w:lvl>
    <w:lvl w:ilvl="5" w:tplc="FAA4F0B8">
      <w:start w:val="1"/>
      <w:numFmt w:val="lowerRoman"/>
      <w:lvlText w:val="%6."/>
      <w:lvlJc w:val="right"/>
      <w:pPr>
        <w:ind w:left="4320" w:hanging="180"/>
      </w:pPr>
    </w:lvl>
    <w:lvl w:ilvl="6" w:tplc="77D6F026">
      <w:start w:val="1"/>
      <w:numFmt w:val="decimal"/>
      <w:lvlText w:val="%7."/>
      <w:lvlJc w:val="left"/>
      <w:pPr>
        <w:ind w:left="5040" w:hanging="360"/>
      </w:pPr>
    </w:lvl>
    <w:lvl w:ilvl="7" w:tplc="8DEAD13E">
      <w:start w:val="1"/>
      <w:numFmt w:val="lowerLetter"/>
      <w:lvlText w:val="%8."/>
      <w:lvlJc w:val="left"/>
      <w:pPr>
        <w:ind w:left="5760" w:hanging="360"/>
      </w:pPr>
    </w:lvl>
    <w:lvl w:ilvl="8" w:tplc="F42E1516">
      <w:start w:val="1"/>
      <w:numFmt w:val="lowerRoman"/>
      <w:lvlText w:val="%9."/>
      <w:lvlJc w:val="right"/>
      <w:pPr>
        <w:ind w:left="6480" w:hanging="180"/>
      </w:pPr>
    </w:lvl>
  </w:abstractNum>
  <w:abstractNum w:abstractNumId="13" w15:restartNumberingAfterBreak="0">
    <w:nsid w:val="62940F67"/>
    <w:multiLevelType w:val="hybridMultilevel"/>
    <w:tmpl w:val="16147D7A"/>
    <w:lvl w:ilvl="0" w:tplc="DC3C7440">
      <w:start w:val="1"/>
      <w:numFmt w:val="decimal"/>
      <w:lvlText w:val="%1."/>
      <w:lvlJc w:val="left"/>
      <w:pPr>
        <w:ind w:left="720" w:hanging="360"/>
      </w:pPr>
    </w:lvl>
    <w:lvl w:ilvl="1" w:tplc="332EFCCC">
      <w:start w:val="1"/>
      <w:numFmt w:val="lowerLetter"/>
      <w:lvlText w:val="%2."/>
      <w:lvlJc w:val="left"/>
      <w:pPr>
        <w:ind w:left="1440" w:hanging="360"/>
      </w:pPr>
    </w:lvl>
    <w:lvl w:ilvl="2" w:tplc="E08E5B70">
      <w:start w:val="1"/>
      <w:numFmt w:val="lowerRoman"/>
      <w:lvlText w:val="%3."/>
      <w:lvlJc w:val="right"/>
      <w:pPr>
        <w:ind w:left="2160" w:hanging="180"/>
      </w:pPr>
    </w:lvl>
    <w:lvl w:ilvl="3" w:tplc="6E063E98">
      <w:start w:val="1"/>
      <w:numFmt w:val="decimal"/>
      <w:lvlText w:val="%4."/>
      <w:lvlJc w:val="left"/>
      <w:pPr>
        <w:ind w:left="2880" w:hanging="360"/>
      </w:pPr>
    </w:lvl>
    <w:lvl w:ilvl="4" w:tplc="D44C2964">
      <w:start w:val="1"/>
      <w:numFmt w:val="lowerLetter"/>
      <w:lvlText w:val="%5."/>
      <w:lvlJc w:val="left"/>
      <w:pPr>
        <w:ind w:left="3600" w:hanging="360"/>
      </w:pPr>
    </w:lvl>
    <w:lvl w:ilvl="5" w:tplc="4008BC82">
      <w:start w:val="1"/>
      <w:numFmt w:val="lowerRoman"/>
      <w:lvlText w:val="%6."/>
      <w:lvlJc w:val="right"/>
      <w:pPr>
        <w:ind w:left="4320" w:hanging="180"/>
      </w:pPr>
    </w:lvl>
    <w:lvl w:ilvl="6" w:tplc="4468973E">
      <w:start w:val="1"/>
      <w:numFmt w:val="decimal"/>
      <w:lvlText w:val="%7."/>
      <w:lvlJc w:val="left"/>
      <w:pPr>
        <w:ind w:left="5040" w:hanging="360"/>
      </w:pPr>
    </w:lvl>
    <w:lvl w:ilvl="7" w:tplc="CD4ECF04">
      <w:start w:val="1"/>
      <w:numFmt w:val="lowerLetter"/>
      <w:lvlText w:val="%8."/>
      <w:lvlJc w:val="left"/>
      <w:pPr>
        <w:ind w:left="5760" w:hanging="360"/>
      </w:pPr>
    </w:lvl>
    <w:lvl w:ilvl="8" w:tplc="6D90D000">
      <w:start w:val="1"/>
      <w:numFmt w:val="lowerRoman"/>
      <w:lvlText w:val="%9."/>
      <w:lvlJc w:val="right"/>
      <w:pPr>
        <w:ind w:left="6480" w:hanging="180"/>
      </w:pPr>
    </w:lvl>
  </w:abstractNum>
  <w:abstractNum w:abstractNumId="14" w15:restartNumberingAfterBreak="0">
    <w:nsid w:val="62C612D8"/>
    <w:multiLevelType w:val="hybridMultilevel"/>
    <w:tmpl w:val="BF56C44A"/>
    <w:lvl w:ilvl="0" w:tplc="9FD2CEAE">
      <w:numFmt w:val="bullet"/>
      <w:lvlText w:val="-"/>
      <w:lvlJc w:val="left"/>
      <w:pPr>
        <w:ind w:left="720" w:hanging="360"/>
      </w:pPr>
      <w:rPr>
        <w:rFonts w:ascii="Tahoma" w:eastAsiaTheme="minorHAnsi" w:hAnsi="Tahoma" w:cs="Tahoma" w:hint="default"/>
      </w:rPr>
    </w:lvl>
    <w:lvl w:ilvl="1" w:tplc="5EC40DCC" w:tentative="1">
      <w:start w:val="1"/>
      <w:numFmt w:val="bullet"/>
      <w:lvlText w:val="o"/>
      <w:lvlJc w:val="left"/>
      <w:pPr>
        <w:ind w:left="1440" w:hanging="360"/>
      </w:pPr>
      <w:rPr>
        <w:rFonts w:ascii="Courier New" w:hAnsi="Courier New" w:cs="Courier New" w:hint="default"/>
      </w:rPr>
    </w:lvl>
    <w:lvl w:ilvl="2" w:tplc="C246830A" w:tentative="1">
      <w:start w:val="1"/>
      <w:numFmt w:val="bullet"/>
      <w:lvlText w:val=""/>
      <w:lvlJc w:val="left"/>
      <w:pPr>
        <w:ind w:left="2160" w:hanging="360"/>
      </w:pPr>
      <w:rPr>
        <w:rFonts w:ascii="Wingdings" w:hAnsi="Wingdings" w:hint="default"/>
      </w:rPr>
    </w:lvl>
    <w:lvl w:ilvl="3" w:tplc="978C7836" w:tentative="1">
      <w:start w:val="1"/>
      <w:numFmt w:val="bullet"/>
      <w:lvlText w:val=""/>
      <w:lvlJc w:val="left"/>
      <w:pPr>
        <w:ind w:left="2880" w:hanging="360"/>
      </w:pPr>
      <w:rPr>
        <w:rFonts w:ascii="Symbol" w:hAnsi="Symbol" w:hint="default"/>
      </w:rPr>
    </w:lvl>
    <w:lvl w:ilvl="4" w:tplc="3F9802D6" w:tentative="1">
      <w:start w:val="1"/>
      <w:numFmt w:val="bullet"/>
      <w:lvlText w:val="o"/>
      <w:lvlJc w:val="left"/>
      <w:pPr>
        <w:ind w:left="3600" w:hanging="360"/>
      </w:pPr>
      <w:rPr>
        <w:rFonts w:ascii="Courier New" w:hAnsi="Courier New" w:cs="Courier New" w:hint="default"/>
      </w:rPr>
    </w:lvl>
    <w:lvl w:ilvl="5" w:tplc="43EAD236" w:tentative="1">
      <w:start w:val="1"/>
      <w:numFmt w:val="bullet"/>
      <w:lvlText w:val=""/>
      <w:lvlJc w:val="left"/>
      <w:pPr>
        <w:ind w:left="4320" w:hanging="360"/>
      </w:pPr>
      <w:rPr>
        <w:rFonts w:ascii="Wingdings" w:hAnsi="Wingdings" w:hint="default"/>
      </w:rPr>
    </w:lvl>
    <w:lvl w:ilvl="6" w:tplc="FD3C8D00" w:tentative="1">
      <w:start w:val="1"/>
      <w:numFmt w:val="bullet"/>
      <w:lvlText w:val=""/>
      <w:lvlJc w:val="left"/>
      <w:pPr>
        <w:ind w:left="5040" w:hanging="360"/>
      </w:pPr>
      <w:rPr>
        <w:rFonts w:ascii="Symbol" w:hAnsi="Symbol" w:hint="default"/>
      </w:rPr>
    </w:lvl>
    <w:lvl w:ilvl="7" w:tplc="CACA4682" w:tentative="1">
      <w:start w:val="1"/>
      <w:numFmt w:val="bullet"/>
      <w:lvlText w:val="o"/>
      <w:lvlJc w:val="left"/>
      <w:pPr>
        <w:ind w:left="5760" w:hanging="360"/>
      </w:pPr>
      <w:rPr>
        <w:rFonts w:ascii="Courier New" w:hAnsi="Courier New" w:cs="Courier New" w:hint="default"/>
      </w:rPr>
    </w:lvl>
    <w:lvl w:ilvl="8" w:tplc="69AEBBCE" w:tentative="1">
      <w:start w:val="1"/>
      <w:numFmt w:val="bullet"/>
      <w:lvlText w:val=""/>
      <w:lvlJc w:val="left"/>
      <w:pPr>
        <w:ind w:left="6480" w:hanging="360"/>
      </w:pPr>
      <w:rPr>
        <w:rFonts w:ascii="Wingdings" w:hAnsi="Wingdings" w:hint="default"/>
      </w:rPr>
    </w:lvl>
  </w:abstractNum>
  <w:abstractNum w:abstractNumId="15" w15:restartNumberingAfterBreak="0">
    <w:nsid w:val="782862D7"/>
    <w:multiLevelType w:val="hybridMultilevel"/>
    <w:tmpl w:val="52E8058A"/>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
  </w:num>
  <w:num w:numId="6">
    <w:abstractNumId w:val="0"/>
  </w:num>
  <w:num w:numId="7">
    <w:abstractNumId w:val="11"/>
  </w:num>
  <w:num w:numId="8">
    <w:abstractNumId w:val="8"/>
  </w:num>
  <w:num w:numId="9">
    <w:abstractNumId w:val="7"/>
  </w:num>
  <w:num w:numId="10">
    <w:abstractNumId w:val="5"/>
  </w:num>
  <w:num w:numId="11">
    <w:abstractNumId w:val="10"/>
  </w:num>
  <w:num w:numId="12">
    <w:abstractNumId w:val="1"/>
  </w:num>
  <w:num w:numId="13">
    <w:abstractNumId w:val="4"/>
  </w:num>
  <w:num w:numId="14">
    <w:abstractNumId w:val="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D36"/>
    <w:rsid w:val="000E465D"/>
    <w:rsid w:val="00BB4DAE"/>
    <w:rsid w:val="00CA1D3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D3689"/>
  <w15:docId w15:val="{C230C95B-C06C-4BA7-AD2B-3B7E9488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93836">
      <w:bodyDiv w:val="1"/>
      <w:marLeft w:val="0"/>
      <w:marRight w:val="0"/>
      <w:marTop w:val="0"/>
      <w:marBottom w:val="0"/>
      <w:divBdr>
        <w:top w:val="none" w:sz="0" w:space="0" w:color="auto"/>
        <w:left w:val="none" w:sz="0" w:space="0" w:color="auto"/>
        <w:bottom w:val="none" w:sz="0" w:space="0" w:color="auto"/>
        <w:right w:val="none" w:sz="0" w:space="0" w:color="auto"/>
      </w:divBdr>
    </w:div>
    <w:div w:id="95167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48676-922D-4B50-9622-627930484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1448</Words>
  <Characters>7967</Characters>
  <Application>Microsoft Office Word</Application>
  <DocSecurity>0</DocSecurity>
  <Lines>66</Lines>
  <Paragraphs>18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Marta MSI. Soler i Isern</cp:lastModifiedBy>
  <cp:revision>12</cp:revision>
  <dcterms:created xsi:type="dcterms:W3CDTF">2019-08-27T12:26:00Z</dcterms:created>
  <dcterms:modified xsi:type="dcterms:W3CDTF">2024-06-10T08:10:00Z</dcterms:modified>
</cp:coreProperties>
</file>