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8B8" w:rsidRDefault="005840B9" w:rsidP="00E128B8">
      <w:pPr>
        <w:spacing w:after="0"/>
        <w:rPr>
          <w:rFonts w:ascii="Arial" w:hAnsi="Arial" w:cs="Arial"/>
          <w:sz w:val="16"/>
          <w:szCs w:val="16"/>
        </w:rPr>
      </w:pPr>
      <w:r w:rsidRPr="00017EFE">
        <w:rPr>
          <w:rFonts w:ascii="Arial" w:hAnsi="Arial" w:cs="Arial"/>
          <w:sz w:val="16"/>
          <w:szCs w:val="16"/>
        </w:rPr>
        <w:t xml:space="preserve">Núm. d’expedient </w:t>
      </w:r>
      <w:r>
        <w:rPr>
          <w:rFonts w:ascii="Arial" w:hAnsi="Arial" w:cs="Arial"/>
          <w:sz w:val="16"/>
          <w:szCs w:val="16"/>
        </w:rPr>
        <w:t xml:space="preserve">2762/2024 -5906  </w:t>
      </w:r>
      <w:r>
        <w:rPr>
          <w:rFonts w:ascii="Arial" w:hAnsi="Arial" w:cs="Arial"/>
          <w:sz w:val="16"/>
          <w:szCs w:val="16"/>
        </w:rPr>
        <w:t xml:space="preserve"> </w:t>
      </w:r>
    </w:p>
    <w:p w:rsidR="00E128B8" w:rsidRPr="00EB2766" w:rsidRDefault="005840B9" w:rsidP="00E128B8">
      <w:pPr>
        <w:pStyle w:val="Piedepgina"/>
        <w:spacing w:line="276" w:lineRule="auto"/>
        <w:rPr>
          <w:sz w:val="16"/>
          <w:szCs w:val="16"/>
        </w:rPr>
      </w:pPr>
      <w:r w:rsidRPr="00EB2766">
        <w:rPr>
          <w:sz w:val="16"/>
          <w:szCs w:val="16"/>
        </w:rPr>
        <w:t xml:space="preserve">Departament </w:t>
      </w:r>
      <w:r>
        <w:rPr>
          <w:sz w:val="16"/>
          <w:szCs w:val="16"/>
        </w:rPr>
        <w:t>ENSENYAMENT I INFANCIA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8B033D" w:rsidRDefault="00C56951" w:rsidP="00C56951">
      <w:pPr>
        <w:shd w:val="clear" w:color="auto" w:fill="FFFFFF" w:themeFill="background1"/>
        <w:spacing w:after="0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CONVOCATÒRIA DE LA 4</w:t>
      </w:r>
      <w:r w:rsidRPr="009B17A9">
        <w:rPr>
          <w:rFonts w:ascii="Arial" w:eastAsia="Calibri" w:hAnsi="Arial" w:cs="Arial"/>
          <w:b/>
          <w:bCs/>
        </w:rPr>
        <w:t xml:space="preserve">A EDICIÓ DELS PREMIS ALS TREBALLS DE RECERCA DE </w:t>
      </w:r>
      <w:r>
        <w:rPr>
          <w:rFonts w:ascii="Arial" w:eastAsia="Calibri" w:hAnsi="Arial" w:cs="Arial"/>
          <w:b/>
          <w:bCs/>
        </w:rPr>
        <w:t>4T D’ESO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305C7C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305C7C">
        <w:rPr>
          <w:rFonts w:ascii="Arial" w:eastAsia="Calibri" w:hAnsi="Arial" w:cs="Arial"/>
          <w:b/>
        </w:rPr>
        <w:t>Crèdits pressupostaris</w:t>
      </w:r>
    </w:p>
    <w:p w:rsidR="00C56951" w:rsidRPr="009B17A9" w:rsidRDefault="00C56951" w:rsidP="00C56951">
      <w:pPr>
        <w:shd w:val="clear" w:color="auto" w:fill="FFFFFF" w:themeFill="background1"/>
        <w:spacing w:after="0"/>
        <w:ind w:left="720"/>
        <w:jc w:val="both"/>
        <w:rPr>
          <w:rFonts w:ascii="Arial" w:eastAsia="Calibri" w:hAnsi="Arial" w:cs="Arial"/>
        </w:rPr>
      </w:pPr>
    </w:p>
    <w:p w:rsidR="00C56951" w:rsidRPr="009B17A9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9B17A9">
        <w:rPr>
          <w:rFonts w:ascii="Arial" w:eastAsia="Calibri" w:hAnsi="Arial" w:cs="Arial"/>
        </w:rPr>
        <w:t xml:space="preserve">L’import total màxim destinat a aquesta convocatòria és de </w:t>
      </w:r>
      <w:r>
        <w:rPr>
          <w:rFonts w:ascii="Arial" w:eastAsia="Calibri" w:hAnsi="Arial" w:cs="Arial"/>
        </w:rPr>
        <w:t>600</w:t>
      </w:r>
      <w:r w:rsidRPr="009B17A9">
        <w:rPr>
          <w:rFonts w:ascii="Arial" w:eastAsia="Calibri" w:hAnsi="Arial" w:cs="Arial"/>
        </w:rPr>
        <w:t>,00 €.</w:t>
      </w:r>
    </w:p>
    <w:p w:rsidR="00C56951" w:rsidRPr="00305C7C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305C7C">
        <w:rPr>
          <w:rFonts w:ascii="Arial" w:eastAsia="Calibri" w:hAnsi="Arial" w:cs="Arial"/>
        </w:rPr>
        <w:t xml:space="preserve">Les subvencions aniran a càrrec de l’aplicació pressupostària a 71 334 48100 del pressupost vigent.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EF5285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EF5285">
        <w:rPr>
          <w:rFonts w:ascii="Arial" w:eastAsia="Calibri" w:hAnsi="Arial" w:cs="Arial"/>
          <w:b/>
        </w:rPr>
        <w:t>Objecte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EF5285">
        <w:rPr>
          <w:rFonts w:ascii="Arial" w:eastAsia="Calibri" w:hAnsi="Arial" w:cs="Arial"/>
        </w:rPr>
        <w:t>Els Premis als treballs de recerca de 4t d’ESO suposen uns guardons que es convoquen anualment per reconèixer l’esforç de l’alumnat de 4t d’ESO i el seu professorat, l’excel·lència dels seus treballs orientats a la investigació, així com per promoure la presentació i difusió d’aquests treballs.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305C7C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Procediment de concessió</w:t>
      </w:r>
    </w:p>
    <w:p w:rsidR="00C56951" w:rsidRPr="009B17A9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  <w:u w:val="single"/>
        </w:rPr>
      </w:pPr>
    </w:p>
    <w:p w:rsidR="00C56951" w:rsidRPr="00305C7C" w:rsidRDefault="00C56951" w:rsidP="00C56951">
      <w:pPr>
        <w:shd w:val="clear" w:color="auto" w:fill="FFFFFF" w:themeFill="background1"/>
        <w:spacing w:after="0"/>
        <w:rPr>
          <w:rFonts w:ascii="Arial" w:eastAsia="Calibri" w:hAnsi="Arial" w:cs="Arial"/>
        </w:rPr>
      </w:pPr>
      <w:r w:rsidRPr="00305C7C">
        <w:rPr>
          <w:rFonts w:ascii="Arial" w:eastAsia="Calibri" w:hAnsi="Arial" w:cs="Arial"/>
        </w:rPr>
        <w:t>En règim de concurrència competitiva.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305C7C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305C7C">
        <w:rPr>
          <w:rFonts w:ascii="Arial" w:eastAsia="Calibri" w:hAnsi="Arial" w:cs="Arial"/>
          <w:b/>
        </w:rPr>
        <w:t>Requisits per participar</w:t>
      </w:r>
    </w:p>
    <w:p w:rsidR="00C56951" w:rsidRPr="009B17A9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  <w:u w:val="single"/>
        </w:rPr>
      </w:pPr>
    </w:p>
    <w:p w:rsidR="00C56951" w:rsidRPr="00AA3AB3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AA3AB3">
        <w:rPr>
          <w:rFonts w:ascii="Arial" w:eastAsia="Calibri" w:hAnsi="Arial" w:cs="Arial"/>
        </w:rPr>
        <w:t>Poden optar als Premis als treballs de recerca de 4t d’ESO organitzats pel Departament d’Ensenyament de l’Ajuntament de Cubelles l’alumnat que estigui  matriculat i cursant 4t d’ESO als centres d’educació secundària de Cubelles durant el  curs vigent de la convocatòria, i que siguin autors/es d’un treball de recerca en alguna  de les següents àrees: Arts, Humanitats, Ciències Socials, Tecnologia i Ciències.</w:t>
      </w:r>
    </w:p>
    <w:p w:rsidR="00C56951" w:rsidRPr="00AA3AB3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AA3AB3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AA3AB3">
        <w:rPr>
          <w:rFonts w:ascii="Arial" w:eastAsia="Calibri" w:hAnsi="Arial" w:cs="Arial"/>
        </w:rPr>
        <w:t>La participació en aquest concurs implica la plena conformitat i acceptació de les seves bases, així com les decisions presents del jurat i la seva interpretació de les bases.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305C7C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305C7C">
        <w:rPr>
          <w:rFonts w:ascii="Arial" w:eastAsia="Calibri" w:hAnsi="Arial" w:cs="Arial"/>
          <w:b/>
        </w:rPr>
        <w:t>Òrgans competents</w:t>
      </w:r>
    </w:p>
    <w:p w:rsidR="00C56951" w:rsidRPr="009B17A9" w:rsidRDefault="00C56951" w:rsidP="00C56951">
      <w:pPr>
        <w:shd w:val="clear" w:color="auto" w:fill="FFFFFF" w:themeFill="background1"/>
        <w:spacing w:after="0"/>
        <w:ind w:left="720"/>
        <w:jc w:val="both"/>
        <w:rPr>
          <w:rFonts w:ascii="Arial" w:eastAsia="Calibri" w:hAnsi="Arial" w:cs="Arial"/>
          <w:color w:val="FF0000"/>
          <w:u w:val="single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L’Òrgan competent per a la instrucció de l’expedient i el procediment de concessió dels  premis és la Regidoria d’Ensenyament i Infància.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L’òrgan competent per a la resolució del procediment de concessió dels premis és la  Regidoria d’Ensenyament i Infància, d’acord amb l’acta del jurat qualificador.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  <w:u w:val="single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</w:t>
      </w:r>
      <w:r w:rsidRPr="000A39F7">
        <w:rPr>
          <w:rFonts w:ascii="Arial" w:eastAsia="Calibri" w:hAnsi="Arial" w:cs="Arial"/>
          <w:b/>
        </w:rPr>
        <w:t>resentació de les sol·licituds</w:t>
      </w:r>
    </w:p>
    <w:p w:rsidR="00C56951" w:rsidRPr="009B17A9" w:rsidRDefault="00C56951" w:rsidP="00C56951">
      <w:pPr>
        <w:shd w:val="clear" w:color="auto" w:fill="FFFFFF" w:themeFill="background1"/>
        <w:spacing w:after="0"/>
        <w:ind w:left="720"/>
        <w:jc w:val="both"/>
        <w:rPr>
          <w:rFonts w:ascii="Arial" w:eastAsia="Calibri" w:hAnsi="Arial" w:cs="Arial"/>
          <w:color w:val="FF0000"/>
          <w:u w:val="single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Es poden presentar els treballs de recerca a partir de l’endemà de la data de publicació d’aquesta convocatòria en el  Butlletí Oficial de la Província de Barcelona, i amb data màxima de presentació el 30 de maig de 2024.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L’alumnat interessat en participar en els Premis als t</w:t>
      </w:r>
      <w:r>
        <w:rPr>
          <w:rFonts w:ascii="Arial" w:eastAsia="Calibri" w:hAnsi="Arial" w:cs="Arial"/>
        </w:rPr>
        <w:t>reballs de recerca de 4t d’ESO haurà</w:t>
      </w:r>
      <w:r w:rsidRPr="000A39F7">
        <w:rPr>
          <w:rFonts w:ascii="Arial" w:eastAsia="Calibri" w:hAnsi="Arial" w:cs="Arial"/>
        </w:rPr>
        <w:t xml:space="preserve"> de presentar els seus treballs de recerca als seus/les seves tutors/es.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Només es podrà presentar un treball per alumne/a, ja sigui a nivell individual o grupal.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Els treballs es lliuraran en versió digital i en forma</w:t>
      </w:r>
      <w:r>
        <w:rPr>
          <w:rFonts w:ascii="Arial" w:eastAsia="Calibri" w:hAnsi="Arial" w:cs="Arial"/>
        </w:rPr>
        <w:t xml:space="preserve">t PDF. Addicionalment es podrà </w:t>
      </w:r>
      <w:r w:rsidRPr="000A39F7">
        <w:rPr>
          <w:rFonts w:ascii="Arial" w:eastAsia="Calibri" w:hAnsi="Arial" w:cs="Arial"/>
        </w:rPr>
        <w:t>presentar, si es considera oportú, acompanyat d</w:t>
      </w:r>
      <w:r>
        <w:rPr>
          <w:rFonts w:ascii="Arial" w:eastAsia="Calibri" w:hAnsi="Arial" w:cs="Arial"/>
        </w:rPr>
        <w:t xml:space="preserve">’annexos i materials de suport </w:t>
      </w:r>
      <w:r w:rsidRPr="000A39F7">
        <w:rPr>
          <w:rFonts w:ascii="Arial" w:eastAsia="Calibri" w:hAnsi="Arial" w:cs="Arial"/>
        </w:rPr>
        <w:t>(maquetes, material informàtic, material visual, etc.). O</w:t>
      </w:r>
      <w:r>
        <w:rPr>
          <w:rFonts w:ascii="Arial" w:eastAsia="Calibri" w:hAnsi="Arial" w:cs="Arial"/>
        </w:rPr>
        <w:t xml:space="preserve">pcionalment, es podrà adjuntar </w:t>
      </w:r>
      <w:r w:rsidRPr="000A39F7">
        <w:rPr>
          <w:rFonts w:ascii="Arial" w:eastAsia="Calibri" w:hAnsi="Arial" w:cs="Arial"/>
        </w:rPr>
        <w:t>una carta de recolzament a la presentació del treb</w:t>
      </w:r>
      <w:r>
        <w:rPr>
          <w:rFonts w:ascii="Arial" w:eastAsia="Calibri" w:hAnsi="Arial" w:cs="Arial"/>
        </w:rPr>
        <w:t xml:space="preserve">all que en destaqui l’interès, </w:t>
      </w:r>
      <w:r w:rsidRPr="000A39F7">
        <w:rPr>
          <w:rFonts w:ascii="Arial" w:eastAsia="Calibri" w:hAnsi="Arial" w:cs="Arial"/>
        </w:rPr>
        <w:t>aportacions o valors dels resultats del treball de recerca.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En els treballs ha de constar només el títol del treball se</w:t>
      </w:r>
      <w:r>
        <w:rPr>
          <w:rFonts w:ascii="Arial" w:eastAsia="Calibri" w:hAnsi="Arial" w:cs="Arial"/>
        </w:rPr>
        <w:t xml:space="preserve">nse cap referència a l’autor/a  </w:t>
      </w:r>
      <w:r w:rsidRPr="000A39F7">
        <w:rPr>
          <w:rFonts w:ascii="Arial" w:eastAsia="Calibri" w:hAnsi="Arial" w:cs="Arial"/>
        </w:rPr>
        <w:t>visible ni identificable. Caldrà que consti un pseudònim de l’autor/a</w:t>
      </w:r>
      <w:r>
        <w:rPr>
          <w:rFonts w:ascii="Arial" w:eastAsia="Calibri" w:hAnsi="Arial" w:cs="Arial"/>
        </w:rPr>
        <w:t xml:space="preserve">. Un cop fetes les </w:t>
      </w:r>
      <w:r w:rsidRPr="000A39F7">
        <w:rPr>
          <w:rFonts w:ascii="Arial" w:eastAsia="Calibri" w:hAnsi="Arial" w:cs="Arial"/>
        </w:rPr>
        <w:t>valoracions dels treballs, es demanarà als centres educ</w:t>
      </w:r>
      <w:r>
        <w:rPr>
          <w:rFonts w:ascii="Arial" w:eastAsia="Calibri" w:hAnsi="Arial" w:cs="Arial"/>
        </w:rPr>
        <w:t xml:space="preserve">atius el llistat de pseudònims </w:t>
      </w:r>
      <w:r w:rsidRPr="000A39F7">
        <w:rPr>
          <w:rFonts w:ascii="Arial" w:eastAsia="Calibri" w:hAnsi="Arial" w:cs="Arial"/>
        </w:rPr>
        <w:t>on s’identifiquen el nom de l’autor/a.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El format i l’extensió del treball serà lliure, però hau</w:t>
      </w:r>
      <w:r>
        <w:rPr>
          <w:rFonts w:ascii="Arial" w:eastAsia="Calibri" w:hAnsi="Arial" w:cs="Arial"/>
        </w:rPr>
        <w:t xml:space="preserve">rà de contenir, preferentment, </w:t>
      </w:r>
      <w:r w:rsidRPr="000A39F7">
        <w:rPr>
          <w:rFonts w:ascii="Arial" w:eastAsia="Calibri" w:hAnsi="Arial" w:cs="Arial"/>
        </w:rPr>
        <w:t xml:space="preserve">aspectes com l’objectiu, la metodologia, els resultats i les conclusions de la recerca. </w:t>
      </w: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Els treballs de recerca podran ser de qualsevol temàtica, j</w:t>
      </w:r>
      <w:r>
        <w:rPr>
          <w:rFonts w:ascii="Arial" w:eastAsia="Calibri" w:hAnsi="Arial" w:cs="Arial"/>
        </w:rPr>
        <w:t xml:space="preserve">a sigui de l’àmbit científic i </w:t>
      </w:r>
      <w:r w:rsidRPr="000A39F7">
        <w:rPr>
          <w:rFonts w:ascii="Arial" w:eastAsia="Calibri" w:hAnsi="Arial" w:cs="Arial"/>
        </w:rPr>
        <w:t>tecnològic, humanitats i ciències socials, de tipus experime</w:t>
      </w:r>
      <w:r>
        <w:rPr>
          <w:rFonts w:ascii="Arial" w:eastAsia="Calibri" w:hAnsi="Arial" w:cs="Arial"/>
        </w:rPr>
        <w:t xml:space="preserve">ntal o teòric, en el sentit de </w:t>
      </w:r>
      <w:r w:rsidRPr="000A39F7">
        <w:rPr>
          <w:rFonts w:ascii="Arial" w:eastAsia="Calibri" w:hAnsi="Arial" w:cs="Arial"/>
        </w:rPr>
        <w:t>fomentar la creativitat científica i l’esperit de recerc</w:t>
      </w:r>
      <w:r>
        <w:rPr>
          <w:rFonts w:ascii="Arial" w:eastAsia="Calibri" w:hAnsi="Arial" w:cs="Arial"/>
        </w:rPr>
        <w:t xml:space="preserve">a en qualsevol dels àmbits del </w:t>
      </w:r>
      <w:r w:rsidRPr="000A39F7">
        <w:rPr>
          <w:rFonts w:ascii="Arial" w:eastAsia="Calibri" w:hAnsi="Arial" w:cs="Arial"/>
        </w:rPr>
        <w:t>coneixement.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Els treballs de recerca presentats han de ser inèdits.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Els centres d’educació secundària seleccionara</w:t>
      </w:r>
      <w:r>
        <w:rPr>
          <w:rFonts w:ascii="Arial" w:eastAsia="Calibri" w:hAnsi="Arial" w:cs="Arial"/>
        </w:rPr>
        <w:t xml:space="preserve">n i presentaran al departament </w:t>
      </w:r>
      <w:r w:rsidRPr="000A39F7">
        <w:rPr>
          <w:rFonts w:ascii="Arial" w:eastAsia="Calibri" w:hAnsi="Arial" w:cs="Arial"/>
        </w:rPr>
        <w:t>d’Ensenyament de l’Ajuntament de Cubelles els tre</w:t>
      </w:r>
      <w:r>
        <w:rPr>
          <w:rFonts w:ascii="Arial" w:eastAsia="Calibri" w:hAnsi="Arial" w:cs="Arial"/>
        </w:rPr>
        <w:t xml:space="preserve">balls de recerca que opten als </w:t>
      </w:r>
      <w:r w:rsidRPr="000A39F7">
        <w:rPr>
          <w:rFonts w:ascii="Arial" w:eastAsia="Calibri" w:hAnsi="Arial" w:cs="Arial"/>
        </w:rPr>
        <w:t>premis, dins del termini establert en la convocatòria. No</w:t>
      </w:r>
      <w:r>
        <w:rPr>
          <w:rFonts w:ascii="Arial" w:eastAsia="Calibri" w:hAnsi="Arial" w:cs="Arial"/>
        </w:rPr>
        <w:t xml:space="preserve"> s'acceptarà cap treball rebut </w:t>
      </w:r>
      <w:r w:rsidRPr="000A39F7">
        <w:rPr>
          <w:rFonts w:ascii="Arial" w:eastAsia="Calibri" w:hAnsi="Arial" w:cs="Arial"/>
        </w:rPr>
        <w:t>fora de termini o que no compleixi els requisits establerts.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bookmarkStart w:id="0" w:name="_Hlk41321942"/>
    </w:p>
    <w:p w:rsidR="00C56951" w:rsidRDefault="00C56951">
      <w:pPr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C56951" w:rsidRPr="0087086E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  <w:r w:rsidRPr="00D14A02">
        <w:rPr>
          <w:rFonts w:ascii="Arial" w:eastAsia="Calibri" w:hAnsi="Arial" w:cs="Arial"/>
          <w:b/>
        </w:rPr>
        <w:lastRenderedPageBreak/>
        <w:t>Termini de resolució i notificació.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87086E">
        <w:rPr>
          <w:rFonts w:ascii="Arial" w:eastAsia="Calibri" w:hAnsi="Arial" w:cs="Arial"/>
        </w:rPr>
        <w:t xml:space="preserve">Finalitzat el període de presentació de sol·licituds, en el termini màxim de 10 dies s’efectuarà la valoració.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87086E">
        <w:rPr>
          <w:rFonts w:ascii="Arial" w:eastAsia="Calibri" w:hAnsi="Arial" w:cs="Arial"/>
        </w:rPr>
        <w:t xml:space="preserve">L’acte de concessió i lliurament dels premis als tres millors treballs de recerca de </w:t>
      </w:r>
      <w:r>
        <w:rPr>
          <w:rFonts w:ascii="Arial" w:eastAsia="Calibri" w:hAnsi="Arial" w:cs="Arial"/>
        </w:rPr>
        <w:t>4t d’ESO</w:t>
      </w:r>
      <w:r w:rsidRPr="0087086E">
        <w:rPr>
          <w:rFonts w:ascii="Arial" w:eastAsia="Calibri" w:hAnsi="Arial" w:cs="Arial"/>
        </w:rPr>
        <w:t xml:space="preserve"> serà durant el mes de </w:t>
      </w:r>
      <w:r w:rsidRPr="005577D5">
        <w:rPr>
          <w:rFonts w:ascii="Arial" w:eastAsia="Calibri" w:hAnsi="Arial" w:cs="Arial"/>
        </w:rPr>
        <w:t>juny de 2024.</w:t>
      </w:r>
      <w:r w:rsidRPr="0087086E">
        <w:rPr>
          <w:rFonts w:ascii="Arial" w:eastAsia="Calibri" w:hAnsi="Arial" w:cs="Arial"/>
        </w:rPr>
        <w:t xml:space="preserve">  </w:t>
      </w:r>
      <w:r w:rsidRPr="005577D5">
        <w:rPr>
          <w:rFonts w:ascii="Arial" w:eastAsia="Calibri" w:hAnsi="Arial" w:cs="Arial"/>
        </w:rPr>
        <w:t xml:space="preserve">En aquest acte s’exposarà el veredicte del jurat, que anunciaran les tres persones guanyadores del primer, segon i tercer premi segons la puntuació obtinguda. </w:t>
      </w:r>
    </w:p>
    <w:p w:rsidR="00C56951" w:rsidRDefault="00C56951" w:rsidP="00C56951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5577D5">
        <w:rPr>
          <w:rFonts w:ascii="Arial" w:eastAsia="Calibri" w:hAnsi="Arial" w:cs="Arial"/>
        </w:rPr>
        <w:t xml:space="preserve">S’emetrà notificació expressa de l’atorgament </w:t>
      </w:r>
      <w:r>
        <w:rPr>
          <w:rFonts w:ascii="Arial" w:eastAsia="Calibri" w:hAnsi="Arial" w:cs="Arial"/>
        </w:rPr>
        <w:t>del premi a la persona beneficiària</w:t>
      </w:r>
      <w:r w:rsidRPr="005577D5">
        <w:rPr>
          <w:rFonts w:ascii="Arial" w:eastAsia="Calibri" w:hAnsi="Arial" w:cs="Arial"/>
        </w:rPr>
        <w:t>. En el termini de 10 dies hàbils haurà de presentar un document d’acceptació davant el registre de l’Ajuntament.</w:t>
      </w:r>
    </w:p>
    <w:bookmarkEnd w:id="0"/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D14A02">
        <w:rPr>
          <w:rFonts w:ascii="Arial" w:eastAsia="Calibri" w:hAnsi="Arial" w:cs="Arial"/>
          <w:b/>
        </w:rPr>
        <w:t>Criteris de valoració de les sol·licituds presentades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 xml:space="preserve">Els treballs de recerca es puntuen sobre un total </w:t>
      </w:r>
      <w:r>
        <w:rPr>
          <w:rFonts w:ascii="Arial" w:eastAsia="Calibri" w:hAnsi="Arial" w:cs="Arial"/>
        </w:rPr>
        <w:t xml:space="preserve">de 100 punts. La puntuació serà </w:t>
      </w:r>
      <w:r w:rsidRPr="000A39F7">
        <w:rPr>
          <w:rFonts w:ascii="Arial" w:eastAsia="Calibri" w:hAnsi="Arial" w:cs="Arial"/>
        </w:rPr>
        <w:t>valorada individualment per cada membre del jurat, i e</w:t>
      </w:r>
      <w:r>
        <w:rPr>
          <w:rFonts w:ascii="Arial" w:eastAsia="Calibri" w:hAnsi="Arial" w:cs="Arial"/>
        </w:rPr>
        <w:t xml:space="preserve">s distribuirà tenint en compte  </w:t>
      </w:r>
      <w:r w:rsidRPr="000A39F7">
        <w:rPr>
          <w:rFonts w:ascii="Arial" w:eastAsia="Calibri" w:hAnsi="Arial" w:cs="Arial"/>
        </w:rPr>
        <w:t>els següents criteris: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Estructura, presentació, redacció, correcció/qualitat lingüística (15/100)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 xml:space="preserve">Metodologia científica general: rigor i tractament científic en el </w:t>
      </w:r>
      <w:r>
        <w:rPr>
          <w:rFonts w:ascii="Arial" w:eastAsia="Calibri" w:hAnsi="Arial" w:cs="Arial"/>
        </w:rPr>
        <w:t xml:space="preserve"> </w:t>
      </w:r>
      <w:r w:rsidRPr="000A39F7">
        <w:rPr>
          <w:rFonts w:ascii="Arial" w:eastAsia="Calibri" w:hAnsi="Arial" w:cs="Arial"/>
        </w:rPr>
        <w:t>desenvolupament del treball (20/100)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Complexitat de la temàtica (10/100)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 xml:space="preserve">Originalitat i creativitat de la temàtica, del plantejament i de la metodologia </w:t>
      </w:r>
      <w:r>
        <w:rPr>
          <w:rFonts w:ascii="Arial" w:eastAsia="Calibri" w:hAnsi="Arial" w:cs="Arial"/>
        </w:rPr>
        <w:t xml:space="preserve"> </w:t>
      </w:r>
      <w:r w:rsidRPr="000A39F7">
        <w:rPr>
          <w:rFonts w:ascii="Arial" w:eastAsia="Calibri" w:hAnsi="Arial" w:cs="Arial"/>
        </w:rPr>
        <w:t>emprada (15/100)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Caràcter interdisciplinari del treball (10/100)</w:t>
      </w:r>
    </w:p>
    <w:p w:rsidR="00C56951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Discussió/Conclusions: coherència, rigor i grau d’elaboració de les conclusions presentades (20/100)</w:t>
      </w:r>
    </w:p>
    <w:p w:rsidR="00C56951" w:rsidRPr="000A39F7" w:rsidRDefault="00C56951" w:rsidP="00C56951">
      <w:pPr>
        <w:pStyle w:val="Prrafodelista"/>
        <w:numPr>
          <w:ilvl w:val="0"/>
          <w:numId w:val="17"/>
        </w:numPr>
        <w:shd w:val="clear" w:color="auto" w:fill="FFFFFF" w:themeFill="background1"/>
        <w:spacing w:line="276" w:lineRule="auto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Referències documentals (10/100)</w:t>
      </w: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 xml:space="preserve">La convocatòria establirà el dia i hora d’entrega dels premis, de </w:t>
      </w:r>
      <w:r>
        <w:rPr>
          <w:rFonts w:ascii="Arial" w:eastAsia="Calibri" w:hAnsi="Arial" w:cs="Arial"/>
        </w:rPr>
        <w:t xml:space="preserve">manera que el jurat  </w:t>
      </w:r>
      <w:r w:rsidRPr="000A39F7">
        <w:rPr>
          <w:rFonts w:ascii="Arial" w:eastAsia="Calibri" w:hAnsi="Arial" w:cs="Arial"/>
        </w:rPr>
        <w:t>haurà de trobar-se prèviament per a la valoració i punt</w:t>
      </w:r>
      <w:r>
        <w:rPr>
          <w:rFonts w:ascii="Arial" w:eastAsia="Calibri" w:hAnsi="Arial" w:cs="Arial"/>
        </w:rPr>
        <w:t xml:space="preserve">uació dels treballs de recerca.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Cada membre del jurat, de manera individual e indep</w:t>
      </w:r>
      <w:r>
        <w:rPr>
          <w:rFonts w:ascii="Arial" w:eastAsia="Calibri" w:hAnsi="Arial" w:cs="Arial"/>
        </w:rPr>
        <w:t xml:space="preserve">endent, avaluarà cadascun dels  </w:t>
      </w:r>
      <w:r w:rsidRPr="000A39F7">
        <w:rPr>
          <w:rFonts w:ascii="Arial" w:eastAsia="Calibri" w:hAnsi="Arial" w:cs="Arial"/>
        </w:rPr>
        <w:t xml:space="preserve">treballs de recerca i els puntuarà segons els criteris </w:t>
      </w:r>
      <w:r>
        <w:rPr>
          <w:rFonts w:ascii="Arial" w:eastAsia="Calibri" w:hAnsi="Arial" w:cs="Arial"/>
        </w:rPr>
        <w:t xml:space="preserve">de puntuació. Posteriorment es  </w:t>
      </w:r>
      <w:r w:rsidRPr="000A39F7">
        <w:rPr>
          <w:rFonts w:ascii="Arial" w:eastAsia="Calibri" w:hAnsi="Arial" w:cs="Arial"/>
        </w:rPr>
        <w:t>sumaran les puntuacions atorgades i s’emetrà una acta</w:t>
      </w:r>
      <w:r>
        <w:rPr>
          <w:rFonts w:ascii="Arial" w:eastAsia="Calibri" w:hAnsi="Arial" w:cs="Arial"/>
        </w:rPr>
        <w:t xml:space="preserve"> amb les puntuacions assolides  </w:t>
      </w:r>
      <w:r w:rsidRPr="000A39F7">
        <w:rPr>
          <w:rFonts w:ascii="Arial" w:eastAsia="Calibri" w:hAnsi="Arial" w:cs="Arial"/>
        </w:rPr>
        <w:t>per cada treball de recerca en una llista descendent, sent el primer de la llista el</w:t>
      </w:r>
      <w:r>
        <w:rPr>
          <w:rFonts w:ascii="Arial" w:eastAsia="Calibri" w:hAnsi="Arial" w:cs="Arial"/>
        </w:rPr>
        <w:t xml:space="preserve"> treball  </w:t>
      </w:r>
      <w:r w:rsidRPr="000A39F7">
        <w:rPr>
          <w:rFonts w:ascii="Arial" w:eastAsia="Calibri" w:hAnsi="Arial" w:cs="Arial"/>
        </w:rPr>
        <w:t>de recerca que ha obtingut més puntuació i l’últim el q</w:t>
      </w:r>
      <w:r>
        <w:rPr>
          <w:rFonts w:ascii="Arial" w:eastAsia="Calibri" w:hAnsi="Arial" w:cs="Arial"/>
        </w:rPr>
        <w:t xml:space="preserve">ue ha obtingut menys puntuació.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0A39F7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0A39F7">
        <w:rPr>
          <w:rFonts w:ascii="Arial" w:eastAsia="Calibri" w:hAnsi="Arial" w:cs="Arial"/>
        </w:rPr>
        <w:t>Donat que es poden concedir un màxim de tres premis</w:t>
      </w:r>
      <w:r>
        <w:rPr>
          <w:rFonts w:ascii="Arial" w:eastAsia="Calibri" w:hAnsi="Arial" w:cs="Arial"/>
        </w:rPr>
        <w:t xml:space="preserve">, aquests s'atorgaran als tres  </w:t>
      </w:r>
      <w:r w:rsidRPr="000A39F7">
        <w:rPr>
          <w:rFonts w:ascii="Arial" w:eastAsia="Calibri" w:hAnsi="Arial" w:cs="Arial"/>
        </w:rPr>
        <w:t>alumnes que hagin obtingut la puntuació més alta. En cas d’empat, decidirà e</w:t>
      </w:r>
      <w:r>
        <w:rPr>
          <w:rFonts w:ascii="Arial" w:eastAsia="Calibri" w:hAnsi="Arial" w:cs="Arial"/>
        </w:rPr>
        <w:t xml:space="preserve">l vot de  </w:t>
      </w:r>
      <w:r w:rsidRPr="000A39F7">
        <w:rPr>
          <w:rFonts w:ascii="Arial" w:eastAsia="Calibri" w:hAnsi="Arial" w:cs="Arial"/>
        </w:rPr>
        <w:t>qualitat del president del tribunal.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  <w:r w:rsidRPr="00D14A02">
        <w:rPr>
          <w:rFonts w:ascii="Arial" w:eastAsia="Calibri" w:hAnsi="Arial" w:cs="Arial"/>
          <w:b/>
        </w:rPr>
        <w:t>Jurat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  <w:r w:rsidRPr="00D14A02">
        <w:rPr>
          <w:rFonts w:ascii="Arial" w:eastAsia="Calibri" w:hAnsi="Arial" w:cs="Arial"/>
        </w:rPr>
        <w:t xml:space="preserve">Es constituirà un únic jurat, format per 4 membres escollits per la Regidoria d’Ensenyament i Infància, de l’Ajuntament de Cubelles, que seran els encarregats d’avaluar els treballs presentats, puntuar-los segons els criteris de valoració establerts i determinar els guanyadors/es del premi en funció de les puntuacions obtingudes. </w:t>
      </w:r>
    </w:p>
    <w:p w:rsidR="00C56951" w:rsidRPr="00D14A02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</w:p>
    <w:p w:rsidR="00C56951" w:rsidRPr="00D14A02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El tribunal estarà composat per: </w:t>
      </w:r>
    </w:p>
    <w:p w:rsidR="00C56951" w:rsidRPr="00D14A02" w:rsidRDefault="00C56951" w:rsidP="00C56951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Un/a president/a </w:t>
      </w:r>
    </w:p>
    <w:p w:rsidR="00C56951" w:rsidRPr="00D14A02" w:rsidRDefault="00C56951" w:rsidP="00C56951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Un/a secretari/a </w:t>
      </w:r>
    </w:p>
    <w:p w:rsidR="00C56951" w:rsidRPr="00D14A02" w:rsidRDefault="00C56951" w:rsidP="00C56951">
      <w:pPr>
        <w:numPr>
          <w:ilvl w:val="0"/>
          <w:numId w:val="16"/>
        </w:num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Dos/dues vocals </w:t>
      </w:r>
    </w:p>
    <w:p w:rsidR="00C56951" w:rsidRPr="004064EE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</w:rPr>
      </w:pPr>
    </w:p>
    <w:p w:rsidR="00C56951" w:rsidRPr="00D14A02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El jurat estarà composat per persones qualificades, de contrastada experiència en el món cultural, científic, tecnològic, acadèmic i/o social. La decisió del jurat serà inapel·lable. </w:t>
      </w:r>
    </w:p>
    <w:p w:rsidR="00C56951" w:rsidRPr="004064EE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</w:rPr>
      </w:pPr>
    </w:p>
    <w:p w:rsidR="00C56951" w:rsidRPr="00D14A02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En cas d’haver algun vincle de relació entre algun participant i algun membre del jurat, aquest s’abstindrà en la valoració. </w:t>
      </w:r>
    </w:p>
    <w:p w:rsidR="00C56951" w:rsidRPr="004064EE" w:rsidRDefault="00C56951" w:rsidP="00C56951">
      <w:pPr>
        <w:shd w:val="clear" w:color="auto" w:fill="FFFFFF" w:themeFill="background1"/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color w:val="FF0000"/>
        </w:rPr>
      </w:pP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>El president o presidenta del tribunal estarà facultat/da per resoldre les incidències que puguin sorgir durant el procediment de concessió dels premis.</w:t>
      </w: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El jurat es reserva el dret de deixar deserta la convocatòria o a deixar algun premi desert si cap dels treballs presentats assoleix el nivell mínim de qualitat que, al seu judici, han de tenir els treballs premiats..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>En el termini de deu dies hàbils des de la notificació del premi al/a la beneficiari/ària, aquest/a haurà de presentar un document d’acceptació al registre d’entrada de l’Ajuntament de Cubelles.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7F0202">
        <w:rPr>
          <w:rFonts w:ascii="Arial" w:eastAsia="Calibri" w:hAnsi="Arial" w:cs="Arial"/>
          <w:b/>
        </w:rPr>
        <w:t>Premis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 xml:space="preserve">Es poden concedir un màxim de tres premis en funció de la puntuació obtinguda, sent el primer premi el treball de recerca amb la puntuació més alta, i el segon i tercer premi els següents treballs per ordre de puntuació.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>Els premis seran:</w:t>
      </w:r>
    </w:p>
    <w:p w:rsidR="00C56951" w:rsidRDefault="00C56951" w:rsidP="00C56951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>Primer premi: 300,00 euros per treball guanyador</w:t>
      </w:r>
    </w:p>
    <w:p w:rsidR="00C56951" w:rsidRDefault="00C56951" w:rsidP="00C56951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 xml:space="preserve">Segon premi: 200,00 euros per treball guanyador </w:t>
      </w:r>
    </w:p>
    <w:p w:rsidR="00C56951" w:rsidRPr="008B033D" w:rsidRDefault="00C56951" w:rsidP="00C56951">
      <w:pPr>
        <w:pStyle w:val="Prrafodelista"/>
        <w:numPr>
          <w:ilvl w:val="0"/>
          <w:numId w:val="18"/>
        </w:numPr>
        <w:shd w:val="clear" w:color="auto" w:fill="FFFFFF" w:themeFill="background1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 xml:space="preserve">Tercer premi: 100,00 euros per treball guanyador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8B033D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>El/la destinatari/ària del premi en metàl·lic serà l’</w:t>
      </w:r>
      <w:r>
        <w:rPr>
          <w:rFonts w:ascii="Arial" w:eastAsia="Calibri" w:hAnsi="Arial" w:cs="Arial"/>
        </w:rPr>
        <w:t xml:space="preserve">estudiant, autor/a del treball  </w:t>
      </w:r>
      <w:r w:rsidRPr="008B033D">
        <w:rPr>
          <w:rFonts w:ascii="Arial" w:eastAsia="Calibri" w:hAnsi="Arial" w:cs="Arial"/>
        </w:rPr>
        <w:t>guanyador. En el cas que es premiï algun treball co</w:t>
      </w:r>
      <w:r>
        <w:rPr>
          <w:rFonts w:ascii="Arial" w:eastAsia="Calibri" w:hAnsi="Arial" w:cs="Arial"/>
        </w:rPr>
        <w:t xml:space="preserve">l·lectiu, el </w:t>
      </w:r>
      <w:proofErr w:type="spellStart"/>
      <w:r>
        <w:rPr>
          <w:rFonts w:ascii="Arial" w:eastAsia="Calibri" w:hAnsi="Arial" w:cs="Arial"/>
        </w:rPr>
        <w:t>valo</w:t>
      </w:r>
      <w:proofErr w:type="spellEnd"/>
      <w:r>
        <w:rPr>
          <w:rFonts w:ascii="Arial" w:eastAsia="Calibri" w:hAnsi="Arial" w:cs="Arial"/>
        </w:rPr>
        <w:t xml:space="preserve"> del premi es  </w:t>
      </w:r>
      <w:r w:rsidRPr="008B033D">
        <w:rPr>
          <w:rFonts w:ascii="Arial" w:eastAsia="Calibri" w:hAnsi="Arial" w:cs="Arial"/>
        </w:rPr>
        <w:t>repartirà a parts iguals entre les persones de l’equip.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8B033D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>Els premis estaran subjectes a la retenció d’ IRPF corr</w:t>
      </w:r>
      <w:r>
        <w:rPr>
          <w:rFonts w:ascii="Arial" w:eastAsia="Calibri" w:hAnsi="Arial" w:cs="Arial"/>
        </w:rPr>
        <w:t xml:space="preserve">esponent, segons la legislació  </w:t>
      </w:r>
      <w:r w:rsidRPr="008B033D">
        <w:rPr>
          <w:rFonts w:ascii="Arial" w:eastAsia="Calibri" w:hAnsi="Arial" w:cs="Arial"/>
        </w:rPr>
        <w:t xml:space="preserve">vigent.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>Tot l’alumnat participant rebrà un diploma acreditatiu de l</w:t>
      </w:r>
      <w:r>
        <w:rPr>
          <w:rFonts w:ascii="Arial" w:eastAsia="Calibri" w:hAnsi="Arial" w:cs="Arial"/>
        </w:rPr>
        <w:t>a seva participació al concurs.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8B033D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8B033D">
        <w:rPr>
          <w:rFonts w:ascii="Arial" w:eastAsia="Calibri" w:hAnsi="Arial" w:cs="Arial"/>
        </w:rPr>
        <w:t>L’organització es reserva el dret de fer algun obsequi a les persones participants.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D14A02">
        <w:rPr>
          <w:rFonts w:ascii="Arial" w:eastAsia="Calibri" w:hAnsi="Arial" w:cs="Arial"/>
          <w:b/>
        </w:rPr>
        <w:t>Lliurament de premis i difusió dels treballs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Es realitzarà un acte públic</w:t>
      </w:r>
      <w:r>
        <w:rPr>
          <w:rFonts w:ascii="Arial" w:eastAsia="Calibri" w:hAnsi="Arial" w:cs="Arial"/>
        </w:rPr>
        <w:t xml:space="preserve"> </w:t>
      </w:r>
      <w:r w:rsidRPr="007F0202">
        <w:rPr>
          <w:rFonts w:ascii="Arial" w:eastAsia="Calibri" w:hAnsi="Arial" w:cs="Arial"/>
        </w:rPr>
        <w:t xml:space="preserve">de lliurament dels Premis als treballs de recerca de </w:t>
      </w:r>
      <w:r>
        <w:rPr>
          <w:rFonts w:ascii="Arial" w:eastAsia="Calibri" w:hAnsi="Arial" w:cs="Arial"/>
        </w:rPr>
        <w:t>4t d’ESO</w:t>
      </w:r>
      <w:r w:rsidRPr="007F0202">
        <w:rPr>
          <w:rFonts w:ascii="Arial" w:eastAsia="Calibri" w:hAnsi="Arial" w:cs="Arial"/>
        </w:rPr>
        <w:t>. La data i lloc de l’acte pactaran amb la direcció/les direccions del/s centre/s d’educació secundària de Cubelles i es farà públic al web municipal i altre canals de comunicació.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 xml:space="preserve">En aquest acte s’exposarà el veredicte del jurat, que anunciaran les tres persones guanyadores del primer, segon i tercer premi segons la puntuació obtinguda. Les persones premiades faran una breu exposició dels seus treballs, d’una durada màxima aproximada de deu minuts, i rebran el premi corresponent i el diploma de reconeixement.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 xml:space="preserve">Els premis s’hauran de recollir el dia del lliurament. En cas de no poder assistir el/la premiat/da podrà delegar, previ avís, la seva representació.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 xml:space="preserve">Els treballs de recerca premiats es publicaran a la web municipal de Cubelles, www.cubelles.cat. Per aquest motiu, els participats atorguen els drets d’explotació del treball de forma gratuïta i il·limitada a favor de l’Ajuntament de Cubelles, en els diversos medis que aquest consideri.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F0202">
        <w:rPr>
          <w:rFonts w:ascii="Arial" w:eastAsia="Calibri" w:hAnsi="Arial" w:cs="Arial"/>
        </w:rPr>
        <w:t xml:space="preserve">Un cop finalitzat el concurs es retornaran els treballs de recerca no premiats en el format en que s’havien presentat. Aquests restaran a disposició dels participants en la seu del departament d’Ensenyament de l’Ajuntament de Cubelles, en l’horari d’atenció al públic. L’ajuntament es reserva el dret a destruir-los si passats 6 mesos no han estat recollits pel seu autor/a o pels seus pares o tutors legals o persona autoritzada a recollir-lo. 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Default="00C56951" w:rsidP="00C56951">
      <w:pPr>
        <w:shd w:val="clear" w:color="auto" w:fill="FFFFFF" w:themeFill="background1"/>
        <w:spacing w:after="0"/>
        <w:ind w:left="720"/>
        <w:jc w:val="both"/>
        <w:rPr>
          <w:rFonts w:ascii="Arial" w:eastAsia="Calibri" w:hAnsi="Arial" w:cs="Arial"/>
          <w:u w:val="single"/>
        </w:rPr>
      </w:pP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  <w:r w:rsidRPr="00D14A02">
        <w:rPr>
          <w:rFonts w:ascii="Arial" w:eastAsia="Calibri" w:hAnsi="Arial" w:cs="Arial"/>
          <w:b/>
        </w:rPr>
        <w:t>Mitjà de notificació o publicació.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D14A02">
        <w:rPr>
          <w:rFonts w:ascii="Arial" w:eastAsia="Calibri" w:hAnsi="Arial" w:cs="Arial"/>
        </w:rPr>
        <w:t xml:space="preserve">S’emetrà notificació expressa de l’atorgament </w:t>
      </w:r>
      <w:r>
        <w:rPr>
          <w:rFonts w:ascii="Arial" w:eastAsia="Calibri" w:hAnsi="Arial" w:cs="Arial"/>
        </w:rPr>
        <w:t>del premi a la persona beneficiària</w:t>
      </w:r>
      <w:r w:rsidRPr="00D14A02">
        <w:rPr>
          <w:rFonts w:ascii="Arial" w:eastAsia="Calibri" w:hAnsi="Arial" w:cs="Arial"/>
        </w:rPr>
        <w:t>, que en el termini de 10 dies haurà de presentar un document d’acceptació davant el registre de l’Ajuntament.</w:t>
      </w:r>
    </w:p>
    <w:p w:rsidR="00C56951" w:rsidRPr="00D14A02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</w:p>
    <w:p w:rsidR="00C56951" w:rsidRPr="004064EE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</w:rPr>
      </w:pPr>
      <w:r w:rsidRPr="00D14A02">
        <w:rPr>
          <w:rFonts w:ascii="Arial" w:eastAsia="Calibri" w:hAnsi="Arial" w:cs="Arial"/>
        </w:rPr>
        <w:lastRenderedPageBreak/>
        <w:t xml:space="preserve">La convocatòria es publicarà a la Base de </w:t>
      </w:r>
      <w:proofErr w:type="spellStart"/>
      <w:r w:rsidRPr="00D14A02">
        <w:rPr>
          <w:rFonts w:ascii="Arial" w:eastAsia="Calibri" w:hAnsi="Arial" w:cs="Arial"/>
        </w:rPr>
        <w:t>Datos</w:t>
      </w:r>
      <w:proofErr w:type="spellEnd"/>
      <w:r w:rsidRPr="00D14A02">
        <w:rPr>
          <w:rFonts w:ascii="Arial" w:eastAsia="Calibri" w:hAnsi="Arial" w:cs="Arial"/>
        </w:rPr>
        <w:t xml:space="preserve"> Nacional de Subvenciones (BDNS) i al Butlletí Oficial de la Província de Barcelona, així com al tauler electrònic de la seu electrònica de l’Ajuntament de Cubelles</w:t>
      </w:r>
      <w:r w:rsidRPr="004064EE">
        <w:rPr>
          <w:rFonts w:ascii="Arial" w:eastAsia="Calibri" w:hAnsi="Arial" w:cs="Arial"/>
          <w:color w:val="FF0000"/>
        </w:rPr>
        <w:t>.</w:t>
      </w:r>
    </w:p>
    <w:p w:rsidR="00C56951" w:rsidRPr="004064EE" w:rsidRDefault="00C56951" w:rsidP="00C56951">
      <w:pPr>
        <w:spacing w:after="0"/>
        <w:rPr>
          <w:rFonts w:ascii="Arial" w:eastAsia="Calibri" w:hAnsi="Arial" w:cs="Arial"/>
          <w:color w:val="FF0000"/>
          <w:sz w:val="20"/>
          <w:szCs w:val="20"/>
        </w:rPr>
      </w:pP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C56951" w:rsidRPr="005577D5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u w:val="single"/>
        </w:rPr>
      </w:pPr>
      <w:r>
        <w:rPr>
          <w:rFonts w:ascii="Arial" w:eastAsia="Calibri" w:hAnsi="Arial" w:cs="Arial"/>
          <w:b/>
        </w:rPr>
        <w:t>Règim de recursos</w:t>
      </w:r>
    </w:p>
    <w:p w:rsidR="00C56951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C56951" w:rsidRPr="005577D5" w:rsidRDefault="00C56951" w:rsidP="00C56951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5577D5">
        <w:rPr>
          <w:rFonts w:ascii="Arial" w:eastAsia="Calibri" w:hAnsi="Arial" w:cs="Arial"/>
        </w:rPr>
        <w:t>La resolució de la convocatòria posa fi a la via administrativa. Contra aquesta es pot interposar recurs contenciós administratiu davant del Jutjat Contenciós Administratiu de Barcelona en el termini de dos mesos a comptar des del dia següent de la seva notificació. Alternativament, i de forma potestativa, es pot interposar recurs de reposició davant el mateix òrgan que l’ha dictada, en el termini d’un mes a comptar des del dia següent de la seva notificació.</w:t>
      </w: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rPr>
          <w:rFonts w:ascii="Arial" w:hAnsi="Arial" w:cs="Arial"/>
          <w:sz w:val="20"/>
          <w:szCs w:val="20"/>
        </w:rPr>
      </w:pPr>
    </w:p>
    <w:p w:rsidR="00F1426A" w:rsidRPr="00F1426A" w:rsidRDefault="005840B9" w:rsidP="00F1426A">
      <w:pPr>
        <w:tabs>
          <w:tab w:val="left" w:pos="1089"/>
        </w:tabs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F1426A" w:rsidRPr="00F1426A" w:rsidSect="006A6ACA">
      <w:headerReference w:type="default" r:id="rId8"/>
      <w:footerReference w:type="default" r:id="rId9"/>
      <w:pgSz w:w="11906" w:h="16838"/>
      <w:pgMar w:top="2552" w:right="1701" w:bottom="1417" w:left="1701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840B9">
      <w:pPr>
        <w:spacing w:after="0" w:line="240" w:lineRule="auto"/>
      </w:pPr>
      <w:r>
        <w:separator/>
      </w:r>
    </w:p>
  </w:endnote>
  <w:endnote w:type="continuationSeparator" w:id="0">
    <w:p w:rsidR="00000000" w:rsidRDefault="00584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B8" w:rsidRDefault="005840B9" w:rsidP="00E128B8">
    <w:pPr>
      <w:pStyle w:val="Piedepgina"/>
      <w:jc w:val="center"/>
      <w:rPr>
        <w:rStyle w:val="Hipervnculo"/>
        <w:sz w:val="16"/>
        <w:szCs w:val="16"/>
      </w:rPr>
    </w:pPr>
    <w:r w:rsidRPr="00904968">
      <w:rPr>
        <w:sz w:val="16"/>
        <w:szCs w:val="16"/>
      </w:rPr>
      <w:t xml:space="preserve">Pl. </w:t>
    </w:r>
    <w:r>
      <w:rPr>
        <w:sz w:val="16"/>
        <w:szCs w:val="16"/>
      </w:rPr>
      <w:t>d</w:t>
    </w:r>
    <w:r w:rsidRPr="00904968">
      <w:rPr>
        <w:sz w:val="16"/>
        <w:szCs w:val="16"/>
      </w:rPr>
      <w:t xml:space="preserve">e la Vila, 1 | 08880 CUBELLES | </w:t>
    </w:r>
    <w:hyperlink r:id="rId1" w:history="1">
      <w:r w:rsidRPr="00904968">
        <w:rPr>
          <w:rStyle w:val="Hipervnculo"/>
          <w:sz w:val="16"/>
          <w:szCs w:val="16"/>
        </w:rPr>
        <w:t>cubelles@cubelles.cat</w:t>
      </w:r>
    </w:hyperlink>
  </w:p>
  <w:p w:rsidR="00E128B8" w:rsidRPr="00904968" w:rsidRDefault="005840B9" w:rsidP="00E128B8">
    <w:pPr>
      <w:pStyle w:val="Piedepgina"/>
      <w:jc w:val="center"/>
      <w:rPr>
        <w:color w:val="7F7F7F" w:themeColor="text1" w:themeTint="80"/>
        <w:sz w:val="16"/>
        <w:szCs w:val="16"/>
      </w:rPr>
    </w:pPr>
  </w:p>
  <w:p w:rsidR="00C36657" w:rsidRPr="00C56951" w:rsidRDefault="005840B9" w:rsidP="00C56951">
    <w:pPr>
      <w:pStyle w:val="Piedepgina"/>
      <w:jc w:val="center"/>
      <w:rPr>
        <w:color w:val="7F7F7F" w:themeColor="text1" w:themeTint="80"/>
        <w:sz w:val="16"/>
        <w:szCs w:val="16"/>
      </w:rPr>
    </w:pPr>
    <w:r w:rsidRPr="00C36657">
      <w:rPr>
        <w:color w:val="7F7F7F" w:themeColor="text1" w:themeTint="80"/>
        <w:sz w:val="16"/>
        <w:szCs w:val="16"/>
      </w:rPr>
      <w:t xml:space="preserve">Pàgina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PAGE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>
      <w:rPr>
        <w:b/>
        <w:bCs/>
        <w:noProof/>
        <w:color w:val="7F7F7F" w:themeColor="text1" w:themeTint="80"/>
        <w:sz w:val="16"/>
        <w:szCs w:val="16"/>
      </w:rPr>
      <w:t>1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  <w:r w:rsidRPr="00C36657">
      <w:rPr>
        <w:color w:val="7F7F7F" w:themeColor="text1" w:themeTint="80"/>
        <w:sz w:val="16"/>
        <w:szCs w:val="16"/>
      </w:rPr>
      <w:t xml:space="preserve"> de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NUMPAGES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>
      <w:rPr>
        <w:b/>
        <w:bCs/>
        <w:noProof/>
        <w:color w:val="7F7F7F" w:themeColor="text1" w:themeTint="80"/>
        <w:sz w:val="16"/>
        <w:szCs w:val="16"/>
      </w:rPr>
      <w:t>6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840B9">
      <w:pPr>
        <w:spacing w:after="0" w:line="240" w:lineRule="auto"/>
      </w:pPr>
      <w:r>
        <w:separator/>
      </w:r>
    </w:p>
  </w:footnote>
  <w:footnote w:type="continuationSeparator" w:id="0">
    <w:p w:rsidR="00000000" w:rsidRDefault="00584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EFE" w:rsidRPr="00E128B8" w:rsidRDefault="005840B9" w:rsidP="00E128B8">
    <w:pPr>
      <w:pStyle w:val="Encabezado"/>
    </w:pPr>
    <w:r>
      <w:object w:dxaOrig="1822" w:dyaOrig="14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0.75pt;height:73.5pt">
          <v:imagedata r:id="rId1" o:title=""/>
        </v:shape>
        <o:OLEObject Type="Embed" ProgID="StaticMetafile" ShapeID="_x0000_i1025" DrawAspect="Content" ObjectID="_177927593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9C2"/>
    <w:multiLevelType w:val="hybridMultilevel"/>
    <w:tmpl w:val="578046A2"/>
    <w:lvl w:ilvl="0" w:tplc="EF4492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5699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6260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DEF2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7489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F6C5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817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664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431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BA0"/>
    <w:multiLevelType w:val="hybridMultilevel"/>
    <w:tmpl w:val="73363A66"/>
    <w:lvl w:ilvl="0" w:tplc="E8441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348F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1EE0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3639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000C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90B3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96F0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7CC9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423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338"/>
    <w:multiLevelType w:val="hybridMultilevel"/>
    <w:tmpl w:val="F048A9C2"/>
    <w:lvl w:ilvl="0" w:tplc="3424AF18">
      <w:start w:val="1"/>
      <w:numFmt w:val="decimal"/>
      <w:lvlText w:val="%1."/>
      <w:lvlJc w:val="left"/>
      <w:pPr>
        <w:ind w:left="720" w:hanging="360"/>
      </w:pPr>
    </w:lvl>
    <w:lvl w:ilvl="1" w:tplc="B9129064">
      <w:start w:val="1"/>
      <w:numFmt w:val="lowerLetter"/>
      <w:lvlText w:val="%2."/>
      <w:lvlJc w:val="left"/>
      <w:pPr>
        <w:ind w:left="1440" w:hanging="360"/>
      </w:pPr>
    </w:lvl>
    <w:lvl w:ilvl="2" w:tplc="B1AA5D36">
      <w:start w:val="1"/>
      <w:numFmt w:val="lowerRoman"/>
      <w:lvlText w:val="%3."/>
      <w:lvlJc w:val="right"/>
      <w:pPr>
        <w:ind w:left="2160" w:hanging="180"/>
      </w:pPr>
    </w:lvl>
    <w:lvl w:ilvl="3" w:tplc="7C924938">
      <w:start w:val="1"/>
      <w:numFmt w:val="decimal"/>
      <w:lvlText w:val="%4."/>
      <w:lvlJc w:val="left"/>
      <w:pPr>
        <w:ind w:left="2880" w:hanging="360"/>
      </w:pPr>
    </w:lvl>
    <w:lvl w:ilvl="4" w:tplc="68BA3126">
      <w:start w:val="1"/>
      <w:numFmt w:val="lowerLetter"/>
      <w:lvlText w:val="%5."/>
      <w:lvlJc w:val="left"/>
      <w:pPr>
        <w:ind w:left="3600" w:hanging="360"/>
      </w:pPr>
    </w:lvl>
    <w:lvl w:ilvl="5" w:tplc="E6AE52AE">
      <w:start w:val="1"/>
      <w:numFmt w:val="lowerRoman"/>
      <w:lvlText w:val="%6."/>
      <w:lvlJc w:val="right"/>
      <w:pPr>
        <w:ind w:left="4320" w:hanging="180"/>
      </w:pPr>
    </w:lvl>
    <w:lvl w:ilvl="6" w:tplc="61AC75B4">
      <w:start w:val="1"/>
      <w:numFmt w:val="decimal"/>
      <w:lvlText w:val="%7."/>
      <w:lvlJc w:val="left"/>
      <w:pPr>
        <w:ind w:left="5040" w:hanging="360"/>
      </w:pPr>
    </w:lvl>
    <w:lvl w:ilvl="7" w:tplc="D8F27BA0">
      <w:start w:val="1"/>
      <w:numFmt w:val="lowerLetter"/>
      <w:lvlText w:val="%8."/>
      <w:lvlJc w:val="left"/>
      <w:pPr>
        <w:ind w:left="5760" w:hanging="360"/>
      </w:pPr>
    </w:lvl>
    <w:lvl w:ilvl="8" w:tplc="30D0F5C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E55"/>
    <w:multiLevelType w:val="hybridMultilevel"/>
    <w:tmpl w:val="404052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249B7"/>
    <w:multiLevelType w:val="hybridMultilevel"/>
    <w:tmpl w:val="7EB2FA06"/>
    <w:lvl w:ilvl="0" w:tplc="E912F11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016BE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32BC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F641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70D5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7EAA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CA6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12CF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A859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51FB4"/>
    <w:multiLevelType w:val="hybridMultilevel"/>
    <w:tmpl w:val="EA149094"/>
    <w:lvl w:ilvl="0" w:tplc="E63C4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ECA4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045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DE89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C22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C80E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6EC4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6C78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262A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506F6"/>
    <w:multiLevelType w:val="hybridMultilevel"/>
    <w:tmpl w:val="73B0B80C"/>
    <w:lvl w:ilvl="0" w:tplc="788C09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4838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66CC2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A11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6CFF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CC94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82A9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1AED9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682CE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948E4"/>
    <w:multiLevelType w:val="hybridMultilevel"/>
    <w:tmpl w:val="3EA6B3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A2FCD"/>
    <w:multiLevelType w:val="multilevel"/>
    <w:tmpl w:val="0F9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C65F44"/>
    <w:multiLevelType w:val="hybridMultilevel"/>
    <w:tmpl w:val="2DD6D63E"/>
    <w:lvl w:ilvl="0" w:tplc="DE1C7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9C7F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B672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40A2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4A7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064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6437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E92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FC0B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B5496"/>
    <w:multiLevelType w:val="hybridMultilevel"/>
    <w:tmpl w:val="A2BED992"/>
    <w:lvl w:ilvl="0" w:tplc="071E51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CA3B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A01D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E91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04F6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2E6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DC06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6B2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C42E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2637A0"/>
    <w:multiLevelType w:val="hybridMultilevel"/>
    <w:tmpl w:val="705623F6"/>
    <w:lvl w:ilvl="0" w:tplc="2F960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40C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F638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AC5C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563D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002D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B8BB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060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7225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C317B"/>
    <w:multiLevelType w:val="hybridMultilevel"/>
    <w:tmpl w:val="F6FA62FE"/>
    <w:lvl w:ilvl="0" w:tplc="DBBC7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80ED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62D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306E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E6E4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EC0B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6C4F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1C4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E44C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03836"/>
    <w:multiLevelType w:val="hybridMultilevel"/>
    <w:tmpl w:val="C2801A0C"/>
    <w:lvl w:ilvl="0" w:tplc="751E6792">
      <w:start w:val="1"/>
      <w:numFmt w:val="decimal"/>
      <w:lvlText w:val="%1."/>
      <w:lvlJc w:val="left"/>
      <w:pPr>
        <w:ind w:left="720" w:hanging="360"/>
      </w:pPr>
    </w:lvl>
    <w:lvl w:ilvl="1" w:tplc="C316BFA0">
      <w:start w:val="1"/>
      <w:numFmt w:val="lowerLetter"/>
      <w:lvlText w:val="%2."/>
      <w:lvlJc w:val="left"/>
      <w:pPr>
        <w:ind w:left="1440" w:hanging="360"/>
      </w:pPr>
    </w:lvl>
    <w:lvl w:ilvl="2" w:tplc="D4FC7440">
      <w:start w:val="1"/>
      <w:numFmt w:val="lowerRoman"/>
      <w:lvlText w:val="%3."/>
      <w:lvlJc w:val="right"/>
      <w:pPr>
        <w:ind w:left="2160" w:hanging="180"/>
      </w:pPr>
    </w:lvl>
    <w:lvl w:ilvl="3" w:tplc="2A4AE50E">
      <w:start w:val="1"/>
      <w:numFmt w:val="decimal"/>
      <w:lvlText w:val="%4."/>
      <w:lvlJc w:val="left"/>
      <w:pPr>
        <w:ind w:left="2880" w:hanging="360"/>
      </w:pPr>
    </w:lvl>
    <w:lvl w:ilvl="4" w:tplc="0FDA9E60">
      <w:start w:val="1"/>
      <w:numFmt w:val="lowerLetter"/>
      <w:lvlText w:val="%5."/>
      <w:lvlJc w:val="left"/>
      <w:pPr>
        <w:ind w:left="3600" w:hanging="360"/>
      </w:pPr>
    </w:lvl>
    <w:lvl w:ilvl="5" w:tplc="2E725A4E">
      <w:start w:val="1"/>
      <w:numFmt w:val="lowerRoman"/>
      <w:lvlText w:val="%6."/>
      <w:lvlJc w:val="right"/>
      <w:pPr>
        <w:ind w:left="4320" w:hanging="180"/>
      </w:pPr>
    </w:lvl>
    <w:lvl w:ilvl="6" w:tplc="C5EC6A18">
      <w:start w:val="1"/>
      <w:numFmt w:val="decimal"/>
      <w:lvlText w:val="%7."/>
      <w:lvlJc w:val="left"/>
      <w:pPr>
        <w:ind w:left="5040" w:hanging="360"/>
      </w:pPr>
    </w:lvl>
    <w:lvl w:ilvl="7" w:tplc="ABBAB0E6">
      <w:start w:val="1"/>
      <w:numFmt w:val="lowerLetter"/>
      <w:lvlText w:val="%8."/>
      <w:lvlJc w:val="left"/>
      <w:pPr>
        <w:ind w:left="5760" w:hanging="360"/>
      </w:pPr>
    </w:lvl>
    <w:lvl w:ilvl="8" w:tplc="D818934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C32DD"/>
    <w:multiLevelType w:val="hybridMultilevel"/>
    <w:tmpl w:val="18467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40F67"/>
    <w:multiLevelType w:val="hybridMultilevel"/>
    <w:tmpl w:val="16147D7A"/>
    <w:lvl w:ilvl="0" w:tplc="3A1819AC">
      <w:start w:val="1"/>
      <w:numFmt w:val="decimal"/>
      <w:lvlText w:val="%1."/>
      <w:lvlJc w:val="left"/>
      <w:pPr>
        <w:ind w:left="720" w:hanging="360"/>
      </w:pPr>
    </w:lvl>
    <w:lvl w:ilvl="1" w:tplc="5D8C56DE">
      <w:start w:val="1"/>
      <w:numFmt w:val="lowerLetter"/>
      <w:lvlText w:val="%2."/>
      <w:lvlJc w:val="left"/>
      <w:pPr>
        <w:ind w:left="1440" w:hanging="360"/>
      </w:pPr>
    </w:lvl>
    <w:lvl w:ilvl="2" w:tplc="128A7C2C">
      <w:start w:val="1"/>
      <w:numFmt w:val="lowerRoman"/>
      <w:lvlText w:val="%3."/>
      <w:lvlJc w:val="right"/>
      <w:pPr>
        <w:ind w:left="2160" w:hanging="180"/>
      </w:pPr>
    </w:lvl>
    <w:lvl w:ilvl="3" w:tplc="0EA6365C">
      <w:start w:val="1"/>
      <w:numFmt w:val="decimal"/>
      <w:lvlText w:val="%4."/>
      <w:lvlJc w:val="left"/>
      <w:pPr>
        <w:ind w:left="2880" w:hanging="360"/>
      </w:pPr>
    </w:lvl>
    <w:lvl w:ilvl="4" w:tplc="E1FAF276">
      <w:start w:val="1"/>
      <w:numFmt w:val="lowerLetter"/>
      <w:lvlText w:val="%5."/>
      <w:lvlJc w:val="left"/>
      <w:pPr>
        <w:ind w:left="3600" w:hanging="360"/>
      </w:pPr>
    </w:lvl>
    <w:lvl w:ilvl="5" w:tplc="24EA9B1C">
      <w:start w:val="1"/>
      <w:numFmt w:val="lowerRoman"/>
      <w:lvlText w:val="%6."/>
      <w:lvlJc w:val="right"/>
      <w:pPr>
        <w:ind w:left="4320" w:hanging="180"/>
      </w:pPr>
    </w:lvl>
    <w:lvl w:ilvl="6" w:tplc="03E83A72">
      <w:start w:val="1"/>
      <w:numFmt w:val="decimal"/>
      <w:lvlText w:val="%7."/>
      <w:lvlJc w:val="left"/>
      <w:pPr>
        <w:ind w:left="5040" w:hanging="360"/>
      </w:pPr>
    </w:lvl>
    <w:lvl w:ilvl="7" w:tplc="AC3A9D88">
      <w:start w:val="1"/>
      <w:numFmt w:val="lowerLetter"/>
      <w:lvlText w:val="%8."/>
      <w:lvlJc w:val="left"/>
      <w:pPr>
        <w:ind w:left="5760" w:hanging="360"/>
      </w:pPr>
    </w:lvl>
    <w:lvl w:ilvl="8" w:tplc="09008A9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C612D8"/>
    <w:multiLevelType w:val="hybridMultilevel"/>
    <w:tmpl w:val="BF56C44A"/>
    <w:lvl w:ilvl="0" w:tplc="C388DDB6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29C41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C0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58EC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326C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F093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4A8B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EEFD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D660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"/>
  </w:num>
  <w:num w:numId="6">
    <w:abstractNumId w:val="0"/>
  </w:num>
  <w:num w:numId="7">
    <w:abstractNumId w:val="12"/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1"/>
  </w:num>
  <w:num w:numId="13">
    <w:abstractNumId w:val="4"/>
  </w:num>
  <w:num w:numId="14">
    <w:abstractNumId w:val="6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951"/>
    <w:rsid w:val="005840B9"/>
    <w:rsid w:val="00C5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F1CB3"/>
  <w15:docId w15:val="{14110BB4-39FE-48D5-8780-D64845B9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A35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link w:val="Ttulo1Car"/>
    <w:uiPriority w:val="9"/>
    <w:qFormat/>
    <w:rsid w:val="00340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45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4A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03253"/>
  </w:style>
  <w:style w:type="paragraph" w:styleId="Piedepgina">
    <w:name w:val="footer"/>
    <w:basedOn w:val="Normal"/>
    <w:link w:val="Piedepgina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3253"/>
  </w:style>
  <w:style w:type="character" w:styleId="Hipervnculo">
    <w:name w:val="Hyperlink"/>
    <w:basedOn w:val="Fuentedeprrafopredeter"/>
    <w:uiPriority w:val="99"/>
    <w:unhideWhenUsed/>
    <w:rsid w:val="00571F7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gendaeventp">
    <w:name w:val="agenda_event_p"/>
    <w:basedOn w:val="Normal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3400BC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customStyle="1" w:styleId="subtitol">
    <w:name w:val="subtitol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subtitol-noticies">
    <w:name w:val="subtitol-noticies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3400BC"/>
  </w:style>
  <w:style w:type="character" w:styleId="Textoennegrita">
    <w:name w:val="Strong"/>
    <w:basedOn w:val="Fuentedeprrafopredeter"/>
    <w:uiPriority w:val="22"/>
    <w:qFormat/>
    <w:rsid w:val="003400BC"/>
    <w:rPr>
      <w:b/>
      <w:bCs/>
    </w:rPr>
  </w:style>
  <w:style w:type="character" w:customStyle="1" w:styleId="remarca">
    <w:name w:val="remarca"/>
    <w:basedOn w:val="Fuentedeprrafopredeter"/>
    <w:rsid w:val="003400BC"/>
  </w:style>
  <w:style w:type="paragraph" w:customStyle="1" w:styleId="titolintern">
    <w:name w:val="titolintern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682C13"/>
    <w:pPr>
      <w:spacing w:after="0" w:line="240" w:lineRule="auto"/>
      <w:ind w:left="720"/>
    </w:pPr>
    <w:rPr>
      <w:rFonts w:ascii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3C35"/>
    <w:rPr>
      <w:rFonts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4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gmail-msonormal">
    <w:name w:val="gmail-msonormal"/>
    <w:basedOn w:val="Normal"/>
    <w:rsid w:val="00B80E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CuerpotextoCapitular">
    <w:name w:val="Cuerpo texto | Capitular"/>
    <w:basedOn w:val="Normal"/>
    <w:uiPriority w:val="99"/>
    <w:rsid w:val="00122838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Roboto" w:hAnsi="Roboto" w:cs="Roboto"/>
      <w:color w:val="000000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3F45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semiHidden/>
    <w:unhideWhenUsed/>
    <w:rsid w:val="005148F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148F5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xxxxxxxxxxx@cubelle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A1F73-E536-4B4F-9615-7CBB66101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1629</Words>
  <Characters>8962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Lora i Ordaz</dc:creator>
  <cp:lastModifiedBy>Marta MSI. Soler i Isern</cp:lastModifiedBy>
  <cp:revision>13</cp:revision>
  <dcterms:created xsi:type="dcterms:W3CDTF">2019-08-27T12:26:00Z</dcterms:created>
  <dcterms:modified xsi:type="dcterms:W3CDTF">2024-06-07T12:32:00Z</dcterms:modified>
</cp:coreProperties>
</file>