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1294" w:rsidRDefault="00914178" w:rsidP="00E42CCC">
      <w:pPr>
        <w:widowControl w:val="0"/>
        <w:spacing w:after="0" w:line="360" w:lineRule="auto"/>
        <w:ind w:firstLine="708"/>
        <w:jc w:val="both"/>
        <w:rPr>
          <w:rFonts w:ascii="Arial" w:hAnsi="Arial" w:cs="Arial"/>
          <w:lang w:eastAsia="es-ES"/>
        </w:rPr>
      </w:pPr>
      <w:r>
        <w:rPr>
          <w:rFonts w:ascii="Arial" w:hAnsi="Arial" w:cs="Arial"/>
          <w:lang w:eastAsia="es-ES"/>
        </w:rPr>
        <w:t>ORDEN FORAL</w:t>
      </w:r>
      <w:r w:rsidR="00E42CCC">
        <w:rPr>
          <w:rFonts w:ascii="Arial" w:hAnsi="Arial" w:cs="Arial"/>
          <w:lang w:eastAsia="es-ES"/>
        </w:rPr>
        <w:t xml:space="preserve"> 47/2024</w:t>
      </w:r>
      <w:r w:rsidR="00E41294">
        <w:rPr>
          <w:rFonts w:ascii="Arial" w:hAnsi="Arial" w:cs="Arial"/>
          <w:lang w:eastAsia="es-ES"/>
        </w:rPr>
        <w:t xml:space="preserve">, de </w:t>
      </w:r>
      <w:r w:rsidR="00E42CCC">
        <w:rPr>
          <w:rFonts w:ascii="Arial" w:hAnsi="Arial" w:cs="Arial"/>
          <w:lang w:eastAsia="es-ES"/>
        </w:rPr>
        <w:t>4 de junio</w:t>
      </w:r>
      <w:r w:rsidR="00E41294">
        <w:rPr>
          <w:rFonts w:ascii="Arial" w:hAnsi="Arial" w:cs="Arial"/>
          <w:lang w:eastAsia="es-ES"/>
        </w:rPr>
        <w:t>, de</w:t>
      </w:r>
      <w:r>
        <w:rPr>
          <w:rFonts w:ascii="Arial" w:hAnsi="Arial" w:cs="Arial"/>
          <w:lang w:eastAsia="es-ES"/>
        </w:rPr>
        <w:t xml:space="preserve"> la Consejera de Cultura, Deporte y Turismo</w:t>
      </w:r>
      <w:r w:rsidR="00E41294">
        <w:rPr>
          <w:rFonts w:ascii="Arial" w:hAnsi="Arial" w:cs="Arial"/>
          <w:lang w:eastAsia="es-ES"/>
        </w:rPr>
        <w:t xml:space="preserve"> por la que se aprueba la convocatoria de una beca de formación dirigida a personas tituladas universitarias o técnicas superiores con destino en el Servicio de Ordenación, Gestión y Calidad del Turismo de la Dirección General de Turismo.</w:t>
      </w:r>
    </w:p>
    <w:p w:rsidR="002330E0" w:rsidRDefault="002330E0" w:rsidP="00E41294">
      <w:pPr>
        <w:widowControl w:val="0"/>
        <w:spacing w:after="0" w:line="360" w:lineRule="auto"/>
        <w:ind w:firstLine="708"/>
        <w:jc w:val="both"/>
        <w:rPr>
          <w:rFonts w:ascii="Arial" w:hAnsi="Arial" w:cs="Arial"/>
          <w:lang w:eastAsia="es-ES"/>
        </w:rPr>
      </w:pPr>
    </w:p>
    <w:p w:rsidR="00E41294" w:rsidRDefault="00E41294" w:rsidP="00E41294">
      <w:pPr>
        <w:widowControl w:val="0"/>
        <w:spacing w:after="0" w:line="360" w:lineRule="auto"/>
        <w:ind w:firstLine="708"/>
        <w:jc w:val="both"/>
        <w:rPr>
          <w:rFonts w:ascii="Arial" w:hAnsi="Arial" w:cs="Arial"/>
          <w:lang w:eastAsia="es-ES"/>
        </w:rPr>
      </w:pPr>
      <w:r>
        <w:rPr>
          <w:rFonts w:ascii="Arial" w:hAnsi="Arial" w:cs="Arial"/>
          <w:lang w:eastAsia="es-ES"/>
        </w:rPr>
        <w:t>El Decreto Foral 172/2004, de 19 de abril, establece el régimen general para la concesión de becas de formación de la Administración de la Comunidad Foral de Navarra y sus Organismos Autónomos. La iniciación del procedimiento de concesión de la beca ha de ir precedida de la aprobación por el órgano competente de las bases reguladoras de la convocatoria y su publicación en el Boletín Oficial de Navarra.</w:t>
      </w:r>
    </w:p>
    <w:p w:rsidR="00E41294" w:rsidRDefault="00E41294" w:rsidP="00E41294">
      <w:pPr>
        <w:widowControl w:val="0"/>
        <w:spacing w:after="0" w:line="360" w:lineRule="auto"/>
        <w:jc w:val="both"/>
        <w:rPr>
          <w:rFonts w:ascii="Arial" w:hAnsi="Arial" w:cs="Arial"/>
          <w:lang w:eastAsia="es-ES"/>
        </w:rPr>
      </w:pPr>
    </w:p>
    <w:p w:rsidR="001B2EDF" w:rsidRDefault="00E41294" w:rsidP="00C61270">
      <w:pPr>
        <w:spacing w:line="360" w:lineRule="auto"/>
        <w:ind w:firstLine="708"/>
        <w:jc w:val="both"/>
        <w:rPr>
          <w:rFonts w:ascii="Arial" w:eastAsia="Times New Roman" w:hAnsi="Arial" w:cs="Arial"/>
          <w:lang w:val="es-ES_tradnl" w:eastAsia="es-ES"/>
        </w:rPr>
      </w:pPr>
      <w:r>
        <w:rPr>
          <w:rFonts w:ascii="Arial" w:hAnsi="Arial" w:cs="Arial"/>
          <w:lang w:eastAsia="es-ES"/>
        </w:rPr>
        <w:t>Se propone la aprobación de la convocatoria para la concesión de una beca de formación dirigida a personas tituladas universitarias o técnicas superiores con destino en el Servicio de Ordenación, Gestión y Calidad del Turismo, de modo que adquieran un conocimiento práctico, directo y especializado de las actuaciones llevadas a cabo en el citado Servicio. La formación se realizará en las actividades que se derivan del ámbito competencial del Servicio, concretamente, la Sección de Ordenación, Calidad e Infraestructuras.</w:t>
      </w:r>
    </w:p>
    <w:p w:rsidR="002330E0" w:rsidRDefault="002330E0" w:rsidP="00C61270">
      <w:pPr>
        <w:widowControl w:val="0"/>
        <w:spacing w:after="0" w:line="360" w:lineRule="auto"/>
        <w:ind w:firstLine="708"/>
        <w:jc w:val="both"/>
        <w:rPr>
          <w:rFonts w:ascii="Arial" w:hAnsi="Arial" w:cs="Arial"/>
          <w:lang w:eastAsia="es-ES"/>
        </w:rPr>
      </w:pPr>
    </w:p>
    <w:p w:rsidR="00E41294" w:rsidRDefault="00914178" w:rsidP="002330E0">
      <w:pPr>
        <w:widowControl w:val="0"/>
        <w:spacing w:after="0" w:line="360" w:lineRule="auto"/>
        <w:ind w:firstLine="708"/>
        <w:jc w:val="both"/>
        <w:rPr>
          <w:rFonts w:ascii="Arial" w:hAnsi="Arial" w:cs="Arial"/>
          <w:lang w:eastAsia="es-ES"/>
        </w:rPr>
      </w:pPr>
      <w:r>
        <w:rPr>
          <w:rFonts w:ascii="Arial" w:hAnsi="Arial" w:cs="Arial"/>
          <w:lang w:eastAsia="es-ES"/>
        </w:rPr>
        <w:t>En virtud de l</w:t>
      </w:r>
      <w:r w:rsidRPr="00914178">
        <w:rPr>
          <w:rFonts w:ascii="Arial" w:hAnsi="Arial" w:cs="Arial"/>
          <w:lang w:eastAsia="es-ES"/>
        </w:rPr>
        <w:t>as competencias que me han sido atribuidas por el artículo 4 del Decreto Foral 172/2004, de 19 de abril, por el que se establece el régimen general para la concesión de becas de formación de la Administración de la Comunidad Foral de Navarra y sus organismos autónomos, y</w:t>
      </w:r>
      <w:r w:rsidR="009055B5">
        <w:rPr>
          <w:rFonts w:ascii="Arial" w:hAnsi="Arial" w:cs="Arial"/>
          <w:lang w:eastAsia="es-ES"/>
        </w:rPr>
        <w:t xml:space="preserve"> de</w:t>
      </w:r>
      <w:r w:rsidRPr="00914178">
        <w:rPr>
          <w:rFonts w:ascii="Arial" w:hAnsi="Arial" w:cs="Arial"/>
          <w:lang w:eastAsia="es-ES"/>
        </w:rPr>
        <w:t xml:space="preserve"> </w:t>
      </w:r>
      <w:r w:rsidR="00E41294">
        <w:rPr>
          <w:rFonts w:ascii="Arial" w:hAnsi="Arial" w:cs="Arial"/>
          <w:lang w:eastAsia="es-ES"/>
        </w:rPr>
        <w:t xml:space="preserve">las facultades conferidas por el </w:t>
      </w:r>
      <w:r w:rsidR="001B2EDF">
        <w:rPr>
          <w:rFonts w:ascii="Arial" w:hAnsi="Arial" w:cs="Arial"/>
          <w:lang w:eastAsia="es-ES"/>
        </w:rPr>
        <w:t>Decreto Foral 256/2023, de 15 de noviembre</w:t>
      </w:r>
      <w:r w:rsidR="001B2EDF" w:rsidRPr="001B2EDF">
        <w:rPr>
          <w:rFonts w:ascii="Arial" w:hAnsi="Arial" w:cs="Arial"/>
          <w:lang w:eastAsia="es-ES"/>
        </w:rPr>
        <w:t xml:space="preserve">, </w:t>
      </w:r>
      <w:r w:rsidR="001B2EDF">
        <w:rPr>
          <w:rFonts w:ascii="Arial" w:hAnsi="Arial" w:cs="Arial"/>
          <w:lang w:eastAsia="es-ES"/>
        </w:rPr>
        <w:t>por el que se establece la estructura orgánica del Departamento de Cultura, Deporte y Turismo</w:t>
      </w:r>
      <w:r w:rsidR="00E41294">
        <w:rPr>
          <w:rFonts w:ascii="Arial" w:hAnsi="Arial" w:cs="Arial"/>
          <w:lang w:eastAsia="es-ES"/>
        </w:rPr>
        <w:t xml:space="preserve">, </w:t>
      </w:r>
    </w:p>
    <w:p w:rsidR="00E41294" w:rsidRDefault="00E41294" w:rsidP="00E41294">
      <w:pPr>
        <w:widowControl w:val="0"/>
        <w:spacing w:after="0" w:line="360" w:lineRule="auto"/>
        <w:ind w:firstLine="708"/>
        <w:jc w:val="both"/>
        <w:rPr>
          <w:rFonts w:ascii="Arial" w:hAnsi="Arial" w:cs="Arial"/>
          <w:lang w:eastAsia="es-ES"/>
        </w:rPr>
      </w:pPr>
    </w:p>
    <w:p w:rsidR="00E41294" w:rsidRDefault="00914178" w:rsidP="00E41294">
      <w:pPr>
        <w:widowControl w:val="0"/>
        <w:spacing w:after="0" w:line="360" w:lineRule="auto"/>
        <w:ind w:firstLine="708"/>
        <w:jc w:val="both"/>
        <w:rPr>
          <w:rFonts w:ascii="Arial" w:hAnsi="Arial" w:cs="Arial"/>
          <w:lang w:eastAsia="es-ES"/>
        </w:rPr>
      </w:pPr>
      <w:r>
        <w:rPr>
          <w:rFonts w:ascii="Arial" w:hAnsi="Arial" w:cs="Arial"/>
          <w:lang w:eastAsia="es-ES"/>
        </w:rPr>
        <w:t>ORDEN</w:t>
      </w:r>
      <w:r w:rsidR="00E41294">
        <w:rPr>
          <w:rFonts w:ascii="Arial" w:hAnsi="Arial" w:cs="Arial"/>
          <w:lang w:eastAsia="es-ES"/>
        </w:rPr>
        <w:t>O:</w:t>
      </w:r>
    </w:p>
    <w:p w:rsidR="00E41294" w:rsidRDefault="00E41294" w:rsidP="00E41294">
      <w:pPr>
        <w:widowControl w:val="0"/>
        <w:spacing w:after="0" w:line="360" w:lineRule="auto"/>
        <w:ind w:firstLine="708"/>
        <w:jc w:val="both"/>
        <w:rPr>
          <w:rFonts w:ascii="Arial" w:hAnsi="Arial" w:cs="Arial"/>
          <w:lang w:eastAsia="es-ES"/>
        </w:rPr>
      </w:pPr>
    </w:p>
    <w:p w:rsidR="002330E0" w:rsidRPr="00A36EAB" w:rsidRDefault="00E41294" w:rsidP="00A36EAB">
      <w:pPr>
        <w:widowControl w:val="0"/>
        <w:spacing w:after="0" w:line="360" w:lineRule="auto"/>
        <w:ind w:firstLine="708"/>
        <w:jc w:val="both"/>
        <w:rPr>
          <w:rFonts w:ascii="Arial" w:hAnsi="Arial" w:cs="Arial"/>
          <w:lang w:eastAsia="es-ES"/>
        </w:rPr>
      </w:pPr>
      <w:r>
        <w:rPr>
          <w:rFonts w:ascii="Arial" w:eastAsia="Times New Roman" w:hAnsi="Arial" w:cs="Arial"/>
          <w:lang w:val="es-ES_tradnl" w:eastAsia="es-ES"/>
        </w:rPr>
        <w:t xml:space="preserve">1º.- Aprobar las Bases de la convocatoria de </w:t>
      </w:r>
      <w:r w:rsidR="002330E0">
        <w:rPr>
          <w:rFonts w:ascii="Arial" w:hAnsi="Arial" w:cs="Arial"/>
          <w:lang w:eastAsia="es-ES"/>
        </w:rPr>
        <w:t>una beca de formació</w:t>
      </w:r>
      <w:r w:rsidR="00E94F4F">
        <w:rPr>
          <w:rFonts w:ascii="Arial" w:hAnsi="Arial" w:cs="Arial"/>
          <w:lang w:eastAsia="es-ES"/>
        </w:rPr>
        <w:t xml:space="preserve">n dirigida a personas </w:t>
      </w:r>
      <w:r w:rsidR="002330E0">
        <w:rPr>
          <w:rFonts w:ascii="Arial" w:hAnsi="Arial" w:cs="Arial"/>
          <w:lang w:eastAsia="es-ES"/>
        </w:rPr>
        <w:t>universitarias</w:t>
      </w:r>
      <w:r w:rsidR="00E94F4F">
        <w:rPr>
          <w:rFonts w:ascii="Arial" w:hAnsi="Arial" w:cs="Arial"/>
          <w:lang w:eastAsia="es-ES"/>
        </w:rPr>
        <w:t xml:space="preserve"> graduadas en turismo</w:t>
      </w:r>
      <w:r w:rsidR="002330E0">
        <w:rPr>
          <w:rFonts w:ascii="Arial" w:hAnsi="Arial" w:cs="Arial"/>
          <w:lang w:eastAsia="es-ES"/>
        </w:rPr>
        <w:t xml:space="preserve"> o técnicas superiores </w:t>
      </w:r>
      <w:r w:rsidR="00E94F4F" w:rsidRPr="00E94F4F">
        <w:rPr>
          <w:rFonts w:ascii="Arial" w:hAnsi="Arial" w:cs="Arial"/>
          <w:lang w:eastAsia="es-ES"/>
        </w:rPr>
        <w:t>en guía, información y asistencias tur</w:t>
      </w:r>
      <w:r w:rsidR="00E94F4F">
        <w:rPr>
          <w:rFonts w:ascii="Arial" w:hAnsi="Arial" w:cs="Arial"/>
          <w:lang w:eastAsia="es-ES"/>
        </w:rPr>
        <w:t>ísticas o</w:t>
      </w:r>
      <w:r w:rsidR="00E94F4F" w:rsidRPr="00E94F4F">
        <w:rPr>
          <w:rFonts w:ascii="Arial" w:hAnsi="Arial" w:cs="Arial"/>
          <w:lang w:eastAsia="es-ES"/>
        </w:rPr>
        <w:t xml:space="preserve"> agencias de viajes y gestión de eventos </w:t>
      </w:r>
      <w:r w:rsidR="002330E0">
        <w:rPr>
          <w:rFonts w:ascii="Arial" w:hAnsi="Arial" w:cs="Arial"/>
          <w:lang w:eastAsia="es-ES"/>
        </w:rPr>
        <w:t>con destino en el Servicio de Ordenación, Gestión y Calidad del Turismo de la Dirección General de Turismo.</w:t>
      </w:r>
    </w:p>
    <w:p w:rsidR="00E41294" w:rsidRDefault="00E41294" w:rsidP="002330E0">
      <w:pPr>
        <w:spacing w:line="360" w:lineRule="auto"/>
        <w:ind w:firstLine="708"/>
        <w:jc w:val="both"/>
        <w:rPr>
          <w:rFonts w:ascii="Arial" w:hAnsi="Arial" w:cs="Arial"/>
        </w:rPr>
      </w:pPr>
      <w:r>
        <w:rPr>
          <w:rFonts w:ascii="Arial" w:hAnsi="Arial" w:cs="Arial"/>
        </w:rPr>
        <w:lastRenderedPageBreak/>
        <w:t xml:space="preserve">2º.- Autorizar un gasto de </w:t>
      </w:r>
      <w:r w:rsidR="003F2399" w:rsidRPr="003F2399">
        <w:rPr>
          <w:rFonts w:ascii="Arial" w:hAnsi="Arial" w:cs="Arial"/>
        </w:rPr>
        <w:t>3.</w:t>
      </w:r>
      <w:r w:rsidR="00691784">
        <w:rPr>
          <w:rFonts w:ascii="Arial" w:hAnsi="Arial" w:cs="Arial"/>
        </w:rPr>
        <w:t>091,98</w:t>
      </w:r>
      <w:r w:rsidR="003F2399" w:rsidRPr="003F2399">
        <w:rPr>
          <w:rFonts w:ascii="Arial" w:hAnsi="Arial" w:cs="Arial"/>
        </w:rPr>
        <w:t xml:space="preserve"> </w:t>
      </w:r>
      <w:r>
        <w:rPr>
          <w:rFonts w:ascii="Arial" w:hAnsi="Arial" w:cs="Arial"/>
        </w:rPr>
        <w:t>euros con cargo a la partida presupuestaria “</w:t>
      </w:r>
      <w:r w:rsidR="00A36EAB">
        <w:rPr>
          <w:rFonts w:ascii="Arial" w:hAnsi="Arial" w:cs="Arial"/>
        </w:rPr>
        <w:t>A300</w:t>
      </w:r>
      <w:r w:rsidR="00A36EAB" w:rsidRPr="005551E4">
        <w:rPr>
          <w:rFonts w:ascii="Arial" w:hAnsi="Arial" w:cs="Arial"/>
        </w:rPr>
        <w:t>0</w:t>
      </w:r>
      <w:r w:rsidR="00A36EAB">
        <w:rPr>
          <w:rFonts w:ascii="Arial" w:hAnsi="Arial" w:cs="Arial"/>
        </w:rPr>
        <w:t>1</w:t>
      </w:r>
      <w:r w:rsidR="00A36EAB" w:rsidRPr="005551E4">
        <w:rPr>
          <w:rFonts w:ascii="Arial" w:hAnsi="Arial" w:cs="Arial"/>
        </w:rPr>
        <w:t xml:space="preserve"> A3100 4800 432100</w:t>
      </w:r>
      <w:r w:rsidR="00A36EAB">
        <w:rPr>
          <w:rFonts w:ascii="Arial" w:hAnsi="Arial" w:cs="Arial"/>
        </w:rPr>
        <w:t xml:space="preserve">, </w:t>
      </w:r>
      <w:r w:rsidR="00A36EAB" w:rsidRPr="005551E4">
        <w:rPr>
          <w:rFonts w:ascii="Arial" w:hAnsi="Arial" w:cs="Arial"/>
        </w:rPr>
        <w:t>Transferencias corrientes para alumnos en prácticas</w:t>
      </w:r>
      <w:r>
        <w:rPr>
          <w:rFonts w:ascii="Arial" w:hAnsi="Arial" w:cs="Arial"/>
        </w:rPr>
        <w:t xml:space="preserve">” de los Presupuestos Generales de Navarra de Gastos de 2024. </w:t>
      </w:r>
    </w:p>
    <w:p w:rsidR="00E41294" w:rsidRPr="005551E4" w:rsidRDefault="00E41294" w:rsidP="00E41294">
      <w:pPr>
        <w:spacing w:line="360" w:lineRule="auto"/>
        <w:ind w:firstLine="708"/>
        <w:jc w:val="both"/>
        <w:rPr>
          <w:rFonts w:ascii="Arial" w:hAnsi="Arial" w:cs="Arial"/>
        </w:rPr>
      </w:pPr>
      <w:r w:rsidRPr="005551E4">
        <w:rPr>
          <w:rFonts w:ascii="Arial" w:hAnsi="Arial" w:cs="Arial"/>
        </w:rPr>
        <w:t>3º.- Autorizar un gasto de</w:t>
      </w:r>
      <w:r>
        <w:rPr>
          <w:rFonts w:ascii="Arial" w:hAnsi="Arial" w:cs="Arial"/>
          <w:color w:val="FF0000"/>
        </w:rPr>
        <w:t xml:space="preserve"> </w:t>
      </w:r>
      <w:r w:rsidR="00691784">
        <w:rPr>
          <w:rFonts w:ascii="Arial" w:hAnsi="Arial" w:cs="Arial"/>
        </w:rPr>
        <w:t>60,99</w:t>
      </w:r>
      <w:r w:rsidRPr="003F2399">
        <w:rPr>
          <w:rFonts w:ascii="Arial" w:hAnsi="Arial" w:cs="Arial"/>
        </w:rPr>
        <w:t xml:space="preserve"> euros </w:t>
      </w:r>
      <w:r w:rsidRPr="005551E4">
        <w:rPr>
          <w:rFonts w:ascii="Arial" w:hAnsi="Arial" w:cs="Arial"/>
        </w:rPr>
        <w:t xml:space="preserve">en </w:t>
      </w:r>
      <w:r w:rsidR="005551E4" w:rsidRPr="005551E4">
        <w:rPr>
          <w:rFonts w:ascii="Arial" w:hAnsi="Arial" w:cs="Arial"/>
        </w:rPr>
        <w:t>el Presupuesto de Gastos de 2025</w:t>
      </w:r>
      <w:r w:rsidRPr="005551E4">
        <w:rPr>
          <w:rFonts w:ascii="Arial" w:hAnsi="Arial" w:cs="Arial"/>
        </w:rPr>
        <w:t>, por la segur</w:t>
      </w:r>
      <w:r w:rsidR="005551E4" w:rsidRPr="005551E4">
        <w:rPr>
          <w:rFonts w:ascii="Arial" w:hAnsi="Arial" w:cs="Arial"/>
        </w:rPr>
        <w:t>idad social de diciembre de 2024 que se pagará en enero del 2025</w:t>
      </w:r>
      <w:r w:rsidRPr="005551E4">
        <w:rPr>
          <w:rFonts w:ascii="Arial" w:hAnsi="Arial" w:cs="Arial"/>
        </w:rPr>
        <w:t xml:space="preserve">, con cargo a la partida equivalente a </w:t>
      </w:r>
      <w:r w:rsidR="005551E4">
        <w:rPr>
          <w:rFonts w:ascii="Arial" w:hAnsi="Arial" w:cs="Arial"/>
        </w:rPr>
        <w:t>“A300</w:t>
      </w:r>
      <w:r w:rsidR="005551E4" w:rsidRPr="005551E4">
        <w:rPr>
          <w:rFonts w:ascii="Arial" w:hAnsi="Arial" w:cs="Arial"/>
        </w:rPr>
        <w:t>0</w:t>
      </w:r>
      <w:r w:rsidR="005551E4">
        <w:rPr>
          <w:rFonts w:ascii="Arial" w:hAnsi="Arial" w:cs="Arial"/>
        </w:rPr>
        <w:t xml:space="preserve">1 </w:t>
      </w:r>
      <w:r w:rsidR="005551E4" w:rsidRPr="005551E4">
        <w:rPr>
          <w:rFonts w:ascii="Arial" w:hAnsi="Arial" w:cs="Arial"/>
        </w:rPr>
        <w:t>A3100 4800 432100</w:t>
      </w:r>
      <w:r w:rsidR="005551E4">
        <w:rPr>
          <w:rFonts w:ascii="Arial" w:hAnsi="Arial" w:cs="Arial"/>
        </w:rPr>
        <w:t xml:space="preserve">, </w:t>
      </w:r>
      <w:r w:rsidRPr="005551E4">
        <w:rPr>
          <w:rFonts w:ascii="Arial" w:hAnsi="Arial" w:cs="Arial"/>
        </w:rPr>
        <w:t>Transferencias corrientes para alumnos en prácticas”, de lo</w:t>
      </w:r>
      <w:r w:rsidR="005551E4">
        <w:rPr>
          <w:rFonts w:ascii="Arial" w:hAnsi="Arial" w:cs="Arial"/>
        </w:rPr>
        <w:t>s Presupuestos de Gastos de 2024</w:t>
      </w:r>
      <w:r w:rsidRPr="005551E4">
        <w:rPr>
          <w:rFonts w:ascii="Arial" w:hAnsi="Arial" w:cs="Arial"/>
        </w:rPr>
        <w:t>, condicionado a la existencia de crédito adecuado y suficiente.</w:t>
      </w:r>
    </w:p>
    <w:p w:rsidR="00E41294" w:rsidRDefault="00E41294" w:rsidP="00E41294">
      <w:pPr>
        <w:spacing w:line="360" w:lineRule="auto"/>
        <w:ind w:firstLine="708"/>
        <w:jc w:val="both"/>
        <w:rPr>
          <w:rFonts w:ascii="Arial" w:hAnsi="Arial" w:cs="Arial"/>
        </w:rPr>
      </w:pPr>
      <w:r>
        <w:rPr>
          <w:rFonts w:ascii="Arial" w:hAnsi="Arial" w:cs="Arial"/>
        </w:rPr>
        <w:t>4º.-</w:t>
      </w:r>
      <w:r w:rsidR="00914178">
        <w:rPr>
          <w:rFonts w:ascii="Arial" w:hAnsi="Arial" w:cs="Arial"/>
        </w:rPr>
        <w:t xml:space="preserve"> Publicar la presente Orden Foral</w:t>
      </w:r>
      <w:r>
        <w:rPr>
          <w:rFonts w:ascii="Arial" w:hAnsi="Arial" w:cs="Arial"/>
        </w:rPr>
        <w:t xml:space="preserve"> y sus Anexos e</w:t>
      </w:r>
      <w:r w:rsidR="009055B5">
        <w:rPr>
          <w:rFonts w:ascii="Arial" w:hAnsi="Arial" w:cs="Arial"/>
        </w:rPr>
        <w:t>n el Boletín Oficial de Navarra, a los efectos oportunos.</w:t>
      </w:r>
    </w:p>
    <w:p w:rsidR="00E41294" w:rsidRPr="005551E4" w:rsidRDefault="00914178" w:rsidP="00E41294">
      <w:pPr>
        <w:spacing w:line="360" w:lineRule="auto"/>
        <w:ind w:firstLine="708"/>
        <w:jc w:val="both"/>
        <w:rPr>
          <w:rFonts w:ascii="Arial" w:hAnsi="Arial" w:cs="Arial"/>
        </w:rPr>
      </w:pPr>
      <w:r>
        <w:rPr>
          <w:rFonts w:ascii="Arial" w:hAnsi="Arial" w:cs="Arial"/>
        </w:rPr>
        <w:t>5º.- Trasladar esta Orden Foral</w:t>
      </w:r>
      <w:r w:rsidR="009055B5">
        <w:rPr>
          <w:rFonts w:ascii="Arial" w:hAnsi="Arial" w:cs="Arial"/>
        </w:rPr>
        <w:t xml:space="preserve"> a la Dirección General de Turismo, al </w:t>
      </w:r>
      <w:r w:rsidR="00E41294">
        <w:rPr>
          <w:rFonts w:ascii="Arial" w:hAnsi="Arial" w:cs="Arial"/>
        </w:rPr>
        <w:t>Servicio de Ordenación,</w:t>
      </w:r>
      <w:r w:rsidR="00796710">
        <w:rPr>
          <w:rFonts w:ascii="Arial" w:hAnsi="Arial" w:cs="Arial"/>
        </w:rPr>
        <w:t xml:space="preserve"> Gestión y Calidad del Turismo,</w:t>
      </w:r>
      <w:r w:rsidR="00E41294">
        <w:rPr>
          <w:rFonts w:ascii="Arial" w:hAnsi="Arial" w:cs="Arial"/>
        </w:rPr>
        <w:t xml:space="preserve"> al </w:t>
      </w:r>
      <w:r w:rsidR="00E41294" w:rsidRPr="005551E4">
        <w:rPr>
          <w:rFonts w:ascii="Arial" w:hAnsi="Arial" w:cs="Arial"/>
        </w:rPr>
        <w:t>Negociado de Gestión Contable de Turismo</w:t>
      </w:r>
      <w:r w:rsidR="00796710">
        <w:rPr>
          <w:rFonts w:ascii="Arial" w:hAnsi="Arial" w:cs="Arial"/>
        </w:rPr>
        <w:t xml:space="preserve"> y a la Secretaría General Técnica del Departamento de Cultura, Deporte y Turismo</w:t>
      </w:r>
      <w:r w:rsidR="00E41294" w:rsidRPr="005551E4">
        <w:rPr>
          <w:rFonts w:ascii="Arial" w:hAnsi="Arial" w:cs="Arial"/>
        </w:rPr>
        <w:t>.</w:t>
      </w:r>
    </w:p>
    <w:p w:rsidR="00E41294" w:rsidRDefault="00E41294" w:rsidP="00914178">
      <w:pPr>
        <w:spacing w:line="360" w:lineRule="auto"/>
        <w:ind w:firstLine="708"/>
        <w:jc w:val="both"/>
        <w:rPr>
          <w:rFonts w:ascii="Arial" w:hAnsi="Arial" w:cs="Arial"/>
          <w:lang w:eastAsia="es-ES"/>
        </w:rPr>
      </w:pPr>
      <w:r>
        <w:rPr>
          <w:rFonts w:ascii="Arial" w:hAnsi="Arial" w:cs="Arial"/>
        </w:rPr>
        <w:t xml:space="preserve"> 6º.- Indicar que</w:t>
      </w:r>
      <w:r w:rsidR="009055B5">
        <w:rPr>
          <w:rFonts w:ascii="Arial" w:hAnsi="Arial" w:cs="Arial"/>
        </w:rPr>
        <w:t>,</w:t>
      </w:r>
      <w:r>
        <w:rPr>
          <w:rFonts w:ascii="Arial" w:hAnsi="Arial" w:cs="Arial"/>
        </w:rPr>
        <w:t xml:space="preserve"> contra la </w:t>
      </w:r>
      <w:r w:rsidR="009055B5">
        <w:rPr>
          <w:rFonts w:ascii="Arial" w:hAnsi="Arial" w:cs="Arial"/>
        </w:rPr>
        <w:t xml:space="preserve">presente Orden Foral </w:t>
      </w:r>
      <w:r>
        <w:rPr>
          <w:rFonts w:ascii="Arial" w:hAnsi="Arial" w:cs="Arial"/>
        </w:rPr>
        <w:t>cabe interponer recurso de alzada</w:t>
      </w:r>
      <w:r w:rsidR="00914178">
        <w:rPr>
          <w:rFonts w:ascii="Arial" w:hAnsi="Arial" w:cs="Arial"/>
          <w:lang w:eastAsia="es-ES"/>
        </w:rPr>
        <w:t xml:space="preserve"> ante el Gobierno de Navarra en </w:t>
      </w:r>
      <w:r>
        <w:rPr>
          <w:rFonts w:ascii="Arial" w:hAnsi="Arial" w:cs="Arial"/>
          <w:lang w:eastAsia="es-ES"/>
        </w:rPr>
        <w:t>el plazo de un mes, a contar desde el día siguiente al de su publicación.</w:t>
      </w:r>
    </w:p>
    <w:p w:rsidR="00E42CCC" w:rsidRDefault="00E42CCC" w:rsidP="00E41294">
      <w:pPr>
        <w:widowControl w:val="0"/>
        <w:spacing w:after="0" w:line="360" w:lineRule="auto"/>
        <w:ind w:firstLine="708"/>
        <w:rPr>
          <w:rFonts w:ascii="Arial" w:hAnsi="Arial" w:cs="Arial"/>
          <w:lang w:eastAsia="es-ES"/>
        </w:rPr>
      </w:pPr>
    </w:p>
    <w:p w:rsidR="00E41294" w:rsidRDefault="00E42CCC" w:rsidP="00E41294">
      <w:pPr>
        <w:widowControl w:val="0"/>
        <w:spacing w:after="0" w:line="360" w:lineRule="auto"/>
        <w:ind w:firstLine="708"/>
        <w:rPr>
          <w:rFonts w:ascii="Arial" w:hAnsi="Arial" w:cs="Arial"/>
          <w:lang w:eastAsia="es-ES"/>
        </w:rPr>
      </w:pPr>
      <w:r>
        <w:rPr>
          <w:rFonts w:ascii="Arial" w:hAnsi="Arial" w:cs="Arial"/>
          <w:lang w:eastAsia="es-ES"/>
        </w:rPr>
        <w:t>Pamplona, 4 de junio de 2024.</w:t>
      </w:r>
    </w:p>
    <w:p w:rsidR="00E42CCC" w:rsidRDefault="00E42CCC" w:rsidP="00E41294">
      <w:pPr>
        <w:widowControl w:val="0"/>
        <w:spacing w:after="0" w:line="360" w:lineRule="auto"/>
        <w:ind w:firstLine="708"/>
        <w:jc w:val="center"/>
        <w:rPr>
          <w:rFonts w:ascii="Arial" w:hAnsi="Arial" w:cs="Arial"/>
          <w:lang w:eastAsia="es-ES"/>
        </w:rPr>
      </w:pPr>
    </w:p>
    <w:p w:rsidR="00E42CCC" w:rsidRDefault="00E42CCC" w:rsidP="00E41294">
      <w:pPr>
        <w:widowControl w:val="0"/>
        <w:spacing w:after="0" w:line="360" w:lineRule="auto"/>
        <w:ind w:firstLine="708"/>
        <w:jc w:val="center"/>
        <w:rPr>
          <w:rFonts w:ascii="Arial" w:hAnsi="Arial" w:cs="Arial"/>
          <w:lang w:eastAsia="es-ES"/>
        </w:rPr>
      </w:pPr>
    </w:p>
    <w:p w:rsidR="00E42CCC" w:rsidRDefault="00E41294" w:rsidP="00E41294">
      <w:pPr>
        <w:widowControl w:val="0"/>
        <w:spacing w:after="0" w:line="360" w:lineRule="auto"/>
        <w:ind w:firstLine="708"/>
        <w:jc w:val="center"/>
        <w:rPr>
          <w:rFonts w:ascii="Arial" w:hAnsi="Arial" w:cs="Arial"/>
          <w:lang w:eastAsia="es-ES"/>
        </w:rPr>
      </w:pPr>
      <w:r>
        <w:rPr>
          <w:rFonts w:ascii="Arial" w:hAnsi="Arial" w:cs="Arial"/>
          <w:lang w:eastAsia="es-ES"/>
        </w:rPr>
        <w:t xml:space="preserve">LA </w:t>
      </w:r>
      <w:r w:rsidR="00914178">
        <w:rPr>
          <w:rFonts w:ascii="Arial" w:hAnsi="Arial" w:cs="Arial"/>
          <w:lang w:eastAsia="es-ES"/>
        </w:rPr>
        <w:t>CONSEJERA DE CULTURA, DEPORTE Y TURISMO</w:t>
      </w:r>
    </w:p>
    <w:p w:rsidR="00E42CCC" w:rsidRDefault="00E42CCC" w:rsidP="00E41294">
      <w:pPr>
        <w:widowControl w:val="0"/>
        <w:spacing w:after="0" w:line="360" w:lineRule="auto"/>
        <w:ind w:firstLine="708"/>
        <w:jc w:val="center"/>
        <w:rPr>
          <w:rFonts w:ascii="Arial" w:hAnsi="Arial" w:cs="Arial"/>
          <w:lang w:eastAsia="es-ES"/>
        </w:rPr>
      </w:pPr>
    </w:p>
    <w:p w:rsidR="00E42CCC" w:rsidRDefault="00E42CCC" w:rsidP="00E41294">
      <w:pPr>
        <w:widowControl w:val="0"/>
        <w:spacing w:after="0" w:line="360" w:lineRule="auto"/>
        <w:ind w:firstLine="708"/>
        <w:jc w:val="center"/>
        <w:rPr>
          <w:rFonts w:ascii="Arial" w:hAnsi="Arial" w:cs="Arial"/>
          <w:lang w:eastAsia="es-ES"/>
        </w:rPr>
      </w:pPr>
    </w:p>
    <w:p w:rsidR="00E42CCC" w:rsidRDefault="00E42CCC" w:rsidP="00E41294">
      <w:pPr>
        <w:widowControl w:val="0"/>
        <w:spacing w:after="0" w:line="360" w:lineRule="auto"/>
        <w:ind w:firstLine="708"/>
        <w:jc w:val="center"/>
        <w:rPr>
          <w:rFonts w:ascii="Arial" w:hAnsi="Arial" w:cs="Arial"/>
          <w:lang w:eastAsia="es-ES"/>
        </w:rPr>
      </w:pPr>
    </w:p>
    <w:p w:rsidR="00E42CCC" w:rsidRDefault="00E42CCC" w:rsidP="00E41294">
      <w:pPr>
        <w:widowControl w:val="0"/>
        <w:spacing w:after="0" w:line="360" w:lineRule="auto"/>
        <w:ind w:firstLine="708"/>
        <w:jc w:val="center"/>
        <w:rPr>
          <w:rFonts w:ascii="Arial" w:hAnsi="Arial" w:cs="Arial"/>
          <w:lang w:eastAsia="es-ES"/>
        </w:rPr>
      </w:pPr>
    </w:p>
    <w:p w:rsidR="00E42CCC" w:rsidRDefault="00E42CCC" w:rsidP="00E41294">
      <w:pPr>
        <w:widowControl w:val="0"/>
        <w:spacing w:after="0" w:line="360" w:lineRule="auto"/>
        <w:ind w:firstLine="708"/>
        <w:jc w:val="center"/>
        <w:rPr>
          <w:rFonts w:ascii="Arial" w:hAnsi="Arial" w:cs="Arial"/>
          <w:lang w:eastAsia="es-ES"/>
        </w:rPr>
      </w:pPr>
      <w:r>
        <w:rPr>
          <w:rFonts w:ascii="Arial" w:hAnsi="Arial" w:cs="Arial"/>
          <w:lang w:eastAsia="es-ES"/>
        </w:rPr>
        <w:t>Rebeca Esnaola Bermejo</w:t>
      </w:r>
    </w:p>
    <w:p w:rsidR="00E41294" w:rsidRDefault="00E41294" w:rsidP="00E41294">
      <w:pPr>
        <w:widowControl w:val="0"/>
        <w:spacing w:after="0" w:line="360" w:lineRule="auto"/>
        <w:ind w:firstLine="708"/>
        <w:jc w:val="center"/>
        <w:rPr>
          <w:rFonts w:ascii="Arial" w:hAnsi="Arial" w:cs="Arial"/>
          <w:lang w:eastAsia="es-ES"/>
        </w:rPr>
      </w:pPr>
      <w:r>
        <w:rPr>
          <w:rFonts w:ascii="Arial" w:hAnsi="Arial" w:cs="Arial"/>
          <w:sz w:val="20"/>
          <w:szCs w:val="20"/>
          <w:lang w:val="es-ES_tradnl"/>
        </w:rPr>
        <w:br w:type="page"/>
      </w:r>
    </w:p>
    <w:p w:rsidR="00E41294" w:rsidRDefault="00E41294" w:rsidP="00E41294">
      <w:pPr>
        <w:keepNext/>
        <w:widowControl w:val="0"/>
        <w:spacing w:after="240" w:line="240" w:lineRule="auto"/>
        <w:jc w:val="center"/>
        <w:rPr>
          <w:rFonts w:ascii="Arial" w:hAnsi="Arial" w:cs="Arial"/>
          <w:b/>
          <w:sz w:val="20"/>
          <w:szCs w:val="20"/>
          <w:lang w:eastAsia="es-ES"/>
        </w:rPr>
      </w:pPr>
      <w:r>
        <w:rPr>
          <w:rFonts w:ascii="Arial" w:hAnsi="Arial" w:cs="Arial"/>
          <w:b/>
          <w:sz w:val="20"/>
          <w:szCs w:val="20"/>
          <w:lang w:eastAsia="es-ES"/>
        </w:rPr>
        <w:lastRenderedPageBreak/>
        <w:t>ANEXO I</w:t>
      </w:r>
    </w:p>
    <w:p w:rsidR="00E41294" w:rsidRDefault="00E41294" w:rsidP="00E41294">
      <w:pPr>
        <w:keepNext/>
        <w:widowControl w:val="0"/>
        <w:spacing w:after="0" w:line="240" w:lineRule="auto"/>
        <w:jc w:val="both"/>
        <w:rPr>
          <w:rFonts w:ascii="Arial" w:hAnsi="Arial" w:cs="Arial"/>
          <w:b/>
          <w:sz w:val="20"/>
          <w:szCs w:val="20"/>
          <w:lang w:eastAsia="es-ES"/>
        </w:rPr>
      </w:pPr>
      <w:r>
        <w:rPr>
          <w:rFonts w:ascii="Arial" w:hAnsi="Arial" w:cs="Arial"/>
          <w:b/>
          <w:sz w:val="20"/>
          <w:szCs w:val="20"/>
          <w:lang w:eastAsia="es-ES"/>
        </w:rPr>
        <w:t>BASES REGULAD</w:t>
      </w:r>
      <w:r w:rsidR="002330E0">
        <w:rPr>
          <w:rFonts w:ascii="Arial" w:hAnsi="Arial" w:cs="Arial"/>
          <w:b/>
          <w:sz w:val="20"/>
          <w:szCs w:val="20"/>
          <w:lang w:eastAsia="es-ES"/>
        </w:rPr>
        <w:t xml:space="preserve">ORAS DE LA CONVOCATORIA DE UNA </w:t>
      </w:r>
      <w:r>
        <w:rPr>
          <w:rFonts w:ascii="Arial" w:hAnsi="Arial" w:cs="Arial"/>
          <w:b/>
          <w:sz w:val="20"/>
          <w:szCs w:val="20"/>
          <w:lang w:eastAsia="es-ES"/>
        </w:rPr>
        <w:t>BECA DE FORMACIÓN CON DESTINO EN EL SERVICIO DE ORDENACIÓN, GESTIÓN Y CALIDAD DEL TURISMO.</w:t>
      </w:r>
    </w:p>
    <w:p w:rsidR="00E41294" w:rsidRDefault="00E41294" w:rsidP="00E41294">
      <w:pPr>
        <w:keepNext/>
        <w:widowControl w:val="0"/>
        <w:spacing w:after="240" w:line="240" w:lineRule="auto"/>
        <w:jc w:val="center"/>
        <w:rPr>
          <w:rFonts w:ascii="Arial" w:hAnsi="Arial" w:cs="Arial"/>
          <w:b/>
          <w:sz w:val="20"/>
          <w:szCs w:val="20"/>
          <w:lang w:eastAsia="es-ES"/>
        </w:rPr>
      </w:pPr>
    </w:p>
    <w:p w:rsidR="00E41294" w:rsidRDefault="00E41294" w:rsidP="00E41294">
      <w:pPr>
        <w:widowControl w:val="0"/>
        <w:pBdr>
          <w:top w:val="single" w:sz="4" w:space="1" w:color="auto"/>
          <w:left w:val="single" w:sz="4" w:space="4" w:color="auto"/>
          <w:bottom w:val="single" w:sz="4" w:space="1" w:color="auto"/>
          <w:right w:val="single" w:sz="4" w:space="4" w:color="auto"/>
        </w:pBdr>
        <w:spacing w:after="240" w:line="240" w:lineRule="auto"/>
        <w:jc w:val="both"/>
        <w:rPr>
          <w:rFonts w:ascii="Arial" w:hAnsi="Arial" w:cs="Arial"/>
          <w:b/>
          <w:bCs/>
          <w:sz w:val="20"/>
          <w:szCs w:val="20"/>
          <w:lang w:eastAsia="es-ES"/>
        </w:rPr>
      </w:pPr>
      <w:r>
        <w:rPr>
          <w:rFonts w:ascii="Arial" w:hAnsi="Arial" w:cs="Arial"/>
          <w:b/>
          <w:bCs/>
          <w:sz w:val="20"/>
          <w:szCs w:val="20"/>
          <w:lang w:eastAsia="es-ES"/>
        </w:rPr>
        <w:t>1ª. OBJETO</w:t>
      </w:r>
    </w:p>
    <w:p w:rsidR="005551E4" w:rsidRPr="005551E4" w:rsidRDefault="00E41294" w:rsidP="00E41294">
      <w:pPr>
        <w:widowControl w:val="0"/>
        <w:spacing w:after="240" w:line="240" w:lineRule="auto"/>
        <w:jc w:val="both"/>
        <w:rPr>
          <w:rFonts w:ascii="Arial" w:hAnsi="Arial" w:cs="Arial"/>
          <w:sz w:val="20"/>
          <w:szCs w:val="20"/>
          <w:lang w:eastAsia="es-ES"/>
        </w:rPr>
      </w:pPr>
      <w:r>
        <w:rPr>
          <w:rFonts w:ascii="Arial" w:hAnsi="Arial" w:cs="Arial"/>
          <w:sz w:val="20"/>
          <w:szCs w:val="20"/>
          <w:lang w:eastAsia="es-ES"/>
        </w:rPr>
        <w:t>La presente convocatoria tiene por objeto establecer las Bases a que ha de sujetarse la concesión, en régimen de concurrencia competitiva, de una beca de formación dirigida a p</w:t>
      </w:r>
      <w:r w:rsidR="005551E4">
        <w:rPr>
          <w:rFonts w:ascii="Arial" w:hAnsi="Arial" w:cs="Arial"/>
          <w:sz w:val="20"/>
          <w:szCs w:val="20"/>
          <w:lang w:eastAsia="es-ES"/>
        </w:rPr>
        <w:t>ersonas universitarias graduadas en turismo</w:t>
      </w:r>
      <w:r>
        <w:rPr>
          <w:rFonts w:ascii="Arial" w:hAnsi="Arial" w:cs="Arial"/>
          <w:sz w:val="20"/>
          <w:szCs w:val="20"/>
          <w:lang w:eastAsia="es-ES"/>
        </w:rPr>
        <w:t xml:space="preserve"> o técnicas superiores</w:t>
      </w:r>
      <w:r w:rsidR="005551E4" w:rsidRPr="005551E4">
        <w:t xml:space="preserve"> </w:t>
      </w:r>
      <w:r w:rsidR="005551E4" w:rsidRPr="005551E4">
        <w:rPr>
          <w:rFonts w:ascii="Arial" w:hAnsi="Arial" w:cs="Arial"/>
          <w:sz w:val="20"/>
          <w:szCs w:val="20"/>
          <w:lang w:eastAsia="es-ES"/>
        </w:rPr>
        <w:t>en guía, información y asistencias turí</w:t>
      </w:r>
      <w:r w:rsidR="00A36EAB">
        <w:rPr>
          <w:rFonts w:ascii="Arial" w:hAnsi="Arial" w:cs="Arial"/>
          <w:sz w:val="20"/>
          <w:szCs w:val="20"/>
          <w:lang w:eastAsia="es-ES"/>
        </w:rPr>
        <w:t xml:space="preserve">sticas o </w:t>
      </w:r>
      <w:r w:rsidR="005551E4" w:rsidRPr="005551E4">
        <w:rPr>
          <w:rFonts w:ascii="Arial" w:hAnsi="Arial" w:cs="Arial"/>
          <w:sz w:val="20"/>
          <w:szCs w:val="20"/>
          <w:lang w:eastAsia="es-ES"/>
        </w:rPr>
        <w:t>agencias de viajes y gestión de eventos</w:t>
      </w:r>
      <w:r>
        <w:rPr>
          <w:rFonts w:ascii="Arial" w:hAnsi="Arial" w:cs="Arial"/>
          <w:sz w:val="20"/>
          <w:szCs w:val="20"/>
          <w:lang w:eastAsia="es-ES"/>
        </w:rPr>
        <w:t xml:space="preserve"> con destino en el Servicio de Ordenación, Gestión y Calidad del Turismo de </w:t>
      </w:r>
      <w:r w:rsidR="005551E4">
        <w:rPr>
          <w:rFonts w:ascii="Arial" w:hAnsi="Arial" w:cs="Arial"/>
          <w:sz w:val="20"/>
          <w:szCs w:val="20"/>
          <w:lang w:eastAsia="es-ES"/>
        </w:rPr>
        <w:t>la Dirección General de Turismo</w:t>
      </w:r>
      <w:r w:rsidR="005551E4" w:rsidRPr="005551E4">
        <w:rPr>
          <w:rFonts w:ascii="Arial" w:hAnsi="Arial" w:cs="Arial"/>
          <w:sz w:val="20"/>
          <w:szCs w:val="20"/>
          <w:lang w:eastAsia="es-ES"/>
        </w:rPr>
        <w:t>.</w:t>
      </w:r>
    </w:p>
    <w:p w:rsidR="00E41294" w:rsidRDefault="00E41294" w:rsidP="00E41294">
      <w:pPr>
        <w:widowControl w:val="0"/>
        <w:pBdr>
          <w:top w:val="single" w:sz="4" w:space="1" w:color="auto"/>
          <w:left w:val="single" w:sz="4" w:space="4" w:color="auto"/>
          <w:bottom w:val="single" w:sz="4" w:space="1" w:color="auto"/>
          <w:right w:val="single" w:sz="4" w:space="4" w:color="auto"/>
        </w:pBdr>
        <w:spacing w:after="240" w:line="240" w:lineRule="auto"/>
        <w:jc w:val="both"/>
        <w:rPr>
          <w:rFonts w:ascii="Arial" w:hAnsi="Arial" w:cs="Arial"/>
          <w:b/>
          <w:bCs/>
          <w:sz w:val="20"/>
          <w:szCs w:val="20"/>
          <w:lang w:eastAsia="es-ES"/>
        </w:rPr>
      </w:pPr>
      <w:r>
        <w:rPr>
          <w:rFonts w:ascii="Arial" w:hAnsi="Arial" w:cs="Arial"/>
          <w:b/>
          <w:bCs/>
          <w:sz w:val="20"/>
          <w:szCs w:val="20"/>
          <w:lang w:eastAsia="es-ES"/>
        </w:rPr>
        <w:t>2ª. DOTACIÓN PRESUPUESTARIA</w:t>
      </w:r>
    </w:p>
    <w:p w:rsidR="00E41294" w:rsidRDefault="00E41294" w:rsidP="00E41294">
      <w:pPr>
        <w:widowControl w:val="0"/>
        <w:spacing w:after="240" w:line="240" w:lineRule="auto"/>
        <w:jc w:val="both"/>
        <w:rPr>
          <w:rFonts w:ascii="Arial" w:hAnsi="Arial" w:cs="Arial"/>
          <w:sz w:val="20"/>
          <w:szCs w:val="20"/>
          <w:lang w:eastAsia="es-ES"/>
        </w:rPr>
      </w:pPr>
      <w:r>
        <w:rPr>
          <w:rFonts w:ascii="Arial" w:hAnsi="Arial" w:cs="Arial"/>
          <w:sz w:val="20"/>
          <w:szCs w:val="20"/>
          <w:lang w:eastAsia="es-ES"/>
        </w:rPr>
        <w:t xml:space="preserve">El crédito reservado para hacer frente a los compromisos de gasto de la presente convocatoria es de </w:t>
      </w:r>
      <w:r w:rsidR="000B6D1A" w:rsidRPr="000B6D1A">
        <w:rPr>
          <w:rFonts w:ascii="Arial" w:hAnsi="Arial" w:cs="Arial"/>
          <w:sz w:val="20"/>
          <w:szCs w:val="20"/>
          <w:lang w:eastAsia="es-ES"/>
        </w:rPr>
        <w:t xml:space="preserve">39.671,68 </w:t>
      </w:r>
      <w:r w:rsidRPr="000B6D1A">
        <w:rPr>
          <w:rFonts w:ascii="Arial" w:hAnsi="Arial" w:cs="Arial"/>
          <w:sz w:val="20"/>
          <w:szCs w:val="20"/>
          <w:lang w:eastAsia="es-ES"/>
        </w:rPr>
        <w:t xml:space="preserve">euros, de los cuales se autoriza </w:t>
      </w:r>
      <w:r w:rsidR="000B6D1A" w:rsidRPr="000B6D1A">
        <w:rPr>
          <w:rFonts w:ascii="Arial" w:hAnsi="Arial" w:cs="Arial"/>
          <w:sz w:val="20"/>
          <w:szCs w:val="20"/>
          <w:lang w:eastAsia="es-ES"/>
        </w:rPr>
        <w:t>3.081,29</w:t>
      </w:r>
      <w:r w:rsidRPr="000B6D1A">
        <w:rPr>
          <w:rFonts w:ascii="Arial" w:hAnsi="Arial" w:cs="Arial"/>
          <w:sz w:val="20"/>
          <w:szCs w:val="20"/>
          <w:lang w:eastAsia="es-ES"/>
        </w:rPr>
        <w:t xml:space="preserve"> euros para el año 202</w:t>
      </w:r>
      <w:r w:rsidR="000B6D1A" w:rsidRPr="000B6D1A">
        <w:rPr>
          <w:rFonts w:ascii="Arial" w:hAnsi="Arial" w:cs="Arial"/>
          <w:sz w:val="20"/>
          <w:szCs w:val="20"/>
          <w:lang w:eastAsia="es-ES"/>
        </w:rPr>
        <w:t>4</w:t>
      </w:r>
      <w:r w:rsidRPr="000B6D1A">
        <w:rPr>
          <w:rFonts w:ascii="Arial" w:hAnsi="Arial" w:cs="Arial"/>
          <w:sz w:val="20"/>
          <w:szCs w:val="20"/>
          <w:lang w:eastAsia="es-ES"/>
        </w:rPr>
        <w:t xml:space="preserve"> y </w:t>
      </w:r>
      <w:r w:rsidR="000B6D1A" w:rsidRPr="000B6D1A">
        <w:rPr>
          <w:rFonts w:ascii="Arial" w:hAnsi="Arial" w:cs="Arial"/>
          <w:sz w:val="20"/>
          <w:szCs w:val="20"/>
          <w:lang w:eastAsia="es-ES"/>
        </w:rPr>
        <w:t>71,68</w:t>
      </w:r>
      <w:r w:rsidRPr="000B6D1A">
        <w:rPr>
          <w:rFonts w:ascii="Arial" w:hAnsi="Arial" w:cs="Arial"/>
          <w:sz w:val="20"/>
          <w:szCs w:val="20"/>
          <w:lang w:eastAsia="es-ES"/>
        </w:rPr>
        <w:t xml:space="preserve"> euros para el año 202</w:t>
      </w:r>
      <w:r w:rsidR="000B6D1A" w:rsidRPr="000B6D1A">
        <w:rPr>
          <w:rFonts w:ascii="Arial" w:hAnsi="Arial" w:cs="Arial"/>
          <w:sz w:val="20"/>
          <w:szCs w:val="20"/>
          <w:lang w:eastAsia="es-ES"/>
        </w:rPr>
        <w:t>5</w:t>
      </w:r>
      <w:r w:rsidRPr="000B6D1A">
        <w:rPr>
          <w:rFonts w:ascii="Arial" w:hAnsi="Arial" w:cs="Arial"/>
          <w:sz w:val="20"/>
          <w:szCs w:val="20"/>
          <w:lang w:eastAsia="es-ES"/>
        </w:rPr>
        <w:t>, con</w:t>
      </w:r>
      <w:r>
        <w:rPr>
          <w:rFonts w:ascii="Arial" w:hAnsi="Arial" w:cs="Arial"/>
          <w:sz w:val="20"/>
          <w:szCs w:val="20"/>
          <w:lang w:eastAsia="es-ES"/>
        </w:rPr>
        <w:t>dicionados a la existencia de crédito adecuado y suficiente en el presupuesto 202</w:t>
      </w:r>
      <w:r w:rsidR="000B6D1A">
        <w:rPr>
          <w:rFonts w:ascii="Arial" w:hAnsi="Arial" w:cs="Arial"/>
          <w:sz w:val="20"/>
          <w:szCs w:val="20"/>
          <w:lang w:eastAsia="es-ES"/>
        </w:rPr>
        <w:t>5</w:t>
      </w:r>
      <w:r>
        <w:rPr>
          <w:rFonts w:ascii="Arial" w:hAnsi="Arial" w:cs="Arial"/>
          <w:sz w:val="20"/>
          <w:szCs w:val="20"/>
          <w:lang w:eastAsia="es-ES"/>
        </w:rPr>
        <w:t xml:space="preserve">. Se prevé, en caso de prórroga, la autorización de las cantidades </w:t>
      </w:r>
      <w:r w:rsidR="002330E0">
        <w:rPr>
          <w:rFonts w:ascii="Arial" w:hAnsi="Arial" w:cs="Arial"/>
          <w:sz w:val="20"/>
          <w:szCs w:val="20"/>
          <w:lang w:eastAsia="es-ES"/>
        </w:rPr>
        <w:t>correspondientes a los años 2025, 2026</w:t>
      </w:r>
      <w:r>
        <w:rPr>
          <w:rFonts w:ascii="Arial" w:hAnsi="Arial" w:cs="Arial"/>
          <w:sz w:val="20"/>
          <w:szCs w:val="20"/>
          <w:lang w:eastAsia="es-ES"/>
        </w:rPr>
        <w:t xml:space="preserve"> y </w:t>
      </w:r>
      <w:r w:rsidR="002330E0">
        <w:rPr>
          <w:rFonts w:ascii="Arial" w:hAnsi="Arial" w:cs="Arial"/>
          <w:sz w:val="20"/>
          <w:szCs w:val="20"/>
          <w:lang w:eastAsia="es-ES"/>
        </w:rPr>
        <w:t>2027</w:t>
      </w:r>
      <w:r>
        <w:rPr>
          <w:rFonts w:ascii="Arial" w:hAnsi="Arial" w:cs="Arial"/>
          <w:sz w:val="20"/>
          <w:szCs w:val="20"/>
          <w:lang w:eastAsia="es-ES"/>
        </w:rPr>
        <w:t xml:space="preserve"> conforme a la reserva presupuestaria previamente vali</w:t>
      </w:r>
      <w:r w:rsidR="002330E0">
        <w:rPr>
          <w:rFonts w:ascii="Arial" w:hAnsi="Arial" w:cs="Arial"/>
          <w:sz w:val="20"/>
          <w:szCs w:val="20"/>
          <w:lang w:eastAsia="es-ES"/>
        </w:rPr>
        <w:t>dada, quedando condicionada la beca</w:t>
      </w:r>
      <w:r>
        <w:rPr>
          <w:rFonts w:ascii="Arial" w:hAnsi="Arial" w:cs="Arial"/>
          <w:sz w:val="20"/>
          <w:szCs w:val="20"/>
          <w:lang w:eastAsia="es-ES"/>
        </w:rPr>
        <w:t xml:space="preserve"> a la existencia de crédito adecuado y suficiente en cada uno de dichos ejercicios.</w:t>
      </w:r>
    </w:p>
    <w:p w:rsidR="00E41294" w:rsidRDefault="00E41294" w:rsidP="00E41294">
      <w:pPr>
        <w:widowControl w:val="0"/>
        <w:pBdr>
          <w:top w:val="single" w:sz="4" w:space="1" w:color="auto"/>
          <w:left w:val="single" w:sz="4" w:space="4" w:color="auto"/>
          <w:bottom w:val="single" w:sz="4" w:space="1" w:color="auto"/>
          <w:right w:val="single" w:sz="4" w:space="4" w:color="auto"/>
        </w:pBdr>
        <w:spacing w:after="240" w:line="240" w:lineRule="auto"/>
        <w:jc w:val="both"/>
        <w:rPr>
          <w:rFonts w:ascii="Arial" w:hAnsi="Arial" w:cs="Arial"/>
          <w:b/>
          <w:bCs/>
          <w:sz w:val="20"/>
          <w:szCs w:val="20"/>
          <w:lang w:eastAsia="es-ES"/>
        </w:rPr>
      </w:pPr>
      <w:r>
        <w:rPr>
          <w:rFonts w:ascii="Arial" w:hAnsi="Arial" w:cs="Arial"/>
          <w:b/>
          <w:bCs/>
          <w:sz w:val="20"/>
          <w:szCs w:val="20"/>
          <w:lang w:eastAsia="es-ES"/>
        </w:rPr>
        <w:t xml:space="preserve">3ª. DURACIÓN DE LA BECA  </w:t>
      </w:r>
    </w:p>
    <w:p w:rsidR="00E41294" w:rsidRDefault="002330E0" w:rsidP="00E41294">
      <w:pPr>
        <w:widowControl w:val="0"/>
        <w:spacing w:after="240" w:line="240" w:lineRule="auto"/>
        <w:jc w:val="both"/>
        <w:rPr>
          <w:rFonts w:ascii="Arial" w:hAnsi="Arial" w:cs="Arial"/>
          <w:sz w:val="20"/>
          <w:szCs w:val="20"/>
          <w:lang w:eastAsia="es-ES"/>
        </w:rPr>
      </w:pPr>
      <w:r>
        <w:rPr>
          <w:rFonts w:ascii="Arial" w:hAnsi="Arial" w:cs="Arial"/>
          <w:sz w:val="20"/>
          <w:szCs w:val="20"/>
          <w:lang w:eastAsia="es-ES"/>
        </w:rPr>
        <w:t>La beca de formación tendrá</w:t>
      </w:r>
      <w:r w:rsidR="00E41294">
        <w:rPr>
          <w:rFonts w:ascii="Arial" w:hAnsi="Arial" w:cs="Arial"/>
          <w:sz w:val="20"/>
          <w:szCs w:val="20"/>
          <w:lang w:eastAsia="es-ES"/>
        </w:rPr>
        <w:t xml:space="preserve"> una </w:t>
      </w:r>
      <w:r w:rsidR="00A36EAB">
        <w:rPr>
          <w:rFonts w:ascii="Arial" w:hAnsi="Arial" w:cs="Arial"/>
          <w:sz w:val="20"/>
          <w:szCs w:val="20"/>
          <w:lang w:eastAsia="es-ES"/>
        </w:rPr>
        <w:t>duración inicial aproximada de 3</w:t>
      </w:r>
      <w:r w:rsidR="00E41294">
        <w:rPr>
          <w:rFonts w:ascii="Arial" w:hAnsi="Arial" w:cs="Arial"/>
          <w:sz w:val="20"/>
          <w:szCs w:val="20"/>
          <w:lang w:eastAsia="es-ES"/>
        </w:rPr>
        <w:t xml:space="preserve"> meses a contar desde la fecha efectiva de inicio que se establecerá en la resolución de concesión y que finalizará el 31 de diciembre de 2024. La fecha prevista de in</w:t>
      </w:r>
      <w:r w:rsidR="00B07149">
        <w:rPr>
          <w:rFonts w:ascii="Arial" w:hAnsi="Arial" w:cs="Arial"/>
          <w:sz w:val="20"/>
          <w:szCs w:val="20"/>
          <w:lang w:eastAsia="es-ES"/>
        </w:rPr>
        <w:t>corporación es el 1</w:t>
      </w:r>
      <w:r w:rsidR="00A36EAB">
        <w:rPr>
          <w:rFonts w:ascii="Arial" w:hAnsi="Arial" w:cs="Arial"/>
          <w:sz w:val="20"/>
          <w:szCs w:val="20"/>
          <w:lang w:eastAsia="es-ES"/>
        </w:rPr>
        <w:t xml:space="preserve"> de octubr</w:t>
      </w:r>
      <w:r w:rsidR="00E41294">
        <w:rPr>
          <w:rFonts w:ascii="Arial" w:hAnsi="Arial" w:cs="Arial"/>
          <w:sz w:val="20"/>
          <w:szCs w:val="20"/>
          <w:lang w:eastAsia="es-ES"/>
        </w:rPr>
        <w:t>e de 2024, o fecha que se señale en la resolución de concesión, si esta fuera posterior.</w:t>
      </w:r>
    </w:p>
    <w:p w:rsidR="00E41294" w:rsidRDefault="00E41294" w:rsidP="00E41294">
      <w:pPr>
        <w:widowControl w:val="0"/>
        <w:spacing w:after="240" w:line="240" w:lineRule="auto"/>
        <w:jc w:val="both"/>
        <w:rPr>
          <w:rFonts w:ascii="Arial" w:hAnsi="Arial" w:cs="Arial"/>
          <w:sz w:val="20"/>
          <w:szCs w:val="20"/>
          <w:lang w:eastAsia="es-ES"/>
        </w:rPr>
      </w:pPr>
      <w:r>
        <w:rPr>
          <w:rFonts w:ascii="Arial" w:hAnsi="Arial" w:cs="Arial"/>
          <w:sz w:val="20"/>
          <w:szCs w:val="20"/>
          <w:lang w:eastAsia="es-ES"/>
        </w:rPr>
        <w:t>Podrán, en cualquier caso, ser prorrogadas por la Directora General de Turismo hasta un máximo total de tres años entre el periodo inicial y las prórrogas, de tal forma que podrán prorrogarse las anualidades completas de 2025 y 2026 y, en 2027 las mensualidades restantes hasta completar los tres años, todo ello condicionado a la existencia de disponibilidad de crédito suficiente y adecuado en la partida.</w:t>
      </w:r>
    </w:p>
    <w:p w:rsidR="00E41294" w:rsidRDefault="00E41294" w:rsidP="00E41294">
      <w:pPr>
        <w:widowControl w:val="0"/>
        <w:pBdr>
          <w:top w:val="single" w:sz="4" w:space="1" w:color="auto"/>
          <w:left w:val="single" w:sz="4" w:space="4" w:color="auto"/>
          <w:bottom w:val="single" w:sz="4" w:space="1" w:color="auto"/>
          <w:right w:val="single" w:sz="4" w:space="4" w:color="auto"/>
        </w:pBdr>
        <w:spacing w:after="240" w:line="240" w:lineRule="auto"/>
        <w:jc w:val="both"/>
        <w:rPr>
          <w:rFonts w:ascii="Arial" w:hAnsi="Arial" w:cs="Arial"/>
          <w:b/>
          <w:bCs/>
          <w:sz w:val="20"/>
          <w:szCs w:val="20"/>
          <w:lang w:eastAsia="es-ES"/>
        </w:rPr>
      </w:pPr>
      <w:r>
        <w:rPr>
          <w:rFonts w:ascii="Arial" w:hAnsi="Arial" w:cs="Arial"/>
          <w:b/>
          <w:bCs/>
          <w:sz w:val="20"/>
          <w:szCs w:val="20"/>
          <w:lang w:eastAsia="es-ES"/>
        </w:rPr>
        <w:t>4ª. CUANTÍA Y ABONO DE LA BECA</w:t>
      </w:r>
    </w:p>
    <w:p w:rsidR="00E41294" w:rsidRDefault="00D31DAF" w:rsidP="00E41294">
      <w:pPr>
        <w:widowControl w:val="0"/>
        <w:spacing w:after="240" w:line="240" w:lineRule="auto"/>
        <w:jc w:val="both"/>
        <w:rPr>
          <w:rFonts w:ascii="Arial" w:hAnsi="Arial" w:cs="Arial"/>
          <w:sz w:val="20"/>
          <w:szCs w:val="20"/>
          <w:lang w:eastAsia="es-ES"/>
        </w:rPr>
      </w:pPr>
      <w:r>
        <w:rPr>
          <w:rFonts w:ascii="Arial" w:hAnsi="Arial" w:cs="Arial"/>
          <w:sz w:val="20"/>
          <w:szCs w:val="20"/>
          <w:lang w:eastAsia="es-ES"/>
        </w:rPr>
        <w:t xml:space="preserve">La beca </w:t>
      </w:r>
      <w:r w:rsidR="00E41294">
        <w:rPr>
          <w:rFonts w:ascii="Arial" w:hAnsi="Arial" w:cs="Arial"/>
          <w:sz w:val="20"/>
          <w:szCs w:val="20"/>
          <w:lang w:eastAsia="es-ES"/>
        </w:rPr>
        <w:t>de formación c</w:t>
      </w:r>
      <w:r>
        <w:rPr>
          <w:rFonts w:ascii="Arial" w:hAnsi="Arial" w:cs="Arial"/>
          <w:sz w:val="20"/>
          <w:szCs w:val="20"/>
          <w:lang w:eastAsia="es-ES"/>
        </w:rPr>
        <w:t>ontempla</w:t>
      </w:r>
      <w:r w:rsidR="00E41294">
        <w:rPr>
          <w:rFonts w:ascii="Arial" w:hAnsi="Arial" w:cs="Arial"/>
          <w:sz w:val="20"/>
          <w:szCs w:val="20"/>
          <w:lang w:eastAsia="es-ES"/>
        </w:rPr>
        <w:t xml:space="preserve"> un presupuesto máximo mensual de </w:t>
      </w:r>
      <w:r w:rsidR="00E41294" w:rsidRPr="000B6D1A">
        <w:rPr>
          <w:rFonts w:ascii="Arial" w:hAnsi="Arial" w:cs="Arial"/>
          <w:sz w:val="20"/>
          <w:szCs w:val="20"/>
          <w:lang w:eastAsia="es-ES"/>
        </w:rPr>
        <w:t>1.100,00 euros</w:t>
      </w:r>
      <w:r w:rsidR="00E41294">
        <w:rPr>
          <w:rFonts w:ascii="Arial" w:hAnsi="Arial" w:cs="Arial"/>
          <w:sz w:val="20"/>
          <w:szCs w:val="20"/>
          <w:lang w:eastAsia="es-ES"/>
        </w:rPr>
        <w:t>, cantidad que incluye la previsión del gasto correspondiente a la cotización a la Seguridad Social a cargo de la Administración de la Comunidad Foral de Navarra.</w:t>
      </w:r>
    </w:p>
    <w:p w:rsidR="00E41294" w:rsidRDefault="00D31DAF" w:rsidP="00E41294">
      <w:pPr>
        <w:widowControl w:val="0"/>
        <w:spacing w:after="240" w:line="240" w:lineRule="auto"/>
        <w:jc w:val="both"/>
        <w:rPr>
          <w:rFonts w:ascii="Arial" w:hAnsi="Arial" w:cs="Arial"/>
          <w:sz w:val="20"/>
          <w:szCs w:val="20"/>
          <w:lang w:eastAsia="es-ES"/>
        </w:rPr>
      </w:pPr>
      <w:r>
        <w:rPr>
          <w:rFonts w:ascii="Arial" w:hAnsi="Arial" w:cs="Arial"/>
          <w:sz w:val="20"/>
          <w:szCs w:val="20"/>
          <w:lang w:eastAsia="es-ES"/>
        </w:rPr>
        <w:t>La persona becada recibirá</w:t>
      </w:r>
      <w:r w:rsidR="00E41294">
        <w:rPr>
          <w:rFonts w:ascii="Arial" w:hAnsi="Arial" w:cs="Arial"/>
          <w:sz w:val="20"/>
          <w:szCs w:val="20"/>
          <w:lang w:eastAsia="es-ES"/>
        </w:rPr>
        <w:t xml:space="preserve"> una cuantía mensual de </w:t>
      </w:r>
      <w:r w:rsidR="00E41294" w:rsidRPr="000B6D1A">
        <w:rPr>
          <w:rFonts w:ascii="Arial" w:hAnsi="Arial" w:cs="Arial"/>
          <w:sz w:val="20"/>
          <w:szCs w:val="20"/>
          <w:lang w:eastAsia="es-ES"/>
        </w:rPr>
        <w:t xml:space="preserve">990,00 euros </w:t>
      </w:r>
      <w:r w:rsidR="00E41294">
        <w:rPr>
          <w:rFonts w:ascii="Arial" w:hAnsi="Arial" w:cs="Arial"/>
          <w:sz w:val="20"/>
          <w:szCs w:val="20"/>
          <w:lang w:eastAsia="es-ES"/>
        </w:rPr>
        <w:t>brutos. Del abono de esta última cuantía se detraerá, cuando ello sea preceptivo conforme a la normativa en vigor, tanto la retención a cuenta del Impuesto de la Renta de las Personas Físicas como la cotización que corresponda a las personas becadas.</w:t>
      </w:r>
    </w:p>
    <w:p w:rsidR="00E41294" w:rsidRDefault="00D31DAF" w:rsidP="00E41294">
      <w:pPr>
        <w:widowControl w:val="0"/>
        <w:spacing w:after="240" w:line="240" w:lineRule="auto"/>
        <w:jc w:val="both"/>
        <w:rPr>
          <w:rFonts w:ascii="Arial" w:hAnsi="Arial" w:cs="Arial"/>
          <w:sz w:val="20"/>
          <w:szCs w:val="20"/>
          <w:lang w:eastAsia="es-ES"/>
        </w:rPr>
      </w:pPr>
      <w:r>
        <w:rPr>
          <w:rFonts w:ascii="Arial" w:hAnsi="Arial" w:cs="Arial"/>
          <w:sz w:val="20"/>
          <w:szCs w:val="20"/>
          <w:lang w:eastAsia="es-ES"/>
        </w:rPr>
        <w:t>La cantidad que se abone a la persona becada no tendrá</w:t>
      </w:r>
      <w:r w:rsidR="00E41294">
        <w:rPr>
          <w:rFonts w:ascii="Arial" w:hAnsi="Arial" w:cs="Arial"/>
          <w:sz w:val="20"/>
          <w:szCs w:val="20"/>
          <w:lang w:eastAsia="es-ES"/>
        </w:rPr>
        <w:t xml:space="preserve"> en ningún caso el carácter de salario o retribución, sino de ayuda económica pública.</w:t>
      </w:r>
    </w:p>
    <w:p w:rsidR="00E41294" w:rsidRDefault="00E41294" w:rsidP="00E41294">
      <w:pPr>
        <w:widowControl w:val="0"/>
        <w:pBdr>
          <w:top w:val="single" w:sz="4" w:space="1" w:color="auto"/>
          <w:left w:val="single" w:sz="4" w:space="4" w:color="auto"/>
          <w:bottom w:val="single" w:sz="4" w:space="1" w:color="auto"/>
          <w:right w:val="single" w:sz="4" w:space="4" w:color="auto"/>
        </w:pBdr>
        <w:spacing w:after="240" w:line="240" w:lineRule="auto"/>
        <w:jc w:val="both"/>
        <w:rPr>
          <w:rFonts w:ascii="Arial" w:hAnsi="Arial" w:cs="Arial"/>
          <w:b/>
          <w:bCs/>
          <w:sz w:val="20"/>
          <w:szCs w:val="20"/>
          <w:lang w:eastAsia="es-ES"/>
        </w:rPr>
      </w:pPr>
      <w:r>
        <w:rPr>
          <w:rFonts w:ascii="Arial" w:hAnsi="Arial" w:cs="Arial"/>
          <w:b/>
          <w:bCs/>
          <w:sz w:val="20"/>
          <w:szCs w:val="20"/>
          <w:lang w:eastAsia="es-ES"/>
        </w:rPr>
        <w:t>5ª. SOLICITANTES</w:t>
      </w:r>
    </w:p>
    <w:p w:rsidR="00E41294" w:rsidRDefault="00E41294" w:rsidP="00E41294">
      <w:pPr>
        <w:widowControl w:val="0"/>
        <w:spacing w:after="240" w:line="240" w:lineRule="auto"/>
        <w:jc w:val="both"/>
        <w:rPr>
          <w:rFonts w:ascii="Arial" w:hAnsi="Arial" w:cs="Arial"/>
          <w:sz w:val="20"/>
          <w:szCs w:val="20"/>
          <w:lang w:eastAsia="es-ES"/>
        </w:rPr>
      </w:pPr>
      <w:r>
        <w:rPr>
          <w:rFonts w:ascii="Arial" w:hAnsi="Arial" w:cs="Arial"/>
          <w:sz w:val="20"/>
          <w:szCs w:val="20"/>
          <w:lang w:eastAsia="es-ES"/>
        </w:rPr>
        <w:t>Podrán ser beneficiarias de la beca de formación las personas físicas que reúnan los siguientes requisitos:</w:t>
      </w:r>
    </w:p>
    <w:p w:rsidR="00E94F4F" w:rsidRDefault="00E41294" w:rsidP="009055B5">
      <w:pPr>
        <w:widowControl w:val="0"/>
        <w:spacing w:after="240" w:line="240" w:lineRule="auto"/>
        <w:ind w:firstLine="708"/>
        <w:jc w:val="both"/>
        <w:rPr>
          <w:rFonts w:ascii="Arial" w:hAnsi="Arial" w:cs="Arial"/>
          <w:sz w:val="20"/>
          <w:szCs w:val="20"/>
          <w:lang w:eastAsia="es-ES"/>
        </w:rPr>
      </w:pPr>
      <w:r>
        <w:rPr>
          <w:rFonts w:ascii="Arial" w:hAnsi="Arial" w:cs="Arial"/>
          <w:sz w:val="20"/>
          <w:szCs w:val="20"/>
          <w:lang w:eastAsia="es-ES"/>
        </w:rPr>
        <w:t>a) Ser mayor de edad.</w:t>
      </w:r>
    </w:p>
    <w:p w:rsidR="00E41294" w:rsidRDefault="00E41294" w:rsidP="00E94F4F">
      <w:pPr>
        <w:widowControl w:val="0"/>
        <w:spacing w:after="240" w:line="240" w:lineRule="auto"/>
        <w:ind w:firstLine="708"/>
        <w:jc w:val="both"/>
        <w:rPr>
          <w:rFonts w:ascii="Arial" w:hAnsi="Arial" w:cs="Arial"/>
          <w:sz w:val="20"/>
          <w:szCs w:val="20"/>
          <w:lang w:eastAsia="es-ES"/>
        </w:rPr>
      </w:pPr>
      <w:r>
        <w:rPr>
          <w:rFonts w:ascii="Arial" w:hAnsi="Arial" w:cs="Arial"/>
          <w:sz w:val="20"/>
          <w:szCs w:val="20"/>
          <w:lang w:eastAsia="es-ES"/>
        </w:rPr>
        <w:t>b) Ser de nacionalidad española o de un Estado miembro de la Unión Europea, o nacional de un Estado incluido en el ámbito de aplicación de los Tratados Internacionales celebrados por la Unión Europea y ratificados por España en que sea de aplicación la libre circulación de trabajadores. En todo caso, quienes no ostenten la nacionalidad española deberán acreditar la suficiente capacitación en el uso de la lengua castellana.</w:t>
      </w:r>
    </w:p>
    <w:p w:rsidR="00E41294" w:rsidRDefault="00E41294" w:rsidP="00E41294">
      <w:pPr>
        <w:widowControl w:val="0"/>
        <w:spacing w:after="240" w:line="240" w:lineRule="auto"/>
        <w:ind w:firstLine="708"/>
        <w:jc w:val="both"/>
        <w:rPr>
          <w:rFonts w:ascii="Arial" w:hAnsi="Arial" w:cs="Arial"/>
          <w:sz w:val="20"/>
          <w:szCs w:val="20"/>
          <w:lang w:eastAsia="es-ES"/>
        </w:rPr>
      </w:pPr>
      <w:r>
        <w:rPr>
          <w:rFonts w:ascii="Arial" w:hAnsi="Arial" w:cs="Arial"/>
          <w:sz w:val="20"/>
          <w:szCs w:val="20"/>
          <w:lang w:eastAsia="es-ES"/>
        </w:rPr>
        <w:t>c) Tener plena capacidad de obrar y no estar inhabilitado para la obtención de ayudas y subvenciones públicas de la Administración de la Comunidad Foral de Navarra o de sus organismos autónomos.</w:t>
      </w:r>
    </w:p>
    <w:p w:rsidR="00E41294" w:rsidRDefault="00E41294" w:rsidP="00E41294">
      <w:pPr>
        <w:widowControl w:val="0"/>
        <w:spacing w:after="240" w:line="240" w:lineRule="auto"/>
        <w:ind w:firstLine="708"/>
        <w:jc w:val="both"/>
        <w:rPr>
          <w:rFonts w:ascii="Arial" w:hAnsi="Arial" w:cs="Arial"/>
          <w:sz w:val="20"/>
          <w:szCs w:val="20"/>
          <w:lang w:eastAsia="es-ES"/>
        </w:rPr>
      </w:pPr>
      <w:r>
        <w:rPr>
          <w:rFonts w:ascii="Arial" w:hAnsi="Arial" w:cs="Arial"/>
          <w:sz w:val="20"/>
          <w:szCs w:val="20"/>
          <w:lang w:eastAsia="es-ES"/>
        </w:rPr>
        <w:t>d) Estar empadronada en Navarra al menos desde un año antes de la fecha de publicación de esta convocatoria.</w:t>
      </w:r>
    </w:p>
    <w:p w:rsidR="00E41294" w:rsidRDefault="00E41294" w:rsidP="00E41294">
      <w:pPr>
        <w:widowControl w:val="0"/>
        <w:spacing w:after="240" w:line="240" w:lineRule="auto"/>
        <w:ind w:firstLine="708"/>
        <w:jc w:val="both"/>
        <w:rPr>
          <w:rFonts w:ascii="Arial" w:hAnsi="Arial" w:cs="Arial"/>
          <w:sz w:val="20"/>
          <w:szCs w:val="20"/>
          <w:lang w:eastAsia="es-ES"/>
        </w:rPr>
      </w:pPr>
      <w:r>
        <w:rPr>
          <w:rFonts w:ascii="Arial" w:hAnsi="Arial" w:cs="Arial"/>
          <w:sz w:val="20"/>
          <w:szCs w:val="20"/>
          <w:lang w:eastAsia="es-ES"/>
        </w:rPr>
        <w:t>e) Estar en posesión del correspondiente título universitario o de grado superior de entre los indicados en la base 1ª, expedido u homologado por las autoridades españolas.</w:t>
      </w:r>
    </w:p>
    <w:p w:rsidR="00E41294" w:rsidRDefault="00E41294" w:rsidP="00E41294">
      <w:pPr>
        <w:widowControl w:val="0"/>
        <w:spacing w:after="240" w:line="240" w:lineRule="auto"/>
        <w:ind w:firstLine="708"/>
        <w:jc w:val="both"/>
        <w:rPr>
          <w:rFonts w:ascii="Arial" w:hAnsi="Arial" w:cs="Arial"/>
          <w:sz w:val="20"/>
          <w:szCs w:val="20"/>
          <w:lang w:eastAsia="es-ES"/>
        </w:rPr>
      </w:pPr>
      <w:r>
        <w:rPr>
          <w:rFonts w:ascii="Arial" w:hAnsi="Arial" w:cs="Arial"/>
          <w:sz w:val="20"/>
          <w:szCs w:val="20"/>
          <w:lang w:eastAsia="es-ES"/>
        </w:rPr>
        <w:t xml:space="preserve">f) Haber obtenido el título requerido a fecha de finalización de la presentación de solicitudes y siempre dentro de los tres años inmediatamente anteriores a la publicación de la presente convocatoria. </w:t>
      </w:r>
    </w:p>
    <w:p w:rsidR="00E41294" w:rsidRDefault="00E41294" w:rsidP="00E41294">
      <w:pPr>
        <w:widowControl w:val="0"/>
        <w:spacing w:after="240" w:line="240" w:lineRule="auto"/>
        <w:ind w:firstLine="708"/>
        <w:jc w:val="both"/>
        <w:rPr>
          <w:rFonts w:ascii="Arial" w:hAnsi="Arial" w:cs="Arial"/>
          <w:sz w:val="20"/>
          <w:szCs w:val="20"/>
          <w:lang w:eastAsia="es-ES"/>
        </w:rPr>
      </w:pPr>
      <w:r>
        <w:rPr>
          <w:rFonts w:ascii="Arial" w:hAnsi="Arial" w:cs="Arial"/>
          <w:sz w:val="20"/>
          <w:szCs w:val="20"/>
          <w:lang w:eastAsia="es-ES"/>
        </w:rPr>
        <w:t>g) No estar incapacitado físicamente, ni padecer enfermedad que pueda impedir el desarrollo de la actividad formativa que constituya el objeto de la beca.</w:t>
      </w:r>
    </w:p>
    <w:p w:rsidR="00E41294" w:rsidRDefault="00E41294" w:rsidP="00E41294">
      <w:pPr>
        <w:widowControl w:val="0"/>
        <w:pBdr>
          <w:top w:val="single" w:sz="4" w:space="1" w:color="auto"/>
          <w:left w:val="single" w:sz="4" w:space="4" w:color="auto"/>
          <w:bottom w:val="single" w:sz="4" w:space="1" w:color="auto"/>
          <w:right w:val="single" w:sz="4" w:space="4" w:color="auto"/>
        </w:pBdr>
        <w:spacing w:after="240" w:line="240" w:lineRule="auto"/>
        <w:jc w:val="both"/>
        <w:rPr>
          <w:rFonts w:ascii="Arial" w:hAnsi="Arial" w:cs="Arial"/>
          <w:b/>
          <w:bCs/>
          <w:sz w:val="20"/>
          <w:szCs w:val="20"/>
          <w:lang w:eastAsia="es-ES"/>
        </w:rPr>
      </w:pPr>
      <w:r>
        <w:rPr>
          <w:rFonts w:ascii="Arial" w:hAnsi="Arial" w:cs="Arial"/>
          <w:b/>
          <w:bCs/>
          <w:sz w:val="20"/>
          <w:szCs w:val="20"/>
          <w:lang w:eastAsia="es-ES"/>
        </w:rPr>
        <w:t>6ª. PLAZOS DE PRESENTACIÓN DE SOLICITUDES Y DOCUMENTACIÓN</w:t>
      </w:r>
    </w:p>
    <w:p w:rsidR="00E41294" w:rsidRDefault="00E41294" w:rsidP="00E41294">
      <w:pPr>
        <w:widowControl w:val="0"/>
        <w:spacing w:before="100" w:beforeAutospacing="1" w:after="100" w:afterAutospacing="1" w:line="240" w:lineRule="auto"/>
        <w:jc w:val="both"/>
        <w:rPr>
          <w:rFonts w:ascii="Arial" w:hAnsi="Arial" w:cs="Arial"/>
          <w:sz w:val="20"/>
          <w:szCs w:val="20"/>
          <w:lang w:eastAsia="es-ES"/>
        </w:rPr>
      </w:pPr>
      <w:r>
        <w:rPr>
          <w:rFonts w:ascii="Arial" w:hAnsi="Arial" w:cs="Arial"/>
          <w:sz w:val="20"/>
          <w:szCs w:val="20"/>
          <w:lang w:eastAsia="es-ES"/>
        </w:rPr>
        <w:t>Las personas interesadas podrán pr</w:t>
      </w:r>
      <w:r w:rsidR="00E94F4F">
        <w:rPr>
          <w:rFonts w:ascii="Arial" w:hAnsi="Arial" w:cs="Arial"/>
          <w:sz w:val="20"/>
          <w:szCs w:val="20"/>
          <w:lang w:eastAsia="es-ES"/>
        </w:rPr>
        <w:t xml:space="preserve">esentar las solicitudes </w:t>
      </w:r>
      <w:r>
        <w:rPr>
          <w:rFonts w:ascii="Arial" w:hAnsi="Arial" w:cs="Arial"/>
          <w:sz w:val="20"/>
          <w:szCs w:val="20"/>
          <w:lang w:eastAsia="es-ES"/>
        </w:rPr>
        <w:t>desde el día siguiente a la publicación de la convocatoria en el Boletín Oficial de Navarra</w:t>
      </w:r>
      <w:r w:rsidR="00E94F4F">
        <w:rPr>
          <w:rFonts w:ascii="Arial" w:hAnsi="Arial" w:cs="Arial"/>
          <w:sz w:val="20"/>
          <w:szCs w:val="20"/>
          <w:lang w:eastAsia="es-ES"/>
        </w:rPr>
        <w:t xml:space="preserve"> y hasta el </w:t>
      </w:r>
      <w:r w:rsidR="00743B35">
        <w:rPr>
          <w:rFonts w:ascii="Arial" w:hAnsi="Arial" w:cs="Arial"/>
          <w:sz w:val="20"/>
          <w:szCs w:val="20"/>
          <w:lang w:eastAsia="es-ES"/>
        </w:rPr>
        <w:t>15</w:t>
      </w:r>
      <w:r w:rsidR="00E94F4F">
        <w:rPr>
          <w:rFonts w:ascii="Arial" w:hAnsi="Arial" w:cs="Arial"/>
          <w:sz w:val="20"/>
          <w:szCs w:val="20"/>
          <w:lang w:eastAsia="es-ES"/>
        </w:rPr>
        <w:t xml:space="preserve"> de </w:t>
      </w:r>
      <w:r w:rsidR="00743B35">
        <w:rPr>
          <w:rFonts w:ascii="Arial" w:hAnsi="Arial" w:cs="Arial"/>
          <w:sz w:val="20"/>
          <w:szCs w:val="20"/>
          <w:lang w:eastAsia="es-ES"/>
        </w:rPr>
        <w:t>agosto</w:t>
      </w:r>
      <w:r w:rsidR="00E94F4F">
        <w:rPr>
          <w:rFonts w:ascii="Arial" w:hAnsi="Arial" w:cs="Arial"/>
          <w:sz w:val="20"/>
          <w:szCs w:val="20"/>
          <w:lang w:eastAsia="es-ES"/>
        </w:rPr>
        <w:t xml:space="preserve"> de 2024, inclusive</w:t>
      </w:r>
      <w:r>
        <w:rPr>
          <w:rFonts w:ascii="Arial" w:hAnsi="Arial" w:cs="Arial"/>
          <w:sz w:val="20"/>
          <w:szCs w:val="20"/>
          <w:lang w:eastAsia="es-ES"/>
        </w:rPr>
        <w:t>.</w:t>
      </w:r>
      <w:bookmarkStart w:id="0" w:name="_GoBack"/>
      <w:bookmarkEnd w:id="0"/>
    </w:p>
    <w:p w:rsidR="00E41294" w:rsidRDefault="00E41294" w:rsidP="00E41294">
      <w:pPr>
        <w:jc w:val="both"/>
        <w:rPr>
          <w:rFonts w:ascii="Arial" w:hAnsi="Arial" w:cs="Arial"/>
          <w:sz w:val="20"/>
          <w:szCs w:val="20"/>
          <w:lang w:eastAsia="es-ES"/>
        </w:rPr>
      </w:pPr>
      <w:r>
        <w:rPr>
          <w:rFonts w:ascii="Arial" w:hAnsi="Arial" w:cs="Arial"/>
          <w:sz w:val="20"/>
          <w:szCs w:val="20"/>
          <w:lang w:eastAsia="es-ES"/>
        </w:rPr>
        <w:t xml:space="preserve">Las solicitudes dirigidas a la Dirección General de Turismo se presentarán de manera telemática a través de la ficha correspondiente del catálogo de trámites del Portal del Gobierno de Navarra en Internet </w:t>
      </w:r>
      <w:hyperlink r:id="rId7" w:history="1">
        <w:r w:rsidRPr="00D31DAF">
          <w:rPr>
            <w:rStyle w:val="Hipervnculo"/>
            <w:rFonts w:ascii="Arial" w:hAnsi="Arial" w:cs="Arial"/>
            <w:color w:val="FF0000"/>
            <w:sz w:val="20"/>
            <w:szCs w:val="20"/>
          </w:rPr>
          <w:t>https://www.navarra.es/es/tramites/on/-/line/becas-de-formacion-con-destino-en-turismo-y-comercio</w:t>
        </w:r>
      </w:hyperlink>
      <w:r>
        <w:rPr>
          <w:rFonts w:ascii="Arial" w:hAnsi="Arial" w:cs="Arial"/>
          <w:sz w:val="20"/>
          <w:szCs w:val="20"/>
          <w:lang w:eastAsia="es-ES"/>
        </w:rPr>
        <w:t xml:space="preserve">. En dicha ficha existirá un enlace al Registro General Electrónico de la Administración de la Comunidad Foral de Navarra, siendo necesario para identificarse disponer de certificado digital, DNI electrónico o </w:t>
      </w:r>
      <w:proofErr w:type="spellStart"/>
      <w:r>
        <w:rPr>
          <w:rFonts w:ascii="Arial" w:hAnsi="Arial" w:cs="Arial"/>
          <w:sz w:val="20"/>
          <w:szCs w:val="20"/>
          <w:lang w:eastAsia="es-ES"/>
        </w:rPr>
        <w:t>Cl@ve</w:t>
      </w:r>
      <w:proofErr w:type="spellEnd"/>
      <w:r>
        <w:rPr>
          <w:rFonts w:ascii="Arial" w:hAnsi="Arial" w:cs="Arial"/>
          <w:sz w:val="20"/>
          <w:szCs w:val="20"/>
          <w:lang w:eastAsia="es-ES"/>
        </w:rPr>
        <w:t>.</w:t>
      </w:r>
    </w:p>
    <w:p w:rsidR="00E41294" w:rsidRDefault="00E41294" w:rsidP="00E41294">
      <w:pPr>
        <w:widowControl w:val="0"/>
        <w:spacing w:before="100" w:beforeAutospacing="1" w:after="100" w:afterAutospacing="1" w:line="240" w:lineRule="auto"/>
        <w:jc w:val="both"/>
        <w:rPr>
          <w:rFonts w:ascii="Arial" w:hAnsi="Arial" w:cs="Arial"/>
          <w:sz w:val="20"/>
          <w:szCs w:val="20"/>
          <w:lang w:eastAsia="es-ES"/>
        </w:rPr>
      </w:pPr>
      <w:r>
        <w:rPr>
          <w:rFonts w:ascii="Arial" w:hAnsi="Arial" w:cs="Arial"/>
          <w:sz w:val="20"/>
          <w:szCs w:val="20"/>
          <w:lang w:eastAsia="es-ES"/>
        </w:rPr>
        <w:t xml:space="preserve">También se podrán presentar en cualquiera de los lugares previstos en el artículo 16.4 de la Ley 39/2015, de 1 de octubre, del Procedimiento Administrativo Común de las Administraciones Públicas. La documentación </w:t>
      </w:r>
      <w:r w:rsidR="002E7779">
        <w:rPr>
          <w:rFonts w:ascii="Arial" w:hAnsi="Arial" w:cs="Arial"/>
          <w:sz w:val="20"/>
          <w:szCs w:val="20"/>
          <w:lang w:eastAsia="es-ES"/>
        </w:rPr>
        <w:t>se presentará preferentemente</w:t>
      </w:r>
      <w:r>
        <w:rPr>
          <w:rFonts w:ascii="Arial" w:hAnsi="Arial" w:cs="Arial"/>
          <w:sz w:val="20"/>
          <w:szCs w:val="20"/>
          <w:lang w:eastAsia="es-ES"/>
        </w:rPr>
        <w:t xml:space="preserve"> en soporte informático.</w:t>
      </w:r>
    </w:p>
    <w:p w:rsidR="00E41294" w:rsidRDefault="00E41294" w:rsidP="00E41294">
      <w:pPr>
        <w:widowControl w:val="0"/>
        <w:spacing w:before="100" w:beforeAutospacing="1" w:after="100" w:afterAutospacing="1" w:line="240" w:lineRule="auto"/>
        <w:jc w:val="both"/>
        <w:rPr>
          <w:rFonts w:ascii="Arial" w:hAnsi="Arial" w:cs="Arial"/>
          <w:sz w:val="20"/>
          <w:szCs w:val="20"/>
          <w:lang w:eastAsia="es-ES"/>
        </w:rPr>
      </w:pPr>
      <w:r>
        <w:rPr>
          <w:rFonts w:ascii="Arial" w:hAnsi="Arial" w:cs="Arial"/>
          <w:sz w:val="20"/>
          <w:szCs w:val="20"/>
          <w:lang w:eastAsia="es-ES"/>
        </w:rPr>
        <w:t>La solicitud se realizará cumplimentando debidamente el impreso normalizado del Anexo II de la presente convocatoria, que podrá descargase igualmente de la ficha correspondiente del catálogo de trámites arriba mencionado y deberá, en todo caso, enviarse firmado por el solicitante de la beca. Dicha solicitud estará acompañada de los siguientes documentos:</w:t>
      </w:r>
    </w:p>
    <w:p w:rsidR="00E41294" w:rsidRDefault="00E41294" w:rsidP="00E41294">
      <w:pPr>
        <w:widowControl w:val="0"/>
        <w:spacing w:before="100" w:beforeAutospacing="1" w:after="100" w:afterAutospacing="1" w:line="240" w:lineRule="auto"/>
        <w:jc w:val="both"/>
        <w:rPr>
          <w:rFonts w:ascii="Arial" w:hAnsi="Arial" w:cs="Arial"/>
          <w:sz w:val="20"/>
          <w:szCs w:val="20"/>
          <w:lang w:eastAsia="es-ES"/>
        </w:rPr>
      </w:pPr>
      <w:r>
        <w:rPr>
          <w:rFonts w:ascii="Arial" w:hAnsi="Arial" w:cs="Arial"/>
          <w:sz w:val="20"/>
          <w:szCs w:val="20"/>
          <w:lang w:eastAsia="es-ES"/>
        </w:rPr>
        <w:t>–Documentación relativa a la persona solicitante:</w:t>
      </w:r>
    </w:p>
    <w:p w:rsidR="00E41294" w:rsidRDefault="00E41294" w:rsidP="00E41294">
      <w:pPr>
        <w:widowControl w:val="0"/>
        <w:spacing w:before="100" w:beforeAutospacing="1" w:after="100" w:afterAutospacing="1" w:line="240" w:lineRule="auto"/>
        <w:jc w:val="both"/>
        <w:rPr>
          <w:rFonts w:ascii="Arial" w:hAnsi="Arial" w:cs="Arial"/>
          <w:sz w:val="20"/>
          <w:szCs w:val="20"/>
          <w:lang w:eastAsia="es-ES"/>
        </w:rPr>
      </w:pPr>
      <w:r>
        <w:rPr>
          <w:rFonts w:ascii="Arial" w:hAnsi="Arial" w:cs="Arial"/>
          <w:sz w:val="20"/>
          <w:szCs w:val="20"/>
          <w:lang w:eastAsia="es-ES"/>
        </w:rPr>
        <w:t>a) Fotocopia del Documento Nacional de Identidad o documento equivalente acreditativo de la nacionalidad e identidad del o de la solicitante.</w:t>
      </w:r>
    </w:p>
    <w:p w:rsidR="00E41294" w:rsidRDefault="00E41294" w:rsidP="00E41294">
      <w:pPr>
        <w:widowControl w:val="0"/>
        <w:spacing w:before="100" w:beforeAutospacing="1" w:after="100" w:afterAutospacing="1" w:line="240" w:lineRule="auto"/>
        <w:jc w:val="both"/>
        <w:rPr>
          <w:rFonts w:ascii="Arial" w:hAnsi="Arial" w:cs="Arial"/>
          <w:sz w:val="20"/>
          <w:szCs w:val="20"/>
          <w:lang w:eastAsia="es-ES"/>
        </w:rPr>
      </w:pPr>
      <w:r>
        <w:rPr>
          <w:rFonts w:ascii="Arial" w:hAnsi="Arial" w:cs="Arial"/>
          <w:sz w:val="20"/>
          <w:szCs w:val="20"/>
          <w:lang w:eastAsia="es-ES"/>
        </w:rPr>
        <w:t>b) Certificado de empadronamiento en Navarra, al menos desde un año antes de la fecha de la convocatoria.</w:t>
      </w:r>
    </w:p>
    <w:p w:rsidR="00E41294" w:rsidRDefault="00E41294" w:rsidP="00E41294">
      <w:pPr>
        <w:widowControl w:val="0"/>
        <w:spacing w:before="100" w:beforeAutospacing="1" w:after="100" w:afterAutospacing="1" w:line="240" w:lineRule="auto"/>
        <w:jc w:val="both"/>
        <w:rPr>
          <w:rFonts w:ascii="Arial" w:hAnsi="Arial" w:cs="Arial"/>
          <w:sz w:val="20"/>
          <w:szCs w:val="20"/>
          <w:lang w:eastAsia="es-ES"/>
        </w:rPr>
      </w:pPr>
      <w:r>
        <w:rPr>
          <w:rFonts w:ascii="Arial" w:hAnsi="Arial" w:cs="Arial"/>
          <w:sz w:val="20"/>
          <w:szCs w:val="20"/>
          <w:lang w:eastAsia="es-ES"/>
        </w:rPr>
        <w:t>c) Declaración responsable de no estar incurso en ninguna de las circunstancias que impiden acceder a la condición de beneficiario de subvenciones públicas, de conformidad con el artículo 13.2 de la Ley Foral 11/2005, de 9 de noviembre, de Subvenciones.</w:t>
      </w:r>
    </w:p>
    <w:p w:rsidR="00E41294" w:rsidRDefault="00E41294" w:rsidP="00E41294">
      <w:pPr>
        <w:widowControl w:val="0"/>
        <w:spacing w:before="100" w:beforeAutospacing="1" w:after="100" w:afterAutospacing="1" w:line="240" w:lineRule="auto"/>
        <w:jc w:val="both"/>
        <w:rPr>
          <w:rFonts w:ascii="Arial" w:hAnsi="Arial" w:cs="Arial"/>
          <w:sz w:val="20"/>
          <w:szCs w:val="20"/>
          <w:lang w:eastAsia="es-ES"/>
        </w:rPr>
      </w:pPr>
      <w:r>
        <w:rPr>
          <w:rFonts w:ascii="Arial" w:hAnsi="Arial" w:cs="Arial"/>
          <w:sz w:val="20"/>
          <w:szCs w:val="20"/>
          <w:lang w:eastAsia="es-ES"/>
        </w:rPr>
        <w:t>El impreso de solicitud que se facilita lleva incorporadas tanto la declaración responsable aquí mencionada como la autorización a la Dirección General de Turismo para hacer las comprobaciones ante Hacienda y la Seguridad Social del cumplimiento de sus obligaciones tributarias y frente a la Seguridad Social.</w:t>
      </w:r>
    </w:p>
    <w:p w:rsidR="00E41294" w:rsidRDefault="00E41294" w:rsidP="00E41294">
      <w:pPr>
        <w:widowControl w:val="0"/>
        <w:spacing w:before="100" w:beforeAutospacing="1" w:after="100" w:afterAutospacing="1" w:line="240" w:lineRule="auto"/>
        <w:jc w:val="both"/>
        <w:rPr>
          <w:rFonts w:ascii="Arial" w:hAnsi="Arial" w:cs="Arial"/>
          <w:sz w:val="20"/>
          <w:szCs w:val="20"/>
          <w:lang w:eastAsia="es-ES"/>
        </w:rPr>
      </w:pPr>
      <w:r>
        <w:rPr>
          <w:rFonts w:ascii="Arial" w:hAnsi="Arial" w:cs="Arial"/>
          <w:sz w:val="20"/>
          <w:szCs w:val="20"/>
          <w:lang w:eastAsia="es-ES"/>
        </w:rPr>
        <w:t>–Documentación relativa al objeto de la solicitud:</w:t>
      </w:r>
    </w:p>
    <w:p w:rsidR="00E41294" w:rsidRDefault="00E41294" w:rsidP="00E41294">
      <w:pPr>
        <w:widowControl w:val="0"/>
        <w:spacing w:before="100" w:beforeAutospacing="1" w:after="100" w:afterAutospacing="1" w:line="240" w:lineRule="auto"/>
        <w:jc w:val="both"/>
        <w:rPr>
          <w:rFonts w:ascii="Arial" w:hAnsi="Arial" w:cs="Arial"/>
          <w:sz w:val="20"/>
          <w:szCs w:val="20"/>
          <w:lang w:eastAsia="es-ES"/>
        </w:rPr>
      </w:pPr>
      <w:r>
        <w:rPr>
          <w:rFonts w:ascii="Arial" w:hAnsi="Arial" w:cs="Arial"/>
          <w:sz w:val="20"/>
          <w:szCs w:val="20"/>
          <w:lang w:eastAsia="es-ES"/>
        </w:rPr>
        <w:t>a) Fotocopia de la titulación académica rel</w:t>
      </w:r>
      <w:r w:rsidR="00682C32">
        <w:rPr>
          <w:rFonts w:ascii="Arial" w:hAnsi="Arial" w:cs="Arial"/>
          <w:sz w:val="20"/>
          <w:szCs w:val="20"/>
          <w:lang w:eastAsia="es-ES"/>
        </w:rPr>
        <w:t>ativa a la beca</w:t>
      </w:r>
      <w:r w:rsidR="00A36EAB">
        <w:rPr>
          <w:rFonts w:ascii="Arial" w:hAnsi="Arial" w:cs="Arial"/>
          <w:sz w:val="20"/>
          <w:szCs w:val="20"/>
          <w:lang w:eastAsia="es-ES"/>
        </w:rPr>
        <w:t xml:space="preserve">: grado </w:t>
      </w:r>
      <w:r w:rsidR="00682C32">
        <w:rPr>
          <w:rFonts w:ascii="Arial" w:hAnsi="Arial" w:cs="Arial"/>
          <w:sz w:val="20"/>
          <w:szCs w:val="20"/>
          <w:lang w:eastAsia="es-ES"/>
        </w:rPr>
        <w:t xml:space="preserve">universitario </w:t>
      </w:r>
      <w:r w:rsidR="00A36EAB">
        <w:rPr>
          <w:rFonts w:ascii="Arial" w:hAnsi="Arial" w:cs="Arial"/>
          <w:sz w:val="20"/>
          <w:szCs w:val="20"/>
          <w:lang w:eastAsia="es-ES"/>
        </w:rPr>
        <w:t xml:space="preserve">en turismo o grado superior </w:t>
      </w:r>
      <w:r w:rsidR="00A36EAB" w:rsidRPr="00A36EAB">
        <w:rPr>
          <w:rFonts w:ascii="Arial" w:hAnsi="Arial" w:cs="Arial"/>
          <w:sz w:val="20"/>
          <w:szCs w:val="20"/>
          <w:lang w:eastAsia="es-ES"/>
        </w:rPr>
        <w:t>en guía, información y asistencias turísticas o agencias de viajes y gestión de eventos</w:t>
      </w:r>
      <w:r w:rsidR="00A36EAB">
        <w:rPr>
          <w:rFonts w:ascii="Arial" w:hAnsi="Arial" w:cs="Arial"/>
          <w:sz w:val="20"/>
          <w:szCs w:val="20"/>
          <w:lang w:eastAsia="es-ES"/>
        </w:rPr>
        <w:t>.</w:t>
      </w:r>
    </w:p>
    <w:p w:rsidR="00E41294" w:rsidRDefault="00E41294" w:rsidP="00E41294">
      <w:pPr>
        <w:widowControl w:val="0"/>
        <w:spacing w:before="100" w:beforeAutospacing="1" w:after="100" w:afterAutospacing="1" w:line="240" w:lineRule="auto"/>
        <w:jc w:val="both"/>
        <w:rPr>
          <w:rFonts w:ascii="Arial" w:hAnsi="Arial" w:cs="Arial"/>
          <w:sz w:val="20"/>
          <w:szCs w:val="20"/>
          <w:lang w:eastAsia="es-ES"/>
        </w:rPr>
      </w:pPr>
      <w:r>
        <w:rPr>
          <w:rFonts w:ascii="Arial" w:hAnsi="Arial" w:cs="Arial"/>
          <w:sz w:val="20"/>
          <w:szCs w:val="20"/>
          <w:lang w:eastAsia="es-ES"/>
        </w:rPr>
        <w:t>b) Certificación académica personal y oficial con las calificaciones de todas las materias de cada curso, así como la nota media del expediente, en escala de 0 a 10.</w:t>
      </w:r>
    </w:p>
    <w:p w:rsidR="00E41294" w:rsidRDefault="00A20CDF" w:rsidP="00E41294">
      <w:pPr>
        <w:widowControl w:val="0"/>
        <w:spacing w:before="100" w:beforeAutospacing="1" w:after="100" w:afterAutospacing="1" w:line="240" w:lineRule="auto"/>
        <w:jc w:val="both"/>
        <w:rPr>
          <w:rFonts w:ascii="Arial" w:hAnsi="Arial" w:cs="Arial"/>
          <w:sz w:val="20"/>
          <w:szCs w:val="20"/>
          <w:lang w:eastAsia="es-ES"/>
        </w:rPr>
      </w:pPr>
      <w:r>
        <w:rPr>
          <w:rFonts w:ascii="Arial" w:hAnsi="Arial" w:cs="Arial"/>
          <w:sz w:val="20"/>
          <w:szCs w:val="20"/>
          <w:lang w:eastAsia="es-ES"/>
        </w:rPr>
        <w:t>c) Currí</w:t>
      </w:r>
      <w:r w:rsidR="00E41294">
        <w:rPr>
          <w:rFonts w:ascii="Arial" w:hAnsi="Arial" w:cs="Arial"/>
          <w:sz w:val="20"/>
          <w:szCs w:val="20"/>
          <w:lang w:eastAsia="es-ES"/>
        </w:rPr>
        <w:t>culum vitae de la persona solicitante en el que se relacionen detalladamente todos los méritos referidos que se justificarán mediante documentos acreditativos de los mismos, conforme a lo establecido en la base 7ª, y en especial los siguientes:</w:t>
      </w:r>
    </w:p>
    <w:p w:rsidR="00E41294" w:rsidRDefault="00E41294" w:rsidP="00E41294">
      <w:pPr>
        <w:widowControl w:val="0"/>
        <w:spacing w:before="100" w:beforeAutospacing="1" w:after="100" w:afterAutospacing="1" w:line="240" w:lineRule="auto"/>
        <w:jc w:val="both"/>
        <w:rPr>
          <w:rFonts w:ascii="Arial" w:hAnsi="Arial" w:cs="Arial"/>
          <w:sz w:val="20"/>
          <w:szCs w:val="20"/>
          <w:lang w:eastAsia="es-ES"/>
        </w:rPr>
      </w:pPr>
      <w:r>
        <w:rPr>
          <w:rFonts w:ascii="Arial" w:hAnsi="Arial" w:cs="Arial"/>
          <w:sz w:val="20"/>
          <w:szCs w:val="20"/>
          <w:lang w:eastAsia="es-ES"/>
        </w:rPr>
        <w:t>–Otros títulos académicos que tengan relación directa con la beca.</w:t>
      </w:r>
    </w:p>
    <w:p w:rsidR="00E41294" w:rsidRDefault="00E41294" w:rsidP="00E41294">
      <w:pPr>
        <w:widowControl w:val="0"/>
        <w:spacing w:before="100" w:beforeAutospacing="1" w:after="100" w:afterAutospacing="1" w:line="240" w:lineRule="auto"/>
        <w:jc w:val="both"/>
        <w:rPr>
          <w:rFonts w:ascii="Arial" w:hAnsi="Arial" w:cs="Arial"/>
          <w:sz w:val="20"/>
          <w:szCs w:val="20"/>
          <w:lang w:eastAsia="es-ES"/>
        </w:rPr>
      </w:pPr>
      <w:r>
        <w:rPr>
          <w:rFonts w:ascii="Arial" w:hAnsi="Arial" w:cs="Arial"/>
          <w:sz w:val="20"/>
          <w:szCs w:val="20"/>
          <w:lang w:eastAsia="es-ES"/>
        </w:rPr>
        <w:t>–Cursos de formación que tengan relación directa con la beca, cursados en universidades o administraciones y organismos públicos, tanto nacionales como extranjeros.</w:t>
      </w:r>
    </w:p>
    <w:p w:rsidR="00E41294" w:rsidRDefault="00E41294" w:rsidP="00E41294">
      <w:pPr>
        <w:widowControl w:val="0"/>
        <w:spacing w:before="100" w:beforeAutospacing="1" w:after="100" w:afterAutospacing="1" w:line="240" w:lineRule="auto"/>
        <w:jc w:val="both"/>
        <w:rPr>
          <w:rFonts w:ascii="Arial" w:hAnsi="Arial" w:cs="Arial"/>
          <w:sz w:val="20"/>
          <w:szCs w:val="20"/>
          <w:lang w:eastAsia="es-ES"/>
        </w:rPr>
      </w:pPr>
      <w:r>
        <w:rPr>
          <w:rFonts w:ascii="Arial" w:hAnsi="Arial" w:cs="Arial"/>
          <w:sz w:val="20"/>
          <w:szCs w:val="20"/>
          <w:lang w:eastAsia="es-ES"/>
        </w:rPr>
        <w:t>–Participación en proyectos que tengan relación directa con la titulación exigida (becas, prácticas, etc.): se acreditará mediante Certificado oficial expedido bien por la universidad o bien por la empresa, donde se indique que las prácticas, becas, etc. realizadas son extracurriculares, las funciones realizadas, así como las fechas de inicio y fin y horas realizadas.</w:t>
      </w:r>
    </w:p>
    <w:p w:rsidR="00E41294" w:rsidRDefault="00E41294" w:rsidP="00E41294">
      <w:pPr>
        <w:widowControl w:val="0"/>
        <w:spacing w:before="100" w:beforeAutospacing="1" w:after="100" w:afterAutospacing="1" w:line="240" w:lineRule="auto"/>
        <w:jc w:val="both"/>
        <w:rPr>
          <w:rFonts w:ascii="Arial" w:hAnsi="Arial" w:cs="Arial"/>
          <w:sz w:val="20"/>
          <w:szCs w:val="20"/>
          <w:lang w:eastAsia="es-ES"/>
        </w:rPr>
      </w:pPr>
      <w:r>
        <w:rPr>
          <w:rFonts w:ascii="Arial" w:hAnsi="Arial" w:cs="Arial"/>
          <w:sz w:val="20"/>
          <w:szCs w:val="20"/>
          <w:lang w:eastAsia="es-ES"/>
        </w:rPr>
        <w:t>–Conocimiento de idiomas.</w:t>
      </w:r>
    </w:p>
    <w:p w:rsidR="00E41294" w:rsidRDefault="00E41294" w:rsidP="00E41294">
      <w:pPr>
        <w:widowControl w:val="0"/>
        <w:spacing w:before="100" w:beforeAutospacing="1" w:after="100" w:afterAutospacing="1" w:line="240" w:lineRule="auto"/>
        <w:jc w:val="both"/>
        <w:rPr>
          <w:rFonts w:ascii="Arial" w:hAnsi="Arial" w:cs="Arial"/>
          <w:sz w:val="20"/>
          <w:szCs w:val="20"/>
          <w:lang w:eastAsia="es-ES"/>
        </w:rPr>
      </w:pPr>
      <w:r>
        <w:rPr>
          <w:rFonts w:ascii="Arial" w:hAnsi="Arial" w:cs="Arial"/>
          <w:sz w:val="20"/>
          <w:szCs w:val="20"/>
          <w:lang w:eastAsia="es-ES"/>
        </w:rPr>
        <w:t>La presentación de la solicitud para optar a la beca de formación implicará la aceptación de las Bases por las que se rige la convocatoria.</w:t>
      </w:r>
    </w:p>
    <w:p w:rsidR="00E41294" w:rsidRDefault="00E41294" w:rsidP="00E41294">
      <w:pPr>
        <w:widowControl w:val="0"/>
        <w:pBdr>
          <w:top w:val="single" w:sz="4" w:space="1" w:color="auto"/>
          <w:left w:val="single" w:sz="4" w:space="4" w:color="auto"/>
          <w:bottom w:val="single" w:sz="4" w:space="1" w:color="auto"/>
          <w:right w:val="single" w:sz="4" w:space="4" w:color="auto"/>
        </w:pBdr>
        <w:spacing w:after="240" w:line="240" w:lineRule="auto"/>
        <w:jc w:val="both"/>
        <w:rPr>
          <w:rFonts w:ascii="Arial" w:hAnsi="Arial" w:cs="Arial"/>
          <w:b/>
          <w:bCs/>
          <w:sz w:val="20"/>
          <w:szCs w:val="20"/>
          <w:lang w:eastAsia="es-ES"/>
        </w:rPr>
      </w:pPr>
      <w:r>
        <w:rPr>
          <w:rFonts w:ascii="Arial" w:hAnsi="Arial" w:cs="Arial"/>
          <w:b/>
          <w:bCs/>
          <w:sz w:val="20"/>
          <w:szCs w:val="20"/>
          <w:lang w:eastAsia="es-ES"/>
        </w:rPr>
        <w:t>7ª. CRITERIOS DE VALORACIÓN DE MÉRITOS</w:t>
      </w:r>
    </w:p>
    <w:p w:rsidR="00E41294" w:rsidRDefault="00E41294" w:rsidP="00E41294">
      <w:pPr>
        <w:widowControl w:val="0"/>
        <w:spacing w:after="240" w:line="240" w:lineRule="auto"/>
        <w:jc w:val="lowKashida"/>
        <w:rPr>
          <w:rFonts w:ascii="Arial" w:hAnsi="Arial" w:cs="Arial"/>
          <w:bCs/>
          <w:sz w:val="20"/>
          <w:szCs w:val="20"/>
          <w:lang w:eastAsia="es-ES"/>
        </w:rPr>
      </w:pPr>
      <w:r>
        <w:rPr>
          <w:rFonts w:ascii="Arial" w:hAnsi="Arial" w:cs="Arial"/>
          <w:bCs/>
          <w:sz w:val="20"/>
          <w:szCs w:val="20"/>
          <w:lang w:eastAsia="es-ES"/>
        </w:rPr>
        <w:t xml:space="preserve">La concesión de esta beca se tramitará en régimen de concurrencia competitiva, tal y como establece el artículo 17 de la Ley Foral de Subvenciones, por lo que la misma se asignará, una vez comprobado que la documentación está completa, mediante la comparación de las solicitudes presentadas, en el orden del baremo resultante. </w:t>
      </w:r>
    </w:p>
    <w:p w:rsidR="00E41294" w:rsidRDefault="00E41294" w:rsidP="00E41294">
      <w:pPr>
        <w:widowControl w:val="0"/>
        <w:spacing w:after="240" w:line="240" w:lineRule="auto"/>
        <w:jc w:val="lowKashida"/>
        <w:rPr>
          <w:rFonts w:ascii="Arial" w:hAnsi="Arial" w:cs="Arial"/>
          <w:sz w:val="20"/>
          <w:szCs w:val="20"/>
          <w:lang w:eastAsia="es-ES"/>
        </w:rPr>
      </w:pPr>
      <w:r>
        <w:rPr>
          <w:rFonts w:ascii="Arial" w:hAnsi="Arial" w:cs="Arial"/>
          <w:sz w:val="20"/>
          <w:szCs w:val="20"/>
          <w:lang w:eastAsia="es-ES"/>
        </w:rPr>
        <w:t>La valoración de las solicitudes se realizará calificando los méritos de acuerdo con los siguientes criterios y hasta un máximo de 25 puntos:</w:t>
      </w:r>
    </w:p>
    <w:p w:rsidR="00E41294" w:rsidRDefault="00E41294" w:rsidP="00E41294">
      <w:pPr>
        <w:widowControl w:val="0"/>
        <w:numPr>
          <w:ilvl w:val="0"/>
          <w:numId w:val="1"/>
        </w:numPr>
        <w:spacing w:after="240" w:line="276" w:lineRule="auto"/>
        <w:contextualSpacing/>
        <w:jc w:val="lowKashida"/>
        <w:rPr>
          <w:rFonts w:ascii="Arial" w:hAnsi="Arial" w:cs="Arial"/>
          <w:sz w:val="20"/>
          <w:szCs w:val="20"/>
          <w:lang w:eastAsia="es-ES"/>
        </w:rPr>
      </w:pPr>
      <w:r>
        <w:rPr>
          <w:rFonts w:ascii="Arial" w:hAnsi="Arial" w:cs="Arial"/>
          <w:sz w:val="20"/>
          <w:szCs w:val="20"/>
          <w:lang w:eastAsia="es-ES"/>
        </w:rPr>
        <w:t xml:space="preserve">Certificación del expediente académico. Hasta un máximo de 10 puntos. Se valorará la nota media del expediente en escala de </w:t>
      </w:r>
      <w:smartTag w:uri="urn:schemas-microsoft-com:office:smarttags" w:element="metricconverter">
        <w:smartTagPr>
          <w:attr w:name="ProductID" w:val="0 a"/>
        </w:smartTagPr>
        <w:r>
          <w:rPr>
            <w:rFonts w:ascii="Arial" w:hAnsi="Arial" w:cs="Arial"/>
            <w:sz w:val="20"/>
            <w:szCs w:val="20"/>
            <w:lang w:eastAsia="es-ES"/>
          </w:rPr>
          <w:t>0 a</w:t>
        </w:r>
      </w:smartTag>
      <w:r w:rsidR="00E94F4F">
        <w:rPr>
          <w:rFonts w:ascii="Arial" w:hAnsi="Arial" w:cs="Arial"/>
          <w:sz w:val="20"/>
          <w:szCs w:val="20"/>
          <w:lang w:eastAsia="es-ES"/>
        </w:rPr>
        <w:t xml:space="preserve"> 10, ponderándose dicha calificación con un coeficiente del 75% en el caso de los grados superiores referidos en la Base 1ª.</w:t>
      </w:r>
    </w:p>
    <w:p w:rsidR="00E41294" w:rsidRDefault="00E41294" w:rsidP="00E41294">
      <w:pPr>
        <w:widowControl w:val="0"/>
        <w:spacing w:after="240" w:line="276" w:lineRule="auto"/>
        <w:ind w:left="720"/>
        <w:contextualSpacing/>
        <w:jc w:val="lowKashida"/>
        <w:rPr>
          <w:rFonts w:ascii="Arial" w:hAnsi="Arial" w:cs="Arial"/>
          <w:sz w:val="20"/>
          <w:szCs w:val="20"/>
          <w:lang w:eastAsia="es-ES"/>
        </w:rPr>
      </w:pPr>
    </w:p>
    <w:p w:rsidR="00E41294" w:rsidRDefault="00E41294" w:rsidP="00E41294">
      <w:pPr>
        <w:widowControl w:val="0"/>
        <w:numPr>
          <w:ilvl w:val="0"/>
          <w:numId w:val="1"/>
        </w:numPr>
        <w:spacing w:after="240" w:line="276" w:lineRule="auto"/>
        <w:contextualSpacing/>
        <w:jc w:val="lowKashida"/>
        <w:rPr>
          <w:rFonts w:ascii="Arial" w:hAnsi="Arial" w:cs="Arial"/>
          <w:sz w:val="20"/>
          <w:szCs w:val="20"/>
          <w:lang w:eastAsia="es-ES"/>
        </w:rPr>
      </w:pPr>
      <w:r>
        <w:rPr>
          <w:rFonts w:ascii="Arial" w:hAnsi="Arial" w:cs="Arial"/>
          <w:sz w:val="20"/>
          <w:szCs w:val="20"/>
          <w:lang w:eastAsia="es-ES"/>
        </w:rPr>
        <w:t>Otros títulos académicos que no constituyan un requisito para la concesión de la beca y tengan relación directa con las materias objeto de la beca. Hasta un máximo de 4 puntos.</w:t>
      </w:r>
    </w:p>
    <w:p w:rsidR="00E41294" w:rsidRPr="00D31DAF" w:rsidRDefault="00E41294" w:rsidP="00E41294">
      <w:pPr>
        <w:widowControl w:val="0"/>
        <w:numPr>
          <w:ilvl w:val="0"/>
          <w:numId w:val="2"/>
        </w:numPr>
        <w:spacing w:after="240" w:line="240" w:lineRule="auto"/>
        <w:contextualSpacing/>
        <w:jc w:val="lowKashida"/>
        <w:rPr>
          <w:rFonts w:ascii="Arial" w:eastAsia="Times New Roman" w:hAnsi="Arial" w:cs="Arial"/>
          <w:sz w:val="20"/>
          <w:szCs w:val="20"/>
          <w:lang w:val="es-ES_tradnl" w:eastAsia="es-ES"/>
        </w:rPr>
      </w:pPr>
      <w:r w:rsidRPr="00D31DAF">
        <w:rPr>
          <w:rFonts w:ascii="Arial" w:eastAsia="Times New Roman" w:hAnsi="Arial" w:cs="Arial"/>
          <w:sz w:val="20"/>
          <w:szCs w:val="20"/>
          <w:lang w:val="es-ES_tradnl" w:eastAsia="es-ES"/>
        </w:rPr>
        <w:t>Doctorado: 2 puntos</w:t>
      </w:r>
    </w:p>
    <w:p w:rsidR="00E41294" w:rsidRPr="00D31DAF" w:rsidRDefault="00E41294" w:rsidP="00E41294">
      <w:pPr>
        <w:widowControl w:val="0"/>
        <w:numPr>
          <w:ilvl w:val="0"/>
          <w:numId w:val="2"/>
        </w:numPr>
        <w:spacing w:after="240" w:line="240" w:lineRule="auto"/>
        <w:contextualSpacing/>
        <w:jc w:val="lowKashida"/>
        <w:rPr>
          <w:rFonts w:ascii="Arial" w:eastAsia="Times New Roman" w:hAnsi="Arial" w:cs="Arial"/>
          <w:sz w:val="20"/>
          <w:szCs w:val="20"/>
          <w:lang w:val="es-ES_tradnl" w:eastAsia="es-ES"/>
        </w:rPr>
      </w:pPr>
      <w:r w:rsidRPr="00D31DAF">
        <w:rPr>
          <w:rFonts w:ascii="Arial" w:eastAsia="Times New Roman" w:hAnsi="Arial" w:cs="Arial"/>
          <w:sz w:val="20"/>
          <w:szCs w:val="20"/>
          <w:lang w:val="es-ES_tradnl" w:eastAsia="es-ES"/>
        </w:rPr>
        <w:t>Máster: 1 punto</w:t>
      </w:r>
    </w:p>
    <w:p w:rsidR="00E41294" w:rsidRPr="00D31DAF" w:rsidRDefault="00E41294" w:rsidP="00E41294">
      <w:pPr>
        <w:widowControl w:val="0"/>
        <w:numPr>
          <w:ilvl w:val="0"/>
          <w:numId w:val="2"/>
        </w:numPr>
        <w:spacing w:after="240" w:line="240" w:lineRule="auto"/>
        <w:contextualSpacing/>
        <w:jc w:val="lowKashida"/>
        <w:rPr>
          <w:rFonts w:ascii="Arial" w:eastAsia="Times New Roman" w:hAnsi="Arial" w:cs="Arial"/>
          <w:sz w:val="20"/>
          <w:szCs w:val="20"/>
          <w:lang w:val="es-ES_tradnl" w:eastAsia="es-ES"/>
        </w:rPr>
      </w:pPr>
      <w:r w:rsidRPr="00D31DAF">
        <w:rPr>
          <w:rFonts w:ascii="Arial" w:eastAsia="Times New Roman" w:hAnsi="Arial" w:cs="Arial"/>
          <w:sz w:val="20"/>
          <w:szCs w:val="20"/>
          <w:lang w:val="es-ES_tradnl" w:eastAsia="es-ES"/>
        </w:rPr>
        <w:t>Otros grados: 1 punto.</w:t>
      </w:r>
    </w:p>
    <w:p w:rsidR="00E41294" w:rsidRDefault="00E41294" w:rsidP="00E41294">
      <w:pPr>
        <w:widowControl w:val="0"/>
        <w:numPr>
          <w:ilvl w:val="0"/>
          <w:numId w:val="1"/>
        </w:numPr>
        <w:spacing w:after="240" w:line="276" w:lineRule="auto"/>
        <w:contextualSpacing/>
        <w:jc w:val="lowKashida"/>
        <w:rPr>
          <w:rFonts w:ascii="Arial" w:hAnsi="Arial" w:cs="Arial"/>
          <w:sz w:val="20"/>
          <w:szCs w:val="20"/>
          <w:lang w:eastAsia="es-ES"/>
        </w:rPr>
      </w:pPr>
      <w:r>
        <w:rPr>
          <w:rFonts w:ascii="Arial" w:hAnsi="Arial" w:cs="Arial"/>
          <w:sz w:val="20"/>
          <w:szCs w:val="20"/>
          <w:lang w:eastAsia="es-ES"/>
        </w:rPr>
        <w:t>Cursos de formación que tengan relación directa con las materias objeto de la beca: hasta 4 puntos.</w:t>
      </w:r>
    </w:p>
    <w:p w:rsidR="00E41294" w:rsidRDefault="00E41294" w:rsidP="00A20CDF">
      <w:pPr>
        <w:widowControl w:val="0"/>
        <w:spacing w:before="360" w:after="120" w:line="240" w:lineRule="auto"/>
        <w:ind w:left="357" w:firstLine="346"/>
        <w:jc w:val="both"/>
        <w:rPr>
          <w:rFonts w:ascii="Arial" w:hAnsi="Arial" w:cs="Arial"/>
          <w:sz w:val="20"/>
          <w:szCs w:val="20"/>
          <w:lang w:eastAsia="es-ES"/>
        </w:rPr>
      </w:pPr>
      <w:r>
        <w:rPr>
          <w:rFonts w:ascii="Arial" w:hAnsi="Arial" w:cs="Arial"/>
          <w:sz w:val="20"/>
          <w:szCs w:val="20"/>
          <w:lang w:eastAsia="es-ES"/>
        </w:rPr>
        <w:t>Se valorarán los cursos de formación y perfeccionamiento</w:t>
      </w:r>
      <w:r w:rsidR="00E94F4F">
        <w:rPr>
          <w:rFonts w:ascii="Arial" w:hAnsi="Arial" w:cs="Arial"/>
          <w:sz w:val="20"/>
          <w:szCs w:val="20"/>
          <w:lang w:eastAsia="es-ES"/>
        </w:rPr>
        <w:t xml:space="preserve"> de duración igual o superior a </w:t>
      </w:r>
      <w:r>
        <w:rPr>
          <w:rFonts w:ascii="Arial" w:hAnsi="Arial" w:cs="Arial"/>
          <w:sz w:val="20"/>
          <w:szCs w:val="20"/>
          <w:lang w:eastAsia="es-ES"/>
        </w:rPr>
        <w:t xml:space="preserve">20 horas, que hayan sido cursados o impartidos por la persona interesada. Se atribuirán por este concepto 0,20 puntos por crédito o por cada 10 horas de formación, valorándose proporcionalmente las unidades menores a dichas cantidades. </w:t>
      </w:r>
    </w:p>
    <w:p w:rsidR="00E41294" w:rsidRDefault="00E41294" w:rsidP="00E41294">
      <w:pPr>
        <w:widowControl w:val="0"/>
        <w:spacing w:before="100" w:beforeAutospacing="1" w:after="100" w:afterAutospacing="1" w:line="240" w:lineRule="auto"/>
        <w:ind w:left="360" w:firstLine="348"/>
        <w:jc w:val="both"/>
        <w:rPr>
          <w:rFonts w:ascii="Arial" w:hAnsi="Arial" w:cs="Arial"/>
          <w:sz w:val="20"/>
          <w:szCs w:val="20"/>
          <w:lang w:eastAsia="es-ES"/>
        </w:rPr>
      </w:pPr>
      <w:r>
        <w:rPr>
          <w:rFonts w:ascii="Arial" w:hAnsi="Arial" w:cs="Arial"/>
          <w:sz w:val="20"/>
          <w:szCs w:val="20"/>
          <w:lang w:eastAsia="es-ES"/>
        </w:rPr>
        <w:t xml:space="preserve">No se tendrán en cuenta los cursos de duración inferior a 20 horas. </w:t>
      </w:r>
    </w:p>
    <w:p w:rsidR="00E41294" w:rsidRDefault="00E41294" w:rsidP="00E41294">
      <w:pPr>
        <w:widowControl w:val="0"/>
        <w:spacing w:before="100" w:beforeAutospacing="1" w:after="100" w:afterAutospacing="1" w:line="240" w:lineRule="auto"/>
        <w:ind w:left="360" w:firstLine="348"/>
        <w:jc w:val="both"/>
        <w:rPr>
          <w:rFonts w:ascii="Arial" w:hAnsi="Arial" w:cs="Arial"/>
          <w:sz w:val="20"/>
          <w:szCs w:val="20"/>
          <w:lang w:eastAsia="es-ES"/>
        </w:rPr>
      </w:pPr>
      <w:r>
        <w:rPr>
          <w:rFonts w:ascii="Arial" w:hAnsi="Arial" w:cs="Arial"/>
          <w:sz w:val="20"/>
          <w:szCs w:val="20"/>
          <w:lang w:eastAsia="es-ES"/>
        </w:rPr>
        <w:t>Los cursos a los que haya asistido la persona interesada deberán ser títulos oficiales o en centros de formación reconocidos oficialmente y se valorarán por una sola vez, con independencia de haber cursado o impartido sucesivas ediciones del mismo curso.</w:t>
      </w:r>
    </w:p>
    <w:p w:rsidR="00E41294" w:rsidRDefault="00E41294" w:rsidP="00E41294">
      <w:pPr>
        <w:widowControl w:val="0"/>
        <w:spacing w:after="240" w:line="240" w:lineRule="auto"/>
        <w:ind w:left="360"/>
        <w:contextualSpacing/>
        <w:jc w:val="lowKashida"/>
        <w:rPr>
          <w:rFonts w:ascii="Arial" w:hAnsi="Arial" w:cs="Arial"/>
          <w:sz w:val="20"/>
          <w:szCs w:val="20"/>
        </w:rPr>
      </w:pPr>
    </w:p>
    <w:p w:rsidR="00E41294" w:rsidRDefault="00E41294" w:rsidP="00E41294">
      <w:pPr>
        <w:widowControl w:val="0"/>
        <w:numPr>
          <w:ilvl w:val="0"/>
          <w:numId w:val="1"/>
        </w:numPr>
        <w:spacing w:after="240" w:line="276" w:lineRule="auto"/>
        <w:jc w:val="lowKashida"/>
        <w:rPr>
          <w:rFonts w:ascii="Arial" w:hAnsi="Arial" w:cs="Arial"/>
          <w:sz w:val="20"/>
          <w:szCs w:val="20"/>
          <w:lang w:eastAsia="es-ES"/>
        </w:rPr>
      </w:pPr>
      <w:r>
        <w:rPr>
          <w:rFonts w:ascii="Arial" w:hAnsi="Arial" w:cs="Arial"/>
          <w:sz w:val="20"/>
          <w:szCs w:val="20"/>
          <w:lang w:eastAsia="es-ES"/>
        </w:rPr>
        <w:t>Participación en proyectos relacionados con la titulación y/o con las materias objeto de las becas (otras becas, prácticas extracurriculares, otros): 0,10 puntos por mes hasta un máximo de 2 puntos.</w:t>
      </w:r>
    </w:p>
    <w:p w:rsidR="00E41294" w:rsidRDefault="00E41294" w:rsidP="00E41294">
      <w:pPr>
        <w:widowControl w:val="0"/>
        <w:spacing w:after="240" w:line="240" w:lineRule="auto"/>
        <w:ind w:left="360"/>
        <w:jc w:val="lowKashida"/>
        <w:rPr>
          <w:rFonts w:ascii="Arial" w:hAnsi="Arial" w:cs="Arial"/>
          <w:sz w:val="20"/>
          <w:szCs w:val="20"/>
          <w:lang w:eastAsia="es-ES"/>
        </w:rPr>
      </w:pPr>
      <w:r>
        <w:rPr>
          <w:rFonts w:ascii="Arial" w:hAnsi="Arial" w:cs="Arial"/>
          <w:sz w:val="20"/>
          <w:szCs w:val="20"/>
          <w:lang w:eastAsia="es-ES"/>
        </w:rPr>
        <w:t>A los efectos se computarán meses enteros, no teniéndose en consideración los periodos inferiores al mismo. No se valorarán aquellos certificados que no conste la duración en meses.</w:t>
      </w:r>
    </w:p>
    <w:p w:rsidR="00E41294" w:rsidRDefault="00E41294" w:rsidP="00E41294">
      <w:pPr>
        <w:widowControl w:val="0"/>
        <w:spacing w:after="240" w:line="240" w:lineRule="auto"/>
        <w:ind w:left="360"/>
        <w:jc w:val="lowKashida"/>
        <w:rPr>
          <w:rFonts w:ascii="Arial" w:hAnsi="Arial" w:cs="Arial"/>
          <w:sz w:val="20"/>
          <w:szCs w:val="20"/>
          <w:lang w:eastAsia="es-ES"/>
        </w:rPr>
      </w:pPr>
      <w:r>
        <w:rPr>
          <w:rFonts w:ascii="Arial" w:hAnsi="Arial" w:cs="Arial"/>
          <w:sz w:val="20"/>
          <w:szCs w:val="20"/>
          <w:lang w:eastAsia="es-ES"/>
        </w:rPr>
        <w:t>No se tendrán en cuenta las prácticas curriculares. No se valorarán en este apartado los certificados donde no conste la fecha inicio y fecha final.</w:t>
      </w:r>
    </w:p>
    <w:p w:rsidR="00E41294" w:rsidRDefault="00E41294" w:rsidP="00E41294">
      <w:pPr>
        <w:widowControl w:val="0"/>
        <w:numPr>
          <w:ilvl w:val="0"/>
          <w:numId w:val="1"/>
        </w:numPr>
        <w:spacing w:after="240" w:line="276" w:lineRule="auto"/>
        <w:jc w:val="lowKashida"/>
        <w:rPr>
          <w:rFonts w:ascii="Arial" w:hAnsi="Arial" w:cs="Arial"/>
          <w:sz w:val="20"/>
          <w:szCs w:val="20"/>
          <w:lang w:eastAsia="es-ES"/>
        </w:rPr>
      </w:pPr>
      <w:r>
        <w:rPr>
          <w:rFonts w:ascii="Arial" w:hAnsi="Arial" w:cs="Arial"/>
          <w:sz w:val="20"/>
          <w:szCs w:val="20"/>
          <w:lang w:eastAsia="es-ES"/>
        </w:rPr>
        <w:t>Conocimiento de idiomas. Hasta un máximo de 5 puntos. Se valorará únicamente el certificado de nivel más alto de cada idioma, no valorándose el exceso de puntuación de 5 puntos.</w:t>
      </w:r>
    </w:p>
    <w:p w:rsidR="00E41294" w:rsidRDefault="00E41294" w:rsidP="00E41294">
      <w:pPr>
        <w:widowControl w:val="0"/>
        <w:numPr>
          <w:ilvl w:val="0"/>
          <w:numId w:val="2"/>
        </w:numPr>
        <w:spacing w:after="240" w:line="240" w:lineRule="auto"/>
        <w:contextualSpacing/>
        <w:jc w:val="lowKashida"/>
        <w:rPr>
          <w:rFonts w:ascii="Arial" w:eastAsia="Times New Roman" w:hAnsi="Arial" w:cs="Arial"/>
          <w:sz w:val="20"/>
          <w:szCs w:val="20"/>
          <w:lang w:val="es-ES_tradnl" w:eastAsia="es-ES"/>
        </w:rPr>
      </w:pPr>
      <w:r>
        <w:rPr>
          <w:rFonts w:ascii="Arial" w:eastAsia="Times New Roman" w:hAnsi="Arial" w:cs="Arial"/>
          <w:sz w:val="20"/>
          <w:szCs w:val="20"/>
          <w:lang w:val="es-ES_tradnl" w:eastAsia="es-ES"/>
        </w:rPr>
        <w:t>Posesión del Certificado de Aptitud o el Título C1 expedido por una Escuela Oficial de Idiomas o de una titulación reconocida oficialmente como equivalente: 1,2 puntos (</w:t>
      </w:r>
      <w:proofErr w:type="gramStart"/>
      <w:r>
        <w:rPr>
          <w:rFonts w:ascii="Arial" w:eastAsia="Times New Roman" w:hAnsi="Arial" w:cs="Arial"/>
          <w:sz w:val="20"/>
          <w:szCs w:val="20"/>
          <w:lang w:val="es-ES_tradnl" w:eastAsia="es-ES"/>
        </w:rPr>
        <w:t>Euskera</w:t>
      </w:r>
      <w:proofErr w:type="gramEnd"/>
      <w:r>
        <w:rPr>
          <w:rFonts w:ascii="Arial" w:eastAsia="Times New Roman" w:hAnsi="Arial" w:cs="Arial"/>
          <w:sz w:val="20"/>
          <w:szCs w:val="20"/>
          <w:lang w:val="es-ES_tradnl" w:eastAsia="es-ES"/>
        </w:rPr>
        <w:t>), 1 punto (por cada uno de los idiomas comunitarios).</w:t>
      </w:r>
    </w:p>
    <w:p w:rsidR="00E41294" w:rsidRDefault="00E41294" w:rsidP="00E41294">
      <w:pPr>
        <w:widowControl w:val="0"/>
        <w:numPr>
          <w:ilvl w:val="0"/>
          <w:numId w:val="2"/>
        </w:numPr>
        <w:spacing w:after="240" w:line="240" w:lineRule="auto"/>
        <w:contextualSpacing/>
        <w:jc w:val="lowKashida"/>
        <w:rPr>
          <w:rFonts w:ascii="Arial" w:eastAsia="Times New Roman" w:hAnsi="Arial" w:cs="Arial"/>
          <w:sz w:val="20"/>
          <w:szCs w:val="20"/>
          <w:lang w:val="es-ES_tradnl" w:eastAsia="es-ES"/>
        </w:rPr>
      </w:pPr>
      <w:r>
        <w:rPr>
          <w:rFonts w:ascii="Arial" w:eastAsia="Times New Roman" w:hAnsi="Arial" w:cs="Arial"/>
          <w:sz w:val="20"/>
          <w:szCs w:val="20"/>
          <w:lang w:val="es-ES_tradnl" w:eastAsia="es-ES"/>
        </w:rPr>
        <w:t>Titulaciones de B2 o de una titulación reconocida oficialmente como equivalente se valorarán con 1 punto (euskera), 0,8 puntos (por cada uno de los idiomas comunitarios).</w:t>
      </w:r>
    </w:p>
    <w:p w:rsidR="00E41294" w:rsidRDefault="00E41294" w:rsidP="00E41294">
      <w:pPr>
        <w:widowControl w:val="0"/>
        <w:numPr>
          <w:ilvl w:val="0"/>
          <w:numId w:val="2"/>
        </w:numPr>
        <w:spacing w:after="240" w:line="240" w:lineRule="auto"/>
        <w:contextualSpacing/>
        <w:jc w:val="lowKashida"/>
        <w:rPr>
          <w:rFonts w:ascii="Arial" w:eastAsia="Times New Roman" w:hAnsi="Arial" w:cs="Arial"/>
          <w:sz w:val="20"/>
          <w:szCs w:val="20"/>
          <w:lang w:val="es-ES_tradnl" w:eastAsia="es-ES"/>
        </w:rPr>
      </w:pPr>
      <w:r>
        <w:rPr>
          <w:rFonts w:ascii="Arial" w:eastAsia="Times New Roman" w:hAnsi="Arial" w:cs="Arial"/>
          <w:sz w:val="20"/>
          <w:szCs w:val="20"/>
          <w:lang w:val="es-ES_tradnl" w:eastAsia="es-ES"/>
        </w:rPr>
        <w:t xml:space="preserve">Nivel de B1 o equivalente reconocido oficialmente se valorará con 0,5 puntos (euskera), </w:t>
      </w:r>
      <w:proofErr w:type="spellStart"/>
      <w:r>
        <w:rPr>
          <w:rFonts w:ascii="Arial" w:eastAsia="Times New Roman" w:hAnsi="Arial" w:cs="Arial"/>
          <w:sz w:val="20"/>
          <w:szCs w:val="20"/>
          <w:lang w:val="es-ES_tradnl" w:eastAsia="es-ES"/>
        </w:rPr>
        <w:t>ó</w:t>
      </w:r>
      <w:proofErr w:type="spellEnd"/>
      <w:r>
        <w:rPr>
          <w:rFonts w:ascii="Arial" w:eastAsia="Times New Roman" w:hAnsi="Arial" w:cs="Arial"/>
          <w:sz w:val="20"/>
          <w:szCs w:val="20"/>
          <w:lang w:val="es-ES_tradnl" w:eastAsia="es-ES"/>
        </w:rPr>
        <w:t xml:space="preserve"> 0,4 puntos (por cada uno de los idiomas comunitarios)</w:t>
      </w:r>
    </w:p>
    <w:p w:rsidR="00E41294" w:rsidRDefault="00E41294" w:rsidP="00E41294">
      <w:pPr>
        <w:widowControl w:val="0"/>
        <w:spacing w:after="240" w:line="240" w:lineRule="auto"/>
        <w:ind w:left="1440"/>
        <w:contextualSpacing/>
        <w:jc w:val="lowKashida"/>
        <w:rPr>
          <w:rFonts w:ascii="Arial" w:eastAsia="Times New Roman" w:hAnsi="Arial" w:cs="Arial"/>
          <w:sz w:val="20"/>
          <w:szCs w:val="20"/>
          <w:lang w:val="es-ES_tradnl" w:eastAsia="es-ES"/>
        </w:rPr>
      </w:pPr>
    </w:p>
    <w:p w:rsidR="00E41294" w:rsidRDefault="00E41294" w:rsidP="00E41294">
      <w:pPr>
        <w:widowControl w:val="0"/>
        <w:spacing w:after="240" w:line="240" w:lineRule="auto"/>
        <w:jc w:val="lowKashida"/>
        <w:rPr>
          <w:rFonts w:ascii="Arial" w:hAnsi="Arial" w:cs="Arial"/>
          <w:sz w:val="20"/>
          <w:szCs w:val="20"/>
          <w:lang w:eastAsia="es-ES"/>
        </w:rPr>
      </w:pPr>
      <w:r>
        <w:rPr>
          <w:rFonts w:ascii="Arial" w:hAnsi="Arial" w:cs="Arial"/>
          <w:sz w:val="20"/>
          <w:szCs w:val="20"/>
          <w:lang w:eastAsia="es-ES"/>
        </w:rPr>
        <w:t>No se valorará ningún mérito que no esté acreditado documentalmente, y sólo se tendrán en cuenta aquellos que el solicitante reuniera con anterioridad a la fecha de finalización del plazo de presentación de solicitudes.</w:t>
      </w:r>
    </w:p>
    <w:p w:rsidR="00E41294" w:rsidRDefault="00E41294" w:rsidP="00E41294">
      <w:pPr>
        <w:widowControl w:val="0"/>
        <w:spacing w:after="240" w:line="240" w:lineRule="auto"/>
        <w:jc w:val="lowKashida"/>
        <w:rPr>
          <w:rFonts w:ascii="Arial" w:hAnsi="Arial" w:cs="Arial"/>
          <w:sz w:val="20"/>
          <w:szCs w:val="20"/>
          <w:lang w:eastAsia="es-ES"/>
        </w:rPr>
      </w:pPr>
      <w:r>
        <w:rPr>
          <w:rFonts w:ascii="Arial" w:hAnsi="Arial" w:cs="Arial"/>
          <w:sz w:val="20"/>
          <w:szCs w:val="20"/>
          <w:lang w:eastAsia="es-ES"/>
        </w:rPr>
        <w:t>En caso de empate en la puntuación global se tomará en consideración, primeramente, la puntuación obtenida por el apartado a) expediente académico. Si aun así persistiera el empate se atenderá en primer lugar a la puntuación obtenida por otros títulos académicos y así sucesivamente en el mismo orden de la relación de criterios de valoración.</w:t>
      </w:r>
    </w:p>
    <w:p w:rsidR="00E41294" w:rsidRDefault="00E41294" w:rsidP="00E41294">
      <w:pPr>
        <w:widowControl w:val="0"/>
        <w:pBdr>
          <w:top w:val="single" w:sz="4" w:space="1" w:color="auto"/>
          <w:left w:val="single" w:sz="4" w:space="4" w:color="auto"/>
          <w:bottom w:val="single" w:sz="4" w:space="1" w:color="auto"/>
          <w:right w:val="single" w:sz="4" w:space="4" w:color="auto"/>
        </w:pBdr>
        <w:spacing w:after="240" w:line="240" w:lineRule="auto"/>
        <w:jc w:val="both"/>
        <w:rPr>
          <w:rFonts w:ascii="Arial" w:hAnsi="Arial" w:cs="Arial"/>
          <w:b/>
          <w:bCs/>
          <w:sz w:val="20"/>
          <w:szCs w:val="20"/>
          <w:lang w:eastAsia="es-ES"/>
        </w:rPr>
      </w:pPr>
      <w:r>
        <w:rPr>
          <w:rFonts w:ascii="Arial" w:hAnsi="Arial" w:cs="Arial"/>
          <w:b/>
          <w:bCs/>
          <w:sz w:val="20"/>
          <w:szCs w:val="20"/>
          <w:lang w:eastAsia="es-ES"/>
        </w:rPr>
        <w:t xml:space="preserve">8ª. COMISIÓN EVALUADORA </w:t>
      </w:r>
    </w:p>
    <w:p w:rsidR="00E41294" w:rsidRDefault="00E41294" w:rsidP="00E41294">
      <w:pPr>
        <w:widowControl w:val="0"/>
        <w:spacing w:after="240" w:line="240" w:lineRule="auto"/>
        <w:jc w:val="lowKashida"/>
        <w:rPr>
          <w:rFonts w:ascii="Arial" w:hAnsi="Arial" w:cs="Arial"/>
          <w:sz w:val="20"/>
          <w:szCs w:val="20"/>
          <w:lang w:eastAsia="es-ES"/>
        </w:rPr>
      </w:pPr>
      <w:r>
        <w:rPr>
          <w:rFonts w:ascii="Arial" w:hAnsi="Arial" w:cs="Arial"/>
          <w:sz w:val="20"/>
          <w:szCs w:val="20"/>
          <w:lang w:eastAsia="es-ES"/>
        </w:rPr>
        <w:t xml:space="preserve">La Comisión Evaluadora será el órgano colegiado encargado de comprobar los requisitos, valorar los méritos alegados, así como de elaborar la propuesta de resolución en la que se señalará la puntuación total otorgada a cada uno de los o las aspirantes. </w:t>
      </w:r>
    </w:p>
    <w:p w:rsidR="00E41294" w:rsidRDefault="00E41294" w:rsidP="00E41294">
      <w:pPr>
        <w:widowControl w:val="0"/>
        <w:spacing w:after="240" w:line="240" w:lineRule="auto"/>
        <w:jc w:val="lowKashida"/>
        <w:rPr>
          <w:rFonts w:ascii="Arial" w:hAnsi="Arial" w:cs="Arial"/>
          <w:sz w:val="20"/>
          <w:szCs w:val="20"/>
          <w:lang w:eastAsia="es-ES"/>
        </w:rPr>
      </w:pPr>
      <w:r>
        <w:rPr>
          <w:rFonts w:ascii="Arial" w:hAnsi="Arial" w:cs="Arial"/>
          <w:sz w:val="20"/>
          <w:szCs w:val="20"/>
          <w:lang w:eastAsia="es-ES"/>
        </w:rPr>
        <w:t>La Comisión evaluadora estará compuesta por:</w:t>
      </w:r>
    </w:p>
    <w:p w:rsidR="00E41294" w:rsidRPr="00E94F4F" w:rsidRDefault="00E41294" w:rsidP="00E41294">
      <w:pPr>
        <w:widowControl w:val="0"/>
        <w:numPr>
          <w:ilvl w:val="0"/>
          <w:numId w:val="3"/>
        </w:numPr>
        <w:spacing w:after="240" w:line="276" w:lineRule="auto"/>
        <w:jc w:val="lowKashida"/>
        <w:rPr>
          <w:rFonts w:ascii="Arial" w:hAnsi="Arial" w:cs="Arial"/>
          <w:sz w:val="20"/>
          <w:szCs w:val="20"/>
          <w:lang w:eastAsia="es-ES"/>
        </w:rPr>
      </w:pPr>
      <w:r w:rsidRPr="00E94F4F">
        <w:rPr>
          <w:rFonts w:ascii="Arial" w:hAnsi="Arial" w:cs="Arial"/>
          <w:sz w:val="20"/>
          <w:szCs w:val="20"/>
          <w:lang w:eastAsia="es-ES"/>
        </w:rPr>
        <w:t>Presidenta: Jefa de la Sección de Ordenación, Calidad e Infraestructuras.</w:t>
      </w:r>
    </w:p>
    <w:p w:rsidR="00E94F4F" w:rsidRPr="00E94F4F" w:rsidRDefault="00E41294" w:rsidP="00A36EAB">
      <w:pPr>
        <w:widowControl w:val="0"/>
        <w:spacing w:after="240" w:line="360" w:lineRule="auto"/>
        <w:ind w:left="1495"/>
        <w:jc w:val="both"/>
        <w:rPr>
          <w:rFonts w:ascii="Arial" w:hAnsi="Arial" w:cs="Arial"/>
          <w:sz w:val="20"/>
          <w:szCs w:val="20"/>
        </w:rPr>
      </w:pPr>
      <w:r w:rsidRPr="00E94F4F">
        <w:rPr>
          <w:rFonts w:ascii="Arial" w:hAnsi="Arial" w:cs="Arial"/>
          <w:sz w:val="20"/>
          <w:szCs w:val="20"/>
          <w:lang w:eastAsia="es-ES"/>
        </w:rPr>
        <w:t>Presidente Suplente:</w:t>
      </w:r>
      <w:r w:rsidRPr="00E94F4F">
        <w:rPr>
          <w:rFonts w:ascii="Arial" w:hAnsi="Arial" w:cs="Arial"/>
          <w:sz w:val="20"/>
          <w:szCs w:val="20"/>
        </w:rPr>
        <w:t xml:space="preserve"> Jefa de la Sección de Ayudas y Subvenciones. </w:t>
      </w:r>
    </w:p>
    <w:p w:rsidR="00E41294" w:rsidRPr="00E94F4F" w:rsidRDefault="00E41294" w:rsidP="00E94F4F">
      <w:pPr>
        <w:widowControl w:val="0"/>
        <w:numPr>
          <w:ilvl w:val="0"/>
          <w:numId w:val="3"/>
        </w:numPr>
        <w:spacing w:after="240" w:line="276" w:lineRule="auto"/>
        <w:jc w:val="both"/>
        <w:rPr>
          <w:rFonts w:ascii="Arial" w:hAnsi="Arial" w:cs="Arial"/>
          <w:sz w:val="20"/>
          <w:szCs w:val="20"/>
        </w:rPr>
      </w:pPr>
      <w:r w:rsidRPr="00E94F4F">
        <w:rPr>
          <w:rFonts w:ascii="Arial" w:hAnsi="Arial" w:cs="Arial"/>
          <w:sz w:val="20"/>
          <w:szCs w:val="20"/>
        </w:rPr>
        <w:t>Vocal:</w:t>
      </w:r>
      <w:r w:rsidR="00E94F4F" w:rsidRPr="00E94F4F">
        <w:rPr>
          <w:rFonts w:ascii="Arial" w:hAnsi="Arial" w:cs="Arial"/>
          <w:sz w:val="20"/>
          <w:szCs w:val="20"/>
        </w:rPr>
        <w:t xml:space="preserve"> Miguel Elizalde Urdaci, Diplomado en Ciencias Empresariales del Servicio de Ordenación, Gestión y Calidad del Turismo</w:t>
      </w:r>
      <w:r w:rsidRPr="00E94F4F">
        <w:rPr>
          <w:rFonts w:ascii="Arial" w:hAnsi="Arial" w:cs="Arial"/>
          <w:sz w:val="20"/>
          <w:szCs w:val="20"/>
        </w:rPr>
        <w:t xml:space="preserve">. </w:t>
      </w:r>
    </w:p>
    <w:p w:rsidR="00E41294" w:rsidRPr="00E94F4F" w:rsidRDefault="00E41294" w:rsidP="00E41294">
      <w:pPr>
        <w:spacing w:after="240" w:line="240" w:lineRule="auto"/>
        <w:ind w:left="1495"/>
        <w:contextualSpacing/>
        <w:jc w:val="lowKashida"/>
        <w:rPr>
          <w:rFonts w:ascii="Arial" w:eastAsia="Times New Roman" w:hAnsi="Arial" w:cs="Arial"/>
          <w:sz w:val="20"/>
          <w:szCs w:val="20"/>
          <w:lang w:val="es-ES_tradnl" w:eastAsia="es-ES"/>
        </w:rPr>
      </w:pPr>
      <w:r w:rsidRPr="00E94F4F">
        <w:rPr>
          <w:rFonts w:ascii="Arial" w:eastAsia="Times New Roman" w:hAnsi="Arial" w:cs="Arial"/>
          <w:sz w:val="20"/>
          <w:szCs w:val="20"/>
          <w:lang w:eastAsia="es-ES"/>
        </w:rPr>
        <w:t>Vocal Suplente:</w:t>
      </w:r>
      <w:r w:rsidR="00E94F4F">
        <w:rPr>
          <w:rFonts w:ascii="Arial" w:eastAsia="Times New Roman" w:hAnsi="Arial" w:cs="Arial"/>
          <w:sz w:val="20"/>
          <w:szCs w:val="20"/>
          <w:lang w:eastAsia="es-ES"/>
        </w:rPr>
        <w:t xml:space="preserve"> Malen</w:t>
      </w:r>
      <w:r w:rsidR="00A36EAB">
        <w:rPr>
          <w:rFonts w:ascii="Arial" w:eastAsia="Times New Roman" w:hAnsi="Arial" w:cs="Arial"/>
          <w:sz w:val="20"/>
          <w:szCs w:val="20"/>
          <w:lang w:eastAsia="es-ES"/>
        </w:rPr>
        <w:t xml:space="preserve"> Ayesa Aristu, Diplomada en Ciencias Empresariales</w:t>
      </w:r>
      <w:r w:rsidR="00E94F4F" w:rsidRPr="00E94F4F">
        <w:rPr>
          <w:rFonts w:ascii="Arial" w:eastAsia="Times New Roman" w:hAnsi="Arial" w:cs="Arial"/>
          <w:sz w:val="20"/>
          <w:szCs w:val="20"/>
          <w:lang w:eastAsia="es-ES"/>
        </w:rPr>
        <w:t xml:space="preserve"> de la Sección de Ayudas y Subvenciones</w:t>
      </w:r>
      <w:r w:rsidRPr="00E94F4F">
        <w:rPr>
          <w:rFonts w:ascii="Arial" w:eastAsia="Times New Roman" w:hAnsi="Arial" w:cs="Arial"/>
          <w:sz w:val="20"/>
          <w:szCs w:val="20"/>
          <w:lang w:val="es-ES_tradnl" w:eastAsia="es-ES"/>
        </w:rPr>
        <w:t>.</w:t>
      </w:r>
    </w:p>
    <w:p w:rsidR="00E41294" w:rsidRPr="00E94F4F" w:rsidRDefault="00E41294" w:rsidP="00E41294">
      <w:pPr>
        <w:spacing w:after="240" w:line="240" w:lineRule="auto"/>
        <w:ind w:left="1495"/>
        <w:contextualSpacing/>
        <w:jc w:val="lowKashida"/>
        <w:rPr>
          <w:rFonts w:ascii="Arial" w:eastAsia="Times New Roman" w:hAnsi="Arial" w:cs="Arial"/>
          <w:sz w:val="20"/>
          <w:szCs w:val="20"/>
          <w:lang w:val="es-ES_tradnl" w:eastAsia="es-ES"/>
        </w:rPr>
      </w:pPr>
    </w:p>
    <w:p w:rsidR="00E41294" w:rsidRPr="00E94F4F" w:rsidRDefault="00E41294" w:rsidP="00E41294">
      <w:pPr>
        <w:widowControl w:val="0"/>
        <w:numPr>
          <w:ilvl w:val="0"/>
          <w:numId w:val="3"/>
        </w:numPr>
        <w:spacing w:after="240" w:line="276" w:lineRule="auto"/>
        <w:jc w:val="lowKashida"/>
        <w:rPr>
          <w:rFonts w:ascii="Arial" w:hAnsi="Arial" w:cs="Arial"/>
          <w:sz w:val="20"/>
          <w:szCs w:val="20"/>
          <w:lang w:eastAsia="es-ES"/>
        </w:rPr>
      </w:pPr>
      <w:r w:rsidRPr="00E94F4F">
        <w:rPr>
          <w:rFonts w:ascii="Arial" w:hAnsi="Arial" w:cs="Arial"/>
          <w:sz w:val="20"/>
          <w:szCs w:val="20"/>
          <w:lang w:eastAsia="es-ES"/>
        </w:rPr>
        <w:t>Secretaria: Lorea Mei Ojer Suzuki, TAP jurídico del Servicio de Ordenación, Gestión y Calidad del Turismo.</w:t>
      </w:r>
    </w:p>
    <w:p w:rsidR="00E41294" w:rsidRDefault="00E41294" w:rsidP="00E41294">
      <w:pPr>
        <w:spacing w:after="240" w:line="240" w:lineRule="auto"/>
        <w:ind w:left="1495"/>
        <w:contextualSpacing/>
        <w:jc w:val="lowKashida"/>
        <w:rPr>
          <w:rFonts w:ascii="Arial" w:hAnsi="Arial" w:cs="Arial"/>
          <w:color w:val="FF0000"/>
          <w:sz w:val="20"/>
          <w:szCs w:val="20"/>
          <w:lang w:eastAsia="es-ES"/>
        </w:rPr>
      </w:pPr>
      <w:r w:rsidRPr="00E94F4F">
        <w:rPr>
          <w:rFonts w:ascii="Arial" w:eastAsia="Times New Roman" w:hAnsi="Arial" w:cs="Arial"/>
          <w:sz w:val="20"/>
          <w:szCs w:val="20"/>
          <w:lang w:val="es-ES_tradnl" w:eastAsia="es-ES"/>
        </w:rPr>
        <w:t xml:space="preserve">Secretaria suplente: Davinia Ruiz Gordillo, </w:t>
      </w:r>
      <w:r w:rsidRPr="00E94F4F">
        <w:rPr>
          <w:rFonts w:ascii="Arial" w:hAnsi="Arial" w:cs="Arial"/>
          <w:sz w:val="20"/>
          <w:szCs w:val="20"/>
          <w:lang w:eastAsia="es-ES"/>
        </w:rPr>
        <w:t>TAP jurídico del Servicio de Ordenación, Gestión y Calidad del Turismo</w:t>
      </w:r>
      <w:r>
        <w:rPr>
          <w:rFonts w:ascii="Arial" w:hAnsi="Arial" w:cs="Arial"/>
          <w:color w:val="FF0000"/>
          <w:sz w:val="20"/>
          <w:szCs w:val="20"/>
          <w:lang w:eastAsia="es-ES"/>
        </w:rPr>
        <w:t>.</w:t>
      </w:r>
    </w:p>
    <w:p w:rsidR="00E41294" w:rsidRDefault="00E41294" w:rsidP="00E41294">
      <w:pPr>
        <w:spacing w:after="240" w:line="240" w:lineRule="auto"/>
        <w:ind w:left="1495"/>
        <w:contextualSpacing/>
        <w:jc w:val="lowKashida"/>
        <w:rPr>
          <w:rFonts w:ascii="Arial" w:hAnsi="Arial" w:cs="Arial"/>
          <w:sz w:val="20"/>
          <w:szCs w:val="20"/>
          <w:lang w:eastAsia="es-ES"/>
        </w:rPr>
      </w:pPr>
    </w:p>
    <w:p w:rsidR="00E41294" w:rsidRDefault="00E41294" w:rsidP="00E41294">
      <w:pPr>
        <w:widowControl w:val="0"/>
        <w:pBdr>
          <w:top w:val="single" w:sz="4" w:space="1" w:color="auto"/>
          <w:left w:val="single" w:sz="4" w:space="4" w:color="auto"/>
          <w:bottom w:val="single" w:sz="4" w:space="1" w:color="auto"/>
          <w:right w:val="single" w:sz="4" w:space="4" w:color="auto"/>
        </w:pBdr>
        <w:spacing w:after="240" w:line="240" w:lineRule="auto"/>
        <w:jc w:val="both"/>
        <w:rPr>
          <w:rFonts w:ascii="Arial" w:hAnsi="Arial" w:cs="Arial"/>
          <w:b/>
          <w:sz w:val="20"/>
          <w:szCs w:val="20"/>
          <w:lang w:eastAsia="es-ES"/>
        </w:rPr>
      </w:pPr>
      <w:r>
        <w:rPr>
          <w:rFonts w:ascii="Arial" w:hAnsi="Arial" w:cs="Arial"/>
          <w:b/>
          <w:sz w:val="20"/>
          <w:szCs w:val="20"/>
          <w:lang w:eastAsia="es-ES"/>
        </w:rPr>
        <w:t>9ª. TRAMITACIÓN Y RESOLUCIÓN DE CONCESIÓN DE LA BECA.</w:t>
      </w:r>
    </w:p>
    <w:p w:rsidR="00E41294" w:rsidRDefault="00E41294" w:rsidP="00E41294">
      <w:pPr>
        <w:widowControl w:val="0"/>
        <w:spacing w:after="240" w:line="240" w:lineRule="auto"/>
        <w:jc w:val="both"/>
        <w:rPr>
          <w:rFonts w:ascii="Arial" w:hAnsi="Arial" w:cs="Arial"/>
          <w:sz w:val="20"/>
          <w:szCs w:val="20"/>
          <w:lang w:eastAsia="es-ES"/>
        </w:rPr>
      </w:pPr>
      <w:r>
        <w:rPr>
          <w:rFonts w:ascii="Arial" w:hAnsi="Arial" w:cs="Arial"/>
          <w:sz w:val="20"/>
          <w:szCs w:val="20"/>
          <w:lang w:eastAsia="es-ES"/>
        </w:rPr>
        <w:t>Una vez recibidas las solicitudes, la Comisión Evaluadora procederá al examen y evaluación del expediente. Si la solicitud no reuniera los requisitos indicados en cuanto a la documentación obligatoria o resultara incompleta, el órgano competente requerirá a la persona interesada para que la subsane en el plazo máximo de diez días hábiles contados a partir de la notificación del requerimiento indicándole que si no lo hiciere se le tendrá por desistido de su solicitud y se dictará resolución de archivo del expediente.</w:t>
      </w:r>
    </w:p>
    <w:p w:rsidR="00E41294" w:rsidRDefault="00E41294" w:rsidP="00E41294">
      <w:pPr>
        <w:widowControl w:val="0"/>
        <w:spacing w:after="240" w:line="240" w:lineRule="auto"/>
        <w:jc w:val="both"/>
        <w:rPr>
          <w:rFonts w:ascii="Arial" w:hAnsi="Arial" w:cs="Arial"/>
          <w:sz w:val="20"/>
          <w:szCs w:val="20"/>
          <w:lang w:eastAsia="es-ES"/>
        </w:rPr>
      </w:pPr>
      <w:r>
        <w:rPr>
          <w:rFonts w:ascii="Arial" w:hAnsi="Arial" w:cs="Arial"/>
          <w:sz w:val="20"/>
          <w:szCs w:val="20"/>
          <w:lang w:eastAsia="es-ES"/>
        </w:rPr>
        <w:t>Comprobado que la solicitud está completa y correcta, el expediente se baremará conforme a lo establecido en la base 7.ª y la Comisión Evaluadora determinará el orden de prelación de acuerdo con el baremo resultante.</w:t>
      </w:r>
    </w:p>
    <w:p w:rsidR="00E41294" w:rsidRDefault="00E41294" w:rsidP="00E41294">
      <w:pPr>
        <w:widowControl w:val="0"/>
        <w:spacing w:after="240" w:line="240" w:lineRule="auto"/>
        <w:jc w:val="both"/>
        <w:rPr>
          <w:rFonts w:ascii="Arial" w:hAnsi="Arial" w:cs="Arial"/>
          <w:sz w:val="20"/>
          <w:szCs w:val="20"/>
          <w:lang w:eastAsia="es-ES"/>
        </w:rPr>
      </w:pPr>
      <w:r>
        <w:rPr>
          <w:rFonts w:ascii="Arial" w:hAnsi="Arial" w:cs="Arial"/>
          <w:sz w:val="20"/>
          <w:szCs w:val="20"/>
          <w:lang w:eastAsia="es-ES"/>
        </w:rPr>
        <w:t>No se valorarán aquellas solicitudes que no reúnan los requisitos establecidos en estas Bases ni serán objeto de subsanación la documentación de méritos para baremo que no se haya presentado junto con la solicitud.</w:t>
      </w:r>
    </w:p>
    <w:p w:rsidR="00E41294" w:rsidRDefault="00E41294" w:rsidP="00E41294">
      <w:pPr>
        <w:widowControl w:val="0"/>
        <w:spacing w:after="240" w:line="240" w:lineRule="auto"/>
        <w:jc w:val="both"/>
        <w:rPr>
          <w:rFonts w:ascii="Arial" w:hAnsi="Arial" w:cs="Arial"/>
          <w:sz w:val="20"/>
          <w:szCs w:val="20"/>
          <w:lang w:eastAsia="es-ES"/>
        </w:rPr>
      </w:pPr>
      <w:r>
        <w:rPr>
          <w:rFonts w:ascii="Arial" w:hAnsi="Arial" w:cs="Arial"/>
          <w:sz w:val="20"/>
          <w:szCs w:val="20"/>
          <w:lang w:eastAsia="es-ES"/>
        </w:rPr>
        <w:t>La Comisión Evaluadora elevará propuesta de resolución para que la Directora General de Turismo resuelva la convocatoria de beca. La resolución contendrá, al menos, la relación de solicitantes a los que se concede la beca y, en su caso, hará constar de manera expresa la desestimación del resto de las solicitudes y será notificada conforme a lo establecido en la Ley 39/2015, de 1 de octubre, del Procedimiento Administrativo Común de las Administraciones Públicas.</w:t>
      </w:r>
    </w:p>
    <w:p w:rsidR="00E41294" w:rsidRDefault="00E41294" w:rsidP="00E41294">
      <w:pPr>
        <w:widowControl w:val="0"/>
        <w:spacing w:after="240" w:line="240" w:lineRule="auto"/>
        <w:jc w:val="both"/>
        <w:rPr>
          <w:rFonts w:ascii="Arial" w:hAnsi="Arial" w:cs="Arial"/>
          <w:sz w:val="20"/>
          <w:szCs w:val="20"/>
          <w:lang w:eastAsia="es-ES"/>
        </w:rPr>
      </w:pPr>
      <w:r>
        <w:rPr>
          <w:rFonts w:ascii="Arial" w:hAnsi="Arial" w:cs="Arial"/>
          <w:sz w:val="20"/>
          <w:szCs w:val="20"/>
          <w:lang w:eastAsia="es-ES"/>
        </w:rPr>
        <w:t>Las solicitudes se entenderán desestimadas si no se notifica resolución expresa en el plazo de tres meses a contar desde la finalización del plazo de presentación de solicitudes.</w:t>
      </w:r>
    </w:p>
    <w:p w:rsidR="000024E1" w:rsidRDefault="000024E1" w:rsidP="00E41294">
      <w:pPr>
        <w:widowControl w:val="0"/>
        <w:spacing w:after="240" w:line="240" w:lineRule="auto"/>
        <w:jc w:val="both"/>
        <w:rPr>
          <w:rFonts w:ascii="Arial" w:hAnsi="Arial" w:cs="Arial"/>
          <w:sz w:val="20"/>
          <w:szCs w:val="20"/>
          <w:lang w:eastAsia="es-ES"/>
        </w:rPr>
      </w:pPr>
      <w:r w:rsidRPr="000024E1">
        <w:rPr>
          <w:rFonts w:ascii="Arial" w:hAnsi="Arial" w:cs="Arial"/>
          <w:sz w:val="20"/>
          <w:szCs w:val="20"/>
          <w:lang w:eastAsia="es-ES"/>
        </w:rPr>
        <w:t>Contra la desestimación expresa de su solicitud, los i</w:t>
      </w:r>
      <w:r>
        <w:rPr>
          <w:rFonts w:ascii="Arial" w:hAnsi="Arial" w:cs="Arial"/>
          <w:sz w:val="20"/>
          <w:szCs w:val="20"/>
          <w:lang w:eastAsia="es-ES"/>
        </w:rPr>
        <w:t xml:space="preserve">nteresados podrán interponer </w:t>
      </w:r>
      <w:r w:rsidRPr="000024E1">
        <w:rPr>
          <w:rFonts w:ascii="Arial" w:hAnsi="Arial" w:cs="Arial"/>
          <w:sz w:val="20"/>
          <w:szCs w:val="20"/>
          <w:lang w:eastAsia="es-ES"/>
        </w:rPr>
        <w:t>recurso de alzada ante la Consejera de Cultura, Depo</w:t>
      </w:r>
      <w:r>
        <w:rPr>
          <w:rFonts w:ascii="Arial" w:hAnsi="Arial" w:cs="Arial"/>
          <w:sz w:val="20"/>
          <w:szCs w:val="20"/>
          <w:lang w:eastAsia="es-ES"/>
        </w:rPr>
        <w:t xml:space="preserve">rte y Turismo en el plazo de un </w:t>
      </w:r>
      <w:r w:rsidRPr="000024E1">
        <w:rPr>
          <w:rFonts w:ascii="Arial" w:hAnsi="Arial" w:cs="Arial"/>
          <w:sz w:val="20"/>
          <w:szCs w:val="20"/>
          <w:lang w:eastAsia="es-ES"/>
        </w:rPr>
        <w:t>mes desde su publicación, conforme a lo di</w:t>
      </w:r>
      <w:r>
        <w:rPr>
          <w:rFonts w:ascii="Arial" w:hAnsi="Arial" w:cs="Arial"/>
          <w:sz w:val="20"/>
          <w:szCs w:val="20"/>
          <w:lang w:eastAsia="es-ES"/>
        </w:rPr>
        <w:t xml:space="preserve">spuesto en la legislación sobre </w:t>
      </w:r>
      <w:r w:rsidRPr="000024E1">
        <w:rPr>
          <w:rFonts w:ascii="Arial" w:hAnsi="Arial" w:cs="Arial"/>
          <w:sz w:val="20"/>
          <w:szCs w:val="20"/>
          <w:lang w:eastAsia="es-ES"/>
        </w:rPr>
        <w:t>procedimiento administrativo. Contra la desestimación presunta, los i</w:t>
      </w:r>
      <w:r>
        <w:rPr>
          <w:rFonts w:ascii="Arial" w:hAnsi="Arial" w:cs="Arial"/>
          <w:sz w:val="20"/>
          <w:szCs w:val="20"/>
          <w:lang w:eastAsia="es-ES"/>
        </w:rPr>
        <w:t xml:space="preserve">nteresados podrán </w:t>
      </w:r>
      <w:r w:rsidRPr="000024E1">
        <w:rPr>
          <w:rFonts w:ascii="Arial" w:hAnsi="Arial" w:cs="Arial"/>
          <w:sz w:val="20"/>
          <w:szCs w:val="20"/>
          <w:lang w:eastAsia="es-ES"/>
        </w:rPr>
        <w:t>interponer recurso de alzada ante la Consejera de</w:t>
      </w:r>
      <w:r>
        <w:rPr>
          <w:rFonts w:ascii="Arial" w:hAnsi="Arial" w:cs="Arial"/>
          <w:sz w:val="20"/>
          <w:szCs w:val="20"/>
          <w:lang w:eastAsia="es-ES"/>
        </w:rPr>
        <w:t xml:space="preserve"> Cultura, Deporte y Turismo, en </w:t>
      </w:r>
      <w:r w:rsidRPr="000024E1">
        <w:rPr>
          <w:rFonts w:ascii="Arial" w:hAnsi="Arial" w:cs="Arial"/>
          <w:sz w:val="20"/>
          <w:szCs w:val="20"/>
          <w:lang w:eastAsia="es-ES"/>
        </w:rPr>
        <w:t xml:space="preserve">cualquier momento a partir del día siguiente a aquel </w:t>
      </w:r>
      <w:r>
        <w:rPr>
          <w:rFonts w:ascii="Arial" w:hAnsi="Arial" w:cs="Arial"/>
          <w:sz w:val="20"/>
          <w:szCs w:val="20"/>
          <w:lang w:eastAsia="es-ES"/>
        </w:rPr>
        <w:t xml:space="preserve">en que se produzcan los efectos </w:t>
      </w:r>
      <w:r w:rsidRPr="000024E1">
        <w:rPr>
          <w:rFonts w:ascii="Arial" w:hAnsi="Arial" w:cs="Arial"/>
          <w:sz w:val="20"/>
          <w:szCs w:val="20"/>
          <w:lang w:eastAsia="es-ES"/>
        </w:rPr>
        <w:t>del silencio administrativo, conforme a lo dispuesto en la legislación s</w:t>
      </w:r>
      <w:r>
        <w:rPr>
          <w:rFonts w:ascii="Arial" w:hAnsi="Arial" w:cs="Arial"/>
          <w:sz w:val="20"/>
          <w:szCs w:val="20"/>
          <w:lang w:eastAsia="es-ES"/>
        </w:rPr>
        <w:t xml:space="preserve">obre </w:t>
      </w:r>
      <w:r w:rsidRPr="000024E1">
        <w:rPr>
          <w:rFonts w:ascii="Arial" w:hAnsi="Arial" w:cs="Arial"/>
          <w:sz w:val="20"/>
          <w:szCs w:val="20"/>
          <w:lang w:eastAsia="es-ES"/>
        </w:rPr>
        <w:t>procedimiento administrativo.</w:t>
      </w:r>
    </w:p>
    <w:p w:rsidR="00E41294" w:rsidRDefault="00E41294" w:rsidP="00E41294">
      <w:pPr>
        <w:widowControl w:val="0"/>
        <w:pBdr>
          <w:top w:val="single" w:sz="4" w:space="1" w:color="auto"/>
          <w:left w:val="single" w:sz="4" w:space="4" w:color="auto"/>
          <w:bottom w:val="single" w:sz="4" w:space="1" w:color="auto"/>
          <w:right w:val="single" w:sz="4" w:space="4" w:color="auto"/>
        </w:pBdr>
        <w:spacing w:after="240" w:line="240" w:lineRule="auto"/>
        <w:jc w:val="both"/>
        <w:rPr>
          <w:rFonts w:ascii="Arial" w:hAnsi="Arial" w:cs="Arial"/>
          <w:sz w:val="20"/>
          <w:szCs w:val="20"/>
        </w:rPr>
      </w:pPr>
      <w:r>
        <w:rPr>
          <w:rFonts w:ascii="Arial" w:hAnsi="Arial" w:cs="Arial"/>
          <w:b/>
          <w:bCs/>
          <w:sz w:val="20"/>
          <w:szCs w:val="20"/>
        </w:rPr>
        <w:t>10</w:t>
      </w:r>
      <w:r>
        <w:rPr>
          <w:rFonts w:ascii="Arial" w:hAnsi="Arial" w:cs="Arial"/>
          <w:b/>
          <w:sz w:val="20"/>
          <w:szCs w:val="20"/>
        </w:rPr>
        <w:t>ª. PUBLICIDAD DE LAS CONCESIONES</w:t>
      </w:r>
    </w:p>
    <w:p w:rsidR="00E41294" w:rsidRDefault="00E41294" w:rsidP="00E41294">
      <w:pPr>
        <w:widowControl w:val="0"/>
        <w:spacing w:after="240" w:line="240" w:lineRule="auto"/>
        <w:jc w:val="both"/>
        <w:rPr>
          <w:rFonts w:ascii="Arial" w:hAnsi="Arial" w:cs="Arial"/>
          <w:sz w:val="20"/>
          <w:szCs w:val="20"/>
          <w:lang w:eastAsia="es-ES"/>
        </w:rPr>
      </w:pPr>
      <w:bookmarkStart w:id="1" w:name="OLE_LINK96"/>
      <w:bookmarkStart w:id="2" w:name="OLE_LINK95"/>
      <w:r>
        <w:rPr>
          <w:rFonts w:ascii="Arial" w:hAnsi="Arial" w:cs="Arial"/>
          <w:sz w:val="20"/>
          <w:szCs w:val="20"/>
          <w:lang w:eastAsia="es-ES"/>
        </w:rPr>
        <w:t>El Servicio de Ordenación, Gestión y Calidad del Turismo hará pública a través de la Base de Datos Nacional de Subvenciones del Ministerio de Hacienda (http://www.pap.minhap.gob.es/bdnstrans/GE/es/index) la beca concedida, con expresión de la convocatoria, crédito presupuestario al que se imputan, persona beneficiada e importe concedido.</w:t>
      </w:r>
    </w:p>
    <w:p w:rsidR="00E41294" w:rsidRDefault="00E41294" w:rsidP="00E41294">
      <w:pPr>
        <w:widowControl w:val="0"/>
        <w:spacing w:after="240" w:line="240" w:lineRule="auto"/>
        <w:jc w:val="both"/>
        <w:rPr>
          <w:rFonts w:ascii="Arial" w:hAnsi="Arial" w:cs="Arial"/>
          <w:sz w:val="20"/>
          <w:szCs w:val="20"/>
          <w:lang w:eastAsia="es-ES"/>
        </w:rPr>
      </w:pPr>
      <w:r>
        <w:rPr>
          <w:rFonts w:ascii="Arial" w:hAnsi="Arial" w:cs="Arial"/>
          <w:sz w:val="20"/>
          <w:szCs w:val="20"/>
          <w:lang w:eastAsia="es-ES"/>
        </w:rPr>
        <w:t>Asimismo, en la ficha de la ayuda del Catálogo de Trámites del Portal del Gobierno de Navarra, se publicarán los resultados de la presente convocatoria.</w:t>
      </w:r>
    </w:p>
    <w:bookmarkEnd w:id="1"/>
    <w:bookmarkEnd w:id="2"/>
    <w:p w:rsidR="00E41294" w:rsidRDefault="00E41294" w:rsidP="00E41294">
      <w:pPr>
        <w:widowControl w:val="0"/>
        <w:pBdr>
          <w:top w:val="single" w:sz="4" w:space="1" w:color="auto"/>
          <w:left w:val="single" w:sz="4" w:space="4" w:color="auto"/>
          <w:bottom w:val="single" w:sz="4" w:space="1" w:color="auto"/>
          <w:right w:val="single" w:sz="4" w:space="4" w:color="auto"/>
        </w:pBdr>
        <w:spacing w:after="240" w:line="240" w:lineRule="auto"/>
        <w:jc w:val="both"/>
        <w:rPr>
          <w:rFonts w:ascii="Arial" w:hAnsi="Arial" w:cs="Arial"/>
          <w:b/>
          <w:sz w:val="20"/>
          <w:szCs w:val="20"/>
          <w:lang w:eastAsia="es-ES"/>
        </w:rPr>
      </w:pPr>
      <w:r>
        <w:rPr>
          <w:rFonts w:ascii="Arial" w:hAnsi="Arial" w:cs="Arial"/>
          <w:b/>
          <w:sz w:val="20"/>
          <w:szCs w:val="20"/>
          <w:lang w:eastAsia="es-ES"/>
        </w:rPr>
        <w:t>11ª. OBLIGACIONES Y DERECHOS DE LAS PERSONAS BENEFICIARIAS</w:t>
      </w:r>
    </w:p>
    <w:p w:rsidR="00E41294" w:rsidRDefault="00E41294" w:rsidP="00E41294">
      <w:pPr>
        <w:widowControl w:val="0"/>
        <w:spacing w:after="240" w:line="240" w:lineRule="auto"/>
        <w:jc w:val="both"/>
        <w:rPr>
          <w:rFonts w:ascii="Arial" w:hAnsi="Arial" w:cs="Arial"/>
          <w:sz w:val="20"/>
          <w:szCs w:val="20"/>
          <w:lang w:eastAsia="es-ES"/>
        </w:rPr>
      </w:pPr>
      <w:r>
        <w:rPr>
          <w:rFonts w:ascii="Arial" w:hAnsi="Arial" w:cs="Arial"/>
          <w:sz w:val="20"/>
          <w:szCs w:val="20"/>
          <w:lang w:eastAsia="es-ES"/>
        </w:rPr>
        <w:t>Será</w:t>
      </w:r>
      <w:r w:rsidR="00D31DAF">
        <w:rPr>
          <w:rFonts w:ascii="Arial" w:hAnsi="Arial" w:cs="Arial"/>
          <w:sz w:val="20"/>
          <w:szCs w:val="20"/>
          <w:lang w:eastAsia="es-ES"/>
        </w:rPr>
        <w:t>n obligaciones y derechos de la persona beneficiaria</w:t>
      </w:r>
      <w:r>
        <w:rPr>
          <w:rFonts w:ascii="Arial" w:hAnsi="Arial" w:cs="Arial"/>
          <w:sz w:val="20"/>
          <w:szCs w:val="20"/>
          <w:lang w:eastAsia="es-ES"/>
        </w:rPr>
        <w:t>, los que resultan del articulado del Decreto Foral 172/2004, de 19 de abril, por el que se establece el régimen general para la concesión de becas de formación de la Administración de la Comunidad Foral de Navarra y sus Organismos Autónomos y especialmente las obligaciones expresadas en el artículo 19.</w:t>
      </w:r>
    </w:p>
    <w:p w:rsidR="00E41294" w:rsidRDefault="00D31DAF" w:rsidP="00E41294">
      <w:pPr>
        <w:widowControl w:val="0"/>
        <w:spacing w:after="240" w:line="240" w:lineRule="auto"/>
        <w:jc w:val="lowKashida"/>
        <w:rPr>
          <w:rFonts w:ascii="Arial" w:hAnsi="Arial" w:cs="Arial"/>
          <w:sz w:val="20"/>
          <w:szCs w:val="20"/>
          <w:lang w:eastAsia="es-ES"/>
        </w:rPr>
      </w:pPr>
      <w:r>
        <w:rPr>
          <w:rFonts w:ascii="Arial" w:hAnsi="Arial" w:cs="Arial"/>
          <w:sz w:val="20"/>
          <w:szCs w:val="20"/>
          <w:lang w:eastAsia="es-ES"/>
        </w:rPr>
        <w:t>Es obligación igualmente de la persona beneficiaria</w:t>
      </w:r>
      <w:r w:rsidR="00E41294">
        <w:rPr>
          <w:rFonts w:ascii="Arial" w:hAnsi="Arial" w:cs="Arial"/>
          <w:sz w:val="20"/>
          <w:szCs w:val="20"/>
          <w:lang w:eastAsia="es-ES"/>
        </w:rPr>
        <w:t xml:space="preserve"> el estar al corriente en el cumplimiento de las obligaciones tributarias y con la seguridad social en el momento en que de dicte la propuesta de resolución de la concesión. </w:t>
      </w:r>
    </w:p>
    <w:p w:rsidR="00E41294" w:rsidRDefault="00E41294" w:rsidP="00E41294">
      <w:pPr>
        <w:widowControl w:val="0"/>
        <w:pBdr>
          <w:top w:val="single" w:sz="4" w:space="1" w:color="auto"/>
          <w:left w:val="single" w:sz="4" w:space="4" w:color="auto"/>
          <w:bottom w:val="single" w:sz="4" w:space="1" w:color="auto"/>
          <w:right w:val="single" w:sz="4" w:space="4" w:color="auto"/>
        </w:pBdr>
        <w:spacing w:after="240" w:line="240" w:lineRule="auto"/>
        <w:jc w:val="both"/>
        <w:rPr>
          <w:rFonts w:ascii="Arial" w:hAnsi="Arial" w:cs="Arial"/>
          <w:b/>
          <w:sz w:val="20"/>
          <w:szCs w:val="20"/>
          <w:lang w:eastAsia="es-ES"/>
        </w:rPr>
      </w:pPr>
      <w:r>
        <w:rPr>
          <w:rFonts w:ascii="Arial" w:hAnsi="Arial" w:cs="Arial"/>
          <w:b/>
          <w:sz w:val="20"/>
          <w:szCs w:val="20"/>
          <w:lang w:eastAsia="es-ES"/>
        </w:rPr>
        <w:t>12ª INICIO DE LAS ACTIVIDADES Y RENUNCIAS</w:t>
      </w:r>
    </w:p>
    <w:p w:rsidR="00E41294" w:rsidRDefault="00D31DAF" w:rsidP="00E41294">
      <w:pPr>
        <w:widowControl w:val="0"/>
        <w:spacing w:after="240" w:line="240" w:lineRule="auto"/>
        <w:jc w:val="both"/>
        <w:rPr>
          <w:rFonts w:ascii="Arial" w:hAnsi="Arial" w:cs="Arial"/>
          <w:sz w:val="20"/>
          <w:szCs w:val="20"/>
          <w:lang w:eastAsia="es-ES"/>
        </w:rPr>
      </w:pPr>
      <w:r>
        <w:rPr>
          <w:rFonts w:ascii="Arial" w:hAnsi="Arial" w:cs="Arial"/>
          <w:sz w:val="20"/>
          <w:szCs w:val="20"/>
          <w:lang w:eastAsia="es-ES"/>
        </w:rPr>
        <w:t>La persona beneficiaria deberá</w:t>
      </w:r>
      <w:r w:rsidR="00E41294">
        <w:rPr>
          <w:rFonts w:ascii="Arial" w:hAnsi="Arial" w:cs="Arial"/>
          <w:sz w:val="20"/>
          <w:szCs w:val="20"/>
          <w:lang w:eastAsia="es-ES"/>
        </w:rPr>
        <w:t xml:space="preserve"> iniciar sus actividades en el plazo máximo de diez días naturales a contar desde la fecha que se indique en la resolución de concesión. De no hacerlo así, y salvo que se aprecie un supuesto de fuerza mayor o cualquier otro debidamente justificado, se entenderá que el beneficiario renuncia definitivamente a la beca.</w:t>
      </w:r>
    </w:p>
    <w:p w:rsidR="00E41294" w:rsidRDefault="00E41294" w:rsidP="00E41294">
      <w:pPr>
        <w:widowControl w:val="0"/>
        <w:spacing w:after="240" w:line="240" w:lineRule="auto"/>
        <w:jc w:val="both"/>
        <w:rPr>
          <w:rFonts w:ascii="Arial" w:hAnsi="Arial" w:cs="Arial"/>
          <w:sz w:val="20"/>
          <w:szCs w:val="20"/>
          <w:lang w:eastAsia="es-ES"/>
        </w:rPr>
      </w:pPr>
      <w:r>
        <w:rPr>
          <w:rFonts w:ascii="Arial" w:hAnsi="Arial" w:cs="Arial"/>
          <w:sz w:val="20"/>
          <w:szCs w:val="20"/>
          <w:lang w:eastAsia="es-ES"/>
        </w:rPr>
        <w:t xml:space="preserve">La renuncia por cualquier causa a la beca concedida deberá ser comunicada por escrito a la Dirección General de Turismo con una antelación mínima de quince días naturales al cese de las actividades. </w:t>
      </w:r>
    </w:p>
    <w:p w:rsidR="00E41294" w:rsidRDefault="00E41294" w:rsidP="00E41294">
      <w:pPr>
        <w:widowControl w:val="0"/>
        <w:spacing w:after="240" w:line="240" w:lineRule="auto"/>
        <w:jc w:val="both"/>
        <w:rPr>
          <w:rFonts w:ascii="Arial" w:hAnsi="Arial" w:cs="Arial"/>
          <w:sz w:val="20"/>
          <w:szCs w:val="20"/>
          <w:lang w:eastAsia="es-ES"/>
        </w:rPr>
      </w:pPr>
      <w:r>
        <w:rPr>
          <w:rFonts w:ascii="Arial" w:hAnsi="Arial" w:cs="Arial"/>
          <w:sz w:val="20"/>
          <w:szCs w:val="20"/>
          <w:lang w:eastAsia="es-ES"/>
        </w:rPr>
        <w:t>En caso de renuncia, la beca podrá concederse a las personas que sigan en el orden de prelación establecido por la Comisión Evaluadora.</w:t>
      </w:r>
    </w:p>
    <w:p w:rsidR="00E41294" w:rsidRDefault="00E41294" w:rsidP="00E41294">
      <w:pPr>
        <w:widowControl w:val="0"/>
        <w:pBdr>
          <w:top w:val="single" w:sz="4" w:space="1" w:color="auto"/>
          <w:left w:val="single" w:sz="4" w:space="4" w:color="auto"/>
          <w:bottom w:val="single" w:sz="4" w:space="1" w:color="auto"/>
          <w:right w:val="single" w:sz="4" w:space="4" w:color="auto"/>
        </w:pBdr>
        <w:spacing w:after="240" w:line="240" w:lineRule="auto"/>
        <w:jc w:val="both"/>
        <w:rPr>
          <w:rFonts w:ascii="Arial" w:hAnsi="Arial" w:cs="Arial"/>
          <w:b/>
          <w:sz w:val="20"/>
          <w:szCs w:val="20"/>
          <w:lang w:eastAsia="es-ES"/>
        </w:rPr>
      </w:pPr>
      <w:r>
        <w:rPr>
          <w:rFonts w:ascii="Arial" w:hAnsi="Arial" w:cs="Arial"/>
          <w:b/>
          <w:sz w:val="20"/>
          <w:szCs w:val="20"/>
          <w:lang w:eastAsia="es-ES"/>
        </w:rPr>
        <w:t xml:space="preserve">13ª TUTORIAS Y ACTIVIDADES </w:t>
      </w:r>
    </w:p>
    <w:p w:rsidR="00E41294" w:rsidRDefault="00E41294" w:rsidP="00E41294">
      <w:pPr>
        <w:widowControl w:val="0"/>
        <w:autoSpaceDE w:val="0"/>
        <w:autoSpaceDN w:val="0"/>
        <w:adjustRightInd w:val="0"/>
        <w:spacing w:after="240" w:line="240" w:lineRule="auto"/>
        <w:jc w:val="lowKashida"/>
        <w:rPr>
          <w:rFonts w:ascii="Arial" w:hAnsi="Arial" w:cs="Arial"/>
          <w:sz w:val="20"/>
          <w:szCs w:val="20"/>
          <w:lang w:eastAsia="es-ES"/>
        </w:rPr>
      </w:pPr>
      <w:r>
        <w:rPr>
          <w:rFonts w:ascii="Arial" w:hAnsi="Arial" w:cs="Arial"/>
          <w:sz w:val="20"/>
          <w:szCs w:val="20"/>
          <w:lang w:eastAsia="es-ES"/>
        </w:rPr>
        <w:t>Las actividades que realice la persona becada serán dirigidas y supervisadas por un tutor o tutora con titulación igual o superior a la requerida a la persona que disfrute de la beca designado por la unidad administrativa respectiva.</w:t>
      </w:r>
    </w:p>
    <w:p w:rsidR="00E41294" w:rsidRDefault="00E41294" w:rsidP="00E41294">
      <w:pPr>
        <w:widowControl w:val="0"/>
        <w:spacing w:after="240" w:line="240" w:lineRule="auto"/>
        <w:jc w:val="lowKashida"/>
        <w:rPr>
          <w:rFonts w:ascii="Arial" w:hAnsi="Arial" w:cs="Arial"/>
          <w:sz w:val="20"/>
          <w:szCs w:val="20"/>
          <w:lang w:eastAsia="es-ES"/>
        </w:rPr>
      </w:pPr>
      <w:r>
        <w:rPr>
          <w:rFonts w:ascii="Arial" w:hAnsi="Arial" w:cs="Arial"/>
          <w:sz w:val="20"/>
          <w:szCs w:val="20"/>
          <w:lang w:eastAsia="es-ES"/>
        </w:rPr>
        <w:t>Las actividades del becario o becaria se realizarán en las dependencias de la Dirección General de Turismo. Asimismo, efectuará los desplazamientos que exijan las necesidades de la formación.</w:t>
      </w:r>
    </w:p>
    <w:p w:rsidR="00E41294" w:rsidRDefault="00E41294" w:rsidP="00E41294">
      <w:pPr>
        <w:widowControl w:val="0"/>
        <w:spacing w:after="240" w:line="240" w:lineRule="auto"/>
        <w:jc w:val="lowKashida"/>
        <w:rPr>
          <w:rFonts w:ascii="Arial" w:hAnsi="Arial" w:cs="Arial"/>
          <w:sz w:val="20"/>
          <w:szCs w:val="20"/>
          <w:lang w:eastAsia="es-ES"/>
        </w:rPr>
      </w:pPr>
      <w:r>
        <w:rPr>
          <w:rFonts w:ascii="Arial" w:hAnsi="Arial" w:cs="Arial"/>
          <w:sz w:val="20"/>
          <w:szCs w:val="20"/>
          <w:lang w:eastAsia="es-ES"/>
        </w:rPr>
        <w:t>En función de cada beca la formación podrá contemplar los siguientes aspectos:</w:t>
      </w:r>
    </w:p>
    <w:p w:rsidR="00E41294" w:rsidRDefault="00E41294" w:rsidP="00E41294">
      <w:pPr>
        <w:widowControl w:val="0"/>
        <w:spacing w:after="240" w:line="240" w:lineRule="auto"/>
        <w:jc w:val="lowKashida"/>
        <w:rPr>
          <w:rFonts w:ascii="Arial" w:hAnsi="Arial" w:cs="Arial"/>
          <w:sz w:val="20"/>
          <w:szCs w:val="20"/>
          <w:lang w:eastAsia="es-ES"/>
        </w:rPr>
      </w:pPr>
      <w:r>
        <w:rPr>
          <w:rFonts w:ascii="Arial" w:hAnsi="Arial" w:cs="Arial"/>
          <w:sz w:val="20"/>
          <w:szCs w:val="20"/>
          <w:lang w:eastAsia="es-ES"/>
        </w:rPr>
        <w:t>a) Las actividades a desarrollar en el Servicio de Ordenación, Gestión y Calidad del Turismo, con acompañamiento de personal técnico de la Sección de Ordenación, Calidad e Infraestructuras, entre otras, serán las siguientes:</w:t>
      </w:r>
    </w:p>
    <w:p w:rsidR="00E41294" w:rsidRDefault="00E41294" w:rsidP="00E41294">
      <w:pPr>
        <w:pStyle w:val="Prrafodelista"/>
        <w:widowControl w:val="0"/>
        <w:numPr>
          <w:ilvl w:val="0"/>
          <w:numId w:val="4"/>
        </w:numPr>
        <w:spacing w:after="240" w:line="240" w:lineRule="auto"/>
        <w:jc w:val="lowKashida"/>
        <w:rPr>
          <w:rFonts w:ascii="Arial" w:hAnsi="Arial" w:cs="Arial"/>
          <w:sz w:val="20"/>
          <w:szCs w:val="20"/>
          <w:lang w:eastAsia="es-ES"/>
        </w:rPr>
      </w:pPr>
      <w:r>
        <w:rPr>
          <w:rFonts w:ascii="Arial" w:hAnsi="Arial" w:cs="Arial"/>
          <w:sz w:val="20"/>
          <w:szCs w:val="20"/>
          <w:lang w:eastAsia="es-ES"/>
        </w:rPr>
        <w:t>Información y asesoramiento a empresas turísticas respecto a los trámites a realizar y requisitos a cumplir para la inscripción de una actividad (alojamiento, restauración, mediación turística y Turismo Activo y Cultural) en el Registro de Turismo de Navarra.</w:t>
      </w:r>
    </w:p>
    <w:p w:rsidR="00E41294" w:rsidRDefault="00E41294" w:rsidP="00E41294">
      <w:pPr>
        <w:pStyle w:val="Prrafodelista"/>
        <w:widowControl w:val="0"/>
        <w:numPr>
          <w:ilvl w:val="0"/>
          <w:numId w:val="4"/>
        </w:numPr>
        <w:spacing w:after="240" w:line="240" w:lineRule="auto"/>
        <w:jc w:val="lowKashida"/>
        <w:rPr>
          <w:rFonts w:ascii="Arial" w:hAnsi="Arial" w:cs="Arial"/>
          <w:sz w:val="20"/>
          <w:szCs w:val="20"/>
          <w:lang w:eastAsia="es-ES"/>
        </w:rPr>
      </w:pPr>
      <w:r>
        <w:rPr>
          <w:rFonts w:ascii="Arial" w:hAnsi="Arial" w:cs="Arial"/>
          <w:sz w:val="20"/>
          <w:szCs w:val="20"/>
          <w:lang w:eastAsia="es-ES"/>
        </w:rPr>
        <w:t>Comprobación de la correcta cumplimentación de las declaraciones responsables (alta, baja y modificación de datos) presentadas por las empresas turísticas para la inscripción de establecimientos y/o actividades turísticas en el Registro de Turismo de Navarra.</w:t>
      </w:r>
    </w:p>
    <w:p w:rsidR="00E41294" w:rsidRDefault="00E41294" w:rsidP="00E41294">
      <w:pPr>
        <w:pStyle w:val="Prrafodelista"/>
        <w:widowControl w:val="0"/>
        <w:numPr>
          <w:ilvl w:val="0"/>
          <w:numId w:val="4"/>
        </w:numPr>
        <w:spacing w:after="240" w:line="240" w:lineRule="auto"/>
        <w:jc w:val="lowKashida"/>
        <w:rPr>
          <w:rFonts w:ascii="Arial" w:hAnsi="Arial" w:cs="Arial"/>
          <w:sz w:val="20"/>
          <w:szCs w:val="20"/>
          <w:lang w:eastAsia="es-ES"/>
        </w:rPr>
      </w:pPr>
      <w:r>
        <w:rPr>
          <w:rFonts w:ascii="Arial" w:hAnsi="Arial" w:cs="Arial"/>
          <w:sz w:val="20"/>
          <w:szCs w:val="20"/>
          <w:lang w:eastAsia="es-ES"/>
        </w:rPr>
        <w:t>Preparación, redacción y emisión de informes y todo tipo de documentos (registro e inspección) que se elaboran en la Sección de Ordenación, Calidad e Infraestructuras en relación con la gestión del Registro de Turismo de Navarra.</w:t>
      </w:r>
    </w:p>
    <w:p w:rsidR="00E41294" w:rsidRDefault="00E41294" w:rsidP="00E41294">
      <w:pPr>
        <w:pStyle w:val="Prrafodelista"/>
        <w:widowControl w:val="0"/>
        <w:numPr>
          <w:ilvl w:val="0"/>
          <w:numId w:val="4"/>
        </w:numPr>
        <w:spacing w:after="240" w:line="240" w:lineRule="auto"/>
        <w:jc w:val="lowKashida"/>
        <w:rPr>
          <w:rFonts w:ascii="Arial" w:hAnsi="Arial" w:cs="Arial"/>
          <w:sz w:val="20"/>
          <w:szCs w:val="20"/>
          <w:lang w:eastAsia="es-ES"/>
        </w:rPr>
      </w:pPr>
      <w:r>
        <w:rPr>
          <w:rFonts w:ascii="Arial" w:hAnsi="Arial" w:cs="Arial"/>
          <w:sz w:val="20"/>
          <w:szCs w:val="20"/>
          <w:lang w:eastAsia="es-ES"/>
        </w:rPr>
        <w:t>Apoyo en el control y seguimiento del cumplimiento de las garantías, o seguros de responsabilidad civil, establecidas en la normativa para el ejercicio de una actividad turística.</w:t>
      </w:r>
    </w:p>
    <w:p w:rsidR="00E41294" w:rsidRDefault="00E41294" w:rsidP="00E41294">
      <w:pPr>
        <w:pStyle w:val="Prrafodelista"/>
        <w:widowControl w:val="0"/>
        <w:numPr>
          <w:ilvl w:val="0"/>
          <w:numId w:val="4"/>
        </w:numPr>
        <w:spacing w:after="240" w:line="240" w:lineRule="auto"/>
        <w:jc w:val="lowKashida"/>
        <w:rPr>
          <w:rFonts w:ascii="Arial" w:hAnsi="Arial" w:cs="Arial"/>
          <w:sz w:val="20"/>
          <w:szCs w:val="20"/>
          <w:lang w:eastAsia="es-ES"/>
        </w:rPr>
      </w:pPr>
      <w:r>
        <w:rPr>
          <w:rFonts w:ascii="Arial" w:hAnsi="Arial" w:cs="Arial"/>
          <w:sz w:val="20"/>
          <w:szCs w:val="20"/>
          <w:lang w:eastAsia="es-ES"/>
        </w:rPr>
        <w:t>Apoyo en la tramitación de las reclamaciones y denuncias relativas a la actividad turística.</w:t>
      </w:r>
    </w:p>
    <w:p w:rsidR="00E41294" w:rsidRDefault="00E41294" w:rsidP="00E41294">
      <w:pPr>
        <w:pStyle w:val="Prrafodelista"/>
        <w:widowControl w:val="0"/>
        <w:numPr>
          <w:ilvl w:val="0"/>
          <w:numId w:val="4"/>
        </w:numPr>
        <w:spacing w:after="240" w:line="240" w:lineRule="auto"/>
        <w:jc w:val="lowKashida"/>
        <w:rPr>
          <w:rFonts w:ascii="Arial" w:hAnsi="Arial" w:cs="Arial"/>
          <w:sz w:val="20"/>
          <w:szCs w:val="20"/>
          <w:lang w:eastAsia="es-ES"/>
        </w:rPr>
      </w:pPr>
      <w:r>
        <w:rPr>
          <w:rFonts w:ascii="Arial" w:hAnsi="Arial" w:cs="Arial"/>
          <w:sz w:val="20"/>
          <w:szCs w:val="20"/>
          <w:lang w:eastAsia="es-ES"/>
        </w:rPr>
        <w:t>Apoyo en el control del intrusismo y la competencia desleal en materia turística.</w:t>
      </w:r>
    </w:p>
    <w:p w:rsidR="00E41294" w:rsidRDefault="00E41294" w:rsidP="00E41294">
      <w:pPr>
        <w:pStyle w:val="Prrafodelista"/>
        <w:widowControl w:val="0"/>
        <w:numPr>
          <w:ilvl w:val="0"/>
          <w:numId w:val="4"/>
        </w:numPr>
        <w:spacing w:after="240" w:line="240" w:lineRule="auto"/>
        <w:jc w:val="lowKashida"/>
        <w:rPr>
          <w:rFonts w:ascii="Arial" w:hAnsi="Arial" w:cs="Arial"/>
          <w:sz w:val="20"/>
          <w:szCs w:val="20"/>
          <w:lang w:eastAsia="es-ES"/>
        </w:rPr>
      </w:pPr>
      <w:r>
        <w:rPr>
          <w:rFonts w:ascii="Arial" w:hAnsi="Arial" w:cs="Arial"/>
          <w:sz w:val="20"/>
          <w:szCs w:val="20"/>
          <w:lang w:eastAsia="es-ES"/>
        </w:rPr>
        <w:t>Tareas de organización, búsqueda de datos y elaboración de informes y presentaciones relacionadas con las competencias de la Sección de Ordenación, Calidad e Infraestructuras.</w:t>
      </w:r>
    </w:p>
    <w:p w:rsidR="00E41294" w:rsidRDefault="00E41294" w:rsidP="00E41294">
      <w:pPr>
        <w:pStyle w:val="Prrafodelista"/>
        <w:widowControl w:val="0"/>
        <w:numPr>
          <w:ilvl w:val="0"/>
          <w:numId w:val="4"/>
        </w:numPr>
        <w:spacing w:after="240" w:line="240" w:lineRule="auto"/>
        <w:jc w:val="lowKashida"/>
        <w:rPr>
          <w:rFonts w:ascii="Arial" w:hAnsi="Arial" w:cs="Arial"/>
          <w:sz w:val="20"/>
          <w:szCs w:val="20"/>
          <w:lang w:eastAsia="es-ES"/>
        </w:rPr>
      </w:pPr>
      <w:r>
        <w:rPr>
          <w:rFonts w:ascii="Arial" w:hAnsi="Arial" w:cs="Arial"/>
          <w:sz w:val="20"/>
          <w:szCs w:val="20"/>
          <w:lang w:eastAsia="es-ES"/>
        </w:rPr>
        <w:t>Tareas de organización del archivo de la Sección de Ordenación, Calidad e Infraestructuras.</w:t>
      </w:r>
    </w:p>
    <w:p w:rsidR="00E41294" w:rsidRDefault="00E41294" w:rsidP="00E41294">
      <w:pPr>
        <w:pStyle w:val="Prrafodelista"/>
        <w:widowControl w:val="0"/>
        <w:numPr>
          <w:ilvl w:val="0"/>
          <w:numId w:val="4"/>
        </w:numPr>
        <w:spacing w:after="240" w:line="240" w:lineRule="auto"/>
        <w:jc w:val="lowKashida"/>
        <w:rPr>
          <w:rFonts w:ascii="Arial" w:hAnsi="Arial" w:cs="Arial"/>
          <w:sz w:val="20"/>
          <w:szCs w:val="20"/>
          <w:lang w:eastAsia="es-ES"/>
        </w:rPr>
      </w:pPr>
      <w:r>
        <w:rPr>
          <w:rFonts w:ascii="Arial" w:hAnsi="Arial" w:cs="Arial"/>
          <w:sz w:val="20"/>
          <w:szCs w:val="20"/>
          <w:lang w:eastAsia="es-ES"/>
        </w:rPr>
        <w:t>Cualesquiera otras que se desarrollan en la Dirección General de Turismo.</w:t>
      </w:r>
    </w:p>
    <w:p w:rsidR="00E41294" w:rsidRDefault="00E41294" w:rsidP="00E41294">
      <w:pPr>
        <w:widowControl w:val="0"/>
        <w:pBdr>
          <w:top w:val="single" w:sz="4" w:space="1" w:color="auto"/>
          <w:left w:val="single" w:sz="4" w:space="4" w:color="auto"/>
          <w:bottom w:val="single" w:sz="4" w:space="1" w:color="auto"/>
          <w:right w:val="single" w:sz="4" w:space="4" w:color="auto"/>
        </w:pBdr>
        <w:spacing w:after="240" w:line="240" w:lineRule="auto"/>
        <w:jc w:val="lowKashida"/>
        <w:rPr>
          <w:rFonts w:ascii="Arial" w:hAnsi="Arial" w:cs="Arial"/>
          <w:b/>
          <w:bCs/>
          <w:sz w:val="20"/>
          <w:szCs w:val="20"/>
          <w:lang w:eastAsia="es-ES"/>
        </w:rPr>
      </w:pPr>
      <w:r>
        <w:rPr>
          <w:rFonts w:ascii="Arial" w:hAnsi="Arial" w:cs="Arial"/>
          <w:b/>
          <w:bCs/>
          <w:sz w:val="20"/>
          <w:szCs w:val="20"/>
          <w:lang w:eastAsia="es-ES"/>
        </w:rPr>
        <w:t>14ª REALIZACIÓN DE LA ACTIVIDAD DE FORMACIÓN</w:t>
      </w:r>
    </w:p>
    <w:p w:rsidR="00E41294" w:rsidRDefault="00E41294" w:rsidP="00E41294">
      <w:pPr>
        <w:widowControl w:val="0"/>
        <w:spacing w:after="240" w:line="240" w:lineRule="auto"/>
        <w:jc w:val="lowKashida"/>
        <w:rPr>
          <w:rFonts w:ascii="Arial" w:hAnsi="Arial" w:cs="Arial"/>
          <w:sz w:val="20"/>
          <w:szCs w:val="20"/>
          <w:lang w:eastAsia="es-ES"/>
        </w:rPr>
      </w:pPr>
      <w:r>
        <w:rPr>
          <w:rFonts w:ascii="Arial" w:hAnsi="Arial" w:cs="Arial"/>
          <w:sz w:val="20"/>
          <w:szCs w:val="20"/>
          <w:lang w:eastAsia="es-ES"/>
        </w:rPr>
        <w:t>La actividad de la persona becada se realizará en las instalaciones propias de la Dirección General de Turismo con una dedicación máxima de 30 horas semanales y disfrutará de 2,5 días naturales de descanso por mes de duración de la beca.</w:t>
      </w:r>
    </w:p>
    <w:p w:rsidR="00E41294" w:rsidRDefault="00E41294" w:rsidP="00E41294">
      <w:pPr>
        <w:widowControl w:val="0"/>
        <w:spacing w:before="100" w:beforeAutospacing="1" w:after="240" w:line="240" w:lineRule="auto"/>
        <w:jc w:val="lowKashida"/>
        <w:rPr>
          <w:rFonts w:ascii="Arial" w:hAnsi="Arial" w:cs="Arial"/>
          <w:sz w:val="20"/>
          <w:szCs w:val="20"/>
          <w:lang w:eastAsia="es-ES"/>
        </w:rPr>
      </w:pPr>
      <w:r>
        <w:rPr>
          <w:rFonts w:ascii="Arial" w:hAnsi="Arial" w:cs="Arial"/>
          <w:sz w:val="20"/>
          <w:szCs w:val="20"/>
          <w:lang w:eastAsia="es-ES"/>
        </w:rPr>
        <w:t>Los derechos de propiedad intelectual de la persona beneficiaria de la beca, obtenidos como consecuencia de la actividad desarrollada durante el disfrute de la beca, se regirán por lo dispuesto en la normativa estatal reguladora de dichos derechos, sin renuncia de la Administración Pública a los documentos, estudios, investigaciones, trabajos, derechos, resultados científicos y posibles invenciones que le puedan corresponder.</w:t>
      </w:r>
    </w:p>
    <w:p w:rsidR="00E41294" w:rsidRDefault="00E41294" w:rsidP="00E41294">
      <w:pPr>
        <w:pStyle w:val="foral-f-parrafo-c"/>
        <w:shd w:val="clear" w:color="auto" w:fill="FFFFFF"/>
        <w:spacing w:before="0" w:beforeAutospacing="0" w:after="240" w:afterAutospacing="0"/>
        <w:jc w:val="both"/>
        <w:rPr>
          <w:rFonts w:ascii="Arial" w:hAnsi="Arial" w:cs="Arial"/>
          <w:sz w:val="20"/>
          <w:szCs w:val="20"/>
        </w:rPr>
      </w:pPr>
      <w:r>
        <w:rPr>
          <w:rFonts w:ascii="Arial" w:hAnsi="Arial" w:cs="Arial"/>
          <w:sz w:val="20"/>
          <w:szCs w:val="20"/>
        </w:rPr>
        <w:t>La persona beneficiaria de la beca estará sujeta al cumplimiento de las obligaciones que emanan de lo dispuesto en la Ley Orgánica 3/2018, de 5 de diciembre, de Protección de Datos Personales y garantía de los derechos digitales y en cualquier otra norma de desarrollo. Así, deberán cumplir las disposiciones vigentes respecto al tratamiento de datos de carácter personal a los que pudiera tener acceso como consecuencia del disfrute de la beca, incluso después de finalizar su periodo de formación.</w:t>
      </w:r>
    </w:p>
    <w:p w:rsidR="00E41294" w:rsidRDefault="00E41294" w:rsidP="00E41294">
      <w:pPr>
        <w:widowControl w:val="0"/>
        <w:pBdr>
          <w:top w:val="single" w:sz="4" w:space="1" w:color="auto"/>
          <w:left w:val="single" w:sz="4" w:space="4" w:color="auto"/>
          <w:bottom w:val="single" w:sz="4" w:space="1" w:color="auto"/>
          <w:right w:val="single" w:sz="4" w:space="4" w:color="auto"/>
        </w:pBdr>
        <w:spacing w:after="240" w:line="240" w:lineRule="auto"/>
        <w:jc w:val="lowKashida"/>
        <w:rPr>
          <w:rFonts w:ascii="Arial" w:hAnsi="Arial" w:cs="Arial"/>
          <w:b/>
          <w:bCs/>
          <w:sz w:val="20"/>
          <w:szCs w:val="20"/>
          <w:lang w:eastAsia="es-ES"/>
        </w:rPr>
      </w:pPr>
      <w:r>
        <w:rPr>
          <w:rFonts w:ascii="Arial" w:hAnsi="Arial" w:cs="Arial"/>
          <w:b/>
          <w:bCs/>
          <w:sz w:val="20"/>
          <w:szCs w:val="20"/>
          <w:lang w:eastAsia="es-ES"/>
        </w:rPr>
        <w:t>15ª.  INEXISTENCIA DE RELACIÓN LABORAL Y DERECHO A INDEMNIZACIONES.</w:t>
      </w:r>
    </w:p>
    <w:p w:rsidR="00E41294" w:rsidRDefault="00E41294" w:rsidP="00E41294">
      <w:pPr>
        <w:pStyle w:val="foral-f-parrafo-c"/>
        <w:shd w:val="clear" w:color="auto" w:fill="FFFFFF"/>
        <w:spacing w:before="0" w:beforeAutospacing="0" w:after="240" w:afterAutospacing="0"/>
        <w:jc w:val="both"/>
        <w:rPr>
          <w:rFonts w:ascii="Arial" w:hAnsi="Arial" w:cs="Arial"/>
          <w:sz w:val="20"/>
          <w:szCs w:val="20"/>
        </w:rPr>
      </w:pPr>
      <w:r>
        <w:rPr>
          <w:rFonts w:ascii="Arial" w:hAnsi="Arial" w:cs="Arial"/>
          <w:sz w:val="20"/>
          <w:szCs w:val="20"/>
        </w:rPr>
        <w:t>1. El disfrute de la beca no supone prestación de servicios, ni relación laboral, administrativa o estatuaria o la adquisición de otros derechos análogos con o frente a la Administración de la Comunidad Foral de Navarra o sus organismos autónomos. La Administración no asumirá ningún compromiso en orden a la incorporación a su plantilla de la persona beneficiaria de la beca a la finalización de la misma.</w:t>
      </w:r>
    </w:p>
    <w:p w:rsidR="00E41294" w:rsidRDefault="00E41294" w:rsidP="00E41294">
      <w:pPr>
        <w:pStyle w:val="foral-f-parrafo-c"/>
        <w:shd w:val="clear" w:color="auto" w:fill="FFFFFF"/>
        <w:spacing w:before="0" w:beforeAutospacing="0" w:after="240" w:afterAutospacing="0"/>
        <w:jc w:val="both"/>
        <w:rPr>
          <w:rFonts w:ascii="Arial" w:hAnsi="Arial" w:cs="Arial"/>
          <w:sz w:val="20"/>
          <w:szCs w:val="20"/>
        </w:rPr>
      </w:pPr>
      <w:r>
        <w:rPr>
          <w:rFonts w:ascii="Arial" w:hAnsi="Arial" w:cs="Arial"/>
          <w:sz w:val="20"/>
          <w:szCs w:val="20"/>
        </w:rPr>
        <w:t xml:space="preserve">2. La persona becaria no podrá realizar funciones propias de los funcionarios públicos, ni arrogarse las mismas o aparecer ante terceros como miembros, representantes </w:t>
      </w:r>
      <w:r w:rsidR="00D31DAF">
        <w:rPr>
          <w:rFonts w:ascii="Arial" w:hAnsi="Arial" w:cs="Arial"/>
          <w:sz w:val="20"/>
          <w:szCs w:val="20"/>
        </w:rPr>
        <w:t>o agentes de la Administración P</w:t>
      </w:r>
      <w:r>
        <w:rPr>
          <w:rFonts w:ascii="Arial" w:hAnsi="Arial" w:cs="Arial"/>
          <w:sz w:val="20"/>
          <w:szCs w:val="20"/>
        </w:rPr>
        <w:t>ública.</w:t>
      </w:r>
    </w:p>
    <w:p w:rsidR="00E41294" w:rsidRDefault="00E41294" w:rsidP="00E41294">
      <w:pPr>
        <w:pStyle w:val="foral-f-parrafo-c"/>
        <w:shd w:val="clear" w:color="auto" w:fill="FFFFFF"/>
        <w:spacing w:before="0" w:beforeAutospacing="0" w:after="240" w:afterAutospacing="0"/>
        <w:jc w:val="both"/>
        <w:rPr>
          <w:rFonts w:ascii="Arial" w:hAnsi="Arial" w:cs="Arial"/>
          <w:sz w:val="20"/>
          <w:szCs w:val="20"/>
        </w:rPr>
      </w:pPr>
      <w:r>
        <w:rPr>
          <w:rFonts w:ascii="Arial" w:hAnsi="Arial" w:cs="Arial"/>
          <w:sz w:val="20"/>
          <w:szCs w:val="20"/>
        </w:rPr>
        <w:t>3. Sin perjuicio de la naturaleza de su relación jurídica con la Administración pública en la que realice su formación, las personas becarias tendrán derecho a percibir las mismas indemnizaciones que los funcionarios públicos por los gastos realizados en función del servicio y por la realización de viajes.</w:t>
      </w:r>
    </w:p>
    <w:p w:rsidR="00E41294" w:rsidRDefault="00E41294" w:rsidP="00E41294">
      <w:pPr>
        <w:pStyle w:val="foral-f-parrafo-c"/>
        <w:shd w:val="clear" w:color="auto" w:fill="FFFFFF"/>
        <w:spacing w:before="0" w:beforeAutospacing="0" w:after="240" w:afterAutospacing="0"/>
        <w:jc w:val="both"/>
        <w:rPr>
          <w:rFonts w:ascii="Arial" w:hAnsi="Arial" w:cs="Arial"/>
          <w:sz w:val="20"/>
          <w:szCs w:val="20"/>
        </w:rPr>
      </w:pPr>
      <w:r>
        <w:rPr>
          <w:rFonts w:ascii="Arial" w:hAnsi="Arial" w:cs="Arial"/>
          <w:sz w:val="20"/>
          <w:szCs w:val="20"/>
        </w:rPr>
        <w:t>4. La persona beneficiaria de la beca tendrá derecho a las indemnizaciones establecidas en el Decreto Foral 172/2004, de 19 de abril, por el que se establece el régimen general para la concesión de becas de formación de la Administración de la Comunidad Foral de Navarra y sus organismos autónomos.</w:t>
      </w:r>
    </w:p>
    <w:p w:rsidR="00E41294" w:rsidRDefault="00E41294" w:rsidP="00E41294">
      <w:pPr>
        <w:pStyle w:val="foral-f-parrafo-c"/>
        <w:shd w:val="clear" w:color="auto" w:fill="FFFFFF"/>
        <w:spacing w:before="0" w:beforeAutospacing="0" w:after="240" w:afterAutospacing="0"/>
        <w:jc w:val="both"/>
        <w:rPr>
          <w:rFonts w:ascii="Arial" w:hAnsi="Arial" w:cs="Arial"/>
          <w:sz w:val="20"/>
          <w:szCs w:val="20"/>
        </w:rPr>
      </w:pPr>
      <w:r>
        <w:rPr>
          <w:rFonts w:ascii="Arial" w:hAnsi="Arial" w:cs="Arial"/>
          <w:sz w:val="20"/>
          <w:szCs w:val="20"/>
        </w:rPr>
        <w:t>A estos efectos, la persona en formación se beneficiará de la cobertura por accidentes del contrato de seguro suscrito por la Dirección General de Función Pública del D</w:t>
      </w:r>
      <w:r w:rsidR="00D072F9">
        <w:rPr>
          <w:rFonts w:ascii="Arial" w:hAnsi="Arial" w:cs="Arial"/>
          <w:sz w:val="20"/>
          <w:szCs w:val="20"/>
        </w:rPr>
        <w:t>epartamento de Interior, Función Pública y Justicia</w:t>
      </w:r>
      <w:r>
        <w:rPr>
          <w:rFonts w:ascii="Arial" w:hAnsi="Arial" w:cs="Arial"/>
          <w:sz w:val="20"/>
          <w:szCs w:val="20"/>
        </w:rPr>
        <w:t xml:space="preserve"> con carácter general para el personal becario al servicio de la Administración de la Comunidad Foral y de sus organismos autónomos. </w:t>
      </w:r>
    </w:p>
    <w:p w:rsidR="00E41294" w:rsidRDefault="00E41294" w:rsidP="00E41294">
      <w:pPr>
        <w:widowControl w:val="0"/>
        <w:pBdr>
          <w:top w:val="single" w:sz="4" w:space="1" w:color="auto"/>
          <w:left w:val="single" w:sz="4" w:space="4" w:color="auto"/>
          <w:bottom w:val="single" w:sz="4" w:space="1" w:color="auto"/>
          <w:right w:val="single" w:sz="4" w:space="4" w:color="auto"/>
        </w:pBdr>
        <w:spacing w:after="240" w:line="240" w:lineRule="auto"/>
        <w:jc w:val="both"/>
        <w:rPr>
          <w:rFonts w:ascii="Arial" w:hAnsi="Arial" w:cs="Arial"/>
          <w:b/>
          <w:sz w:val="20"/>
          <w:szCs w:val="20"/>
          <w:lang w:eastAsia="es-ES"/>
        </w:rPr>
      </w:pPr>
      <w:r>
        <w:rPr>
          <w:rFonts w:ascii="Arial" w:hAnsi="Arial" w:cs="Arial"/>
          <w:b/>
          <w:sz w:val="20"/>
          <w:szCs w:val="20"/>
          <w:lang w:eastAsia="es-ES"/>
        </w:rPr>
        <w:t>16ª INCOMPATIBILIDAD</w:t>
      </w:r>
    </w:p>
    <w:p w:rsidR="00E41294" w:rsidRDefault="00E41294" w:rsidP="00E41294">
      <w:pPr>
        <w:widowControl w:val="0"/>
        <w:spacing w:after="240" w:line="240" w:lineRule="auto"/>
        <w:jc w:val="both"/>
        <w:rPr>
          <w:rFonts w:ascii="Arial" w:hAnsi="Arial" w:cs="Arial"/>
          <w:sz w:val="20"/>
          <w:szCs w:val="20"/>
          <w:lang w:eastAsia="es-ES"/>
        </w:rPr>
      </w:pPr>
      <w:r>
        <w:rPr>
          <w:rFonts w:ascii="Arial" w:hAnsi="Arial" w:cs="Arial"/>
          <w:sz w:val="20"/>
          <w:szCs w:val="20"/>
          <w:lang w:eastAsia="es-ES"/>
        </w:rPr>
        <w:t>La beca de formación será incompatible con otras becas de formación de la propia Administración, de otras Administraciones Públicas, de otros entes públicos o privados o de particulares, nacionales o internacionales.</w:t>
      </w:r>
    </w:p>
    <w:p w:rsidR="00E41294" w:rsidRDefault="00E41294" w:rsidP="00E41294">
      <w:pPr>
        <w:widowControl w:val="0"/>
        <w:pBdr>
          <w:top w:val="single" w:sz="4" w:space="1" w:color="auto"/>
          <w:left w:val="single" w:sz="4" w:space="4" w:color="auto"/>
          <w:bottom w:val="single" w:sz="4" w:space="1" w:color="auto"/>
          <w:right w:val="single" w:sz="4" w:space="4" w:color="auto"/>
        </w:pBdr>
        <w:spacing w:after="240" w:line="240" w:lineRule="auto"/>
        <w:jc w:val="both"/>
        <w:rPr>
          <w:rFonts w:ascii="Arial" w:hAnsi="Arial" w:cs="Arial"/>
          <w:b/>
          <w:sz w:val="20"/>
          <w:szCs w:val="20"/>
          <w:lang w:eastAsia="es-ES"/>
        </w:rPr>
      </w:pPr>
      <w:r>
        <w:rPr>
          <w:rFonts w:ascii="Arial" w:hAnsi="Arial" w:cs="Arial"/>
          <w:b/>
          <w:sz w:val="20"/>
          <w:szCs w:val="20"/>
          <w:lang w:eastAsia="es-ES"/>
        </w:rPr>
        <w:t>17ª RÉGIMEN JURÍDICO</w:t>
      </w:r>
    </w:p>
    <w:p w:rsidR="00E41294" w:rsidRDefault="00E41294" w:rsidP="00E41294">
      <w:pPr>
        <w:widowControl w:val="0"/>
        <w:spacing w:after="240" w:line="240" w:lineRule="auto"/>
        <w:jc w:val="both"/>
        <w:rPr>
          <w:rFonts w:ascii="Arial" w:hAnsi="Arial" w:cs="Arial"/>
          <w:sz w:val="20"/>
          <w:szCs w:val="20"/>
          <w:lang w:eastAsia="es-ES"/>
        </w:rPr>
      </w:pPr>
      <w:r>
        <w:rPr>
          <w:rFonts w:ascii="Arial" w:hAnsi="Arial" w:cs="Arial"/>
          <w:sz w:val="20"/>
          <w:szCs w:val="20"/>
          <w:lang w:eastAsia="es-ES"/>
        </w:rPr>
        <w:t>En todo lo no previsto en estas Bases reguladoras se estará a lo dispuesto en el Decreto Foral 172/2004, de 19 de abril, por el que se establece el régimen general para la concesión de becas de formación de la Administración de la Comunidad Foral de Navarra y sus Organismos</w:t>
      </w:r>
      <w:r w:rsidR="00E94F4F">
        <w:rPr>
          <w:rFonts w:ascii="Arial" w:hAnsi="Arial" w:cs="Arial"/>
          <w:sz w:val="20"/>
          <w:szCs w:val="20"/>
          <w:lang w:eastAsia="es-ES"/>
        </w:rPr>
        <w:t xml:space="preserve"> </w:t>
      </w:r>
      <w:r>
        <w:rPr>
          <w:rFonts w:ascii="Arial" w:hAnsi="Arial" w:cs="Arial"/>
          <w:sz w:val="20"/>
          <w:szCs w:val="20"/>
          <w:lang w:eastAsia="es-ES"/>
        </w:rPr>
        <w:t>Autónomos.</w:t>
      </w:r>
    </w:p>
    <w:p w:rsidR="00E41294" w:rsidRDefault="00E41294" w:rsidP="00E41294">
      <w:pPr>
        <w:widowControl w:val="0"/>
        <w:spacing w:after="0" w:line="240" w:lineRule="auto"/>
        <w:jc w:val="center"/>
        <w:rPr>
          <w:rFonts w:ascii="Arial" w:hAnsi="Arial" w:cs="Arial"/>
          <w:b/>
          <w:sz w:val="20"/>
          <w:szCs w:val="20"/>
          <w:lang w:eastAsia="es-ES"/>
        </w:rPr>
      </w:pPr>
      <w:r>
        <w:rPr>
          <w:rFonts w:ascii="Arial" w:hAnsi="Arial" w:cs="Arial"/>
          <w:color w:val="333333"/>
          <w:sz w:val="20"/>
          <w:szCs w:val="20"/>
          <w:lang w:eastAsia="es-ES"/>
        </w:rPr>
        <w:br w:type="page"/>
      </w:r>
      <w:r>
        <w:rPr>
          <w:rFonts w:ascii="Arial" w:hAnsi="Arial" w:cs="Arial"/>
          <w:b/>
          <w:sz w:val="20"/>
          <w:szCs w:val="20"/>
          <w:lang w:eastAsia="es-ES"/>
        </w:rPr>
        <w:t>ANEXO II</w:t>
      </w:r>
    </w:p>
    <w:p w:rsidR="00E41294" w:rsidRDefault="00E41294" w:rsidP="00E41294">
      <w:pPr>
        <w:widowControl w:val="0"/>
        <w:spacing w:after="0" w:line="240" w:lineRule="auto"/>
        <w:jc w:val="center"/>
        <w:rPr>
          <w:rFonts w:ascii="Arial" w:hAnsi="Arial" w:cs="Arial"/>
          <w:b/>
          <w:sz w:val="20"/>
          <w:szCs w:val="20"/>
          <w:lang w:eastAsia="es-ES"/>
        </w:rPr>
      </w:pPr>
    </w:p>
    <w:p w:rsidR="00E41294" w:rsidRDefault="00E41294" w:rsidP="00E41294">
      <w:pPr>
        <w:keepNext/>
        <w:widowControl w:val="0"/>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b/>
          <w:sz w:val="20"/>
          <w:szCs w:val="20"/>
          <w:lang w:eastAsia="es-ES"/>
        </w:rPr>
      </w:pPr>
      <w:r>
        <w:rPr>
          <w:rFonts w:ascii="Arial" w:hAnsi="Arial" w:cs="Arial"/>
          <w:b/>
          <w:sz w:val="20"/>
          <w:szCs w:val="20"/>
          <w:lang w:eastAsia="es-ES"/>
        </w:rPr>
        <w:t xml:space="preserve">CONVOCATORIA DE UNA BECA DE FORMACIÓN DIRIGIDA A PERSONAS TITULADAS UNIVERSITARIAS O TÉCNICAS SUPERIORES CON DESTINO EN EL SERVICIO DE ORDENACIÓN, GESTIÓN Y CALIDAD DEL TURISMO DE LA DIRECCIÓN GENERAL DE TURISMO. </w:t>
      </w:r>
    </w:p>
    <w:p w:rsidR="00E41294" w:rsidRDefault="00E41294" w:rsidP="00E41294">
      <w:pPr>
        <w:widowControl w:val="0"/>
        <w:spacing w:after="0" w:line="240" w:lineRule="auto"/>
        <w:jc w:val="center"/>
        <w:rPr>
          <w:rFonts w:ascii="Arial" w:hAnsi="Arial" w:cs="Arial"/>
          <w:b/>
          <w:sz w:val="20"/>
          <w:szCs w:val="20"/>
          <w:lang w:eastAsia="es-ES"/>
        </w:rPr>
      </w:pPr>
    </w:p>
    <w:p w:rsidR="00E41294" w:rsidRDefault="00E41294" w:rsidP="00E41294">
      <w:pPr>
        <w:widowControl w:val="0"/>
        <w:spacing w:after="0" w:line="240" w:lineRule="auto"/>
        <w:jc w:val="center"/>
        <w:rPr>
          <w:rFonts w:ascii="Arial" w:hAnsi="Arial" w:cs="Arial"/>
          <w:sz w:val="20"/>
          <w:szCs w:val="20"/>
          <w:lang w:eastAsia="es-ES"/>
        </w:rPr>
      </w:pPr>
    </w:p>
    <w:p w:rsidR="00E41294" w:rsidRDefault="00E41294" w:rsidP="00E41294">
      <w:pPr>
        <w:widowControl w:val="0"/>
        <w:spacing w:after="0" w:line="240" w:lineRule="auto"/>
        <w:rPr>
          <w:rFonts w:ascii="Arial" w:hAnsi="Arial" w:cs="Arial"/>
          <w:sz w:val="20"/>
          <w:szCs w:val="20"/>
          <w:lang w:val="en-US" w:eastAsia="es-ES"/>
        </w:rPr>
      </w:pPr>
      <w:r>
        <w:rPr>
          <w:rFonts w:ascii="Arial" w:hAnsi="Arial" w:cs="Arial"/>
          <w:b/>
          <w:sz w:val="20"/>
          <w:szCs w:val="20"/>
          <w:lang w:val="en-US" w:eastAsia="es-ES"/>
        </w:rPr>
        <w:t>DATOS PERSONALES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6"/>
        <w:gridCol w:w="344"/>
        <w:gridCol w:w="800"/>
        <w:gridCol w:w="235"/>
        <w:gridCol w:w="1461"/>
        <w:gridCol w:w="455"/>
        <w:gridCol w:w="318"/>
        <w:gridCol w:w="795"/>
        <w:gridCol w:w="567"/>
        <w:gridCol w:w="177"/>
        <w:gridCol w:w="1003"/>
        <w:gridCol w:w="1513"/>
      </w:tblGrid>
      <w:tr w:rsidR="00E41294" w:rsidTr="00E41294">
        <w:trPr>
          <w:trHeight w:val="465"/>
        </w:trPr>
        <w:tc>
          <w:tcPr>
            <w:tcW w:w="2227" w:type="dxa"/>
            <w:gridSpan w:val="3"/>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b/>
                <w:sz w:val="20"/>
                <w:szCs w:val="20"/>
                <w:lang w:val="en-US" w:eastAsia="es-ES"/>
              </w:rPr>
            </w:pPr>
            <w:proofErr w:type="spellStart"/>
            <w:r>
              <w:rPr>
                <w:rFonts w:ascii="Arial" w:hAnsi="Arial" w:cs="Arial"/>
                <w:b/>
                <w:sz w:val="20"/>
                <w:szCs w:val="20"/>
                <w:lang w:val="en-US" w:eastAsia="es-ES"/>
              </w:rPr>
              <w:t>Apellidos</w:t>
            </w:r>
            <w:proofErr w:type="spellEnd"/>
            <w:r>
              <w:rPr>
                <w:rFonts w:ascii="Arial" w:hAnsi="Arial" w:cs="Arial"/>
                <w:b/>
                <w:sz w:val="20"/>
                <w:szCs w:val="20"/>
                <w:lang w:val="en-US" w:eastAsia="es-ES"/>
              </w:rPr>
              <w:t xml:space="preserve"> y </w:t>
            </w:r>
            <w:proofErr w:type="spellStart"/>
            <w:r>
              <w:rPr>
                <w:rFonts w:ascii="Arial" w:hAnsi="Arial" w:cs="Arial"/>
                <w:b/>
                <w:sz w:val="20"/>
                <w:szCs w:val="20"/>
                <w:lang w:val="en-US" w:eastAsia="es-ES"/>
              </w:rPr>
              <w:t>nombre</w:t>
            </w:r>
            <w:proofErr w:type="spellEnd"/>
          </w:p>
        </w:tc>
        <w:tc>
          <w:tcPr>
            <w:tcW w:w="7627" w:type="dxa"/>
            <w:gridSpan w:val="9"/>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r>
      <w:tr w:rsidR="00E41294" w:rsidTr="00E41294">
        <w:trPr>
          <w:trHeight w:val="337"/>
        </w:trPr>
        <w:tc>
          <w:tcPr>
            <w:tcW w:w="825" w:type="dxa"/>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b/>
                <w:sz w:val="20"/>
                <w:szCs w:val="20"/>
                <w:lang w:val="en-US" w:eastAsia="es-ES"/>
              </w:rPr>
            </w:pPr>
            <w:r>
              <w:rPr>
                <w:rFonts w:ascii="Arial" w:hAnsi="Arial" w:cs="Arial"/>
                <w:b/>
                <w:sz w:val="20"/>
                <w:szCs w:val="20"/>
                <w:lang w:val="en-US" w:eastAsia="es-ES"/>
              </w:rPr>
              <w:t>DNI</w:t>
            </w:r>
          </w:p>
        </w:tc>
        <w:tc>
          <w:tcPr>
            <w:tcW w:w="1747" w:type="dxa"/>
            <w:gridSpan w:val="3"/>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1337" w:type="dxa"/>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b/>
                <w:sz w:val="20"/>
                <w:szCs w:val="20"/>
                <w:lang w:val="en-US" w:eastAsia="es-ES"/>
              </w:rPr>
            </w:pPr>
            <w:proofErr w:type="spellStart"/>
            <w:r>
              <w:rPr>
                <w:rFonts w:ascii="Arial" w:hAnsi="Arial" w:cs="Arial"/>
                <w:b/>
                <w:sz w:val="20"/>
                <w:szCs w:val="20"/>
                <w:lang w:val="en-US" w:eastAsia="es-ES"/>
              </w:rPr>
              <w:t>Nacionalidad</w:t>
            </w:r>
            <w:proofErr w:type="spellEnd"/>
          </w:p>
        </w:tc>
        <w:tc>
          <w:tcPr>
            <w:tcW w:w="1925" w:type="dxa"/>
            <w:gridSpan w:val="3"/>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2014" w:type="dxa"/>
            <w:gridSpan w:val="3"/>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b/>
                <w:sz w:val="20"/>
                <w:szCs w:val="20"/>
                <w:lang w:val="en-US" w:eastAsia="es-ES"/>
              </w:rPr>
            </w:pPr>
            <w:proofErr w:type="spellStart"/>
            <w:r>
              <w:rPr>
                <w:rFonts w:ascii="Arial" w:hAnsi="Arial" w:cs="Arial"/>
                <w:b/>
                <w:sz w:val="20"/>
                <w:szCs w:val="20"/>
                <w:lang w:val="en-US" w:eastAsia="es-ES"/>
              </w:rPr>
              <w:t>Fecha</w:t>
            </w:r>
            <w:proofErr w:type="spellEnd"/>
            <w:r>
              <w:rPr>
                <w:rFonts w:ascii="Arial" w:hAnsi="Arial" w:cs="Arial"/>
                <w:b/>
                <w:sz w:val="20"/>
                <w:szCs w:val="20"/>
                <w:lang w:val="en-US" w:eastAsia="es-ES"/>
              </w:rPr>
              <w:t xml:space="preserve"> de </w:t>
            </w:r>
            <w:proofErr w:type="spellStart"/>
            <w:r>
              <w:rPr>
                <w:rFonts w:ascii="Arial" w:hAnsi="Arial" w:cs="Arial"/>
                <w:b/>
                <w:sz w:val="20"/>
                <w:szCs w:val="20"/>
                <w:lang w:val="en-US" w:eastAsia="es-ES"/>
              </w:rPr>
              <w:t>nacimiento</w:t>
            </w:r>
            <w:proofErr w:type="spellEnd"/>
          </w:p>
        </w:tc>
        <w:tc>
          <w:tcPr>
            <w:tcW w:w="2006" w:type="dxa"/>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r>
      <w:tr w:rsidR="00E41294" w:rsidTr="00E41294">
        <w:trPr>
          <w:trHeight w:val="347"/>
        </w:trPr>
        <w:tc>
          <w:tcPr>
            <w:tcW w:w="2572" w:type="dxa"/>
            <w:gridSpan w:val="4"/>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b/>
                <w:sz w:val="20"/>
                <w:szCs w:val="20"/>
                <w:lang w:val="en-US" w:eastAsia="es-ES"/>
              </w:rPr>
            </w:pPr>
            <w:proofErr w:type="spellStart"/>
            <w:r>
              <w:rPr>
                <w:rFonts w:ascii="Arial" w:hAnsi="Arial" w:cs="Arial"/>
                <w:b/>
                <w:sz w:val="20"/>
                <w:szCs w:val="20"/>
                <w:lang w:val="en-US" w:eastAsia="es-ES"/>
              </w:rPr>
              <w:t>Domicilio</w:t>
            </w:r>
            <w:proofErr w:type="spellEnd"/>
            <w:r>
              <w:rPr>
                <w:rFonts w:ascii="Arial" w:hAnsi="Arial" w:cs="Arial"/>
                <w:b/>
                <w:sz w:val="20"/>
                <w:szCs w:val="20"/>
                <w:lang w:val="en-US" w:eastAsia="es-ES"/>
              </w:rPr>
              <w:t xml:space="preserve"> (</w:t>
            </w:r>
            <w:proofErr w:type="spellStart"/>
            <w:r>
              <w:rPr>
                <w:rFonts w:ascii="Arial" w:hAnsi="Arial" w:cs="Arial"/>
                <w:b/>
                <w:sz w:val="20"/>
                <w:szCs w:val="20"/>
                <w:lang w:val="en-US" w:eastAsia="es-ES"/>
              </w:rPr>
              <w:t>calle</w:t>
            </w:r>
            <w:proofErr w:type="spellEnd"/>
            <w:r>
              <w:rPr>
                <w:rFonts w:ascii="Arial" w:hAnsi="Arial" w:cs="Arial"/>
                <w:b/>
                <w:sz w:val="20"/>
                <w:szCs w:val="20"/>
                <w:lang w:val="en-US" w:eastAsia="es-ES"/>
              </w:rPr>
              <w:t xml:space="preserve">, nº, </w:t>
            </w:r>
            <w:proofErr w:type="spellStart"/>
            <w:r>
              <w:rPr>
                <w:rFonts w:ascii="Arial" w:hAnsi="Arial" w:cs="Arial"/>
                <w:b/>
                <w:sz w:val="20"/>
                <w:szCs w:val="20"/>
                <w:lang w:val="en-US" w:eastAsia="es-ES"/>
              </w:rPr>
              <w:t>puerta</w:t>
            </w:r>
            <w:proofErr w:type="spellEnd"/>
          </w:p>
        </w:tc>
        <w:tc>
          <w:tcPr>
            <w:tcW w:w="7282" w:type="dxa"/>
            <w:gridSpan w:val="8"/>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r>
      <w:tr w:rsidR="00E41294" w:rsidTr="00E41294">
        <w:trPr>
          <w:trHeight w:val="370"/>
        </w:trPr>
        <w:tc>
          <w:tcPr>
            <w:tcW w:w="1182" w:type="dxa"/>
            <w:gridSpan w:val="2"/>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b/>
                <w:sz w:val="20"/>
                <w:szCs w:val="20"/>
                <w:lang w:val="en-US" w:eastAsia="es-ES"/>
              </w:rPr>
            </w:pPr>
            <w:proofErr w:type="spellStart"/>
            <w:r>
              <w:rPr>
                <w:rFonts w:ascii="Arial" w:hAnsi="Arial" w:cs="Arial"/>
                <w:b/>
                <w:sz w:val="20"/>
                <w:szCs w:val="20"/>
                <w:lang w:val="en-US" w:eastAsia="es-ES"/>
              </w:rPr>
              <w:t>Localidad</w:t>
            </w:r>
            <w:proofErr w:type="spellEnd"/>
          </w:p>
        </w:tc>
        <w:tc>
          <w:tcPr>
            <w:tcW w:w="3639" w:type="dxa"/>
            <w:gridSpan w:val="5"/>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1769" w:type="dxa"/>
            <w:gridSpan w:val="3"/>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b/>
                <w:sz w:val="20"/>
                <w:szCs w:val="20"/>
                <w:lang w:val="en-US" w:eastAsia="es-ES"/>
              </w:rPr>
            </w:pPr>
            <w:proofErr w:type="spellStart"/>
            <w:r>
              <w:rPr>
                <w:rFonts w:ascii="Arial" w:hAnsi="Arial" w:cs="Arial"/>
                <w:b/>
                <w:sz w:val="20"/>
                <w:szCs w:val="20"/>
                <w:lang w:val="en-US" w:eastAsia="es-ES"/>
              </w:rPr>
              <w:t>Código</w:t>
            </w:r>
            <w:proofErr w:type="spellEnd"/>
            <w:r>
              <w:rPr>
                <w:rFonts w:ascii="Arial" w:hAnsi="Arial" w:cs="Arial"/>
                <w:b/>
                <w:sz w:val="20"/>
                <w:szCs w:val="20"/>
                <w:lang w:val="en-US" w:eastAsia="es-ES"/>
              </w:rPr>
              <w:t xml:space="preserve"> postal</w:t>
            </w:r>
          </w:p>
        </w:tc>
        <w:tc>
          <w:tcPr>
            <w:tcW w:w="3264" w:type="dxa"/>
            <w:gridSpan w:val="2"/>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r>
      <w:tr w:rsidR="00E41294" w:rsidTr="00E41294">
        <w:trPr>
          <w:trHeight w:val="370"/>
        </w:trPr>
        <w:tc>
          <w:tcPr>
            <w:tcW w:w="1182" w:type="dxa"/>
            <w:gridSpan w:val="2"/>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b/>
                <w:sz w:val="20"/>
                <w:szCs w:val="20"/>
                <w:lang w:val="en-US" w:eastAsia="es-ES"/>
              </w:rPr>
            </w:pPr>
            <w:r>
              <w:rPr>
                <w:rFonts w:ascii="Arial" w:hAnsi="Arial" w:cs="Arial"/>
                <w:b/>
                <w:sz w:val="20"/>
                <w:szCs w:val="20"/>
                <w:lang w:val="en-US" w:eastAsia="es-ES"/>
              </w:rPr>
              <w:t>Teléfono</w:t>
            </w:r>
          </w:p>
        </w:tc>
        <w:tc>
          <w:tcPr>
            <w:tcW w:w="3288" w:type="dxa"/>
            <w:gridSpan w:val="4"/>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1943" w:type="dxa"/>
            <w:gridSpan w:val="3"/>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b/>
                <w:sz w:val="20"/>
                <w:szCs w:val="20"/>
                <w:lang w:val="en-US" w:eastAsia="es-ES"/>
              </w:rPr>
            </w:pPr>
            <w:r>
              <w:rPr>
                <w:rFonts w:ascii="Arial" w:hAnsi="Arial" w:cs="Arial"/>
                <w:b/>
                <w:sz w:val="20"/>
                <w:szCs w:val="20"/>
                <w:lang w:val="en-US" w:eastAsia="es-ES"/>
              </w:rPr>
              <w:t>Correo electrónico</w:t>
            </w:r>
          </w:p>
        </w:tc>
        <w:tc>
          <w:tcPr>
            <w:tcW w:w="3441" w:type="dxa"/>
            <w:gridSpan w:val="3"/>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r>
    </w:tbl>
    <w:p w:rsidR="00E41294" w:rsidRDefault="00E41294" w:rsidP="00E41294">
      <w:pPr>
        <w:widowControl w:val="0"/>
        <w:spacing w:after="0" w:line="240" w:lineRule="auto"/>
        <w:jc w:val="center"/>
        <w:rPr>
          <w:rFonts w:ascii="Arial" w:hAnsi="Arial" w:cs="Arial"/>
          <w:sz w:val="20"/>
          <w:szCs w:val="20"/>
          <w:lang w:val="en-US" w:eastAsia="es-ES"/>
        </w:rPr>
      </w:pPr>
    </w:p>
    <w:p w:rsidR="00E41294" w:rsidRDefault="00E41294" w:rsidP="00E41294">
      <w:pPr>
        <w:widowControl w:val="0"/>
        <w:spacing w:after="0" w:line="240" w:lineRule="auto"/>
        <w:rPr>
          <w:rFonts w:ascii="Arial" w:hAnsi="Arial" w:cs="Arial"/>
          <w:b/>
          <w:sz w:val="20"/>
          <w:szCs w:val="20"/>
          <w:lang w:eastAsia="es-ES"/>
        </w:rPr>
      </w:pPr>
    </w:p>
    <w:p w:rsidR="00E41294" w:rsidRDefault="00E41294" w:rsidP="00E41294">
      <w:pPr>
        <w:widowControl w:val="0"/>
        <w:spacing w:after="0" w:line="240" w:lineRule="auto"/>
        <w:rPr>
          <w:rFonts w:ascii="Arial" w:hAnsi="Arial" w:cs="Arial"/>
          <w:b/>
          <w:sz w:val="20"/>
          <w:szCs w:val="20"/>
          <w:lang w:eastAsia="es-ES"/>
        </w:rPr>
      </w:pPr>
      <w:r>
        <w:rPr>
          <w:rFonts w:ascii="Arial" w:hAnsi="Arial" w:cs="Arial"/>
          <w:b/>
          <w:sz w:val="20"/>
          <w:szCs w:val="20"/>
          <w:lang w:eastAsia="es-ES"/>
        </w:rPr>
        <w:t>DATOS QUE ACREDITA Y DOCUMENTACIÓN APORTADA</w:t>
      </w:r>
    </w:p>
    <w:p w:rsidR="00E41294" w:rsidRDefault="00E41294" w:rsidP="00E41294">
      <w:pPr>
        <w:widowControl w:val="0"/>
        <w:spacing w:after="0" w:line="240" w:lineRule="auto"/>
        <w:rPr>
          <w:rFonts w:ascii="Arial" w:hAnsi="Arial" w:cs="Arial"/>
          <w:b/>
          <w:sz w:val="20"/>
          <w:szCs w:val="20"/>
          <w:lang w:eastAsia="es-ES"/>
        </w:rPr>
      </w:pPr>
    </w:p>
    <w:p w:rsidR="00E41294" w:rsidRDefault="00E41294" w:rsidP="00E41294">
      <w:pPr>
        <w:widowControl w:val="0"/>
        <w:numPr>
          <w:ilvl w:val="0"/>
          <w:numId w:val="5"/>
        </w:numPr>
        <w:spacing w:after="0" w:line="240" w:lineRule="auto"/>
        <w:rPr>
          <w:rFonts w:ascii="Arial" w:hAnsi="Arial" w:cs="Arial"/>
          <w:b/>
          <w:sz w:val="20"/>
          <w:szCs w:val="20"/>
          <w:lang w:val="en-US" w:eastAsia="es-ES"/>
        </w:rPr>
      </w:pPr>
      <w:proofErr w:type="spellStart"/>
      <w:r>
        <w:rPr>
          <w:rFonts w:ascii="Arial" w:hAnsi="Arial" w:cs="Arial"/>
          <w:b/>
          <w:sz w:val="20"/>
          <w:szCs w:val="20"/>
          <w:lang w:val="en-US" w:eastAsia="es-ES"/>
        </w:rPr>
        <w:t>Relativos</w:t>
      </w:r>
      <w:proofErr w:type="spellEnd"/>
      <w:r>
        <w:rPr>
          <w:rFonts w:ascii="Arial" w:hAnsi="Arial" w:cs="Arial"/>
          <w:b/>
          <w:sz w:val="20"/>
          <w:szCs w:val="20"/>
          <w:lang w:val="en-US" w:eastAsia="es-ES"/>
        </w:rPr>
        <w:t xml:space="preserve"> a la </w:t>
      </w:r>
      <w:proofErr w:type="spellStart"/>
      <w:r>
        <w:rPr>
          <w:rFonts w:ascii="Arial" w:hAnsi="Arial" w:cs="Arial"/>
          <w:b/>
          <w:sz w:val="20"/>
          <w:szCs w:val="20"/>
          <w:lang w:val="en-US" w:eastAsia="es-ES"/>
        </w:rPr>
        <w:t>personalidad</w:t>
      </w:r>
      <w:proofErr w:type="spellEnd"/>
    </w:p>
    <w:p w:rsidR="00E41294" w:rsidRDefault="00E41294" w:rsidP="00E41294">
      <w:pPr>
        <w:widowControl w:val="0"/>
        <w:spacing w:after="0" w:line="240" w:lineRule="auto"/>
        <w:ind w:left="720"/>
        <w:rPr>
          <w:rFonts w:ascii="Arial" w:hAnsi="Arial" w:cs="Arial"/>
          <w:b/>
          <w:sz w:val="20"/>
          <w:szCs w:val="20"/>
          <w:lang w:val="en-US" w:eastAsia="es-ES"/>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77"/>
        <w:gridCol w:w="4678"/>
      </w:tblGrid>
      <w:tr w:rsidR="00E41294" w:rsidTr="00E41294">
        <w:tc>
          <w:tcPr>
            <w:tcW w:w="4077"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b/>
                <w:sz w:val="20"/>
                <w:szCs w:val="20"/>
                <w:lang w:val="en-US" w:eastAsia="es-ES"/>
              </w:rPr>
            </w:pPr>
            <w:r>
              <w:rPr>
                <w:rFonts w:ascii="Arial" w:hAnsi="Arial" w:cs="Arial"/>
                <w:b/>
                <w:sz w:val="20"/>
                <w:szCs w:val="20"/>
                <w:lang w:val="en-US" w:eastAsia="es-ES"/>
              </w:rPr>
              <w:t xml:space="preserve">.- DNI                         </w:t>
            </w:r>
            <w:r>
              <w:rPr>
                <w:rFonts w:ascii="Arial" w:hAnsi="Arial" w:cs="Arial"/>
                <w:sz w:val="20"/>
                <w:szCs w:val="20"/>
                <w:lang w:val="en-US" w:eastAsia="es-ES"/>
              </w:rPr>
              <w:fldChar w:fldCharType="begin">
                <w:ffData>
                  <w:name w:val="Casilla3"/>
                  <w:enabled/>
                  <w:calcOnExit w:val="0"/>
                  <w:checkBox>
                    <w:sizeAuto/>
                    <w:default w:val="0"/>
                  </w:checkBox>
                </w:ffData>
              </w:fldChar>
            </w:r>
            <w:r>
              <w:rPr>
                <w:rFonts w:ascii="Arial" w:hAnsi="Arial" w:cs="Arial"/>
                <w:sz w:val="20"/>
                <w:szCs w:val="20"/>
                <w:lang w:val="en-US" w:eastAsia="es-ES"/>
              </w:rPr>
              <w:instrText xml:space="preserve"> FORMCHECKBOX </w:instrText>
            </w:r>
            <w:r w:rsidR="00743B35">
              <w:rPr>
                <w:rFonts w:ascii="Arial" w:hAnsi="Arial" w:cs="Arial"/>
                <w:sz w:val="20"/>
                <w:szCs w:val="20"/>
                <w:lang w:val="en-US" w:eastAsia="es-ES"/>
              </w:rPr>
            </w:r>
            <w:r w:rsidR="00743B35">
              <w:rPr>
                <w:rFonts w:ascii="Arial" w:hAnsi="Arial" w:cs="Arial"/>
                <w:sz w:val="20"/>
                <w:szCs w:val="20"/>
                <w:lang w:val="en-US" w:eastAsia="es-ES"/>
              </w:rPr>
              <w:fldChar w:fldCharType="separate"/>
            </w:r>
            <w:r>
              <w:rPr>
                <w:rFonts w:ascii="Arial" w:hAnsi="Arial" w:cs="Arial"/>
                <w:sz w:val="20"/>
                <w:szCs w:val="20"/>
                <w:lang w:val="en-US" w:eastAsia="es-ES"/>
              </w:rPr>
              <w:fldChar w:fldCharType="end"/>
            </w:r>
          </w:p>
        </w:tc>
        <w:tc>
          <w:tcPr>
            <w:tcW w:w="4678"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b/>
                <w:sz w:val="20"/>
                <w:szCs w:val="20"/>
                <w:lang w:val="en-US" w:eastAsia="es-ES"/>
              </w:rPr>
            </w:pPr>
            <w:r>
              <w:rPr>
                <w:rFonts w:ascii="Arial" w:hAnsi="Arial" w:cs="Arial"/>
                <w:b/>
                <w:sz w:val="20"/>
                <w:szCs w:val="20"/>
                <w:lang w:val="en-US" w:eastAsia="es-ES"/>
              </w:rPr>
              <w:t xml:space="preserve">.- </w:t>
            </w:r>
            <w:proofErr w:type="spellStart"/>
            <w:r>
              <w:rPr>
                <w:rFonts w:ascii="Arial" w:hAnsi="Arial" w:cs="Arial"/>
                <w:b/>
                <w:sz w:val="20"/>
                <w:szCs w:val="20"/>
                <w:lang w:val="en-US" w:eastAsia="es-ES"/>
              </w:rPr>
              <w:t>Certificado</w:t>
            </w:r>
            <w:proofErr w:type="spellEnd"/>
            <w:r>
              <w:rPr>
                <w:rFonts w:ascii="Arial" w:hAnsi="Arial" w:cs="Arial"/>
                <w:b/>
                <w:sz w:val="20"/>
                <w:szCs w:val="20"/>
                <w:lang w:val="en-US" w:eastAsia="es-ES"/>
              </w:rPr>
              <w:t xml:space="preserve"> de </w:t>
            </w:r>
            <w:proofErr w:type="spellStart"/>
            <w:r>
              <w:rPr>
                <w:rFonts w:ascii="Arial" w:hAnsi="Arial" w:cs="Arial"/>
                <w:b/>
                <w:sz w:val="20"/>
                <w:szCs w:val="20"/>
                <w:lang w:val="en-US" w:eastAsia="es-ES"/>
              </w:rPr>
              <w:t>empadronamiento</w:t>
            </w:r>
            <w:proofErr w:type="spellEnd"/>
            <w:r>
              <w:rPr>
                <w:rFonts w:ascii="Arial" w:hAnsi="Arial" w:cs="Arial"/>
                <w:b/>
                <w:sz w:val="20"/>
                <w:szCs w:val="20"/>
                <w:lang w:val="en-US" w:eastAsia="es-ES"/>
              </w:rPr>
              <w:t xml:space="preserve">      </w:t>
            </w:r>
            <w:r>
              <w:rPr>
                <w:rFonts w:ascii="Arial" w:hAnsi="Arial" w:cs="Arial"/>
                <w:sz w:val="20"/>
                <w:szCs w:val="20"/>
                <w:lang w:val="en-US" w:eastAsia="es-ES"/>
              </w:rPr>
              <w:fldChar w:fldCharType="begin">
                <w:ffData>
                  <w:name w:val="Casilla3"/>
                  <w:enabled/>
                  <w:calcOnExit w:val="0"/>
                  <w:checkBox>
                    <w:sizeAuto/>
                    <w:default w:val="0"/>
                  </w:checkBox>
                </w:ffData>
              </w:fldChar>
            </w:r>
            <w:r>
              <w:rPr>
                <w:rFonts w:ascii="Arial" w:hAnsi="Arial" w:cs="Arial"/>
                <w:sz w:val="20"/>
                <w:szCs w:val="20"/>
                <w:lang w:val="en-US" w:eastAsia="es-ES"/>
              </w:rPr>
              <w:instrText xml:space="preserve"> FORMCHECKBOX </w:instrText>
            </w:r>
            <w:r w:rsidR="00743B35">
              <w:rPr>
                <w:rFonts w:ascii="Arial" w:hAnsi="Arial" w:cs="Arial"/>
                <w:sz w:val="20"/>
                <w:szCs w:val="20"/>
                <w:lang w:val="en-US" w:eastAsia="es-ES"/>
              </w:rPr>
            </w:r>
            <w:r w:rsidR="00743B35">
              <w:rPr>
                <w:rFonts w:ascii="Arial" w:hAnsi="Arial" w:cs="Arial"/>
                <w:sz w:val="20"/>
                <w:szCs w:val="20"/>
                <w:lang w:val="en-US" w:eastAsia="es-ES"/>
              </w:rPr>
              <w:fldChar w:fldCharType="separate"/>
            </w:r>
            <w:r>
              <w:rPr>
                <w:rFonts w:ascii="Arial" w:hAnsi="Arial" w:cs="Arial"/>
                <w:sz w:val="20"/>
                <w:szCs w:val="20"/>
                <w:lang w:val="en-US" w:eastAsia="es-ES"/>
              </w:rPr>
              <w:fldChar w:fldCharType="end"/>
            </w:r>
          </w:p>
        </w:tc>
      </w:tr>
    </w:tbl>
    <w:p w:rsidR="00E41294" w:rsidRDefault="00E41294" w:rsidP="00E41294">
      <w:pPr>
        <w:widowControl w:val="0"/>
        <w:spacing w:after="0" w:line="240" w:lineRule="auto"/>
        <w:rPr>
          <w:rFonts w:ascii="Arial" w:hAnsi="Arial" w:cs="Arial"/>
          <w:b/>
          <w:sz w:val="20"/>
          <w:szCs w:val="20"/>
          <w:lang w:val="en-US" w:eastAsia="es-ES"/>
        </w:rPr>
      </w:pPr>
    </w:p>
    <w:p w:rsidR="00E41294" w:rsidRDefault="00E41294" w:rsidP="00E41294">
      <w:pPr>
        <w:widowControl w:val="0"/>
        <w:numPr>
          <w:ilvl w:val="0"/>
          <w:numId w:val="5"/>
        </w:numPr>
        <w:spacing w:after="0" w:line="240" w:lineRule="auto"/>
        <w:rPr>
          <w:rFonts w:ascii="Arial" w:hAnsi="Arial" w:cs="Arial"/>
          <w:b/>
          <w:sz w:val="20"/>
          <w:szCs w:val="20"/>
          <w:lang w:val="en-US" w:eastAsia="es-ES"/>
        </w:rPr>
      </w:pPr>
      <w:proofErr w:type="spellStart"/>
      <w:r>
        <w:rPr>
          <w:rFonts w:ascii="Arial" w:hAnsi="Arial" w:cs="Arial"/>
          <w:b/>
          <w:sz w:val="20"/>
          <w:szCs w:val="20"/>
          <w:lang w:val="en-US" w:eastAsia="es-ES"/>
        </w:rPr>
        <w:t>Datos</w:t>
      </w:r>
      <w:proofErr w:type="spellEnd"/>
      <w:r>
        <w:rPr>
          <w:rFonts w:ascii="Arial" w:hAnsi="Arial" w:cs="Arial"/>
          <w:b/>
          <w:sz w:val="20"/>
          <w:szCs w:val="20"/>
          <w:lang w:val="en-US" w:eastAsia="es-ES"/>
        </w:rPr>
        <w:t xml:space="preserve"> </w:t>
      </w:r>
      <w:proofErr w:type="spellStart"/>
      <w:r>
        <w:rPr>
          <w:rFonts w:ascii="Arial" w:hAnsi="Arial" w:cs="Arial"/>
          <w:b/>
          <w:sz w:val="20"/>
          <w:szCs w:val="20"/>
          <w:lang w:val="en-US" w:eastAsia="es-ES"/>
        </w:rPr>
        <w:t>académicos</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6"/>
        <w:gridCol w:w="979"/>
        <w:gridCol w:w="937"/>
        <w:gridCol w:w="1032"/>
        <w:gridCol w:w="1508"/>
        <w:gridCol w:w="727"/>
        <w:gridCol w:w="1965"/>
      </w:tblGrid>
      <w:tr w:rsidR="00E41294" w:rsidTr="00E41294">
        <w:trPr>
          <w:trHeight w:val="465"/>
        </w:trPr>
        <w:tc>
          <w:tcPr>
            <w:tcW w:w="1368" w:type="dxa"/>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b/>
                <w:sz w:val="20"/>
                <w:szCs w:val="20"/>
                <w:lang w:val="en-US" w:eastAsia="es-ES"/>
              </w:rPr>
            </w:pPr>
            <w:proofErr w:type="spellStart"/>
            <w:r>
              <w:rPr>
                <w:rFonts w:ascii="Arial" w:hAnsi="Arial" w:cs="Arial"/>
                <w:b/>
                <w:sz w:val="20"/>
                <w:szCs w:val="20"/>
                <w:lang w:val="en-US" w:eastAsia="es-ES"/>
              </w:rPr>
              <w:t>Titulación</w:t>
            </w:r>
            <w:proofErr w:type="spellEnd"/>
          </w:p>
        </w:tc>
        <w:tc>
          <w:tcPr>
            <w:tcW w:w="8663" w:type="dxa"/>
            <w:gridSpan w:val="6"/>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r>
      <w:tr w:rsidR="00E41294" w:rsidTr="00E41294">
        <w:trPr>
          <w:trHeight w:val="349"/>
        </w:trPr>
        <w:tc>
          <w:tcPr>
            <w:tcW w:w="2660" w:type="dxa"/>
            <w:gridSpan w:val="2"/>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b/>
                <w:sz w:val="20"/>
                <w:szCs w:val="20"/>
                <w:lang w:eastAsia="es-ES"/>
              </w:rPr>
            </w:pPr>
            <w:r>
              <w:rPr>
                <w:rFonts w:ascii="Arial" w:hAnsi="Arial" w:cs="Arial"/>
                <w:b/>
                <w:sz w:val="20"/>
                <w:szCs w:val="20"/>
                <w:lang w:eastAsia="es-ES"/>
              </w:rPr>
              <w:t>Fecha expedición o solicitud del título</w:t>
            </w:r>
          </w:p>
        </w:tc>
        <w:tc>
          <w:tcPr>
            <w:tcW w:w="992" w:type="dxa"/>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3063" w:type="dxa"/>
            <w:gridSpan w:val="2"/>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sz w:val="20"/>
                <w:szCs w:val="20"/>
                <w:lang w:val="en-US" w:eastAsia="es-ES"/>
              </w:rPr>
            </w:pPr>
            <w:proofErr w:type="spellStart"/>
            <w:r>
              <w:rPr>
                <w:rFonts w:ascii="Arial" w:hAnsi="Arial" w:cs="Arial"/>
                <w:b/>
                <w:sz w:val="20"/>
                <w:szCs w:val="20"/>
                <w:lang w:val="en-US" w:eastAsia="es-ES"/>
              </w:rPr>
              <w:t>Nota</w:t>
            </w:r>
            <w:proofErr w:type="spellEnd"/>
            <w:r>
              <w:rPr>
                <w:rFonts w:ascii="Arial" w:hAnsi="Arial" w:cs="Arial"/>
                <w:b/>
                <w:sz w:val="20"/>
                <w:szCs w:val="20"/>
                <w:lang w:val="en-US" w:eastAsia="es-ES"/>
              </w:rPr>
              <w:t xml:space="preserve"> media</w:t>
            </w:r>
          </w:p>
        </w:tc>
        <w:tc>
          <w:tcPr>
            <w:tcW w:w="3316" w:type="dxa"/>
            <w:gridSpan w:val="2"/>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r>
      <w:tr w:rsidR="00E41294" w:rsidTr="00E41294">
        <w:trPr>
          <w:trHeight w:val="346"/>
        </w:trPr>
        <w:tc>
          <w:tcPr>
            <w:tcW w:w="2660" w:type="dxa"/>
            <w:gridSpan w:val="2"/>
            <w:tcBorders>
              <w:top w:val="single" w:sz="4" w:space="0" w:color="auto"/>
              <w:left w:val="single" w:sz="4" w:space="0" w:color="auto"/>
              <w:bottom w:val="single" w:sz="4" w:space="0" w:color="auto"/>
              <w:right w:val="single" w:sz="4" w:space="0" w:color="auto"/>
            </w:tcBorders>
            <w:vAlign w:val="center"/>
            <w:hideMark/>
          </w:tcPr>
          <w:p w:rsidR="00E41294" w:rsidRDefault="00E41294" w:rsidP="00D31DAF">
            <w:pPr>
              <w:widowControl w:val="0"/>
              <w:spacing w:after="0" w:line="240" w:lineRule="auto"/>
              <w:rPr>
                <w:rFonts w:ascii="Arial" w:hAnsi="Arial" w:cs="Arial"/>
                <w:b/>
                <w:sz w:val="20"/>
                <w:szCs w:val="20"/>
                <w:lang w:eastAsia="es-ES"/>
              </w:rPr>
            </w:pPr>
            <w:r>
              <w:rPr>
                <w:rFonts w:ascii="Arial" w:hAnsi="Arial" w:cs="Arial"/>
                <w:b/>
                <w:sz w:val="20"/>
                <w:szCs w:val="20"/>
                <w:lang w:eastAsia="es-ES"/>
              </w:rPr>
              <w:t xml:space="preserve">Año de inicio </w:t>
            </w:r>
          </w:p>
        </w:tc>
        <w:tc>
          <w:tcPr>
            <w:tcW w:w="2229" w:type="dxa"/>
            <w:gridSpan w:val="2"/>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2779" w:type="dxa"/>
            <w:gridSpan w:val="2"/>
            <w:tcBorders>
              <w:top w:val="single" w:sz="4" w:space="0" w:color="auto"/>
              <w:left w:val="single" w:sz="4" w:space="0" w:color="auto"/>
              <w:bottom w:val="single" w:sz="4" w:space="0" w:color="auto"/>
              <w:right w:val="single" w:sz="4" w:space="0" w:color="auto"/>
            </w:tcBorders>
            <w:vAlign w:val="center"/>
            <w:hideMark/>
          </w:tcPr>
          <w:p w:rsidR="00E41294" w:rsidRDefault="00E41294" w:rsidP="00D31DAF">
            <w:pPr>
              <w:widowControl w:val="0"/>
              <w:spacing w:after="0" w:line="240" w:lineRule="auto"/>
              <w:rPr>
                <w:rFonts w:ascii="Arial" w:hAnsi="Arial" w:cs="Arial"/>
                <w:b/>
                <w:sz w:val="20"/>
                <w:szCs w:val="20"/>
                <w:lang w:eastAsia="es-ES"/>
              </w:rPr>
            </w:pPr>
            <w:r>
              <w:rPr>
                <w:rFonts w:ascii="Arial" w:hAnsi="Arial" w:cs="Arial"/>
                <w:b/>
                <w:sz w:val="20"/>
                <w:szCs w:val="20"/>
                <w:lang w:eastAsia="es-ES"/>
              </w:rPr>
              <w:t xml:space="preserve">Año de fin </w:t>
            </w:r>
          </w:p>
        </w:tc>
        <w:tc>
          <w:tcPr>
            <w:tcW w:w="2363" w:type="dxa"/>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r>
      <w:tr w:rsidR="00E41294" w:rsidTr="00E41294">
        <w:trPr>
          <w:trHeight w:val="346"/>
        </w:trPr>
        <w:tc>
          <w:tcPr>
            <w:tcW w:w="2660" w:type="dxa"/>
            <w:gridSpan w:val="2"/>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rPr>
                <w:rFonts w:ascii="Arial" w:hAnsi="Arial" w:cs="Arial"/>
                <w:b/>
                <w:sz w:val="20"/>
                <w:szCs w:val="20"/>
                <w:lang w:eastAsia="es-ES"/>
              </w:rPr>
            </w:pPr>
            <w:r>
              <w:rPr>
                <w:rFonts w:ascii="Arial" w:hAnsi="Arial" w:cs="Arial"/>
                <w:b/>
                <w:sz w:val="20"/>
                <w:szCs w:val="20"/>
                <w:lang w:eastAsia="es-ES"/>
              </w:rPr>
              <w:t>Documento aportado que lo acredita</w:t>
            </w:r>
          </w:p>
        </w:tc>
        <w:tc>
          <w:tcPr>
            <w:tcW w:w="7371" w:type="dxa"/>
            <w:gridSpan w:val="5"/>
            <w:tcBorders>
              <w:top w:val="single" w:sz="4" w:space="0" w:color="auto"/>
              <w:left w:val="single" w:sz="4" w:space="0" w:color="auto"/>
              <w:bottom w:val="single" w:sz="4" w:space="0" w:color="auto"/>
              <w:right w:val="single" w:sz="4" w:space="0" w:color="auto"/>
            </w:tcBorders>
            <w:vAlign w:val="center"/>
          </w:tcPr>
          <w:p w:rsidR="00E41294" w:rsidRDefault="00E41294">
            <w:pPr>
              <w:widowControl w:val="0"/>
              <w:spacing w:after="0" w:line="240" w:lineRule="auto"/>
              <w:rPr>
                <w:rFonts w:ascii="Arial" w:hAnsi="Arial" w:cs="Arial"/>
                <w:sz w:val="20"/>
                <w:szCs w:val="20"/>
                <w:lang w:eastAsia="es-ES"/>
              </w:rPr>
            </w:pPr>
          </w:p>
        </w:tc>
      </w:tr>
    </w:tbl>
    <w:p w:rsidR="00E41294" w:rsidRDefault="00E41294" w:rsidP="00E41294">
      <w:pPr>
        <w:widowControl w:val="0"/>
        <w:spacing w:after="0" w:line="240" w:lineRule="auto"/>
        <w:rPr>
          <w:rFonts w:ascii="Arial" w:hAnsi="Arial" w:cs="Arial"/>
          <w:sz w:val="20"/>
          <w:szCs w:val="20"/>
          <w:lang w:eastAsia="es-ES"/>
        </w:rPr>
      </w:pPr>
    </w:p>
    <w:p w:rsidR="00E41294" w:rsidRDefault="00E41294" w:rsidP="00E41294">
      <w:pPr>
        <w:widowControl w:val="0"/>
        <w:numPr>
          <w:ilvl w:val="0"/>
          <w:numId w:val="5"/>
        </w:numPr>
        <w:spacing w:after="0" w:line="240" w:lineRule="auto"/>
        <w:rPr>
          <w:rFonts w:ascii="Arial" w:hAnsi="Arial" w:cs="Arial"/>
          <w:b/>
          <w:sz w:val="20"/>
          <w:szCs w:val="20"/>
          <w:lang w:eastAsia="es-ES"/>
        </w:rPr>
      </w:pPr>
      <w:r>
        <w:rPr>
          <w:rFonts w:ascii="Arial" w:hAnsi="Arial" w:cs="Arial"/>
          <w:b/>
          <w:sz w:val="20"/>
          <w:szCs w:val="20"/>
          <w:lang w:eastAsia="es-ES"/>
        </w:rPr>
        <w:t>Otros títulos académicos relacionados con la materia</w:t>
      </w:r>
    </w:p>
    <w:p w:rsidR="00E41294" w:rsidRDefault="00E41294" w:rsidP="00E41294">
      <w:pPr>
        <w:widowControl w:val="0"/>
        <w:spacing w:after="0" w:line="240" w:lineRule="auto"/>
        <w:rPr>
          <w:rFonts w:ascii="Arial" w:hAnsi="Arial" w:cs="Arial"/>
          <w:b/>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10"/>
        <w:gridCol w:w="1832"/>
        <w:gridCol w:w="2752"/>
      </w:tblGrid>
      <w:tr w:rsidR="00E41294" w:rsidTr="00E41294">
        <w:tc>
          <w:tcPr>
            <w:tcW w:w="4759"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jc w:val="center"/>
              <w:rPr>
                <w:rFonts w:ascii="Arial" w:hAnsi="Arial" w:cs="Arial"/>
                <w:b/>
                <w:sz w:val="20"/>
                <w:szCs w:val="20"/>
                <w:lang w:val="en-US" w:eastAsia="es-ES"/>
              </w:rPr>
            </w:pPr>
            <w:proofErr w:type="spellStart"/>
            <w:r>
              <w:rPr>
                <w:rFonts w:ascii="Arial" w:hAnsi="Arial" w:cs="Arial"/>
                <w:b/>
                <w:sz w:val="20"/>
                <w:szCs w:val="20"/>
                <w:lang w:val="en-US" w:eastAsia="es-ES"/>
              </w:rPr>
              <w:t>Titulación</w:t>
            </w:r>
            <w:proofErr w:type="spellEnd"/>
          </w:p>
        </w:tc>
        <w:tc>
          <w:tcPr>
            <w:tcW w:w="2077"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jc w:val="center"/>
              <w:rPr>
                <w:rFonts w:ascii="Arial" w:hAnsi="Arial" w:cs="Arial"/>
                <w:b/>
                <w:sz w:val="20"/>
                <w:szCs w:val="20"/>
                <w:lang w:eastAsia="es-ES"/>
              </w:rPr>
            </w:pPr>
            <w:r>
              <w:rPr>
                <w:rFonts w:ascii="Arial" w:hAnsi="Arial" w:cs="Arial"/>
                <w:b/>
                <w:sz w:val="20"/>
                <w:szCs w:val="20"/>
                <w:lang w:eastAsia="es-ES"/>
              </w:rPr>
              <w:t>Indicar si es grado/ master...</w:t>
            </w:r>
          </w:p>
        </w:tc>
        <w:tc>
          <w:tcPr>
            <w:tcW w:w="3195"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jc w:val="center"/>
              <w:rPr>
                <w:rFonts w:ascii="Arial" w:hAnsi="Arial" w:cs="Arial"/>
                <w:b/>
                <w:sz w:val="20"/>
                <w:szCs w:val="20"/>
                <w:lang w:eastAsia="es-ES"/>
              </w:rPr>
            </w:pPr>
            <w:r>
              <w:rPr>
                <w:rFonts w:ascii="Arial" w:hAnsi="Arial" w:cs="Arial"/>
                <w:b/>
                <w:sz w:val="20"/>
                <w:szCs w:val="20"/>
                <w:lang w:eastAsia="es-ES"/>
              </w:rPr>
              <w:t>Documento aportado que lo acredita</w:t>
            </w:r>
          </w:p>
        </w:tc>
      </w:tr>
      <w:tr w:rsidR="00E41294" w:rsidTr="00E41294">
        <w:tc>
          <w:tcPr>
            <w:tcW w:w="4759"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jc w:val="both"/>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p w:rsidR="00E41294" w:rsidRDefault="00E41294">
            <w:pPr>
              <w:widowControl w:val="0"/>
              <w:spacing w:after="0" w:line="240" w:lineRule="auto"/>
              <w:jc w:val="both"/>
              <w:rPr>
                <w:rFonts w:ascii="Arial" w:hAnsi="Arial" w:cs="Arial"/>
                <w:sz w:val="20"/>
                <w:szCs w:val="20"/>
                <w:lang w:val="en-US" w:eastAsia="es-ES"/>
              </w:rPr>
            </w:pPr>
          </w:p>
        </w:tc>
        <w:tc>
          <w:tcPr>
            <w:tcW w:w="2077"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jc w:val="both"/>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3195"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jc w:val="both"/>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r>
      <w:tr w:rsidR="00E41294" w:rsidTr="00E41294">
        <w:tc>
          <w:tcPr>
            <w:tcW w:w="4759"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jc w:val="both"/>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p w:rsidR="00E41294" w:rsidRDefault="00E41294">
            <w:pPr>
              <w:widowControl w:val="0"/>
              <w:spacing w:after="0" w:line="240" w:lineRule="auto"/>
              <w:jc w:val="both"/>
              <w:rPr>
                <w:rFonts w:ascii="Arial" w:hAnsi="Arial" w:cs="Arial"/>
                <w:sz w:val="20"/>
                <w:szCs w:val="20"/>
                <w:lang w:val="en-US" w:eastAsia="es-ES"/>
              </w:rPr>
            </w:pPr>
          </w:p>
        </w:tc>
        <w:tc>
          <w:tcPr>
            <w:tcW w:w="2077"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jc w:val="both"/>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3195"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jc w:val="both"/>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r>
    </w:tbl>
    <w:p w:rsidR="00E41294" w:rsidRDefault="00E41294" w:rsidP="00E41294">
      <w:pPr>
        <w:widowControl w:val="0"/>
        <w:numPr>
          <w:ilvl w:val="0"/>
          <w:numId w:val="6"/>
        </w:numPr>
        <w:spacing w:after="0" w:line="240" w:lineRule="auto"/>
        <w:rPr>
          <w:rFonts w:ascii="Arial" w:hAnsi="Arial" w:cs="Arial"/>
          <w:b/>
          <w:sz w:val="20"/>
          <w:szCs w:val="20"/>
          <w:lang w:eastAsia="es-ES"/>
        </w:rPr>
      </w:pPr>
      <w:r>
        <w:rPr>
          <w:rFonts w:ascii="Arial" w:hAnsi="Arial" w:cs="Arial"/>
          <w:b/>
          <w:sz w:val="20"/>
          <w:szCs w:val="20"/>
          <w:lang w:eastAsia="es-ES"/>
        </w:rPr>
        <w:t>*Añadir tantas filas como sean precisas</w:t>
      </w:r>
    </w:p>
    <w:p w:rsidR="00E41294" w:rsidRDefault="00E41294" w:rsidP="00E41294">
      <w:pPr>
        <w:widowControl w:val="0"/>
        <w:spacing w:after="0" w:line="240" w:lineRule="auto"/>
        <w:rPr>
          <w:rFonts w:ascii="Arial" w:hAnsi="Arial" w:cs="Arial"/>
          <w:b/>
          <w:sz w:val="20"/>
          <w:szCs w:val="20"/>
          <w:lang w:eastAsia="es-ES"/>
        </w:rPr>
      </w:pPr>
    </w:p>
    <w:p w:rsidR="00E41294" w:rsidRDefault="00E41294" w:rsidP="00E41294">
      <w:pPr>
        <w:widowControl w:val="0"/>
        <w:numPr>
          <w:ilvl w:val="0"/>
          <w:numId w:val="5"/>
        </w:numPr>
        <w:spacing w:after="0" w:line="240" w:lineRule="auto"/>
        <w:rPr>
          <w:rFonts w:ascii="Arial" w:hAnsi="Arial" w:cs="Arial"/>
          <w:b/>
          <w:sz w:val="20"/>
          <w:szCs w:val="20"/>
          <w:lang w:val="en-US" w:eastAsia="es-ES"/>
        </w:rPr>
      </w:pPr>
      <w:proofErr w:type="spellStart"/>
      <w:r>
        <w:rPr>
          <w:rFonts w:ascii="Arial" w:hAnsi="Arial" w:cs="Arial"/>
          <w:b/>
          <w:sz w:val="20"/>
          <w:szCs w:val="20"/>
          <w:lang w:val="en-US" w:eastAsia="es-ES"/>
        </w:rPr>
        <w:t>Cursos</w:t>
      </w:r>
      <w:proofErr w:type="spellEnd"/>
      <w:r>
        <w:rPr>
          <w:rFonts w:ascii="Arial" w:hAnsi="Arial" w:cs="Arial"/>
          <w:b/>
          <w:sz w:val="20"/>
          <w:szCs w:val="20"/>
          <w:lang w:val="en-US" w:eastAsia="es-ES"/>
        </w:rPr>
        <w:t xml:space="preserve"> de </w:t>
      </w:r>
      <w:proofErr w:type="spellStart"/>
      <w:r>
        <w:rPr>
          <w:rFonts w:ascii="Arial" w:hAnsi="Arial" w:cs="Arial"/>
          <w:b/>
          <w:sz w:val="20"/>
          <w:szCs w:val="20"/>
          <w:lang w:val="en-US" w:eastAsia="es-ES"/>
        </w:rPr>
        <w:t>formación</w:t>
      </w:r>
      <w:proofErr w:type="spellEnd"/>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1260"/>
        <w:gridCol w:w="2626"/>
        <w:gridCol w:w="1446"/>
      </w:tblGrid>
      <w:tr w:rsidR="00E41294" w:rsidTr="001B2EDF">
        <w:trPr>
          <w:trHeight w:val="379"/>
        </w:trPr>
        <w:tc>
          <w:tcPr>
            <w:tcW w:w="3168" w:type="dxa"/>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jc w:val="center"/>
              <w:rPr>
                <w:rFonts w:ascii="Arial" w:hAnsi="Arial" w:cs="Arial"/>
                <w:b/>
                <w:sz w:val="20"/>
                <w:szCs w:val="20"/>
                <w:lang w:val="en-US" w:eastAsia="es-ES"/>
              </w:rPr>
            </w:pPr>
            <w:proofErr w:type="spellStart"/>
            <w:r>
              <w:rPr>
                <w:rFonts w:ascii="Arial" w:hAnsi="Arial" w:cs="Arial"/>
                <w:b/>
                <w:sz w:val="20"/>
                <w:szCs w:val="20"/>
                <w:lang w:val="en-US" w:eastAsia="es-ES"/>
              </w:rPr>
              <w:t>Nombre</w:t>
            </w:r>
            <w:proofErr w:type="spellEnd"/>
            <w:r>
              <w:rPr>
                <w:rFonts w:ascii="Arial" w:hAnsi="Arial" w:cs="Arial"/>
                <w:b/>
                <w:sz w:val="20"/>
                <w:szCs w:val="20"/>
                <w:lang w:val="en-US" w:eastAsia="es-ES"/>
              </w:rPr>
              <w:t xml:space="preserve"> del </w:t>
            </w:r>
            <w:proofErr w:type="spellStart"/>
            <w:r>
              <w:rPr>
                <w:rFonts w:ascii="Arial" w:hAnsi="Arial" w:cs="Arial"/>
                <w:b/>
                <w:sz w:val="20"/>
                <w:szCs w:val="20"/>
                <w:lang w:val="en-US" w:eastAsia="es-ES"/>
              </w:rPr>
              <w:t>Curso</w:t>
            </w:r>
            <w:proofErr w:type="spellEnd"/>
          </w:p>
        </w:tc>
        <w:tc>
          <w:tcPr>
            <w:tcW w:w="1260" w:type="dxa"/>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jc w:val="center"/>
              <w:rPr>
                <w:rFonts w:ascii="Arial" w:hAnsi="Arial" w:cs="Arial"/>
                <w:b/>
                <w:sz w:val="20"/>
                <w:szCs w:val="20"/>
                <w:lang w:val="en-US" w:eastAsia="es-ES"/>
              </w:rPr>
            </w:pPr>
            <w:r>
              <w:rPr>
                <w:rFonts w:ascii="Arial" w:hAnsi="Arial" w:cs="Arial"/>
                <w:b/>
                <w:sz w:val="20"/>
                <w:szCs w:val="20"/>
                <w:lang w:val="en-US" w:eastAsia="es-ES"/>
              </w:rPr>
              <w:t>Nº de horas</w:t>
            </w:r>
          </w:p>
        </w:tc>
        <w:tc>
          <w:tcPr>
            <w:tcW w:w="2626" w:type="dxa"/>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jc w:val="center"/>
              <w:rPr>
                <w:rFonts w:ascii="Arial" w:hAnsi="Arial" w:cs="Arial"/>
                <w:b/>
                <w:sz w:val="20"/>
                <w:szCs w:val="20"/>
                <w:lang w:val="en-US" w:eastAsia="es-ES"/>
              </w:rPr>
            </w:pPr>
            <w:proofErr w:type="spellStart"/>
            <w:r>
              <w:rPr>
                <w:rFonts w:ascii="Arial" w:hAnsi="Arial" w:cs="Arial"/>
                <w:b/>
                <w:sz w:val="20"/>
                <w:szCs w:val="20"/>
                <w:lang w:val="en-US" w:eastAsia="es-ES"/>
              </w:rPr>
              <w:t>Organismo</w:t>
            </w:r>
            <w:proofErr w:type="spellEnd"/>
            <w:r>
              <w:rPr>
                <w:rFonts w:ascii="Arial" w:hAnsi="Arial" w:cs="Arial"/>
                <w:b/>
                <w:sz w:val="20"/>
                <w:szCs w:val="20"/>
                <w:lang w:val="en-US" w:eastAsia="es-ES"/>
              </w:rPr>
              <w:t xml:space="preserve"> que lo </w:t>
            </w:r>
            <w:proofErr w:type="spellStart"/>
            <w:r>
              <w:rPr>
                <w:rFonts w:ascii="Arial" w:hAnsi="Arial" w:cs="Arial"/>
                <w:b/>
                <w:sz w:val="20"/>
                <w:szCs w:val="20"/>
                <w:lang w:val="en-US" w:eastAsia="es-ES"/>
              </w:rPr>
              <w:t>imparte</w:t>
            </w:r>
            <w:proofErr w:type="spellEnd"/>
          </w:p>
        </w:tc>
        <w:tc>
          <w:tcPr>
            <w:tcW w:w="1446" w:type="dxa"/>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jc w:val="center"/>
              <w:rPr>
                <w:rFonts w:ascii="Arial" w:hAnsi="Arial" w:cs="Arial"/>
                <w:b/>
                <w:sz w:val="20"/>
                <w:szCs w:val="20"/>
                <w:lang w:eastAsia="es-ES"/>
              </w:rPr>
            </w:pPr>
            <w:r>
              <w:rPr>
                <w:rFonts w:ascii="Arial" w:hAnsi="Arial" w:cs="Arial"/>
                <w:b/>
                <w:sz w:val="20"/>
                <w:szCs w:val="20"/>
                <w:lang w:eastAsia="es-ES"/>
              </w:rPr>
              <w:t>Documento aportado que lo acredita</w:t>
            </w:r>
          </w:p>
        </w:tc>
      </w:tr>
      <w:tr w:rsidR="00E41294" w:rsidTr="001B2EDF">
        <w:tc>
          <w:tcPr>
            <w:tcW w:w="3168"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p w:rsidR="00E41294" w:rsidRDefault="00E41294">
            <w:pPr>
              <w:widowControl w:val="0"/>
              <w:spacing w:after="0" w:line="240" w:lineRule="auto"/>
              <w:rPr>
                <w:rFonts w:ascii="Arial" w:hAnsi="Arial" w:cs="Arial"/>
                <w:sz w:val="20"/>
                <w:szCs w:val="20"/>
                <w:lang w:val="en-US" w:eastAsia="es-ES"/>
              </w:rPr>
            </w:pPr>
          </w:p>
        </w:tc>
        <w:tc>
          <w:tcPr>
            <w:tcW w:w="1260"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2626"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1446"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r>
      <w:tr w:rsidR="00E41294" w:rsidTr="001B2EDF">
        <w:tc>
          <w:tcPr>
            <w:tcW w:w="3168"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p w:rsidR="00E41294" w:rsidRDefault="00E41294">
            <w:pPr>
              <w:widowControl w:val="0"/>
              <w:spacing w:after="0" w:line="240" w:lineRule="auto"/>
              <w:rPr>
                <w:rFonts w:ascii="Arial" w:hAnsi="Arial" w:cs="Arial"/>
                <w:sz w:val="20"/>
                <w:szCs w:val="20"/>
                <w:lang w:val="en-US" w:eastAsia="es-ES"/>
              </w:rPr>
            </w:pPr>
          </w:p>
          <w:p w:rsidR="00E41294" w:rsidRDefault="00E41294">
            <w:pPr>
              <w:widowControl w:val="0"/>
              <w:spacing w:after="0" w:line="240" w:lineRule="auto"/>
              <w:rPr>
                <w:rFonts w:ascii="Arial" w:hAnsi="Arial" w:cs="Arial"/>
                <w:sz w:val="20"/>
                <w:szCs w:val="20"/>
                <w:lang w:val="en-US" w:eastAsia="es-ES"/>
              </w:rPr>
            </w:pPr>
          </w:p>
        </w:tc>
        <w:tc>
          <w:tcPr>
            <w:tcW w:w="1260"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2626"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1446"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r>
      <w:tr w:rsidR="00E41294" w:rsidTr="001B2EDF">
        <w:tc>
          <w:tcPr>
            <w:tcW w:w="3168"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p w:rsidR="00E41294" w:rsidRDefault="00E41294">
            <w:pPr>
              <w:widowControl w:val="0"/>
              <w:spacing w:after="0" w:line="240" w:lineRule="auto"/>
              <w:rPr>
                <w:rFonts w:ascii="Arial" w:hAnsi="Arial" w:cs="Arial"/>
                <w:sz w:val="20"/>
                <w:szCs w:val="20"/>
                <w:lang w:val="en-US" w:eastAsia="es-ES"/>
              </w:rPr>
            </w:pPr>
          </w:p>
        </w:tc>
        <w:tc>
          <w:tcPr>
            <w:tcW w:w="1260"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2626"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1446"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r>
    </w:tbl>
    <w:p w:rsidR="00E41294" w:rsidRDefault="00E41294" w:rsidP="00E41294">
      <w:pPr>
        <w:widowControl w:val="0"/>
        <w:numPr>
          <w:ilvl w:val="0"/>
          <w:numId w:val="6"/>
        </w:numPr>
        <w:spacing w:after="0" w:line="240" w:lineRule="auto"/>
        <w:rPr>
          <w:rFonts w:ascii="Arial" w:hAnsi="Arial" w:cs="Arial"/>
          <w:b/>
          <w:sz w:val="20"/>
          <w:szCs w:val="20"/>
          <w:lang w:eastAsia="es-ES"/>
        </w:rPr>
      </w:pPr>
      <w:r>
        <w:rPr>
          <w:rFonts w:ascii="Arial" w:hAnsi="Arial" w:cs="Arial"/>
          <w:b/>
          <w:sz w:val="20"/>
          <w:szCs w:val="20"/>
          <w:lang w:eastAsia="es-ES"/>
        </w:rPr>
        <w:t>*Añadir tantas filas como sean precisas</w:t>
      </w:r>
    </w:p>
    <w:p w:rsidR="00E41294" w:rsidRDefault="00E41294" w:rsidP="00E41294">
      <w:pPr>
        <w:widowControl w:val="0"/>
        <w:spacing w:after="0" w:line="240" w:lineRule="auto"/>
        <w:jc w:val="both"/>
        <w:rPr>
          <w:rFonts w:ascii="Arial" w:hAnsi="Arial" w:cs="Arial"/>
          <w:sz w:val="20"/>
          <w:szCs w:val="20"/>
          <w:lang w:eastAsia="es-ES"/>
        </w:rPr>
      </w:pPr>
    </w:p>
    <w:p w:rsidR="00E41294" w:rsidRDefault="00E41294" w:rsidP="00E41294">
      <w:pPr>
        <w:widowControl w:val="0"/>
        <w:numPr>
          <w:ilvl w:val="0"/>
          <w:numId w:val="5"/>
        </w:numPr>
        <w:spacing w:after="0" w:line="240" w:lineRule="auto"/>
        <w:rPr>
          <w:rFonts w:ascii="Arial" w:hAnsi="Arial" w:cs="Arial"/>
          <w:b/>
          <w:sz w:val="20"/>
          <w:szCs w:val="20"/>
          <w:lang w:eastAsia="es-ES"/>
        </w:rPr>
      </w:pPr>
      <w:r>
        <w:rPr>
          <w:rFonts w:ascii="Arial" w:hAnsi="Arial" w:cs="Arial"/>
          <w:b/>
          <w:sz w:val="20"/>
          <w:szCs w:val="20"/>
          <w:lang w:eastAsia="es-ES"/>
        </w:rPr>
        <w:t>Participación en proyectos relacionados con la titulación (becas, prácticas, etc.)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3"/>
        <w:gridCol w:w="1614"/>
        <w:gridCol w:w="1332"/>
        <w:gridCol w:w="1356"/>
        <w:gridCol w:w="1749"/>
      </w:tblGrid>
      <w:tr w:rsidR="00E41294" w:rsidTr="00E41294">
        <w:trPr>
          <w:trHeight w:val="463"/>
        </w:trPr>
        <w:tc>
          <w:tcPr>
            <w:tcW w:w="2749" w:type="dxa"/>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jc w:val="center"/>
              <w:rPr>
                <w:rFonts w:ascii="Arial" w:hAnsi="Arial" w:cs="Arial"/>
                <w:b/>
                <w:sz w:val="20"/>
                <w:szCs w:val="20"/>
                <w:lang w:val="en-US" w:eastAsia="es-ES"/>
              </w:rPr>
            </w:pPr>
            <w:proofErr w:type="spellStart"/>
            <w:r>
              <w:rPr>
                <w:rFonts w:ascii="Arial" w:hAnsi="Arial" w:cs="Arial"/>
                <w:b/>
                <w:sz w:val="20"/>
                <w:szCs w:val="20"/>
                <w:lang w:val="en-US" w:eastAsia="es-ES"/>
              </w:rPr>
              <w:t>Beca</w:t>
            </w:r>
            <w:proofErr w:type="spellEnd"/>
            <w:r>
              <w:rPr>
                <w:rFonts w:ascii="Arial" w:hAnsi="Arial" w:cs="Arial"/>
                <w:b/>
                <w:sz w:val="20"/>
                <w:szCs w:val="20"/>
                <w:lang w:val="en-US" w:eastAsia="es-ES"/>
              </w:rPr>
              <w:t xml:space="preserve"> / </w:t>
            </w:r>
            <w:proofErr w:type="spellStart"/>
            <w:r>
              <w:rPr>
                <w:rFonts w:ascii="Arial" w:hAnsi="Arial" w:cs="Arial"/>
                <w:b/>
                <w:sz w:val="20"/>
                <w:szCs w:val="20"/>
                <w:lang w:val="en-US" w:eastAsia="es-ES"/>
              </w:rPr>
              <w:t>prácticas</w:t>
            </w:r>
            <w:proofErr w:type="spellEnd"/>
          </w:p>
          <w:p w:rsidR="00E41294" w:rsidRDefault="00E41294">
            <w:pPr>
              <w:widowControl w:val="0"/>
              <w:spacing w:after="0" w:line="240" w:lineRule="auto"/>
              <w:jc w:val="center"/>
              <w:rPr>
                <w:rFonts w:ascii="Arial" w:hAnsi="Arial" w:cs="Arial"/>
                <w:b/>
                <w:sz w:val="20"/>
                <w:szCs w:val="20"/>
                <w:lang w:val="en-US" w:eastAsia="es-ES"/>
              </w:rPr>
            </w:pPr>
            <w:proofErr w:type="spellStart"/>
            <w:r>
              <w:rPr>
                <w:rFonts w:ascii="Arial" w:hAnsi="Arial" w:cs="Arial"/>
                <w:b/>
                <w:sz w:val="20"/>
                <w:szCs w:val="20"/>
                <w:lang w:val="en-US" w:eastAsia="es-ES"/>
              </w:rPr>
              <w:t>extracurriculares</w:t>
            </w:r>
            <w:proofErr w:type="spellEnd"/>
          </w:p>
        </w:tc>
        <w:tc>
          <w:tcPr>
            <w:tcW w:w="1950" w:type="dxa"/>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jc w:val="center"/>
              <w:rPr>
                <w:rFonts w:ascii="Arial" w:hAnsi="Arial" w:cs="Arial"/>
                <w:b/>
                <w:sz w:val="20"/>
                <w:szCs w:val="20"/>
                <w:lang w:val="en-US" w:eastAsia="es-ES"/>
              </w:rPr>
            </w:pPr>
            <w:proofErr w:type="spellStart"/>
            <w:r>
              <w:rPr>
                <w:rFonts w:ascii="Arial" w:hAnsi="Arial" w:cs="Arial"/>
                <w:b/>
                <w:sz w:val="20"/>
                <w:szCs w:val="20"/>
                <w:lang w:val="en-US" w:eastAsia="es-ES"/>
              </w:rPr>
              <w:t>Entidad</w:t>
            </w:r>
            <w:proofErr w:type="spellEnd"/>
          </w:p>
        </w:tc>
        <w:tc>
          <w:tcPr>
            <w:tcW w:w="1604"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jc w:val="center"/>
              <w:rPr>
                <w:rFonts w:ascii="Arial" w:hAnsi="Arial" w:cs="Arial"/>
                <w:b/>
                <w:sz w:val="20"/>
                <w:szCs w:val="20"/>
                <w:lang w:val="en-US" w:eastAsia="es-ES"/>
              </w:rPr>
            </w:pPr>
          </w:p>
          <w:p w:rsidR="00E41294" w:rsidRDefault="00E41294">
            <w:pPr>
              <w:widowControl w:val="0"/>
              <w:spacing w:after="0" w:line="240" w:lineRule="auto"/>
              <w:jc w:val="center"/>
              <w:rPr>
                <w:rFonts w:ascii="Arial" w:hAnsi="Arial" w:cs="Arial"/>
                <w:b/>
                <w:sz w:val="20"/>
                <w:szCs w:val="20"/>
                <w:lang w:val="en-US" w:eastAsia="es-ES"/>
              </w:rPr>
            </w:pPr>
            <w:proofErr w:type="spellStart"/>
            <w:r>
              <w:rPr>
                <w:rFonts w:ascii="Arial" w:hAnsi="Arial" w:cs="Arial"/>
                <w:b/>
                <w:sz w:val="20"/>
                <w:szCs w:val="20"/>
                <w:lang w:val="en-US" w:eastAsia="es-ES"/>
              </w:rPr>
              <w:t>Fecha</w:t>
            </w:r>
            <w:proofErr w:type="spellEnd"/>
            <w:r>
              <w:rPr>
                <w:rFonts w:ascii="Arial" w:hAnsi="Arial" w:cs="Arial"/>
                <w:b/>
                <w:sz w:val="20"/>
                <w:szCs w:val="20"/>
                <w:lang w:val="en-US" w:eastAsia="es-ES"/>
              </w:rPr>
              <w:t xml:space="preserve"> </w:t>
            </w:r>
            <w:proofErr w:type="spellStart"/>
            <w:r>
              <w:rPr>
                <w:rFonts w:ascii="Arial" w:hAnsi="Arial" w:cs="Arial"/>
                <w:b/>
                <w:sz w:val="20"/>
                <w:szCs w:val="20"/>
                <w:lang w:val="en-US" w:eastAsia="es-ES"/>
              </w:rPr>
              <w:t>inicio</w:t>
            </w:r>
            <w:proofErr w:type="spellEnd"/>
            <w:r>
              <w:rPr>
                <w:rFonts w:ascii="Arial" w:hAnsi="Arial" w:cs="Arial"/>
                <w:b/>
                <w:sz w:val="20"/>
                <w:szCs w:val="20"/>
                <w:lang w:val="en-US" w:eastAsia="es-ES"/>
              </w:rPr>
              <w:t xml:space="preserve"> </w:t>
            </w:r>
          </w:p>
        </w:tc>
        <w:tc>
          <w:tcPr>
            <w:tcW w:w="1640"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jc w:val="center"/>
              <w:rPr>
                <w:rFonts w:ascii="Arial" w:hAnsi="Arial" w:cs="Arial"/>
                <w:b/>
                <w:sz w:val="20"/>
                <w:szCs w:val="20"/>
                <w:lang w:val="en-US" w:eastAsia="es-ES"/>
              </w:rPr>
            </w:pPr>
          </w:p>
          <w:p w:rsidR="00E41294" w:rsidRDefault="00E41294">
            <w:pPr>
              <w:widowControl w:val="0"/>
              <w:spacing w:after="0" w:line="240" w:lineRule="auto"/>
              <w:jc w:val="center"/>
              <w:rPr>
                <w:rFonts w:ascii="Arial" w:hAnsi="Arial" w:cs="Arial"/>
                <w:b/>
                <w:sz w:val="20"/>
                <w:szCs w:val="20"/>
                <w:lang w:eastAsia="es-ES"/>
              </w:rPr>
            </w:pPr>
            <w:proofErr w:type="spellStart"/>
            <w:r>
              <w:rPr>
                <w:rFonts w:ascii="Arial" w:hAnsi="Arial" w:cs="Arial"/>
                <w:b/>
                <w:sz w:val="20"/>
                <w:szCs w:val="20"/>
                <w:lang w:val="en-US" w:eastAsia="es-ES"/>
              </w:rPr>
              <w:t>Fecha</w:t>
            </w:r>
            <w:proofErr w:type="spellEnd"/>
            <w:r>
              <w:rPr>
                <w:rFonts w:ascii="Arial" w:hAnsi="Arial" w:cs="Arial"/>
                <w:b/>
                <w:sz w:val="20"/>
                <w:szCs w:val="20"/>
                <w:lang w:val="en-US" w:eastAsia="es-ES"/>
              </w:rPr>
              <w:t xml:space="preserve"> final </w:t>
            </w:r>
          </w:p>
        </w:tc>
        <w:tc>
          <w:tcPr>
            <w:tcW w:w="1968" w:type="dxa"/>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jc w:val="center"/>
              <w:rPr>
                <w:rFonts w:ascii="Arial" w:hAnsi="Arial" w:cs="Arial"/>
                <w:b/>
                <w:sz w:val="20"/>
                <w:szCs w:val="20"/>
                <w:lang w:eastAsia="es-ES"/>
              </w:rPr>
            </w:pPr>
            <w:r>
              <w:rPr>
                <w:rFonts w:ascii="Arial" w:hAnsi="Arial" w:cs="Arial"/>
                <w:b/>
                <w:sz w:val="20"/>
                <w:szCs w:val="20"/>
                <w:lang w:eastAsia="es-ES"/>
              </w:rPr>
              <w:t>Documento aportado que lo acredita</w:t>
            </w:r>
          </w:p>
        </w:tc>
      </w:tr>
      <w:tr w:rsidR="00E41294" w:rsidTr="00E41294">
        <w:trPr>
          <w:trHeight w:val="381"/>
        </w:trPr>
        <w:tc>
          <w:tcPr>
            <w:tcW w:w="2749"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p w:rsidR="00E41294" w:rsidRDefault="00E41294">
            <w:pPr>
              <w:widowControl w:val="0"/>
              <w:spacing w:after="0" w:line="240" w:lineRule="auto"/>
              <w:rPr>
                <w:rFonts w:ascii="Arial" w:hAnsi="Arial" w:cs="Arial"/>
                <w:sz w:val="20"/>
                <w:szCs w:val="20"/>
                <w:lang w:val="en-US" w:eastAsia="es-ES"/>
              </w:rPr>
            </w:pPr>
          </w:p>
        </w:tc>
        <w:tc>
          <w:tcPr>
            <w:tcW w:w="1950"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1604"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1640"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1968"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r>
      <w:tr w:rsidR="00E41294" w:rsidTr="00E41294">
        <w:trPr>
          <w:trHeight w:val="429"/>
        </w:trPr>
        <w:tc>
          <w:tcPr>
            <w:tcW w:w="2749"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p w:rsidR="00E41294" w:rsidRDefault="00E41294">
            <w:pPr>
              <w:widowControl w:val="0"/>
              <w:spacing w:after="0" w:line="240" w:lineRule="auto"/>
              <w:rPr>
                <w:rFonts w:ascii="Arial" w:hAnsi="Arial" w:cs="Arial"/>
                <w:sz w:val="20"/>
                <w:szCs w:val="20"/>
                <w:lang w:val="en-US" w:eastAsia="es-ES"/>
              </w:rPr>
            </w:pPr>
          </w:p>
        </w:tc>
        <w:tc>
          <w:tcPr>
            <w:tcW w:w="1950"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1604"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1640"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1968"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r>
      <w:tr w:rsidR="00E41294" w:rsidTr="00E41294">
        <w:trPr>
          <w:trHeight w:val="354"/>
        </w:trPr>
        <w:tc>
          <w:tcPr>
            <w:tcW w:w="2749"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p w:rsidR="00E41294" w:rsidRDefault="00E41294">
            <w:pPr>
              <w:widowControl w:val="0"/>
              <w:spacing w:after="0" w:line="240" w:lineRule="auto"/>
              <w:rPr>
                <w:rFonts w:ascii="Arial" w:hAnsi="Arial" w:cs="Arial"/>
                <w:sz w:val="20"/>
                <w:szCs w:val="20"/>
                <w:lang w:val="en-US" w:eastAsia="es-ES"/>
              </w:rPr>
            </w:pPr>
          </w:p>
        </w:tc>
        <w:tc>
          <w:tcPr>
            <w:tcW w:w="1950"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1604"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1640"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c>
          <w:tcPr>
            <w:tcW w:w="1968" w:type="dxa"/>
            <w:tcBorders>
              <w:top w:val="single" w:sz="4" w:space="0" w:color="auto"/>
              <w:left w:val="single" w:sz="4" w:space="0" w:color="auto"/>
              <w:bottom w:val="single" w:sz="4" w:space="0" w:color="auto"/>
              <w:right w:val="single" w:sz="4" w:space="0" w:color="auto"/>
            </w:tcBorders>
            <w:hideMark/>
          </w:tcPr>
          <w:p w:rsidR="00E41294" w:rsidRDefault="00E41294">
            <w:pPr>
              <w:widowControl w:val="0"/>
              <w:spacing w:after="0" w:line="240" w:lineRule="auto"/>
              <w:rPr>
                <w:rFonts w:ascii="Arial" w:hAnsi="Arial" w:cs="Arial"/>
                <w:sz w:val="20"/>
                <w:szCs w:val="20"/>
                <w:lang w:val="en-US" w:eastAsia="es-ES"/>
              </w:rPr>
            </w:pPr>
            <w:r>
              <w:rPr>
                <w:rFonts w:ascii="Arial" w:hAnsi="Arial" w:cs="Arial"/>
                <w:sz w:val="20"/>
                <w:szCs w:val="20"/>
                <w:lang w:val="en-US" w:eastAsia="es-ES"/>
              </w:rPr>
              <w:fldChar w:fldCharType="begin">
                <w:ffData>
                  <w:name w:val="Texto7"/>
                  <w:enabled/>
                  <w:calcOnExit w:val="0"/>
                  <w:textInput/>
                </w:ffData>
              </w:fldChar>
            </w:r>
            <w:r>
              <w:rPr>
                <w:rFonts w:ascii="Arial" w:hAnsi="Arial" w:cs="Arial"/>
                <w:sz w:val="20"/>
                <w:szCs w:val="20"/>
                <w:lang w:val="en-US" w:eastAsia="es-ES"/>
              </w:rPr>
              <w:instrText xml:space="preserve"> FORMTEXT </w:instrText>
            </w:r>
            <w:r>
              <w:rPr>
                <w:rFonts w:ascii="Arial" w:hAnsi="Arial" w:cs="Arial"/>
                <w:sz w:val="20"/>
                <w:szCs w:val="20"/>
                <w:lang w:val="en-US" w:eastAsia="es-ES"/>
              </w:rPr>
            </w:r>
            <w:r>
              <w:rPr>
                <w:rFonts w:ascii="Arial" w:hAnsi="Arial" w:cs="Arial"/>
                <w:sz w:val="20"/>
                <w:szCs w:val="20"/>
                <w:lang w:val="en-US" w:eastAsia="es-ES"/>
              </w:rPr>
              <w:fldChar w:fldCharType="separate"/>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noProof/>
                <w:sz w:val="20"/>
                <w:szCs w:val="20"/>
                <w:lang w:val="en-US" w:eastAsia="es-ES"/>
              </w:rPr>
              <w:t> </w:t>
            </w:r>
            <w:r>
              <w:rPr>
                <w:rFonts w:ascii="Arial" w:hAnsi="Arial" w:cs="Arial"/>
                <w:sz w:val="20"/>
                <w:szCs w:val="20"/>
                <w:lang w:val="en-US" w:eastAsia="es-ES"/>
              </w:rPr>
              <w:fldChar w:fldCharType="end"/>
            </w:r>
          </w:p>
        </w:tc>
      </w:tr>
    </w:tbl>
    <w:p w:rsidR="00E41294" w:rsidRDefault="00E41294" w:rsidP="00E41294">
      <w:pPr>
        <w:widowControl w:val="0"/>
        <w:numPr>
          <w:ilvl w:val="0"/>
          <w:numId w:val="6"/>
        </w:numPr>
        <w:spacing w:after="0" w:line="240" w:lineRule="auto"/>
        <w:rPr>
          <w:rFonts w:ascii="Arial" w:hAnsi="Arial" w:cs="Arial"/>
          <w:b/>
          <w:sz w:val="20"/>
          <w:szCs w:val="20"/>
          <w:lang w:eastAsia="es-ES"/>
        </w:rPr>
      </w:pPr>
      <w:r>
        <w:rPr>
          <w:rFonts w:ascii="Arial" w:hAnsi="Arial" w:cs="Arial"/>
          <w:b/>
          <w:sz w:val="20"/>
          <w:szCs w:val="20"/>
          <w:lang w:eastAsia="es-ES"/>
        </w:rPr>
        <w:t>*Añadir tantas filas como sean precisas</w:t>
      </w:r>
    </w:p>
    <w:p w:rsidR="00E41294" w:rsidRDefault="00E41294" w:rsidP="00E41294">
      <w:pPr>
        <w:widowControl w:val="0"/>
        <w:spacing w:after="0" w:line="240" w:lineRule="auto"/>
        <w:jc w:val="both"/>
        <w:rPr>
          <w:rFonts w:ascii="Arial" w:hAnsi="Arial" w:cs="Arial"/>
          <w:sz w:val="20"/>
          <w:szCs w:val="20"/>
          <w:lang w:eastAsia="es-ES"/>
        </w:rPr>
      </w:pPr>
    </w:p>
    <w:p w:rsidR="00E41294" w:rsidRDefault="00E41294" w:rsidP="00E41294">
      <w:pPr>
        <w:widowControl w:val="0"/>
        <w:numPr>
          <w:ilvl w:val="0"/>
          <w:numId w:val="5"/>
        </w:numPr>
        <w:spacing w:after="0" w:line="240" w:lineRule="auto"/>
        <w:rPr>
          <w:rFonts w:ascii="Arial" w:hAnsi="Arial" w:cs="Arial"/>
          <w:b/>
          <w:sz w:val="20"/>
          <w:szCs w:val="20"/>
          <w:lang w:val="en-US" w:eastAsia="es-ES"/>
        </w:rPr>
      </w:pPr>
      <w:r>
        <w:rPr>
          <w:rFonts w:ascii="Arial" w:hAnsi="Arial" w:cs="Arial"/>
          <w:b/>
          <w:sz w:val="20"/>
          <w:szCs w:val="20"/>
          <w:lang w:val="en-US" w:eastAsia="es-ES"/>
        </w:rPr>
        <w:t>Idiomas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4"/>
        <w:gridCol w:w="1238"/>
        <w:gridCol w:w="3397"/>
        <w:gridCol w:w="1995"/>
      </w:tblGrid>
      <w:tr w:rsidR="00E41294" w:rsidTr="00E41294">
        <w:trPr>
          <w:trHeight w:val="385"/>
        </w:trPr>
        <w:tc>
          <w:tcPr>
            <w:tcW w:w="2268" w:type="dxa"/>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jc w:val="center"/>
              <w:rPr>
                <w:rFonts w:ascii="Arial" w:hAnsi="Arial" w:cs="Arial"/>
                <w:b/>
                <w:sz w:val="20"/>
                <w:szCs w:val="20"/>
                <w:lang w:val="en-US" w:eastAsia="es-ES"/>
              </w:rPr>
            </w:pPr>
            <w:proofErr w:type="spellStart"/>
            <w:r>
              <w:rPr>
                <w:rFonts w:ascii="Arial" w:hAnsi="Arial" w:cs="Arial"/>
                <w:b/>
                <w:sz w:val="20"/>
                <w:szCs w:val="20"/>
                <w:lang w:val="en-US" w:eastAsia="es-ES"/>
              </w:rPr>
              <w:t>Idioma</w:t>
            </w:r>
            <w:proofErr w:type="spellEnd"/>
          </w:p>
        </w:tc>
        <w:tc>
          <w:tcPr>
            <w:tcW w:w="1242" w:type="dxa"/>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jc w:val="center"/>
              <w:rPr>
                <w:rFonts w:ascii="Arial" w:hAnsi="Arial" w:cs="Arial"/>
                <w:b/>
                <w:sz w:val="20"/>
                <w:szCs w:val="20"/>
                <w:lang w:val="en-US" w:eastAsia="es-ES"/>
              </w:rPr>
            </w:pPr>
            <w:proofErr w:type="spellStart"/>
            <w:r>
              <w:rPr>
                <w:rFonts w:ascii="Arial" w:hAnsi="Arial" w:cs="Arial"/>
                <w:b/>
                <w:sz w:val="20"/>
                <w:szCs w:val="20"/>
                <w:lang w:val="en-US" w:eastAsia="es-ES"/>
              </w:rPr>
              <w:t>Nivel</w:t>
            </w:r>
            <w:proofErr w:type="spellEnd"/>
            <w:r>
              <w:rPr>
                <w:rFonts w:ascii="Arial" w:hAnsi="Arial" w:cs="Arial"/>
                <w:b/>
                <w:sz w:val="20"/>
                <w:szCs w:val="20"/>
                <w:lang w:val="en-US" w:eastAsia="es-ES"/>
              </w:rPr>
              <w:t xml:space="preserve"> </w:t>
            </w:r>
            <w:proofErr w:type="spellStart"/>
            <w:r>
              <w:rPr>
                <w:rFonts w:ascii="Arial" w:hAnsi="Arial" w:cs="Arial"/>
                <w:b/>
                <w:sz w:val="20"/>
                <w:szCs w:val="20"/>
                <w:lang w:val="en-US" w:eastAsia="es-ES"/>
              </w:rPr>
              <w:t>acreditado</w:t>
            </w:r>
            <w:proofErr w:type="spellEnd"/>
          </w:p>
        </w:tc>
        <w:tc>
          <w:tcPr>
            <w:tcW w:w="4253" w:type="dxa"/>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jc w:val="center"/>
              <w:rPr>
                <w:rFonts w:ascii="Arial" w:hAnsi="Arial" w:cs="Arial"/>
                <w:b/>
                <w:sz w:val="20"/>
                <w:szCs w:val="20"/>
                <w:lang w:val="en-US" w:eastAsia="es-ES"/>
              </w:rPr>
            </w:pPr>
            <w:proofErr w:type="spellStart"/>
            <w:r>
              <w:rPr>
                <w:rFonts w:ascii="Arial" w:hAnsi="Arial" w:cs="Arial"/>
                <w:b/>
                <w:sz w:val="20"/>
                <w:szCs w:val="20"/>
                <w:lang w:val="en-US" w:eastAsia="es-ES"/>
              </w:rPr>
              <w:t>Organismo</w:t>
            </w:r>
            <w:proofErr w:type="spellEnd"/>
            <w:r>
              <w:rPr>
                <w:rFonts w:ascii="Arial" w:hAnsi="Arial" w:cs="Arial"/>
                <w:b/>
                <w:sz w:val="20"/>
                <w:szCs w:val="20"/>
                <w:lang w:val="en-US" w:eastAsia="es-ES"/>
              </w:rPr>
              <w:t xml:space="preserve"> que lo </w:t>
            </w:r>
            <w:proofErr w:type="spellStart"/>
            <w:r>
              <w:rPr>
                <w:rFonts w:ascii="Arial" w:hAnsi="Arial" w:cs="Arial"/>
                <w:b/>
                <w:sz w:val="20"/>
                <w:szCs w:val="20"/>
                <w:lang w:val="en-US" w:eastAsia="es-ES"/>
              </w:rPr>
              <w:t>expide</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E41294" w:rsidRDefault="00E41294">
            <w:pPr>
              <w:widowControl w:val="0"/>
              <w:spacing w:after="0" w:line="240" w:lineRule="auto"/>
              <w:jc w:val="center"/>
              <w:rPr>
                <w:rFonts w:ascii="Arial" w:hAnsi="Arial" w:cs="Arial"/>
                <w:b/>
                <w:sz w:val="20"/>
                <w:szCs w:val="20"/>
                <w:lang w:eastAsia="es-ES"/>
              </w:rPr>
            </w:pPr>
            <w:r>
              <w:rPr>
                <w:rFonts w:ascii="Arial" w:hAnsi="Arial" w:cs="Arial"/>
                <w:b/>
                <w:sz w:val="20"/>
                <w:szCs w:val="20"/>
                <w:lang w:eastAsia="es-ES"/>
              </w:rPr>
              <w:t>Documento aportado que lo acredita</w:t>
            </w:r>
          </w:p>
        </w:tc>
      </w:tr>
      <w:tr w:rsidR="00E41294" w:rsidTr="00E41294">
        <w:tc>
          <w:tcPr>
            <w:tcW w:w="2268"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eastAsia="es-ES"/>
              </w:rPr>
            </w:pPr>
          </w:p>
        </w:tc>
        <w:tc>
          <w:tcPr>
            <w:tcW w:w="1242"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eastAsia="es-ES"/>
              </w:rPr>
            </w:pPr>
          </w:p>
        </w:tc>
        <w:tc>
          <w:tcPr>
            <w:tcW w:w="4253"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eastAsia="es-ES"/>
              </w:rPr>
            </w:pPr>
          </w:p>
        </w:tc>
        <w:tc>
          <w:tcPr>
            <w:tcW w:w="2268"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eastAsia="es-ES"/>
              </w:rPr>
            </w:pPr>
          </w:p>
        </w:tc>
      </w:tr>
      <w:tr w:rsidR="00E41294" w:rsidTr="00E41294">
        <w:tc>
          <w:tcPr>
            <w:tcW w:w="2268"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eastAsia="es-ES"/>
              </w:rPr>
            </w:pPr>
          </w:p>
        </w:tc>
        <w:tc>
          <w:tcPr>
            <w:tcW w:w="1242"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eastAsia="es-ES"/>
              </w:rPr>
            </w:pPr>
          </w:p>
        </w:tc>
        <w:tc>
          <w:tcPr>
            <w:tcW w:w="4253"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eastAsia="es-ES"/>
              </w:rPr>
            </w:pPr>
          </w:p>
        </w:tc>
        <w:tc>
          <w:tcPr>
            <w:tcW w:w="2268"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eastAsia="es-ES"/>
              </w:rPr>
            </w:pPr>
          </w:p>
        </w:tc>
      </w:tr>
      <w:tr w:rsidR="00E41294" w:rsidTr="00E41294">
        <w:tc>
          <w:tcPr>
            <w:tcW w:w="2268"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eastAsia="es-ES"/>
              </w:rPr>
            </w:pPr>
          </w:p>
        </w:tc>
        <w:tc>
          <w:tcPr>
            <w:tcW w:w="1242"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eastAsia="es-ES"/>
              </w:rPr>
            </w:pPr>
          </w:p>
        </w:tc>
        <w:tc>
          <w:tcPr>
            <w:tcW w:w="4253"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eastAsia="es-ES"/>
              </w:rPr>
            </w:pPr>
          </w:p>
        </w:tc>
        <w:tc>
          <w:tcPr>
            <w:tcW w:w="2268"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eastAsia="es-ES"/>
              </w:rPr>
            </w:pPr>
          </w:p>
        </w:tc>
      </w:tr>
      <w:tr w:rsidR="00E41294" w:rsidTr="00E41294">
        <w:tc>
          <w:tcPr>
            <w:tcW w:w="2268"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eastAsia="es-ES"/>
              </w:rPr>
            </w:pPr>
          </w:p>
        </w:tc>
        <w:tc>
          <w:tcPr>
            <w:tcW w:w="1242"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eastAsia="es-ES"/>
              </w:rPr>
            </w:pPr>
          </w:p>
        </w:tc>
        <w:tc>
          <w:tcPr>
            <w:tcW w:w="4253"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eastAsia="es-ES"/>
              </w:rPr>
            </w:pPr>
          </w:p>
        </w:tc>
        <w:tc>
          <w:tcPr>
            <w:tcW w:w="2268" w:type="dxa"/>
            <w:tcBorders>
              <w:top w:val="single" w:sz="4" w:space="0" w:color="auto"/>
              <w:left w:val="single" w:sz="4" w:space="0" w:color="auto"/>
              <w:bottom w:val="single" w:sz="4" w:space="0" w:color="auto"/>
              <w:right w:val="single" w:sz="4" w:space="0" w:color="auto"/>
            </w:tcBorders>
          </w:tcPr>
          <w:p w:rsidR="00E41294" w:rsidRDefault="00E41294">
            <w:pPr>
              <w:widowControl w:val="0"/>
              <w:spacing w:after="0" w:line="240" w:lineRule="auto"/>
              <w:rPr>
                <w:rFonts w:ascii="Arial" w:hAnsi="Arial" w:cs="Arial"/>
                <w:sz w:val="20"/>
                <w:szCs w:val="20"/>
                <w:lang w:eastAsia="es-ES"/>
              </w:rPr>
            </w:pPr>
          </w:p>
        </w:tc>
      </w:tr>
    </w:tbl>
    <w:p w:rsidR="00E41294" w:rsidRDefault="00E41294" w:rsidP="00E41294">
      <w:pPr>
        <w:widowControl w:val="0"/>
        <w:numPr>
          <w:ilvl w:val="0"/>
          <w:numId w:val="6"/>
        </w:numPr>
        <w:spacing w:after="0" w:line="240" w:lineRule="auto"/>
        <w:rPr>
          <w:rFonts w:ascii="Arial" w:hAnsi="Arial" w:cs="Arial"/>
          <w:b/>
          <w:sz w:val="20"/>
          <w:szCs w:val="20"/>
          <w:lang w:eastAsia="es-ES"/>
        </w:rPr>
      </w:pPr>
      <w:r>
        <w:rPr>
          <w:rFonts w:ascii="Arial" w:hAnsi="Arial" w:cs="Arial"/>
          <w:b/>
          <w:sz w:val="20"/>
          <w:szCs w:val="20"/>
          <w:lang w:eastAsia="es-ES"/>
        </w:rPr>
        <w:t>*Añadir tantas filas como sean precisas</w:t>
      </w:r>
    </w:p>
    <w:p w:rsidR="00E41294" w:rsidRDefault="00E41294" w:rsidP="00E41294">
      <w:pPr>
        <w:widowControl w:val="0"/>
        <w:spacing w:after="0" w:line="240" w:lineRule="auto"/>
        <w:ind w:left="720"/>
        <w:rPr>
          <w:rFonts w:ascii="Arial" w:hAnsi="Arial" w:cs="Arial"/>
          <w:b/>
          <w:sz w:val="20"/>
          <w:szCs w:val="20"/>
          <w:lang w:eastAsia="es-ES"/>
        </w:rPr>
      </w:pPr>
    </w:p>
    <w:p w:rsidR="00E41294" w:rsidRDefault="00E41294" w:rsidP="00E41294">
      <w:pPr>
        <w:widowControl w:val="0"/>
        <w:spacing w:after="0" w:line="240" w:lineRule="auto"/>
        <w:jc w:val="both"/>
        <w:rPr>
          <w:rFonts w:ascii="Arial" w:hAnsi="Arial" w:cs="Arial"/>
          <w:sz w:val="20"/>
          <w:szCs w:val="20"/>
          <w:lang w:eastAsia="es-ES"/>
        </w:rPr>
      </w:pPr>
      <w:r>
        <w:rPr>
          <w:rFonts w:ascii="Arial" w:hAnsi="Arial" w:cs="Arial"/>
          <w:sz w:val="20"/>
          <w:szCs w:val="20"/>
          <w:lang w:eastAsia="es-ES"/>
        </w:rPr>
        <w:t>Declaración sobre los requisitos del artículo 13.2 de la Ley Foral 11/2005, de 9 de noviembre, de Subvenciones</w:t>
      </w:r>
    </w:p>
    <w:p w:rsidR="00E41294" w:rsidRDefault="00E41294" w:rsidP="00E41294">
      <w:pPr>
        <w:widowControl w:val="0"/>
        <w:spacing w:after="0" w:line="240" w:lineRule="auto"/>
        <w:jc w:val="both"/>
        <w:rPr>
          <w:rFonts w:ascii="Arial" w:hAnsi="Arial" w:cs="Arial"/>
          <w:sz w:val="20"/>
          <w:szCs w:val="20"/>
          <w:lang w:eastAsia="es-ES"/>
        </w:rPr>
      </w:pPr>
    </w:p>
    <w:p w:rsidR="00E41294" w:rsidRDefault="00E41294" w:rsidP="00E41294">
      <w:pPr>
        <w:widowControl w:val="0"/>
        <w:spacing w:after="0" w:line="240" w:lineRule="auto"/>
        <w:jc w:val="both"/>
        <w:rPr>
          <w:rFonts w:ascii="Arial" w:hAnsi="Arial" w:cs="Arial"/>
          <w:sz w:val="20"/>
          <w:szCs w:val="20"/>
          <w:lang w:eastAsia="es-ES"/>
        </w:rPr>
      </w:pPr>
      <w:r>
        <w:rPr>
          <w:rFonts w:ascii="Arial" w:hAnsi="Arial" w:cs="Arial"/>
          <w:sz w:val="20"/>
          <w:szCs w:val="20"/>
          <w:lang w:eastAsia="es-ES"/>
        </w:rPr>
        <w:t>En relación con el cumplimiento de los requisitos del artículo 13.2 de la Ley Foral 11/2005, de 9 de noviembre, de Subvenciones, declaro no estar incurso en ninguna de las prohibiciones previstas en dicho artículo, para obtener la condición de beneficiario/a de la beca.</w:t>
      </w:r>
    </w:p>
    <w:p w:rsidR="00E41294" w:rsidRDefault="00E41294" w:rsidP="00E41294">
      <w:pPr>
        <w:widowControl w:val="0"/>
        <w:spacing w:after="0" w:line="240" w:lineRule="auto"/>
        <w:jc w:val="both"/>
        <w:rPr>
          <w:rFonts w:ascii="Arial" w:hAnsi="Arial" w:cs="Arial"/>
          <w:sz w:val="20"/>
          <w:szCs w:val="20"/>
          <w:lang w:eastAsia="es-ES"/>
        </w:rPr>
      </w:pPr>
    </w:p>
    <w:p w:rsidR="00E41294" w:rsidRDefault="00E41294" w:rsidP="00E41294">
      <w:pPr>
        <w:widowControl w:val="0"/>
        <w:spacing w:after="0" w:line="240" w:lineRule="auto"/>
        <w:jc w:val="both"/>
        <w:rPr>
          <w:rFonts w:ascii="Arial" w:hAnsi="Arial" w:cs="Arial"/>
          <w:sz w:val="20"/>
          <w:szCs w:val="20"/>
          <w:lang w:eastAsia="es-ES"/>
        </w:rPr>
      </w:pPr>
      <w:r>
        <w:rPr>
          <w:rFonts w:ascii="Arial" w:hAnsi="Arial" w:cs="Arial"/>
          <w:sz w:val="20"/>
          <w:szCs w:val="20"/>
          <w:lang w:eastAsia="es-ES"/>
        </w:rPr>
        <w:t>En relación con el cumplimiento de la base 5ªg) declaro no estar incapacitado físicamente, ni padecer enfermedad que pueda impedir el desarrollo de la actividad formativa.</w:t>
      </w:r>
    </w:p>
    <w:p w:rsidR="00E41294" w:rsidRDefault="00E41294" w:rsidP="00E41294">
      <w:pPr>
        <w:widowControl w:val="0"/>
        <w:spacing w:after="0" w:line="240" w:lineRule="auto"/>
        <w:jc w:val="both"/>
        <w:rPr>
          <w:rFonts w:ascii="Arial" w:hAnsi="Arial" w:cs="Arial"/>
          <w:sz w:val="20"/>
          <w:szCs w:val="20"/>
          <w:lang w:eastAsia="es-ES"/>
        </w:rPr>
      </w:pPr>
    </w:p>
    <w:p w:rsidR="00E41294" w:rsidRDefault="00E41294" w:rsidP="00E41294">
      <w:pPr>
        <w:widowControl w:val="0"/>
        <w:spacing w:after="0" w:line="240" w:lineRule="auto"/>
        <w:jc w:val="both"/>
        <w:rPr>
          <w:rFonts w:ascii="Arial" w:hAnsi="Arial" w:cs="Arial"/>
          <w:sz w:val="20"/>
          <w:szCs w:val="20"/>
          <w:lang w:eastAsia="es-ES"/>
        </w:rPr>
      </w:pPr>
      <w:r>
        <w:rPr>
          <w:rFonts w:ascii="Arial" w:hAnsi="Arial" w:cs="Arial"/>
          <w:sz w:val="20"/>
          <w:szCs w:val="20"/>
          <w:lang w:eastAsia="es-ES"/>
        </w:rPr>
        <w:t>En virtud de lo dispuesto en el artículo 28.2 de la Ley 39/2015, de 1 de octubre, del Procedimiento Administrativo Común de las Administraciones Públicas la presentación de esta solicitud conlleva la autorización al órgano gestor para recabar los certificados a emitir por la Agencia Estatal de Administración Tributaria, por la Hacienda Tributaria de Navarra y por la Tesorería de la Seguridad Social de estar al corriente de los pagos con la misma.</w:t>
      </w:r>
    </w:p>
    <w:p w:rsidR="00E41294" w:rsidRDefault="00E41294" w:rsidP="00E41294">
      <w:pPr>
        <w:widowControl w:val="0"/>
        <w:spacing w:after="0" w:line="240" w:lineRule="auto"/>
        <w:jc w:val="both"/>
        <w:rPr>
          <w:rFonts w:ascii="Arial" w:hAnsi="Arial" w:cs="Arial"/>
          <w:b/>
          <w:i/>
          <w:sz w:val="20"/>
          <w:szCs w:val="20"/>
          <w:lang w:eastAsia="es-ES"/>
        </w:rPr>
      </w:pPr>
    </w:p>
    <w:p w:rsidR="00E41294" w:rsidRDefault="00E41294" w:rsidP="00E41294">
      <w:pPr>
        <w:widowControl w:val="0"/>
        <w:spacing w:after="0" w:line="240" w:lineRule="auto"/>
        <w:jc w:val="both"/>
        <w:rPr>
          <w:rFonts w:ascii="Arial" w:hAnsi="Arial" w:cs="Arial"/>
          <w:b/>
          <w:i/>
          <w:sz w:val="20"/>
          <w:szCs w:val="20"/>
          <w:lang w:eastAsia="es-ES"/>
        </w:rPr>
      </w:pPr>
      <w:r>
        <w:rPr>
          <w:rFonts w:ascii="Arial" w:hAnsi="Arial" w:cs="Arial"/>
          <w:b/>
          <w:i/>
          <w:sz w:val="20"/>
          <w:szCs w:val="20"/>
          <w:lang w:eastAsia="es-ES"/>
        </w:rPr>
        <w:t>* Los datos obtenidos se utilizarán exclusivamente para la tramitación del expediente de la presente convocatoria de becas. Las personas interesadas podrán ejercitar el derecho de oposición, acceso, así como los de rectificación y cancelación de los mismos.</w:t>
      </w:r>
    </w:p>
    <w:p w:rsidR="00E41294" w:rsidRDefault="00E41294" w:rsidP="00E41294">
      <w:pPr>
        <w:widowControl w:val="0"/>
        <w:spacing w:after="0" w:line="240" w:lineRule="auto"/>
        <w:jc w:val="both"/>
        <w:rPr>
          <w:rFonts w:ascii="Arial" w:hAnsi="Arial" w:cs="Arial"/>
          <w:sz w:val="20"/>
          <w:szCs w:val="20"/>
          <w:lang w:eastAsia="es-ES"/>
        </w:rPr>
      </w:pPr>
    </w:p>
    <w:p w:rsidR="00E41294" w:rsidRDefault="00E41294" w:rsidP="00E41294">
      <w:pPr>
        <w:widowControl w:val="0"/>
        <w:spacing w:after="0" w:line="240" w:lineRule="auto"/>
        <w:jc w:val="both"/>
        <w:rPr>
          <w:rFonts w:ascii="Arial" w:hAnsi="Arial" w:cs="Arial"/>
          <w:sz w:val="20"/>
          <w:szCs w:val="20"/>
          <w:lang w:eastAsia="es-ES"/>
        </w:rPr>
      </w:pPr>
    </w:p>
    <w:p w:rsidR="00E41294" w:rsidRDefault="00E41294" w:rsidP="00E41294">
      <w:pPr>
        <w:widowControl w:val="0"/>
        <w:spacing w:after="0" w:line="240" w:lineRule="auto"/>
        <w:jc w:val="center"/>
        <w:rPr>
          <w:rFonts w:ascii="Arial" w:hAnsi="Arial" w:cs="Arial"/>
          <w:sz w:val="20"/>
          <w:szCs w:val="20"/>
          <w:lang w:eastAsia="es-ES"/>
        </w:rPr>
      </w:pPr>
      <w:r>
        <w:rPr>
          <w:rFonts w:ascii="Arial" w:hAnsi="Arial" w:cs="Arial"/>
          <w:sz w:val="20"/>
          <w:szCs w:val="20"/>
          <w:lang w:eastAsia="es-ES"/>
        </w:rPr>
        <w:t xml:space="preserve">Firmado </w:t>
      </w:r>
      <w:proofErr w:type="gramStart"/>
      <w:r>
        <w:rPr>
          <w:rFonts w:ascii="Arial" w:hAnsi="Arial" w:cs="Arial"/>
          <w:sz w:val="20"/>
          <w:szCs w:val="20"/>
          <w:lang w:eastAsia="es-ES"/>
        </w:rPr>
        <w:t>por :</w:t>
      </w:r>
      <w:proofErr w:type="gramEnd"/>
    </w:p>
    <w:p w:rsidR="00E41294" w:rsidRDefault="00E41294" w:rsidP="00E41294">
      <w:pPr>
        <w:widowControl w:val="0"/>
        <w:spacing w:after="0" w:line="240" w:lineRule="auto"/>
        <w:jc w:val="center"/>
        <w:rPr>
          <w:rFonts w:ascii="Arial" w:hAnsi="Arial" w:cs="Arial"/>
          <w:sz w:val="20"/>
          <w:szCs w:val="20"/>
          <w:lang w:eastAsia="es-ES"/>
        </w:rPr>
      </w:pPr>
    </w:p>
    <w:p w:rsidR="00E41294" w:rsidRDefault="00E41294" w:rsidP="00E41294">
      <w:pPr>
        <w:widowControl w:val="0"/>
        <w:spacing w:after="0" w:line="240" w:lineRule="auto"/>
        <w:jc w:val="center"/>
        <w:rPr>
          <w:rFonts w:ascii="Arial" w:hAnsi="Arial" w:cs="Arial"/>
          <w:sz w:val="20"/>
          <w:szCs w:val="20"/>
          <w:lang w:eastAsia="es-ES"/>
        </w:rPr>
      </w:pPr>
    </w:p>
    <w:p w:rsidR="00E41294" w:rsidRDefault="00E41294" w:rsidP="00E41294">
      <w:pPr>
        <w:widowControl w:val="0"/>
        <w:spacing w:after="0" w:line="240" w:lineRule="auto"/>
        <w:jc w:val="center"/>
      </w:pPr>
      <w:r>
        <w:rPr>
          <w:rFonts w:ascii="Arial" w:hAnsi="Arial" w:cs="Arial"/>
          <w:sz w:val="20"/>
          <w:szCs w:val="20"/>
          <w:lang w:eastAsia="es-ES"/>
        </w:rPr>
        <w:t>..................., a ......... de ................................ de ............</w:t>
      </w:r>
    </w:p>
    <w:p w:rsidR="00071C87" w:rsidRDefault="00743B35"/>
    <w:sectPr w:rsidR="00071C87" w:rsidSect="00E42CCC">
      <w:headerReference w:type="default" r:id="rId8"/>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1051" w:rsidRDefault="002C1051" w:rsidP="001B2EDF">
      <w:pPr>
        <w:spacing w:after="0" w:line="240" w:lineRule="auto"/>
      </w:pPr>
      <w:r>
        <w:separator/>
      </w:r>
    </w:p>
  </w:endnote>
  <w:endnote w:type="continuationSeparator" w:id="0">
    <w:p w:rsidR="002C1051" w:rsidRDefault="002C1051" w:rsidP="001B2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1051" w:rsidRDefault="002C1051" w:rsidP="001B2EDF">
      <w:pPr>
        <w:spacing w:after="0" w:line="240" w:lineRule="auto"/>
      </w:pPr>
      <w:r>
        <w:separator/>
      </w:r>
    </w:p>
  </w:footnote>
  <w:footnote w:type="continuationSeparator" w:id="0">
    <w:p w:rsidR="002C1051" w:rsidRDefault="002C1051" w:rsidP="001B2E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EDF" w:rsidRDefault="001B2E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02D70"/>
    <w:multiLevelType w:val="hybridMultilevel"/>
    <w:tmpl w:val="3C085F72"/>
    <w:lvl w:ilvl="0" w:tplc="0C0A0001">
      <w:start w:val="1"/>
      <w:numFmt w:val="bullet"/>
      <w:lvlText w:val=""/>
      <w:lvlJc w:val="left"/>
      <w:pPr>
        <w:ind w:left="1495" w:hanging="360"/>
      </w:pPr>
      <w:rPr>
        <w:rFonts w:ascii="Symbol" w:hAnsi="Symbol" w:hint="default"/>
      </w:rPr>
    </w:lvl>
    <w:lvl w:ilvl="1" w:tplc="0C0A0003">
      <w:start w:val="1"/>
      <w:numFmt w:val="bullet"/>
      <w:lvlText w:val="o"/>
      <w:lvlJc w:val="left"/>
      <w:pPr>
        <w:ind w:left="2148" w:hanging="360"/>
      </w:pPr>
      <w:rPr>
        <w:rFonts w:ascii="Courier New" w:hAnsi="Courier New" w:cs="Times New Roman"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Times New Roman"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Times New Roman" w:hint="default"/>
      </w:rPr>
    </w:lvl>
    <w:lvl w:ilvl="8" w:tplc="0C0A0005">
      <w:start w:val="1"/>
      <w:numFmt w:val="bullet"/>
      <w:lvlText w:val=""/>
      <w:lvlJc w:val="left"/>
      <w:pPr>
        <w:ind w:left="7188" w:hanging="360"/>
      </w:pPr>
      <w:rPr>
        <w:rFonts w:ascii="Wingdings" w:hAnsi="Wingdings" w:hint="default"/>
      </w:rPr>
    </w:lvl>
  </w:abstractNum>
  <w:abstractNum w:abstractNumId="1" w15:restartNumberingAfterBreak="0">
    <w:nsid w:val="09D72C96"/>
    <w:multiLevelType w:val="hybridMultilevel"/>
    <w:tmpl w:val="87A2FC96"/>
    <w:lvl w:ilvl="0" w:tplc="040A0001">
      <w:start w:val="1"/>
      <w:numFmt w:val="bullet"/>
      <w:lvlText w:val=""/>
      <w:lvlJc w:val="left"/>
      <w:pPr>
        <w:ind w:left="1440" w:hanging="360"/>
      </w:pPr>
      <w:rPr>
        <w:rFonts w:ascii="Symbol" w:hAnsi="Symbol" w:hint="default"/>
      </w:rPr>
    </w:lvl>
    <w:lvl w:ilvl="1" w:tplc="040A0003">
      <w:start w:val="1"/>
      <w:numFmt w:val="bullet"/>
      <w:lvlText w:val="o"/>
      <w:lvlJc w:val="left"/>
      <w:pPr>
        <w:ind w:left="2160" w:hanging="360"/>
      </w:pPr>
      <w:rPr>
        <w:rFonts w:ascii="Courier New" w:hAnsi="Courier New" w:cs="Times New Roman" w:hint="default"/>
      </w:rPr>
    </w:lvl>
    <w:lvl w:ilvl="2" w:tplc="040A0005">
      <w:start w:val="1"/>
      <w:numFmt w:val="bullet"/>
      <w:lvlText w:val=""/>
      <w:lvlJc w:val="left"/>
      <w:pPr>
        <w:ind w:left="2880" w:hanging="360"/>
      </w:pPr>
      <w:rPr>
        <w:rFonts w:ascii="Wingdings" w:hAnsi="Wingdings" w:hint="default"/>
      </w:rPr>
    </w:lvl>
    <w:lvl w:ilvl="3" w:tplc="040A0001">
      <w:start w:val="1"/>
      <w:numFmt w:val="bullet"/>
      <w:lvlText w:val=""/>
      <w:lvlJc w:val="left"/>
      <w:pPr>
        <w:ind w:left="3600" w:hanging="360"/>
      </w:pPr>
      <w:rPr>
        <w:rFonts w:ascii="Symbol" w:hAnsi="Symbol" w:hint="default"/>
      </w:rPr>
    </w:lvl>
    <w:lvl w:ilvl="4" w:tplc="040A0003">
      <w:start w:val="1"/>
      <w:numFmt w:val="bullet"/>
      <w:lvlText w:val="o"/>
      <w:lvlJc w:val="left"/>
      <w:pPr>
        <w:ind w:left="4320" w:hanging="360"/>
      </w:pPr>
      <w:rPr>
        <w:rFonts w:ascii="Courier New" w:hAnsi="Courier New" w:cs="Times New Roman" w:hint="default"/>
      </w:rPr>
    </w:lvl>
    <w:lvl w:ilvl="5" w:tplc="040A0005">
      <w:start w:val="1"/>
      <w:numFmt w:val="bullet"/>
      <w:lvlText w:val=""/>
      <w:lvlJc w:val="left"/>
      <w:pPr>
        <w:ind w:left="5040" w:hanging="360"/>
      </w:pPr>
      <w:rPr>
        <w:rFonts w:ascii="Wingdings" w:hAnsi="Wingdings" w:hint="default"/>
      </w:rPr>
    </w:lvl>
    <w:lvl w:ilvl="6" w:tplc="040A0001">
      <w:start w:val="1"/>
      <w:numFmt w:val="bullet"/>
      <w:lvlText w:val=""/>
      <w:lvlJc w:val="left"/>
      <w:pPr>
        <w:ind w:left="5760" w:hanging="360"/>
      </w:pPr>
      <w:rPr>
        <w:rFonts w:ascii="Symbol" w:hAnsi="Symbol" w:hint="default"/>
      </w:rPr>
    </w:lvl>
    <w:lvl w:ilvl="7" w:tplc="040A0003">
      <w:start w:val="1"/>
      <w:numFmt w:val="bullet"/>
      <w:lvlText w:val="o"/>
      <w:lvlJc w:val="left"/>
      <w:pPr>
        <w:ind w:left="6480" w:hanging="360"/>
      </w:pPr>
      <w:rPr>
        <w:rFonts w:ascii="Courier New" w:hAnsi="Courier New" w:cs="Times New Roman" w:hint="default"/>
      </w:rPr>
    </w:lvl>
    <w:lvl w:ilvl="8" w:tplc="040A0005">
      <w:start w:val="1"/>
      <w:numFmt w:val="bullet"/>
      <w:lvlText w:val=""/>
      <w:lvlJc w:val="left"/>
      <w:pPr>
        <w:ind w:left="7200" w:hanging="360"/>
      </w:pPr>
      <w:rPr>
        <w:rFonts w:ascii="Wingdings" w:hAnsi="Wingdings" w:hint="default"/>
      </w:rPr>
    </w:lvl>
  </w:abstractNum>
  <w:abstractNum w:abstractNumId="2" w15:restartNumberingAfterBreak="0">
    <w:nsid w:val="1786349F"/>
    <w:multiLevelType w:val="hybridMultilevel"/>
    <w:tmpl w:val="EC806B56"/>
    <w:lvl w:ilvl="0" w:tplc="256AC632">
      <w:start w:val="1"/>
      <w:numFmt w:val="upp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 w15:restartNumberingAfterBreak="0">
    <w:nsid w:val="4AD759DE"/>
    <w:multiLevelType w:val="hybridMultilevel"/>
    <w:tmpl w:val="EBE677E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50BE5F34"/>
    <w:multiLevelType w:val="hybridMultilevel"/>
    <w:tmpl w:val="7AEA013A"/>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5" w15:restartNumberingAfterBreak="0">
    <w:nsid w:val="7B1A639F"/>
    <w:multiLevelType w:val="hybridMultilevel"/>
    <w:tmpl w:val="7312DE1E"/>
    <w:lvl w:ilvl="0" w:tplc="37344F9C">
      <w:start w:val="1"/>
      <w:numFmt w:val="bullet"/>
      <w:lvlText w:val=""/>
      <w:lvlJc w:val="left"/>
      <w:pPr>
        <w:ind w:left="720" w:hanging="360"/>
      </w:pPr>
      <w:rPr>
        <w:rFonts w:ascii="Symbol" w:eastAsia="Times New Roman" w:hAnsi="Symbol" w:hint="default"/>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294"/>
    <w:rsid w:val="000024E1"/>
    <w:rsid w:val="000B6D1A"/>
    <w:rsid w:val="001B2EDF"/>
    <w:rsid w:val="002330E0"/>
    <w:rsid w:val="002C1051"/>
    <w:rsid w:val="002E7779"/>
    <w:rsid w:val="00346F93"/>
    <w:rsid w:val="003F2399"/>
    <w:rsid w:val="004F358F"/>
    <w:rsid w:val="005551E4"/>
    <w:rsid w:val="00682C32"/>
    <w:rsid w:val="00691784"/>
    <w:rsid w:val="00741891"/>
    <w:rsid w:val="00743B35"/>
    <w:rsid w:val="00796710"/>
    <w:rsid w:val="009055B5"/>
    <w:rsid w:val="00914178"/>
    <w:rsid w:val="00944A97"/>
    <w:rsid w:val="009F0856"/>
    <w:rsid w:val="00A20CDF"/>
    <w:rsid w:val="00A36EAB"/>
    <w:rsid w:val="00A524C2"/>
    <w:rsid w:val="00B07149"/>
    <w:rsid w:val="00B130A0"/>
    <w:rsid w:val="00C61270"/>
    <w:rsid w:val="00D072F9"/>
    <w:rsid w:val="00D31DAF"/>
    <w:rsid w:val="00E41294"/>
    <w:rsid w:val="00E42CCC"/>
    <w:rsid w:val="00E64B0C"/>
    <w:rsid w:val="00E71D6B"/>
    <w:rsid w:val="00E94F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89"/>
    <o:shapelayout v:ext="edit">
      <o:idmap v:ext="edit" data="1"/>
    </o:shapelayout>
  </w:shapeDefaults>
  <w:decimalSymbol w:val=","/>
  <w:listSeparator w:val=";"/>
  <w14:docId w14:val="1AB5E552"/>
  <w15:chartTrackingRefBased/>
  <w15:docId w15:val="{3227BA02-CBE3-4D7E-8452-F460AAD47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294"/>
    <w:pPr>
      <w:spacing w:line="25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semiHidden/>
    <w:unhideWhenUsed/>
    <w:rsid w:val="00E41294"/>
    <w:rPr>
      <w:color w:val="0000FF"/>
      <w:u w:val="single"/>
    </w:rPr>
  </w:style>
  <w:style w:type="paragraph" w:styleId="Prrafodelista">
    <w:name w:val="List Paragraph"/>
    <w:basedOn w:val="Normal"/>
    <w:qFormat/>
    <w:rsid w:val="00E41294"/>
    <w:pPr>
      <w:ind w:left="720"/>
      <w:contextualSpacing/>
    </w:pPr>
  </w:style>
  <w:style w:type="paragraph" w:customStyle="1" w:styleId="foral-f-parrafo-c">
    <w:name w:val="foral-f-parrafo-c"/>
    <w:basedOn w:val="Normal"/>
    <w:rsid w:val="00E41294"/>
    <w:pPr>
      <w:spacing w:before="100" w:beforeAutospacing="1" w:after="100" w:afterAutospacing="1" w:line="240" w:lineRule="auto"/>
    </w:pPr>
    <w:rPr>
      <w:rFonts w:ascii="Times New Roman" w:eastAsia="Times New Roman" w:hAnsi="Times New Roman"/>
      <w:sz w:val="24"/>
      <w:szCs w:val="24"/>
      <w:lang w:eastAsia="es-ES"/>
    </w:rPr>
  </w:style>
  <w:style w:type="paragraph" w:styleId="Encabezado">
    <w:name w:val="header"/>
    <w:basedOn w:val="Normal"/>
    <w:link w:val="EncabezadoCar"/>
    <w:uiPriority w:val="99"/>
    <w:unhideWhenUsed/>
    <w:rsid w:val="001B2ED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B2EDF"/>
    <w:rPr>
      <w:rFonts w:ascii="Calibri" w:eastAsia="Calibri" w:hAnsi="Calibri" w:cs="Times New Roman"/>
    </w:rPr>
  </w:style>
  <w:style w:type="paragraph" w:styleId="Piedepgina">
    <w:name w:val="footer"/>
    <w:basedOn w:val="Normal"/>
    <w:link w:val="PiedepginaCar"/>
    <w:uiPriority w:val="99"/>
    <w:unhideWhenUsed/>
    <w:rsid w:val="001B2ED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B2EDF"/>
    <w:rPr>
      <w:rFonts w:ascii="Calibri" w:eastAsia="Calibri" w:hAnsi="Calibri" w:cs="Times New Roman"/>
    </w:rPr>
  </w:style>
  <w:style w:type="paragraph" w:styleId="Textodeglobo">
    <w:name w:val="Balloon Text"/>
    <w:basedOn w:val="Normal"/>
    <w:link w:val="TextodegloboCar"/>
    <w:uiPriority w:val="99"/>
    <w:semiHidden/>
    <w:unhideWhenUsed/>
    <w:rsid w:val="00C6127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61270"/>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10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navarra.es/es/tramites/on/-/line/becas-de-formacion-con-destino-en-turismo-y-comerci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4500</Words>
  <Characters>24751</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x085576</dc:creator>
  <cp:keywords/>
  <dc:description/>
  <cp:lastModifiedBy>n221682</cp:lastModifiedBy>
  <cp:revision>3</cp:revision>
  <cp:lastPrinted>2024-06-04T10:08:00Z</cp:lastPrinted>
  <dcterms:created xsi:type="dcterms:W3CDTF">2024-06-04T10:10:00Z</dcterms:created>
  <dcterms:modified xsi:type="dcterms:W3CDTF">2024-06-04T12:14:00Z</dcterms:modified>
</cp:coreProperties>
</file>