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E8939" w14:textId="2F1EB523" w:rsidR="00140DE8" w:rsidRPr="00172CA7" w:rsidRDefault="00140DE8" w:rsidP="00A4695E">
      <w:pPr>
        <w:pBdr>
          <w:top w:val="nil"/>
          <w:left w:val="nil"/>
          <w:bottom w:val="nil"/>
          <w:right w:val="nil"/>
          <w:between w:val="nil"/>
        </w:pBdr>
        <w:jc w:val="both"/>
        <w:rPr>
          <w:rFonts w:ascii="Arial" w:eastAsia="Arial" w:hAnsi="Arial" w:cs="Arial"/>
          <w:b/>
          <w:color w:val="000000" w:themeColor="text1"/>
          <w:sz w:val="22"/>
          <w:szCs w:val="22"/>
        </w:rPr>
      </w:pPr>
      <w:r w:rsidRPr="00172CA7">
        <w:rPr>
          <w:rFonts w:ascii="Arial" w:eastAsia="Arial" w:hAnsi="Arial" w:cs="Arial"/>
          <w:b/>
          <w:color w:val="000000" w:themeColor="text1"/>
          <w:sz w:val="22"/>
          <w:szCs w:val="22"/>
        </w:rPr>
        <w:t>CONVENIO QUE INSTRUMENTA LA SUBVENCIÓN NOMINATIVA PREVISTA EN LOS PRESUPUESTO</w:t>
      </w:r>
      <w:r w:rsidR="00341B48">
        <w:rPr>
          <w:rFonts w:ascii="Arial" w:eastAsia="Arial" w:hAnsi="Arial" w:cs="Arial"/>
          <w:b/>
          <w:color w:val="000000" w:themeColor="text1"/>
          <w:sz w:val="22"/>
          <w:szCs w:val="22"/>
        </w:rPr>
        <w:t>S GENERALES DE NAVARRA PARA 2024</w:t>
      </w:r>
      <w:r w:rsidRPr="00172CA7">
        <w:rPr>
          <w:rFonts w:ascii="Arial" w:eastAsia="Arial" w:hAnsi="Arial" w:cs="Arial"/>
          <w:b/>
          <w:color w:val="000000" w:themeColor="text1"/>
          <w:sz w:val="22"/>
          <w:szCs w:val="22"/>
        </w:rPr>
        <w:t xml:space="preserve"> EN</w:t>
      </w:r>
      <w:r w:rsidR="004A2AC9">
        <w:rPr>
          <w:rFonts w:ascii="Arial" w:eastAsia="Arial" w:hAnsi="Arial" w:cs="Arial"/>
          <w:b/>
          <w:color w:val="000000" w:themeColor="text1"/>
          <w:sz w:val="22"/>
          <w:szCs w:val="22"/>
        </w:rPr>
        <w:t xml:space="preserve">TRE EL DEPARTAMENTO DE CULTURA, </w:t>
      </w:r>
      <w:r w:rsidRPr="00172CA7">
        <w:rPr>
          <w:rFonts w:ascii="Arial" w:eastAsia="Arial" w:hAnsi="Arial" w:cs="Arial"/>
          <w:b/>
          <w:color w:val="000000" w:themeColor="text1"/>
          <w:sz w:val="22"/>
          <w:szCs w:val="22"/>
        </w:rPr>
        <w:t xml:space="preserve">DEPORTE </w:t>
      </w:r>
      <w:r w:rsidR="004A2AC9">
        <w:rPr>
          <w:rFonts w:ascii="Arial" w:eastAsia="Arial" w:hAnsi="Arial" w:cs="Arial"/>
          <w:b/>
          <w:color w:val="000000" w:themeColor="text1"/>
          <w:sz w:val="22"/>
          <w:szCs w:val="22"/>
        </w:rPr>
        <w:t xml:space="preserve">Y TURISMO </w:t>
      </w:r>
      <w:r w:rsidRPr="00172CA7">
        <w:rPr>
          <w:rFonts w:ascii="Arial" w:eastAsia="Arial" w:hAnsi="Arial" w:cs="Arial"/>
          <w:b/>
          <w:color w:val="000000" w:themeColor="text1"/>
          <w:sz w:val="22"/>
          <w:szCs w:val="22"/>
        </w:rPr>
        <w:t>Y LA ASOCIACIÓN SOCIEDAD CORAL ORFEÓN PAMPLONÉS-IRUÑEKO ORFEOIA PARA LA AMORTIZACIÓN DEL PRÉSTAMO PARA OBRAS, REFORMAS Y REHABILITACIÓN DEL INMUEBLE DEDICADO A SU SEDE SOCIAL.</w:t>
      </w:r>
    </w:p>
    <w:p w14:paraId="7703444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35FE35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0A232D7" w14:textId="77777777" w:rsidR="00140DE8" w:rsidRPr="00172CA7" w:rsidRDefault="00140DE8" w:rsidP="00573875">
      <w:pPr>
        <w:pBdr>
          <w:top w:val="nil"/>
          <w:left w:val="nil"/>
          <w:bottom w:val="nil"/>
          <w:right w:val="nil"/>
          <w:between w:val="nil"/>
        </w:pBdr>
        <w:jc w:val="center"/>
        <w:rPr>
          <w:rFonts w:ascii="Arial" w:eastAsia="Arial" w:hAnsi="Arial" w:cs="Arial"/>
          <w:b/>
          <w:color w:val="000000" w:themeColor="text1"/>
          <w:sz w:val="22"/>
          <w:szCs w:val="22"/>
        </w:rPr>
      </w:pPr>
      <w:r w:rsidRPr="00172CA7">
        <w:rPr>
          <w:rFonts w:ascii="Arial" w:eastAsia="Arial" w:hAnsi="Arial" w:cs="Arial"/>
          <w:b/>
          <w:color w:val="000000" w:themeColor="text1"/>
          <w:sz w:val="22"/>
          <w:szCs w:val="22"/>
        </w:rPr>
        <w:t>REUNIDOS</w:t>
      </w:r>
    </w:p>
    <w:p w14:paraId="0985239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3B34E9E" w14:textId="7F07D0C4"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De una parte, D. IGNACIO APEZTEGUÍA MORENTÍN, Director General de Cultura-Institución Príncipe de Viana del Gobierno de Navarra, actuando en nombre y representación de la Administración de la Comunidad Foral de Nav</w:t>
      </w:r>
      <w:r w:rsidR="00646F1A">
        <w:rPr>
          <w:rFonts w:ascii="Arial" w:eastAsia="Arial" w:hAnsi="Arial" w:cs="Arial"/>
          <w:color w:val="000000" w:themeColor="text1"/>
          <w:sz w:val="22"/>
          <w:szCs w:val="22"/>
        </w:rPr>
        <w:t xml:space="preserve">arra (Departamento de Cultura, </w:t>
      </w:r>
      <w:r w:rsidRPr="00172CA7">
        <w:rPr>
          <w:rFonts w:ascii="Arial" w:eastAsia="Arial" w:hAnsi="Arial" w:cs="Arial"/>
          <w:color w:val="000000" w:themeColor="text1"/>
          <w:sz w:val="22"/>
          <w:szCs w:val="22"/>
        </w:rPr>
        <w:t>Deporte</w:t>
      </w:r>
      <w:r w:rsidR="00646F1A">
        <w:rPr>
          <w:rFonts w:ascii="Arial" w:eastAsia="Arial" w:hAnsi="Arial" w:cs="Arial"/>
          <w:color w:val="000000" w:themeColor="text1"/>
          <w:sz w:val="22"/>
          <w:szCs w:val="22"/>
        </w:rPr>
        <w:t xml:space="preserve"> y Turismo</w:t>
      </w:r>
      <w:r w:rsidRPr="00172CA7">
        <w:rPr>
          <w:rFonts w:ascii="Arial" w:eastAsia="Arial" w:hAnsi="Arial" w:cs="Arial"/>
          <w:color w:val="000000" w:themeColor="text1"/>
          <w:sz w:val="22"/>
          <w:szCs w:val="22"/>
        </w:rPr>
        <w:t>), en virtud de las facultades conferidas por el Decreto Foral 2</w:t>
      </w:r>
      <w:r w:rsidR="00646F1A">
        <w:rPr>
          <w:rFonts w:ascii="Arial" w:eastAsia="Arial" w:hAnsi="Arial" w:cs="Arial"/>
          <w:color w:val="000000" w:themeColor="text1"/>
          <w:sz w:val="22"/>
          <w:szCs w:val="22"/>
        </w:rPr>
        <w:t>56</w:t>
      </w:r>
      <w:r w:rsidRPr="00172CA7">
        <w:rPr>
          <w:rFonts w:ascii="Arial" w:eastAsia="Arial" w:hAnsi="Arial" w:cs="Arial"/>
          <w:color w:val="000000" w:themeColor="text1"/>
          <w:sz w:val="22"/>
          <w:szCs w:val="22"/>
        </w:rPr>
        <w:t>/20</w:t>
      </w:r>
      <w:r w:rsidR="004A2AC9">
        <w:rPr>
          <w:rFonts w:ascii="Arial" w:eastAsia="Arial" w:hAnsi="Arial" w:cs="Arial"/>
          <w:color w:val="000000" w:themeColor="text1"/>
          <w:sz w:val="22"/>
          <w:szCs w:val="22"/>
        </w:rPr>
        <w:t>23</w:t>
      </w:r>
      <w:r w:rsidRPr="00172CA7">
        <w:rPr>
          <w:rFonts w:ascii="Arial" w:eastAsia="Arial" w:hAnsi="Arial" w:cs="Arial"/>
          <w:color w:val="000000" w:themeColor="text1"/>
          <w:sz w:val="22"/>
          <w:szCs w:val="22"/>
        </w:rPr>
        <w:t xml:space="preserve">, de </w:t>
      </w:r>
      <w:r w:rsidR="004A2AC9">
        <w:rPr>
          <w:rFonts w:ascii="Arial" w:eastAsia="Arial" w:hAnsi="Arial" w:cs="Arial"/>
          <w:color w:val="000000" w:themeColor="text1"/>
          <w:sz w:val="22"/>
          <w:szCs w:val="22"/>
        </w:rPr>
        <w:t>15 de noviembre</w:t>
      </w:r>
      <w:r w:rsidRPr="00172CA7">
        <w:rPr>
          <w:rFonts w:ascii="Arial" w:eastAsia="Arial" w:hAnsi="Arial" w:cs="Arial"/>
          <w:color w:val="000000" w:themeColor="text1"/>
          <w:sz w:val="22"/>
          <w:szCs w:val="22"/>
        </w:rPr>
        <w:t>, por el que se establece la estructura orgáni</w:t>
      </w:r>
      <w:r w:rsidR="004A2AC9">
        <w:rPr>
          <w:rFonts w:ascii="Arial" w:eastAsia="Arial" w:hAnsi="Arial" w:cs="Arial"/>
          <w:color w:val="000000" w:themeColor="text1"/>
          <w:sz w:val="22"/>
          <w:szCs w:val="22"/>
        </w:rPr>
        <w:t>ca del Departamento de Cultura,</w:t>
      </w:r>
      <w:r w:rsidRPr="00172CA7">
        <w:rPr>
          <w:rFonts w:ascii="Arial" w:eastAsia="Arial" w:hAnsi="Arial" w:cs="Arial"/>
          <w:color w:val="000000" w:themeColor="text1"/>
          <w:sz w:val="22"/>
          <w:szCs w:val="22"/>
        </w:rPr>
        <w:t xml:space="preserve"> Deporte</w:t>
      </w:r>
      <w:r w:rsidR="004A2AC9">
        <w:rPr>
          <w:rFonts w:ascii="Arial" w:eastAsia="Arial" w:hAnsi="Arial" w:cs="Arial"/>
          <w:color w:val="000000" w:themeColor="text1"/>
          <w:sz w:val="22"/>
          <w:szCs w:val="22"/>
        </w:rPr>
        <w:t xml:space="preserve"> y Turismo</w:t>
      </w:r>
      <w:r w:rsidRPr="00172CA7">
        <w:rPr>
          <w:rFonts w:ascii="Arial" w:eastAsia="Arial" w:hAnsi="Arial" w:cs="Arial"/>
          <w:color w:val="000000" w:themeColor="text1"/>
          <w:sz w:val="22"/>
          <w:szCs w:val="22"/>
        </w:rPr>
        <w:t>.</w:t>
      </w:r>
    </w:p>
    <w:p w14:paraId="20DBD96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 </w:t>
      </w:r>
    </w:p>
    <w:p w14:paraId="2D30A56E" w14:textId="77777777" w:rsidR="00140DE8" w:rsidRPr="00172CA7" w:rsidRDefault="00140DE8" w:rsidP="00A4695E">
      <w:pPr>
        <w:widowControl w:val="0"/>
        <w:tabs>
          <w:tab w:val="left" w:pos="720"/>
          <w:tab w:val="center" w:pos="3969"/>
          <w:tab w:val="right" w:pos="7776"/>
        </w:tabs>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De otra parte, D. José Daniel Sánchez Riveros, con D.N.I. 18.197.290N, en calidad de Presidente de la ASOCIACIÓN SOCIEDAD CORAL ORFEÓN PAMPLONÉS-IRUÑEKO ORFEOIA, actuando en este acto en nombre y representación de dicha entidad, con C.I.F. G31058647 y domicilio social en Pamplona, calle Pozoblanco 15.</w:t>
      </w:r>
    </w:p>
    <w:p w14:paraId="3E47325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C633B7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Ambas partes se reconocen mutua capacidad para convenir y</w:t>
      </w:r>
    </w:p>
    <w:p w14:paraId="15EC90A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F773E40" w14:textId="77777777" w:rsidR="00140DE8" w:rsidRPr="00172CA7" w:rsidRDefault="00140DE8" w:rsidP="00573875">
      <w:pPr>
        <w:pBdr>
          <w:top w:val="nil"/>
          <w:left w:val="nil"/>
          <w:bottom w:val="nil"/>
          <w:right w:val="nil"/>
          <w:between w:val="nil"/>
        </w:pBdr>
        <w:jc w:val="center"/>
        <w:rPr>
          <w:rFonts w:ascii="Arial" w:eastAsia="Arial" w:hAnsi="Arial" w:cs="Arial"/>
          <w:color w:val="000000" w:themeColor="text1"/>
          <w:sz w:val="22"/>
          <w:szCs w:val="22"/>
        </w:rPr>
      </w:pPr>
      <w:r w:rsidRPr="00172CA7">
        <w:rPr>
          <w:rFonts w:ascii="Arial" w:eastAsia="Arial" w:hAnsi="Arial" w:cs="Arial"/>
          <w:b/>
          <w:color w:val="000000" w:themeColor="text1"/>
          <w:sz w:val="22"/>
          <w:szCs w:val="22"/>
        </w:rPr>
        <w:t>EXPONEN</w:t>
      </w:r>
    </w:p>
    <w:p w14:paraId="0C9BEB54"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E868437"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Primero.</w:t>
      </w:r>
    </w:p>
    <w:p w14:paraId="598AF9E9"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43A247DF" w14:textId="1DE3B963"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 xml:space="preserve">Que de conformidad con el </w:t>
      </w:r>
      <w:r w:rsidR="00D73366" w:rsidRPr="00D73366">
        <w:rPr>
          <w:rFonts w:ascii="Arial" w:eastAsia="Arial" w:hAnsi="Arial" w:cs="Arial"/>
          <w:color w:val="000000" w:themeColor="text1"/>
          <w:sz w:val="22"/>
          <w:szCs w:val="22"/>
          <w:lang w:val="es-ES_tradnl"/>
        </w:rPr>
        <w:t>Decreto Foral 256/2023, de 15 de noviembre</w:t>
      </w:r>
      <w:r w:rsidRPr="00A75AF8">
        <w:rPr>
          <w:rFonts w:ascii="Arial" w:eastAsia="Arial" w:hAnsi="Arial" w:cs="Arial"/>
          <w:color w:val="000000" w:themeColor="text1"/>
          <w:sz w:val="22"/>
          <w:szCs w:val="22"/>
          <w:lang w:val="es-ES_tradnl"/>
        </w:rPr>
        <w:t>, corresponde al Departamento de Cultura</w:t>
      </w:r>
      <w:r w:rsidR="004A2AC9">
        <w:rPr>
          <w:rFonts w:ascii="Arial" w:eastAsia="Arial" w:hAnsi="Arial" w:cs="Arial"/>
          <w:color w:val="000000" w:themeColor="text1"/>
          <w:sz w:val="22"/>
          <w:szCs w:val="22"/>
          <w:lang w:val="es-ES_tradnl"/>
        </w:rPr>
        <w:t>,</w:t>
      </w:r>
      <w:r w:rsidRPr="00A75AF8">
        <w:rPr>
          <w:rFonts w:ascii="Arial" w:eastAsia="Arial" w:hAnsi="Arial" w:cs="Arial"/>
          <w:color w:val="000000" w:themeColor="text1"/>
          <w:sz w:val="22"/>
          <w:szCs w:val="22"/>
          <w:lang w:val="es-ES_tradnl"/>
        </w:rPr>
        <w:t xml:space="preserve"> </w:t>
      </w:r>
      <w:r w:rsidR="004A2AC9" w:rsidRPr="004A2AC9">
        <w:rPr>
          <w:rFonts w:ascii="Arial" w:eastAsia="Arial" w:hAnsi="Arial" w:cs="Arial"/>
          <w:color w:val="000000" w:themeColor="text1"/>
          <w:sz w:val="22"/>
          <w:szCs w:val="22"/>
        </w:rPr>
        <w:t>Deporte y Turismo</w:t>
      </w:r>
      <w:r w:rsidR="004A2AC9" w:rsidRPr="004A2AC9">
        <w:rPr>
          <w:rFonts w:ascii="Arial" w:eastAsia="Arial" w:hAnsi="Arial" w:cs="Arial"/>
          <w:color w:val="000000" w:themeColor="text1"/>
          <w:sz w:val="22"/>
          <w:szCs w:val="22"/>
          <w:lang w:val="es-ES_tradnl"/>
        </w:rPr>
        <w:t xml:space="preserve"> </w:t>
      </w:r>
      <w:r w:rsidRPr="00A75AF8">
        <w:rPr>
          <w:rFonts w:ascii="Arial" w:eastAsia="Arial" w:hAnsi="Arial" w:cs="Arial"/>
          <w:color w:val="000000" w:themeColor="text1"/>
          <w:sz w:val="22"/>
          <w:szCs w:val="22"/>
          <w:lang w:val="es-ES_tradnl"/>
        </w:rPr>
        <w:t>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14:paraId="43AC02E3"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38F7A63E"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Segundo.</w:t>
      </w:r>
    </w:p>
    <w:p w14:paraId="0FB161F5"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2307A7C8"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Que la Dirección General de Cultura-Institución Príncipe de Viana ejerce las atribuciones previstas en dicho decreto foral con relación a las siguientes materias:</w:t>
      </w:r>
    </w:p>
    <w:p w14:paraId="77BC6AD6"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125B8304"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a) Cultura, en coordinación con el Estado.</w:t>
      </w:r>
    </w:p>
    <w:p w14:paraId="5BBDD9E3"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1D5CC477"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b) Patrimonio histórico, artístico, monumental, arquitectónico, arqueológico y científico, sin perjuicio de las facultades del Estado para la defensa de dicho patrimonio contra la exportación y la expoliación.</w:t>
      </w:r>
    </w:p>
    <w:p w14:paraId="0AE9CB65"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462CA414" w14:textId="3D23AE8F" w:rsid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c) Archivos, museos y demás centros de depósito cultural que no sean de titularidad estatal.</w:t>
      </w:r>
    </w:p>
    <w:p w14:paraId="1CEC6DD5" w14:textId="77777777" w:rsidR="00341B48" w:rsidRPr="00A75AF8" w:rsidRDefault="00341B4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399F6A8F"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d) Bibliotecas y hemerotecas.</w:t>
      </w:r>
    </w:p>
    <w:p w14:paraId="33C7BAE1"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105915CB" w14:textId="004E74CB"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e) Aquellas otras que le atribuyan las disposiciones vigentes al Departamento de Cultura</w:t>
      </w:r>
      <w:r w:rsidR="004A2AC9">
        <w:rPr>
          <w:rFonts w:ascii="Arial" w:eastAsia="Arial" w:hAnsi="Arial" w:cs="Arial"/>
          <w:color w:val="000000" w:themeColor="text1"/>
          <w:sz w:val="22"/>
          <w:szCs w:val="22"/>
          <w:lang w:val="es-ES_tradnl"/>
        </w:rPr>
        <w:t>,</w:t>
      </w:r>
      <w:r w:rsidRPr="00A75AF8">
        <w:rPr>
          <w:rFonts w:ascii="Arial" w:eastAsia="Arial" w:hAnsi="Arial" w:cs="Arial"/>
          <w:color w:val="000000" w:themeColor="text1"/>
          <w:sz w:val="22"/>
          <w:szCs w:val="22"/>
          <w:lang w:val="es-ES_tradnl"/>
        </w:rPr>
        <w:t xml:space="preserve"> </w:t>
      </w:r>
      <w:r w:rsidR="004A2AC9" w:rsidRPr="004A2AC9">
        <w:rPr>
          <w:rFonts w:ascii="Arial" w:eastAsia="Arial" w:hAnsi="Arial" w:cs="Arial"/>
          <w:color w:val="000000" w:themeColor="text1"/>
          <w:sz w:val="22"/>
          <w:szCs w:val="22"/>
        </w:rPr>
        <w:t>Deporte y Turismo</w:t>
      </w:r>
      <w:r w:rsidR="004A2AC9" w:rsidRPr="004A2AC9">
        <w:rPr>
          <w:rFonts w:ascii="Arial" w:eastAsia="Arial" w:hAnsi="Arial" w:cs="Arial"/>
          <w:color w:val="000000" w:themeColor="text1"/>
          <w:sz w:val="22"/>
          <w:szCs w:val="22"/>
          <w:lang w:val="es-ES_tradnl"/>
        </w:rPr>
        <w:t xml:space="preserve"> </w:t>
      </w:r>
      <w:r w:rsidRPr="00A75AF8">
        <w:rPr>
          <w:rFonts w:ascii="Arial" w:eastAsia="Arial" w:hAnsi="Arial" w:cs="Arial"/>
          <w:color w:val="000000" w:themeColor="text1"/>
          <w:sz w:val="22"/>
          <w:szCs w:val="22"/>
          <w:lang w:val="es-ES_tradnl"/>
        </w:rPr>
        <w:t>en el ámbito propio de la Dirección General de Cultura-Institución Príncipe de Viana.</w:t>
      </w:r>
    </w:p>
    <w:p w14:paraId="44A5CE3C"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3E20F841" w14:textId="77777777" w:rsid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p>
    <w:p w14:paraId="27E5A432" w14:textId="3C1CF648" w:rsidR="00A75AF8" w:rsidRP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Tercero.</w:t>
      </w:r>
    </w:p>
    <w:p w14:paraId="2FD8E82F" w14:textId="77777777" w:rsidR="00A75AF8" w:rsidRP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p>
    <w:p w14:paraId="2F501AA2" w14:textId="76C3B98D" w:rsid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La Asociación Sociedad Coral Orfeón Pamplonés-Iruñeko Orfeoia es una de las instituciones musicales más antiguas y vivas de Europa en su categoría. Lo constituyen sus diferentes socios quienes son los responsables de mantener el legado y configurar el futuro de la institución. La misión del Orfeón Pamplonés es el cultivo, desarrollo y difusión de la música en todas sus manifestaciones (en particular la música coral), representando culturalmente a Pamplona y Navarra desde 1865.</w:t>
      </w:r>
    </w:p>
    <w:p w14:paraId="4DB23ED2" w14:textId="77777777" w:rsid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p>
    <w:p w14:paraId="41C61D2F" w14:textId="77777777" w:rsidR="00A75AF8" w:rsidRP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p>
    <w:p w14:paraId="5419A4B0" w14:textId="7CB01F9A" w:rsidR="00140DE8" w:rsidRDefault="00D228BA" w:rsidP="00A82071">
      <w:pPr>
        <w:pBdr>
          <w:top w:val="nil"/>
          <w:left w:val="nil"/>
          <w:bottom w:val="nil"/>
          <w:right w:val="nil"/>
          <w:between w:val="nil"/>
        </w:pBdr>
        <w:jc w:val="both"/>
        <w:rPr>
          <w:rFonts w:ascii="Arial" w:eastAsia="Arial" w:hAnsi="Arial" w:cs="Arial"/>
          <w:color w:val="000000" w:themeColor="text1"/>
          <w:sz w:val="22"/>
          <w:szCs w:val="22"/>
        </w:rPr>
      </w:pPr>
      <w:r>
        <w:rPr>
          <w:rFonts w:ascii="Arial" w:eastAsia="Arial" w:hAnsi="Arial" w:cs="Arial"/>
          <w:color w:val="000000" w:themeColor="text1"/>
          <w:sz w:val="22"/>
          <w:szCs w:val="22"/>
        </w:rPr>
        <w:t>Cuarto.</w:t>
      </w:r>
    </w:p>
    <w:p w14:paraId="0BB95162" w14:textId="77777777" w:rsidR="00D228BA" w:rsidRPr="00172CA7" w:rsidRDefault="00D228BA" w:rsidP="00A82071">
      <w:pPr>
        <w:pBdr>
          <w:top w:val="nil"/>
          <w:left w:val="nil"/>
          <w:bottom w:val="nil"/>
          <w:right w:val="nil"/>
          <w:between w:val="nil"/>
        </w:pBdr>
        <w:jc w:val="both"/>
        <w:rPr>
          <w:rFonts w:ascii="Arial" w:eastAsia="Arial" w:hAnsi="Arial" w:cs="Arial"/>
          <w:color w:val="000000" w:themeColor="text1"/>
          <w:sz w:val="22"/>
          <w:szCs w:val="22"/>
        </w:rPr>
      </w:pPr>
    </w:p>
    <w:p w14:paraId="76CFC801" w14:textId="747D2A20"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Que la </w:t>
      </w:r>
      <w:r w:rsidR="00E426BB" w:rsidRPr="00A75AF8">
        <w:rPr>
          <w:rFonts w:ascii="Arial" w:eastAsia="Arial" w:hAnsi="Arial" w:cs="Arial"/>
          <w:color w:val="000000" w:themeColor="text1"/>
          <w:sz w:val="22"/>
          <w:szCs w:val="22"/>
          <w:lang w:val="es-ES_tradnl"/>
        </w:rPr>
        <w:t>La Asociación Sociedad Coral Orfeón Pamplonés-Iruñeko Orfeoia</w:t>
      </w:r>
      <w:r w:rsidRPr="00172CA7">
        <w:rPr>
          <w:rFonts w:ascii="Arial" w:eastAsia="Arial" w:hAnsi="Arial" w:cs="Arial"/>
          <w:color w:val="000000" w:themeColor="text1"/>
          <w:sz w:val="22"/>
          <w:szCs w:val="22"/>
        </w:rPr>
        <w:t xml:space="preserve"> acordó la realización de obras de adecuación de su local y sede de la entidad situado en calle Pozoblanco 15 de Pamplona. La sede de la entidad se compone de dos inmuebles, el piso 2º en régimen de propiedad y el piso 1º en régimen de arrendamiento de larga duración vigente hasta el año 2039 y renovable en periodos de 20 años.</w:t>
      </w:r>
    </w:p>
    <w:p w14:paraId="1C38C6ED"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49342F9D" w14:textId="2C1E11B5" w:rsidR="00140DE8" w:rsidRPr="00172CA7" w:rsidRDefault="00E426BB" w:rsidP="00A82071">
      <w:pPr>
        <w:pBdr>
          <w:top w:val="nil"/>
          <w:left w:val="nil"/>
          <w:bottom w:val="nil"/>
          <w:right w:val="nil"/>
          <w:between w:val="nil"/>
        </w:pBdr>
        <w:jc w:val="both"/>
        <w:rPr>
          <w:rFonts w:ascii="Arial" w:eastAsia="Arial" w:hAnsi="Arial" w:cs="Arial"/>
          <w:color w:val="000000" w:themeColor="text1"/>
          <w:sz w:val="22"/>
          <w:szCs w:val="22"/>
        </w:rPr>
      </w:pPr>
      <w:r w:rsidRPr="00A75AF8">
        <w:rPr>
          <w:rFonts w:ascii="Arial" w:eastAsia="Arial" w:hAnsi="Arial" w:cs="Arial"/>
          <w:color w:val="000000" w:themeColor="text1"/>
          <w:sz w:val="22"/>
          <w:szCs w:val="22"/>
          <w:lang w:val="es-ES_tradnl"/>
        </w:rPr>
        <w:t xml:space="preserve">La Asociación Sociedad Coral Orfeón Pamplonés-Iruñeko Orfeoia </w:t>
      </w:r>
      <w:r w:rsidR="00140DE8" w:rsidRPr="00172CA7">
        <w:rPr>
          <w:rFonts w:ascii="Arial" w:eastAsia="Arial" w:hAnsi="Arial" w:cs="Arial"/>
          <w:color w:val="000000" w:themeColor="text1"/>
          <w:sz w:val="22"/>
          <w:szCs w:val="22"/>
        </w:rPr>
        <w:t xml:space="preserve">recibió con fecha 15 de octubre de 2019 certificación de obra, por importe de 178.234,08 euros, por parte de la empresa Construcciones </w:t>
      </w:r>
      <w:proofErr w:type="spellStart"/>
      <w:r w:rsidR="00140DE8" w:rsidRPr="00172CA7">
        <w:rPr>
          <w:rFonts w:ascii="Arial" w:eastAsia="Arial" w:hAnsi="Arial" w:cs="Arial"/>
          <w:color w:val="000000" w:themeColor="text1"/>
          <w:sz w:val="22"/>
          <w:szCs w:val="22"/>
        </w:rPr>
        <w:t>Ardanaz</w:t>
      </w:r>
      <w:proofErr w:type="spellEnd"/>
      <w:r w:rsidR="00140DE8" w:rsidRPr="00172CA7">
        <w:rPr>
          <w:rFonts w:ascii="Arial" w:eastAsia="Arial" w:hAnsi="Arial" w:cs="Arial"/>
          <w:color w:val="000000" w:themeColor="text1"/>
          <w:sz w:val="22"/>
          <w:szCs w:val="22"/>
        </w:rPr>
        <w:t xml:space="preserve"> en relación a las obras de adecuación de los dos inmuebles sede de la entidad. Con fecha 30 de noviembre de 2019 recibió certificación de obra de la reforma del portal de la calle Pozoblanco para adecuarlo a la sede, por importe de 21.325,60 euros, por parte de la misma empresa. </w:t>
      </w:r>
    </w:p>
    <w:p w14:paraId="721378BE"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700C01A3"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Para hacer frente al pago de las obras, la entidad formalizó en la notaría de Dª. Ana Doria </w:t>
      </w:r>
      <w:proofErr w:type="spellStart"/>
      <w:r w:rsidRPr="00172CA7">
        <w:rPr>
          <w:rFonts w:ascii="Arial" w:eastAsia="Arial" w:hAnsi="Arial" w:cs="Arial"/>
          <w:color w:val="000000" w:themeColor="text1"/>
          <w:sz w:val="22"/>
          <w:szCs w:val="22"/>
        </w:rPr>
        <w:t>Vizcay</w:t>
      </w:r>
      <w:proofErr w:type="spellEnd"/>
      <w:r w:rsidRPr="00172CA7">
        <w:rPr>
          <w:rFonts w:ascii="Arial" w:eastAsia="Arial" w:hAnsi="Arial" w:cs="Arial"/>
          <w:color w:val="000000" w:themeColor="text1"/>
          <w:sz w:val="22"/>
          <w:szCs w:val="22"/>
        </w:rPr>
        <w:t xml:space="preserve"> con fecha 2 de agosto de 2019, un préstamo hipotecario con Caja Laboral Popular </w:t>
      </w:r>
      <w:proofErr w:type="spellStart"/>
      <w:r w:rsidRPr="00172CA7">
        <w:rPr>
          <w:rFonts w:ascii="Arial" w:eastAsia="Arial" w:hAnsi="Arial" w:cs="Arial"/>
          <w:color w:val="000000" w:themeColor="text1"/>
          <w:sz w:val="22"/>
          <w:szCs w:val="22"/>
        </w:rPr>
        <w:t>Coop</w:t>
      </w:r>
      <w:proofErr w:type="spellEnd"/>
      <w:r w:rsidRPr="00172CA7">
        <w:rPr>
          <w:rFonts w:ascii="Arial" w:eastAsia="Arial" w:hAnsi="Arial" w:cs="Arial"/>
          <w:color w:val="000000" w:themeColor="text1"/>
          <w:sz w:val="22"/>
          <w:szCs w:val="22"/>
        </w:rPr>
        <w:t>. de Crédito por importe de 200.000 euros, a amortizar en un plazo de 14 años, cuyo objeto es “financiar obras, reformas y rehabilitación de instalaciones”. Esto conllevó unos gastos de notaría de 698,28 euros.</w:t>
      </w:r>
    </w:p>
    <w:p w14:paraId="17A7CAB8"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1B18BC1A" w14:textId="1D841351" w:rsidR="00140DE8" w:rsidRPr="00172CA7" w:rsidRDefault="00D228BA" w:rsidP="00A82071">
      <w:pPr>
        <w:pBdr>
          <w:top w:val="nil"/>
          <w:left w:val="nil"/>
          <w:bottom w:val="nil"/>
          <w:right w:val="nil"/>
          <w:between w:val="nil"/>
        </w:pBdr>
        <w:jc w:val="both"/>
        <w:rPr>
          <w:rFonts w:ascii="Arial" w:eastAsia="Arial" w:hAnsi="Arial" w:cs="Arial"/>
          <w:color w:val="000000" w:themeColor="text1"/>
          <w:sz w:val="22"/>
          <w:szCs w:val="22"/>
        </w:rPr>
      </w:pPr>
      <w:r w:rsidRPr="00D228BA">
        <w:rPr>
          <w:rFonts w:ascii="Arial" w:eastAsia="Arial" w:hAnsi="Arial" w:cs="Arial"/>
          <w:color w:val="000000" w:themeColor="text1"/>
          <w:sz w:val="22"/>
          <w:szCs w:val="22"/>
        </w:rPr>
        <w:t>Quinto.</w:t>
      </w:r>
    </w:p>
    <w:p w14:paraId="1EF50152"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1C7E56E7" w14:textId="77777777" w:rsidR="000822D3"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A86753">
        <w:rPr>
          <w:rFonts w:ascii="Arial" w:eastAsia="Arial" w:hAnsi="Arial" w:cs="Arial"/>
          <w:color w:val="000000" w:themeColor="text1"/>
          <w:sz w:val="22"/>
          <w:szCs w:val="22"/>
        </w:rPr>
        <w:t>Que</w:t>
      </w:r>
      <w:r w:rsidR="000822D3" w:rsidRPr="00A86753">
        <w:rPr>
          <w:rFonts w:ascii="Arial" w:eastAsia="Arial" w:hAnsi="Arial" w:cs="Arial"/>
          <w:color w:val="000000" w:themeColor="text1"/>
          <w:sz w:val="22"/>
          <w:szCs w:val="22"/>
        </w:rPr>
        <w:t xml:space="preserve"> la</w:t>
      </w:r>
      <w:r w:rsidRPr="00A86753">
        <w:rPr>
          <w:rFonts w:ascii="Arial" w:eastAsia="Arial" w:hAnsi="Arial" w:cs="Arial"/>
          <w:color w:val="000000" w:themeColor="text1"/>
          <w:sz w:val="22"/>
          <w:szCs w:val="22"/>
        </w:rPr>
        <w:t xml:space="preserve"> </w:t>
      </w:r>
      <w:r w:rsidR="000822D3" w:rsidRPr="00A86753">
        <w:rPr>
          <w:rFonts w:ascii="Arial" w:eastAsia="Arial" w:hAnsi="Arial" w:cs="Arial"/>
          <w:color w:val="000000" w:themeColor="text1"/>
          <w:sz w:val="22"/>
          <w:szCs w:val="22"/>
          <w:lang w:val="es-ES_tradnl"/>
        </w:rPr>
        <w:t>Ley Foral 2/2024, de 13 de marzo, de Presupuestos Generales de Navarra para el año 2024</w:t>
      </w:r>
      <w:r w:rsidR="000822D3">
        <w:rPr>
          <w:rFonts w:ascii="Arial" w:eastAsia="Arial" w:hAnsi="Arial" w:cs="Arial"/>
          <w:color w:val="000000" w:themeColor="text1"/>
          <w:sz w:val="22"/>
          <w:szCs w:val="22"/>
          <w:lang w:val="es-ES_tradnl"/>
        </w:rPr>
        <w:t xml:space="preserve"> </w:t>
      </w:r>
      <w:r w:rsidRPr="00172CA7">
        <w:rPr>
          <w:rFonts w:ascii="Arial" w:eastAsia="Arial" w:hAnsi="Arial" w:cs="Arial"/>
          <w:color w:val="000000" w:themeColor="text1"/>
          <w:sz w:val="22"/>
          <w:szCs w:val="22"/>
        </w:rPr>
        <w:t>recoge un crédito nominativo de 15.000 euros a favor de la A</w:t>
      </w:r>
      <w:r w:rsidR="00E426BB">
        <w:rPr>
          <w:rFonts w:ascii="Arial" w:eastAsia="Arial" w:hAnsi="Arial" w:cs="Arial"/>
          <w:color w:val="000000" w:themeColor="text1"/>
          <w:sz w:val="22"/>
          <w:szCs w:val="22"/>
        </w:rPr>
        <w:t>sociación</w:t>
      </w:r>
      <w:r w:rsidRPr="00172CA7">
        <w:rPr>
          <w:rFonts w:ascii="Arial" w:eastAsia="Arial" w:hAnsi="Arial" w:cs="Arial"/>
          <w:color w:val="000000" w:themeColor="text1"/>
          <w:sz w:val="22"/>
          <w:szCs w:val="22"/>
        </w:rPr>
        <w:t xml:space="preserve"> S</w:t>
      </w:r>
      <w:r w:rsidR="00E426BB">
        <w:rPr>
          <w:rFonts w:ascii="Arial" w:eastAsia="Arial" w:hAnsi="Arial" w:cs="Arial"/>
          <w:color w:val="000000" w:themeColor="text1"/>
          <w:sz w:val="22"/>
          <w:szCs w:val="22"/>
        </w:rPr>
        <w:t xml:space="preserve">ociedad </w:t>
      </w:r>
      <w:r w:rsidRPr="00172CA7">
        <w:rPr>
          <w:rFonts w:ascii="Arial" w:eastAsia="Arial" w:hAnsi="Arial" w:cs="Arial"/>
          <w:color w:val="000000" w:themeColor="text1"/>
          <w:sz w:val="22"/>
          <w:szCs w:val="22"/>
        </w:rPr>
        <w:t>C</w:t>
      </w:r>
      <w:r w:rsidR="00E426BB">
        <w:rPr>
          <w:rFonts w:ascii="Arial" w:eastAsia="Arial" w:hAnsi="Arial" w:cs="Arial"/>
          <w:color w:val="000000" w:themeColor="text1"/>
          <w:sz w:val="22"/>
          <w:szCs w:val="22"/>
        </w:rPr>
        <w:t>oral</w:t>
      </w:r>
      <w:r w:rsidRPr="00172CA7">
        <w:rPr>
          <w:rFonts w:ascii="Arial" w:eastAsia="Arial" w:hAnsi="Arial" w:cs="Arial"/>
          <w:color w:val="000000" w:themeColor="text1"/>
          <w:sz w:val="22"/>
          <w:szCs w:val="22"/>
        </w:rPr>
        <w:t xml:space="preserve"> O</w:t>
      </w:r>
      <w:r w:rsidR="00E426BB">
        <w:rPr>
          <w:rFonts w:ascii="Arial" w:eastAsia="Arial" w:hAnsi="Arial" w:cs="Arial"/>
          <w:color w:val="000000" w:themeColor="text1"/>
          <w:sz w:val="22"/>
          <w:szCs w:val="22"/>
        </w:rPr>
        <w:t>rfeón</w:t>
      </w:r>
      <w:r w:rsidRPr="00172CA7">
        <w:rPr>
          <w:rFonts w:ascii="Arial" w:eastAsia="Arial" w:hAnsi="Arial" w:cs="Arial"/>
          <w:color w:val="000000" w:themeColor="text1"/>
          <w:sz w:val="22"/>
          <w:szCs w:val="22"/>
        </w:rPr>
        <w:t xml:space="preserve"> P</w:t>
      </w:r>
      <w:r w:rsidR="00E426BB">
        <w:rPr>
          <w:rFonts w:ascii="Arial" w:eastAsia="Arial" w:hAnsi="Arial" w:cs="Arial"/>
          <w:color w:val="000000" w:themeColor="text1"/>
          <w:sz w:val="22"/>
          <w:szCs w:val="22"/>
        </w:rPr>
        <w:t>amplonés</w:t>
      </w:r>
      <w:r w:rsidRPr="00172CA7">
        <w:rPr>
          <w:rFonts w:ascii="Arial" w:eastAsia="Arial" w:hAnsi="Arial" w:cs="Arial"/>
          <w:color w:val="000000" w:themeColor="text1"/>
          <w:sz w:val="22"/>
          <w:szCs w:val="22"/>
        </w:rPr>
        <w:t>-I</w:t>
      </w:r>
      <w:r w:rsidR="00E426BB">
        <w:rPr>
          <w:rFonts w:ascii="Arial" w:eastAsia="Arial" w:hAnsi="Arial" w:cs="Arial"/>
          <w:color w:val="000000" w:themeColor="text1"/>
          <w:sz w:val="22"/>
          <w:szCs w:val="22"/>
        </w:rPr>
        <w:t xml:space="preserve">ruñeko </w:t>
      </w:r>
      <w:r w:rsidRPr="00172CA7">
        <w:rPr>
          <w:rFonts w:ascii="Arial" w:eastAsia="Arial" w:hAnsi="Arial" w:cs="Arial"/>
          <w:color w:val="000000" w:themeColor="text1"/>
          <w:sz w:val="22"/>
          <w:szCs w:val="22"/>
        </w:rPr>
        <w:t>O</w:t>
      </w:r>
      <w:r w:rsidR="00E426BB">
        <w:rPr>
          <w:rFonts w:ascii="Arial" w:eastAsia="Arial" w:hAnsi="Arial" w:cs="Arial"/>
          <w:color w:val="000000" w:themeColor="text1"/>
          <w:sz w:val="22"/>
          <w:szCs w:val="22"/>
        </w:rPr>
        <w:t>rfeoia</w:t>
      </w:r>
      <w:r w:rsidRPr="00172CA7">
        <w:rPr>
          <w:rFonts w:ascii="Arial" w:eastAsia="Arial" w:hAnsi="Arial" w:cs="Arial"/>
          <w:color w:val="000000" w:themeColor="text1"/>
          <w:sz w:val="22"/>
          <w:szCs w:val="22"/>
        </w:rPr>
        <w:t xml:space="preserve"> en la partida A20002 A2500 7816 335100 “Subvención al Orfeón Pamplonés. Amortización préstamo inmobiliario.”</w:t>
      </w:r>
    </w:p>
    <w:p w14:paraId="2AC04112" w14:textId="77777777" w:rsidR="000822D3" w:rsidRDefault="000822D3" w:rsidP="00A82071">
      <w:pPr>
        <w:pBdr>
          <w:top w:val="nil"/>
          <w:left w:val="nil"/>
          <w:bottom w:val="nil"/>
          <w:right w:val="nil"/>
          <w:between w:val="nil"/>
        </w:pBdr>
        <w:jc w:val="both"/>
        <w:rPr>
          <w:rFonts w:ascii="Arial" w:eastAsia="Arial" w:hAnsi="Arial" w:cs="Arial"/>
          <w:color w:val="000000" w:themeColor="text1"/>
          <w:sz w:val="22"/>
          <w:szCs w:val="22"/>
        </w:rPr>
      </w:pPr>
    </w:p>
    <w:p w14:paraId="5CC16A20" w14:textId="77777777" w:rsidR="000822D3" w:rsidRDefault="00D228BA" w:rsidP="00A82071">
      <w:pPr>
        <w:pBdr>
          <w:top w:val="nil"/>
          <w:left w:val="nil"/>
          <w:bottom w:val="nil"/>
          <w:right w:val="nil"/>
          <w:between w:val="nil"/>
        </w:pBdr>
        <w:jc w:val="both"/>
        <w:rPr>
          <w:rFonts w:ascii="Arial" w:eastAsia="Arial" w:hAnsi="Arial" w:cs="Arial"/>
          <w:color w:val="000000" w:themeColor="text1"/>
          <w:sz w:val="22"/>
          <w:szCs w:val="22"/>
        </w:rPr>
      </w:pPr>
      <w:r w:rsidRPr="00D228BA">
        <w:rPr>
          <w:rFonts w:ascii="Arial" w:eastAsia="Arial" w:hAnsi="Arial" w:cs="Arial"/>
          <w:color w:val="000000" w:themeColor="text1"/>
          <w:sz w:val="22"/>
          <w:szCs w:val="22"/>
        </w:rPr>
        <w:t>Sexto.</w:t>
      </w:r>
    </w:p>
    <w:p w14:paraId="1FA3AD2D" w14:textId="77777777" w:rsidR="000822D3" w:rsidRDefault="000822D3" w:rsidP="00A82071">
      <w:pPr>
        <w:pBdr>
          <w:top w:val="nil"/>
          <w:left w:val="nil"/>
          <w:bottom w:val="nil"/>
          <w:right w:val="nil"/>
          <w:between w:val="nil"/>
        </w:pBdr>
        <w:jc w:val="both"/>
        <w:rPr>
          <w:rFonts w:ascii="Arial" w:eastAsia="Arial" w:hAnsi="Arial" w:cs="Arial"/>
          <w:color w:val="000000" w:themeColor="text1"/>
          <w:sz w:val="22"/>
          <w:szCs w:val="22"/>
        </w:rPr>
      </w:pPr>
    </w:p>
    <w:p w14:paraId="11FE4108" w14:textId="1AD2AF81"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14:paraId="62119DE8"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58E3AA7E"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En su artículo 25, la Ley Foral 11/2005, de 9 de noviembre, de Subvenciones señala que los actos administrativos en que se instrumenten las subvenciones que se concedan conforme a lo dispuesto en la letra a) del artículo 17.2 establecerán las bases reguladoras de las mismas, de conformidad con las previsiones contenidas en dicha Ley Foral, salvo en lo que se refiere al principio de concurrencia. En el supuesto de que las subvenciones se instrumenten en convenios, el órgano competente para su aprobación será el competente para la concesión de dichas subvenciones. </w:t>
      </w:r>
    </w:p>
    <w:p w14:paraId="31107C1D"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6076444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lastRenderedPageBreak/>
        <w:t>Por todo lo expuesto, ambas partes acuerdan suscribir el presente Convenio que se regirá por las siguientes</w:t>
      </w:r>
    </w:p>
    <w:p w14:paraId="3426D055" w14:textId="0D207C35"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249C376" w14:textId="77777777" w:rsidR="00573875" w:rsidRPr="00172CA7" w:rsidRDefault="00573875" w:rsidP="00A4695E">
      <w:pPr>
        <w:pBdr>
          <w:top w:val="nil"/>
          <w:left w:val="nil"/>
          <w:bottom w:val="nil"/>
          <w:right w:val="nil"/>
          <w:between w:val="nil"/>
        </w:pBdr>
        <w:jc w:val="both"/>
        <w:rPr>
          <w:rFonts w:ascii="Arial" w:eastAsia="Arial" w:hAnsi="Arial" w:cs="Arial"/>
          <w:color w:val="000000" w:themeColor="text1"/>
          <w:sz w:val="22"/>
          <w:szCs w:val="22"/>
        </w:rPr>
      </w:pPr>
    </w:p>
    <w:p w14:paraId="5013139C" w14:textId="77777777" w:rsidR="00140DE8" w:rsidRPr="00172CA7" w:rsidRDefault="00140DE8" w:rsidP="00573875">
      <w:pPr>
        <w:pBdr>
          <w:top w:val="nil"/>
          <w:left w:val="nil"/>
          <w:bottom w:val="nil"/>
          <w:right w:val="nil"/>
          <w:between w:val="nil"/>
        </w:pBdr>
        <w:jc w:val="center"/>
        <w:rPr>
          <w:rFonts w:ascii="Arial" w:eastAsia="Arial" w:hAnsi="Arial" w:cs="Arial"/>
          <w:b/>
          <w:color w:val="000000" w:themeColor="text1"/>
          <w:sz w:val="22"/>
          <w:szCs w:val="22"/>
        </w:rPr>
      </w:pPr>
      <w:r w:rsidRPr="00172CA7">
        <w:rPr>
          <w:rFonts w:ascii="Arial" w:eastAsia="Arial" w:hAnsi="Arial" w:cs="Arial"/>
          <w:b/>
          <w:color w:val="000000" w:themeColor="text1"/>
          <w:sz w:val="22"/>
          <w:szCs w:val="22"/>
        </w:rPr>
        <w:t>CLÁUSULAS</w:t>
      </w:r>
    </w:p>
    <w:p w14:paraId="06E4337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B98513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PRIMERA. OBJETO Y FINALIDAD.</w:t>
      </w:r>
    </w:p>
    <w:p w14:paraId="1D70D97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F2FA043" w14:textId="24353FF2" w:rsidR="001E7D8F" w:rsidRPr="00172CA7" w:rsidRDefault="00140DE8" w:rsidP="00861BA2">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 Constituye el objeto del presente Convenio regular la concesión directa de la subvención prevista en la Ley Foral de Presupuestos Gener</w:t>
      </w:r>
      <w:r w:rsidR="00341B48">
        <w:rPr>
          <w:rFonts w:ascii="Arial" w:eastAsia="Arial" w:hAnsi="Arial" w:cs="Arial"/>
          <w:color w:val="000000" w:themeColor="text1"/>
          <w:sz w:val="22"/>
          <w:szCs w:val="22"/>
        </w:rPr>
        <w:t>ales de Navarra para el año 2024</w:t>
      </w:r>
      <w:r w:rsidRPr="00172CA7">
        <w:rPr>
          <w:rFonts w:ascii="Arial" w:eastAsia="Arial" w:hAnsi="Arial" w:cs="Arial"/>
          <w:color w:val="000000" w:themeColor="text1"/>
          <w:sz w:val="22"/>
          <w:szCs w:val="22"/>
        </w:rPr>
        <w:t xml:space="preserve"> a favor de la </w:t>
      </w:r>
      <w:r w:rsidR="005564E6" w:rsidRPr="00A75AF8">
        <w:rPr>
          <w:rFonts w:ascii="Arial" w:eastAsia="Arial" w:hAnsi="Arial" w:cs="Arial"/>
          <w:color w:val="000000" w:themeColor="text1"/>
          <w:sz w:val="22"/>
          <w:szCs w:val="22"/>
          <w:lang w:val="es-ES_tradnl"/>
        </w:rPr>
        <w:t>La Asociación Sociedad Coral Orfeón Pamplonés-Iruñeko Orfeoia</w:t>
      </w:r>
      <w:r w:rsidRPr="00172CA7">
        <w:rPr>
          <w:rFonts w:ascii="Arial" w:eastAsia="Arial" w:hAnsi="Arial" w:cs="Arial"/>
          <w:color w:val="000000" w:themeColor="text1"/>
          <w:sz w:val="22"/>
          <w:szCs w:val="22"/>
        </w:rPr>
        <w:t xml:space="preserve"> para contrib</w:t>
      </w:r>
      <w:r w:rsidR="00341B48">
        <w:rPr>
          <w:rFonts w:ascii="Arial" w:eastAsia="Arial" w:hAnsi="Arial" w:cs="Arial"/>
          <w:color w:val="000000" w:themeColor="text1"/>
          <w:sz w:val="22"/>
          <w:szCs w:val="22"/>
        </w:rPr>
        <w:t>uir a la amortización en 2024</w:t>
      </w:r>
      <w:r w:rsidRPr="00172CA7">
        <w:rPr>
          <w:rFonts w:ascii="Arial" w:eastAsia="Arial" w:hAnsi="Arial" w:cs="Arial"/>
          <w:color w:val="000000" w:themeColor="text1"/>
          <w:sz w:val="22"/>
          <w:szCs w:val="22"/>
        </w:rPr>
        <w:t xml:space="preserve"> del préstamo suscrito por la entidad beneficiaria para financiar las obras, reformas y rehabilitación de instalaciones de su sede en calle Pozoblanco 15 de Pamplona</w:t>
      </w:r>
      <w:r w:rsidR="001E7D8F" w:rsidRPr="00172CA7">
        <w:rPr>
          <w:rFonts w:ascii="Arial" w:eastAsia="Arial" w:hAnsi="Arial" w:cs="Arial"/>
          <w:color w:val="000000" w:themeColor="text1"/>
          <w:sz w:val="22"/>
          <w:szCs w:val="22"/>
        </w:rPr>
        <w:t>.</w:t>
      </w:r>
    </w:p>
    <w:p w14:paraId="25BE4E31" w14:textId="77777777" w:rsidR="001E7D8F" w:rsidRPr="00172CA7" w:rsidRDefault="001E7D8F" w:rsidP="00861BA2">
      <w:pPr>
        <w:pBdr>
          <w:top w:val="nil"/>
          <w:left w:val="nil"/>
          <w:bottom w:val="nil"/>
          <w:right w:val="nil"/>
          <w:between w:val="nil"/>
        </w:pBdr>
        <w:jc w:val="both"/>
        <w:rPr>
          <w:rFonts w:ascii="Arial" w:eastAsia="Arial" w:hAnsi="Arial" w:cs="Arial"/>
          <w:color w:val="000000" w:themeColor="text1"/>
          <w:sz w:val="22"/>
          <w:szCs w:val="22"/>
        </w:rPr>
      </w:pPr>
    </w:p>
    <w:p w14:paraId="1F5A52B9" w14:textId="6E5D15B4" w:rsidR="00140DE8" w:rsidRPr="00172CA7" w:rsidRDefault="001E7D8F" w:rsidP="00861BA2">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La </w:t>
      </w:r>
      <w:r w:rsidR="00140DE8" w:rsidRPr="00172CA7">
        <w:rPr>
          <w:rFonts w:ascii="Arial" w:eastAsia="Arial" w:hAnsi="Arial" w:cs="Arial"/>
          <w:color w:val="000000" w:themeColor="text1"/>
          <w:sz w:val="22"/>
          <w:szCs w:val="22"/>
        </w:rPr>
        <w:t xml:space="preserve">cuantía máxima </w:t>
      </w:r>
      <w:r w:rsidRPr="00172CA7">
        <w:rPr>
          <w:rFonts w:ascii="Arial" w:eastAsia="Arial" w:hAnsi="Arial" w:cs="Arial"/>
          <w:color w:val="000000" w:themeColor="text1"/>
          <w:sz w:val="22"/>
          <w:szCs w:val="22"/>
        </w:rPr>
        <w:t xml:space="preserve">de la subvención será </w:t>
      </w:r>
      <w:r w:rsidR="009B3C40">
        <w:rPr>
          <w:rFonts w:ascii="Arial" w:eastAsia="Arial" w:hAnsi="Arial" w:cs="Arial"/>
          <w:color w:val="000000" w:themeColor="text1"/>
          <w:sz w:val="22"/>
          <w:szCs w:val="22"/>
        </w:rPr>
        <w:t>15.000,00</w:t>
      </w:r>
      <w:r w:rsidR="00A4695E" w:rsidRPr="00172CA7">
        <w:rPr>
          <w:rFonts w:ascii="Arial" w:eastAsia="Arial" w:hAnsi="Arial" w:cs="Arial"/>
          <w:color w:val="000000" w:themeColor="text1"/>
          <w:sz w:val="22"/>
          <w:szCs w:val="22"/>
        </w:rPr>
        <w:t xml:space="preserve"> euros</w:t>
      </w:r>
      <w:r w:rsidR="00861BA2" w:rsidRPr="00172CA7">
        <w:rPr>
          <w:rFonts w:ascii="Arial" w:eastAsia="Arial" w:hAnsi="Arial" w:cs="Arial"/>
          <w:color w:val="000000" w:themeColor="text1"/>
          <w:sz w:val="22"/>
          <w:szCs w:val="22"/>
        </w:rPr>
        <w:t xml:space="preserve">, </w:t>
      </w:r>
      <w:r w:rsidRPr="00172CA7">
        <w:rPr>
          <w:rFonts w:ascii="Arial" w:eastAsia="Arial" w:hAnsi="Arial" w:cs="Arial"/>
          <w:color w:val="000000" w:themeColor="text1"/>
          <w:sz w:val="22"/>
          <w:szCs w:val="22"/>
        </w:rPr>
        <w:t xml:space="preserve">la </w:t>
      </w:r>
      <w:r w:rsidR="00861BA2" w:rsidRPr="00172CA7">
        <w:rPr>
          <w:rFonts w:ascii="Arial" w:eastAsia="Arial" w:hAnsi="Arial" w:cs="Arial"/>
          <w:color w:val="000000" w:themeColor="text1"/>
          <w:sz w:val="22"/>
          <w:szCs w:val="22"/>
        </w:rPr>
        <w:t>suma</w:t>
      </w:r>
      <w:r w:rsidR="00A4695E" w:rsidRPr="00172CA7">
        <w:rPr>
          <w:rFonts w:ascii="Arial" w:eastAsia="Arial" w:hAnsi="Arial" w:cs="Arial"/>
          <w:color w:val="000000" w:themeColor="text1"/>
          <w:sz w:val="22"/>
          <w:szCs w:val="22"/>
        </w:rPr>
        <w:t xml:space="preserve"> del principal </w:t>
      </w:r>
      <w:r w:rsidRPr="00172CA7">
        <w:rPr>
          <w:rFonts w:ascii="Arial" w:eastAsia="Arial" w:hAnsi="Arial" w:cs="Arial"/>
          <w:color w:val="000000" w:themeColor="text1"/>
          <w:sz w:val="22"/>
          <w:szCs w:val="22"/>
        </w:rPr>
        <w:t xml:space="preserve">de </w:t>
      </w:r>
      <w:r w:rsidR="000670BB" w:rsidRPr="00172CA7">
        <w:rPr>
          <w:rFonts w:ascii="Arial" w:eastAsia="Arial" w:hAnsi="Arial" w:cs="Arial"/>
          <w:color w:val="000000" w:themeColor="text1"/>
          <w:sz w:val="22"/>
          <w:szCs w:val="22"/>
        </w:rPr>
        <w:t xml:space="preserve">las cuotas mensuales de </w:t>
      </w:r>
      <w:r w:rsidRPr="00172CA7">
        <w:rPr>
          <w:rFonts w:ascii="Arial" w:eastAsia="Arial" w:hAnsi="Arial" w:cs="Arial"/>
          <w:color w:val="000000" w:themeColor="text1"/>
          <w:sz w:val="22"/>
          <w:szCs w:val="22"/>
        </w:rPr>
        <w:t>dicho préstamo para</w:t>
      </w:r>
      <w:r w:rsidR="000670BB" w:rsidRPr="00172CA7">
        <w:rPr>
          <w:rFonts w:ascii="Arial" w:eastAsia="Arial" w:hAnsi="Arial" w:cs="Arial"/>
          <w:color w:val="000000" w:themeColor="text1"/>
          <w:sz w:val="22"/>
          <w:szCs w:val="22"/>
        </w:rPr>
        <w:t xml:space="preserve"> el año</w:t>
      </w:r>
      <w:r w:rsidR="00341B48">
        <w:rPr>
          <w:rFonts w:ascii="Arial" w:eastAsia="Arial" w:hAnsi="Arial" w:cs="Arial"/>
          <w:color w:val="000000" w:themeColor="text1"/>
          <w:sz w:val="22"/>
          <w:szCs w:val="22"/>
        </w:rPr>
        <w:t xml:space="preserve"> 2024</w:t>
      </w:r>
      <w:r w:rsidR="000670BB" w:rsidRPr="00172CA7">
        <w:rPr>
          <w:rFonts w:ascii="Arial" w:eastAsia="Arial" w:hAnsi="Arial" w:cs="Arial"/>
          <w:color w:val="000000" w:themeColor="text1"/>
          <w:sz w:val="22"/>
          <w:szCs w:val="22"/>
        </w:rPr>
        <w:t>:</w:t>
      </w:r>
    </w:p>
    <w:p w14:paraId="67243362" w14:textId="77777777" w:rsidR="00140DE8" w:rsidRPr="00172CA7" w:rsidRDefault="00140DE8" w:rsidP="00A4695E">
      <w:pPr>
        <w:pBdr>
          <w:top w:val="nil"/>
          <w:left w:val="nil"/>
          <w:bottom w:val="nil"/>
          <w:right w:val="nil"/>
          <w:between w:val="nil"/>
        </w:pBdr>
        <w:jc w:val="both"/>
        <w:rPr>
          <w:rFonts w:eastAsia="Arial" w:cs="Arial"/>
          <w:color w:val="000000" w:themeColor="text1"/>
          <w:sz w:val="24"/>
        </w:rPr>
      </w:pPr>
    </w:p>
    <w:tbl>
      <w:tblPr>
        <w:tblW w:w="2210" w:type="dxa"/>
        <w:tblCellMar>
          <w:left w:w="70" w:type="dxa"/>
          <w:right w:w="70" w:type="dxa"/>
        </w:tblCellMar>
        <w:tblLook w:val="04A0" w:firstRow="1" w:lastRow="0" w:firstColumn="1" w:lastColumn="0" w:noHBand="0" w:noVBand="1"/>
      </w:tblPr>
      <w:tblGrid>
        <w:gridCol w:w="1262"/>
        <w:gridCol w:w="955"/>
      </w:tblGrid>
      <w:tr w:rsidR="00172CA7" w:rsidRPr="00341B48" w14:paraId="08B00307" w14:textId="77777777" w:rsidTr="00A4695E">
        <w:trPr>
          <w:cantSplit/>
          <w:trHeight w:val="34"/>
        </w:trPr>
        <w:tc>
          <w:tcPr>
            <w:tcW w:w="1262" w:type="dxa"/>
            <w:tcBorders>
              <w:top w:val="single" w:sz="8" w:space="0" w:color="auto"/>
              <w:left w:val="single" w:sz="8" w:space="0" w:color="auto"/>
              <w:bottom w:val="single" w:sz="8" w:space="0" w:color="auto"/>
              <w:right w:val="single" w:sz="4" w:space="0" w:color="auto"/>
            </w:tcBorders>
            <w:shd w:val="clear" w:color="auto" w:fill="auto"/>
            <w:noWrap/>
            <w:vAlign w:val="bottom"/>
          </w:tcPr>
          <w:p w14:paraId="72D42EEF" w14:textId="77777777" w:rsidR="00A4695E" w:rsidRPr="006632FF" w:rsidRDefault="00A4695E" w:rsidP="00A4695E">
            <w:pPr>
              <w:jc w:val="both"/>
              <w:rPr>
                <w:rFonts w:ascii="Calibri" w:hAnsi="Calibri" w:cs="Calibri"/>
                <w:b/>
                <w:bCs/>
                <w:color w:val="000000" w:themeColor="text1"/>
              </w:rPr>
            </w:pPr>
            <w:r w:rsidRPr="006632FF">
              <w:rPr>
                <w:rFonts w:ascii="Calibri" w:hAnsi="Calibri" w:cs="Calibri"/>
                <w:b/>
                <w:bCs/>
                <w:color w:val="000000" w:themeColor="text1"/>
              </w:rPr>
              <w:t>Vencimiento</w:t>
            </w:r>
          </w:p>
        </w:tc>
        <w:tc>
          <w:tcPr>
            <w:tcW w:w="948" w:type="dxa"/>
            <w:tcBorders>
              <w:top w:val="single" w:sz="8" w:space="0" w:color="auto"/>
              <w:left w:val="nil"/>
              <w:bottom w:val="single" w:sz="8" w:space="0" w:color="auto"/>
              <w:right w:val="single" w:sz="4" w:space="0" w:color="auto"/>
            </w:tcBorders>
            <w:shd w:val="clear" w:color="auto" w:fill="auto"/>
            <w:noWrap/>
            <w:vAlign w:val="bottom"/>
          </w:tcPr>
          <w:p w14:paraId="51197C16" w14:textId="419D129F" w:rsidR="00A4695E" w:rsidRPr="006632FF" w:rsidRDefault="00A4695E" w:rsidP="00A4695E">
            <w:pPr>
              <w:jc w:val="both"/>
              <w:rPr>
                <w:rFonts w:ascii="Calibri" w:hAnsi="Calibri" w:cs="Calibri"/>
                <w:b/>
                <w:bCs/>
                <w:color w:val="000000" w:themeColor="text1"/>
              </w:rPr>
            </w:pPr>
            <w:r w:rsidRPr="006632FF">
              <w:rPr>
                <w:rFonts w:ascii="Calibri" w:hAnsi="Calibri" w:cs="Calibri"/>
                <w:b/>
                <w:bCs/>
                <w:color w:val="000000" w:themeColor="text1"/>
              </w:rPr>
              <w:t xml:space="preserve">Principal </w:t>
            </w:r>
          </w:p>
        </w:tc>
      </w:tr>
      <w:tr w:rsidR="00172CA7" w:rsidRPr="00341B48" w14:paraId="298A364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6370D8BD" w14:textId="012869F3" w:rsidR="00A4695E" w:rsidRPr="006632FF" w:rsidRDefault="00DC2498" w:rsidP="00A4695E">
            <w:pPr>
              <w:jc w:val="both"/>
              <w:rPr>
                <w:rFonts w:ascii="Calibri" w:hAnsi="Calibri" w:cs="Calibri"/>
                <w:color w:val="000000" w:themeColor="text1"/>
              </w:rPr>
            </w:pPr>
            <w:r w:rsidRPr="006632FF">
              <w:rPr>
                <w:rFonts w:ascii="Calibri" w:hAnsi="Calibri" w:cs="Calibri"/>
                <w:color w:val="000000" w:themeColor="text1"/>
              </w:rPr>
              <w:t>02/01/2024</w:t>
            </w:r>
          </w:p>
        </w:tc>
        <w:tc>
          <w:tcPr>
            <w:tcW w:w="948" w:type="dxa"/>
            <w:tcBorders>
              <w:top w:val="nil"/>
              <w:left w:val="nil"/>
              <w:bottom w:val="single" w:sz="4" w:space="0" w:color="auto"/>
              <w:right w:val="single" w:sz="4" w:space="0" w:color="auto"/>
            </w:tcBorders>
            <w:shd w:val="clear" w:color="auto" w:fill="auto"/>
            <w:noWrap/>
            <w:vAlign w:val="bottom"/>
          </w:tcPr>
          <w:p w14:paraId="7B37C983" w14:textId="7E13F58E" w:rsidR="00A4695E" w:rsidRPr="006632FF" w:rsidRDefault="006632FF" w:rsidP="009B3C40">
            <w:pPr>
              <w:jc w:val="both"/>
              <w:rPr>
                <w:rFonts w:ascii="Calibri" w:hAnsi="Calibri" w:cs="Calibri"/>
                <w:color w:val="000000" w:themeColor="text1"/>
              </w:rPr>
            </w:pPr>
            <w:r w:rsidRPr="006632FF">
              <w:rPr>
                <w:rFonts w:ascii="Calibri" w:hAnsi="Calibri" w:cs="Calibri"/>
                <w:color w:val="000000" w:themeColor="text1"/>
              </w:rPr>
              <w:t>939,92</w:t>
            </w:r>
          </w:p>
        </w:tc>
      </w:tr>
      <w:tr w:rsidR="00172CA7" w:rsidRPr="00341B48" w14:paraId="1298A90E"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650B37C" w14:textId="57C9CB3E" w:rsidR="00A4695E" w:rsidRPr="006632FF" w:rsidRDefault="00A4695E" w:rsidP="00A4695E">
            <w:pPr>
              <w:jc w:val="both"/>
              <w:rPr>
                <w:rFonts w:ascii="Calibri" w:hAnsi="Calibri" w:cs="Calibri"/>
                <w:color w:val="000000" w:themeColor="text1"/>
              </w:rPr>
            </w:pPr>
            <w:r w:rsidRPr="006632FF">
              <w:rPr>
                <w:rFonts w:ascii="Calibri" w:hAnsi="Calibri" w:cs="Calibri"/>
                <w:color w:val="000000" w:themeColor="text1"/>
              </w:rPr>
              <w:t>02/02/</w:t>
            </w:r>
            <w:r w:rsidR="006632FF" w:rsidRPr="006632FF">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51025B49" w14:textId="3223051E" w:rsidR="00A4695E" w:rsidRPr="006632FF" w:rsidRDefault="006632FF" w:rsidP="00A4695E">
            <w:pPr>
              <w:jc w:val="both"/>
              <w:rPr>
                <w:rFonts w:ascii="Calibri" w:hAnsi="Calibri" w:cs="Calibri"/>
                <w:color w:val="000000" w:themeColor="text1"/>
              </w:rPr>
            </w:pPr>
            <w:r w:rsidRPr="006632FF">
              <w:rPr>
                <w:rFonts w:ascii="Calibri" w:hAnsi="Calibri" w:cs="Calibri"/>
                <w:color w:val="000000" w:themeColor="text1"/>
              </w:rPr>
              <w:t>947,16</w:t>
            </w:r>
          </w:p>
        </w:tc>
      </w:tr>
      <w:tr w:rsidR="00172CA7" w:rsidRPr="00341B48" w14:paraId="2426C5F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059A3A08" w14:textId="583F83AF" w:rsidR="00A4695E" w:rsidRPr="00DC2498" w:rsidRDefault="00A4695E" w:rsidP="00A4695E">
            <w:pPr>
              <w:jc w:val="both"/>
              <w:rPr>
                <w:rFonts w:ascii="Calibri" w:hAnsi="Calibri" w:cs="Calibri"/>
                <w:color w:val="000000" w:themeColor="text1"/>
              </w:rPr>
            </w:pPr>
            <w:r w:rsidRPr="00DC2498">
              <w:rPr>
                <w:rFonts w:ascii="Calibri" w:hAnsi="Calibri" w:cs="Calibri"/>
                <w:color w:val="000000" w:themeColor="text1"/>
              </w:rPr>
              <w:t>02/03/</w:t>
            </w:r>
            <w:r w:rsidR="00DC2498" w:rsidRPr="00DC2498">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08B10460" w14:textId="70F680DA" w:rsidR="00A4695E" w:rsidRPr="00DC2498" w:rsidRDefault="00DC2498" w:rsidP="00227320">
            <w:pPr>
              <w:jc w:val="both"/>
              <w:rPr>
                <w:rFonts w:ascii="Calibri" w:hAnsi="Calibri" w:cs="Calibri"/>
                <w:color w:val="000000" w:themeColor="text1"/>
              </w:rPr>
            </w:pPr>
            <w:r w:rsidRPr="00DC2498">
              <w:rPr>
                <w:rFonts w:ascii="Calibri" w:hAnsi="Calibri" w:cs="Calibri"/>
                <w:color w:val="000000" w:themeColor="text1"/>
              </w:rPr>
              <w:t>951,00</w:t>
            </w:r>
          </w:p>
        </w:tc>
      </w:tr>
      <w:tr w:rsidR="00172CA7" w:rsidRPr="00341B48" w14:paraId="05981D7F"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7E851FBE" w14:textId="2F4CEA47" w:rsidR="00A4695E" w:rsidRPr="00DC2498" w:rsidRDefault="00A4695E" w:rsidP="00A4695E">
            <w:pPr>
              <w:jc w:val="both"/>
              <w:rPr>
                <w:rFonts w:ascii="Calibri" w:hAnsi="Calibri" w:cs="Calibri"/>
                <w:color w:val="000000" w:themeColor="text1"/>
              </w:rPr>
            </w:pPr>
            <w:r w:rsidRPr="00DC2498">
              <w:rPr>
                <w:rFonts w:ascii="Calibri" w:hAnsi="Calibri" w:cs="Calibri"/>
                <w:color w:val="000000" w:themeColor="text1"/>
              </w:rPr>
              <w:t>02/04/</w:t>
            </w:r>
            <w:r w:rsidR="00DC2498" w:rsidRPr="00DC2498">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541FB0C3" w14:textId="56EC4E82" w:rsidR="00A4695E" w:rsidRPr="00DC2498" w:rsidRDefault="00DC2498" w:rsidP="00A4695E">
            <w:pPr>
              <w:jc w:val="both"/>
              <w:rPr>
                <w:rFonts w:ascii="Calibri" w:hAnsi="Calibri" w:cs="Calibri"/>
                <w:color w:val="000000" w:themeColor="text1"/>
              </w:rPr>
            </w:pPr>
            <w:r w:rsidRPr="00DC2498">
              <w:rPr>
                <w:rFonts w:ascii="Calibri" w:hAnsi="Calibri" w:cs="Calibri"/>
                <w:color w:val="000000" w:themeColor="text1"/>
              </w:rPr>
              <w:t>954,85</w:t>
            </w:r>
          </w:p>
        </w:tc>
      </w:tr>
      <w:tr w:rsidR="00172CA7" w:rsidRPr="00341B48" w14:paraId="2038CEEC"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7B03913" w14:textId="0862EB15" w:rsidR="00A4695E" w:rsidRPr="00DC2498" w:rsidRDefault="00A4695E" w:rsidP="00A4695E">
            <w:pPr>
              <w:jc w:val="both"/>
              <w:rPr>
                <w:rFonts w:ascii="Calibri" w:hAnsi="Calibri" w:cs="Calibri"/>
                <w:color w:val="000000" w:themeColor="text1"/>
              </w:rPr>
            </w:pPr>
            <w:r w:rsidRPr="00DC2498">
              <w:rPr>
                <w:rFonts w:ascii="Calibri" w:hAnsi="Calibri" w:cs="Calibri"/>
                <w:color w:val="000000" w:themeColor="text1"/>
              </w:rPr>
              <w:t>02/05/</w:t>
            </w:r>
            <w:r w:rsidR="00DC2498" w:rsidRPr="00DC2498">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7E8A609F" w14:textId="2FB48776" w:rsidR="00A4695E" w:rsidRPr="00DC2498" w:rsidRDefault="00DC2498" w:rsidP="00227320">
            <w:pPr>
              <w:jc w:val="both"/>
              <w:rPr>
                <w:rFonts w:ascii="Calibri" w:hAnsi="Calibri" w:cs="Calibri"/>
                <w:color w:val="000000" w:themeColor="text1"/>
              </w:rPr>
            </w:pPr>
            <w:r w:rsidRPr="00DC2498">
              <w:rPr>
                <w:rFonts w:ascii="Calibri" w:hAnsi="Calibri" w:cs="Calibri"/>
                <w:color w:val="000000" w:themeColor="text1"/>
              </w:rPr>
              <w:t>958,71</w:t>
            </w:r>
          </w:p>
        </w:tc>
      </w:tr>
      <w:tr w:rsidR="00172CA7" w:rsidRPr="00341B48" w14:paraId="4E47CC47"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E66F0A7" w14:textId="15EC676F" w:rsidR="00A4695E" w:rsidRPr="00DC2498" w:rsidRDefault="00A4695E" w:rsidP="00A4695E">
            <w:pPr>
              <w:jc w:val="both"/>
              <w:rPr>
                <w:rFonts w:ascii="Calibri" w:hAnsi="Calibri" w:cs="Calibri"/>
                <w:color w:val="000000" w:themeColor="text1"/>
              </w:rPr>
            </w:pPr>
            <w:r w:rsidRPr="00DC2498">
              <w:rPr>
                <w:rFonts w:ascii="Calibri" w:hAnsi="Calibri" w:cs="Calibri"/>
                <w:color w:val="000000" w:themeColor="text1"/>
              </w:rPr>
              <w:t>02/06/</w:t>
            </w:r>
            <w:r w:rsidR="00DC2498" w:rsidRPr="00DC2498">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0E2B03FF" w14:textId="3117FEDB" w:rsidR="00A4695E" w:rsidRPr="00DC2498" w:rsidRDefault="00DC2498" w:rsidP="00227320">
            <w:pPr>
              <w:jc w:val="both"/>
              <w:rPr>
                <w:rFonts w:ascii="Calibri" w:hAnsi="Calibri" w:cs="Calibri"/>
                <w:color w:val="000000" w:themeColor="text1"/>
              </w:rPr>
            </w:pPr>
            <w:r w:rsidRPr="00DC2498">
              <w:rPr>
                <w:rFonts w:ascii="Calibri" w:hAnsi="Calibri" w:cs="Calibri"/>
                <w:color w:val="000000" w:themeColor="text1"/>
              </w:rPr>
              <w:t>962,59</w:t>
            </w:r>
          </w:p>
        </w:tc>
      </w:tr>
      <w:tr w:rsidR="00172CA7" w:rsidRPr="00341B48" w14:paraId="43A5EE0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3749836" w14:textId="2DE52AE2" w:rsidR="00A4695E" w:rsidRPr="00DC2498" w:rsidRDefault="00A4695E" w:rsidP="00A4695E">
            <w:pPr>
              <w:jc w:val="both"/>
              <w:rPr>
                <w:rFonts w:ascii="Calibri" w:hAnsi="Calibri" w:cs="Calibri"/>
                <w:color w:val="000000" w:themeColor="text1"/>
              </w:rPr>
            </w:pPr>
            <w:r w:rsidRPr="00DC2498">
              <w:rPr>
                <w:rFonts w:ascii="Calibri" w:hAnsi="Calibri" w:cs="Calibri"/>
                <w:color w:val="000000" w:themeColor="text1"/>
              </w:rPr>
              <w:t>02/07/</w:t>
            </w:r>
            <w:r w:rsidR="00DC2498" w:rsidRPr="00DC2498">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1B000FFC" w14:textId="153D08BD" w:rsidR="00A4695E" w:rsidRPr="00DC2498" w:rsidRDefault="00DC2498" w:rsidP="00227320">
            <w:pPr>
              <w:jc w:val="both"/>
              <w:rPr>
                <w:rFonts w:ascii="Calibri" w:hAnsi="Calibri" w:cs="Calibri"/>
                <w:color w:val="000000" w:themeColor="text1"/>
              </w:rPr>
            </w:pPr>
            <w:r w:rsidRPr="00DC2498">
              <w:rPr>
                <w:rFonts w:ascii="Calibri" w:hAnsi="Calibri" w:cs="Calibri"/>
                <w:color w:val="000000" w:themeColor="text1"/>
              </w:rPr>
              <w:t>966,49</w:t>
            </w:r>
          </w:p>
        </w:tc>
      </w:tr>
      <w:tr w:rsidR="00172CA7" w:rsidRPr="00341B48" w14:paraId="0DD19EA8"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4FA910A1" w14:textId="578DEEA0" w:rsidR="00A4695E" w:rsidRPr="00DC2498" w:rsidRDefault="00A4695E" w:rsidP="00A4695E">
            <w:pPr>
              <w:jc w:val="both"/>
              <w:rPr>
                <w:rFonts w:ascii="Calibri" w:hAnsi="Calibri" w:cs="Calibri"/>
                <w:color w:val="000000" w:themeColor="text1"/>
              </w:rPr>
            </w:pPr>
            <w:r w:rsidRPr="00DC2498">
              <w:rPr>
                <w:rFonts w:ascii="Calibri" w:hAnsi="Calibri" w:cs="Calibri"/>
                <w:color w:val="000000" w:themeColor="text1"/>
              </w:rPr>
              <w:t>02/08/</w:t>
            </w:r>
            <w:r w:rsidR="00DC2498" w:rsidRPr="00DC2498">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23EFD006" w14:textId="0E0BAC3F" w:rsidR="00A4695E" w:rsidRPr="00DC2498" w:rsidRDefault="00DC2498" w:rsidP="00227320">
            <w:pPr>
              <w:jc w:val="both"/>
              <w:rPr>
                <w:rFonts w:ascii="Calibri" w:hAnsi="Calibri" w:cs="Calibri"/>
                <w:color w:val="000000" w:themeColor="text1"/>
              </w:rPr>
            </w:pPr>
            <w:r w:rsidRPr="00DC2498">
              <w:rPr>
                <w:rFonts w:ascii="Calibri" w:hAnsi="Calibri" w:cs="Calibri"/>
                <w:color w:val="000000" w:themeColor="text1"/>
              </w:rPr>
              <w:t>970,40</w:t>
            </w:r>
          </w:p>
        </w:tc>
      </w:tr>
      <w:tr w:rsidR="00172CA7" w:rsidRPr="006632FF" w14:paraId="19581BE4"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DC03952" w14:textId="61E55914" w:rsidR="00A4695E" w:rsidRPr="006632FF" w:rsidRDefault="00A4695E" w:rsidP="00A4695E">
            <w:pPr>
              <w:jc w:val="both"/>
              <w:rPr>
                <w:rFonts w:ascii="Calibri" w:hAnsi="Calibri" w:cs="Calibri"/>
                <w:color w:val="000000" w:themeColor="text1"/>
              </w:rPr>
            </w:pPr>
            <w:r w:rsidRPr="006632FF">
              <w:rPr>
                <w:rFonts w:ascii="Calibri" w:hAnsi="Calibri" w:cs="Calibri"/>
                <w:color w:val="000000" w:themeColor="text1"/>
              </w:rPr>
              <w:t>02/09/</w:t>
            </w:r>
            <w:r w:rsidR="006632FF" w:rsidRPr="006632FF">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1263D1AA" w14:textId="4CE99648" w:rsidR="00A4695E" w:rsidRPr="006632FF" w:rsidRDefault="006632FF" w:rsidP="00A4695E">
            <w:pPr>
              <w:jc w:val="both"/>
              <w:rPr>
                <w:rFonts w:ascii="Calibri" w:hAnsi="Calibri" w:cs="Calibri"/>
                <w:color w:val="000000" w:themeColor="text1"/>
              </w:rPr>
            </w:pPr>
            <w:r w:rsidRPr="006632FF">
              <w:rPr>
                <w:rFonts w:ascii="Calibri" w:hAnsi="Calibri" w:cs="Calibri"/>
                <w:color w:val="000000" w:themeColor="text1"/>
              </w:rPr>
              <w:t>974,33</w:t>
            </w:r>
          </w:p>
        </w:tc>
      </w:tr>
      <w:tr w:rsidR="00172CA7" w:rsidRPr="006632FF" w14:paraId="32D75E7B"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6432B3D2" w14:textId="522786EF" w:rsidR="00A4695E" w:rsidRPr="006632FF" w:rsidRDefault="00A4695E" w:rsidP="00A4695E">
            <w:pPr>
              <w:jc w:val="both"/>
              <w:rPr>
                <w:rFonts w:ascii="Calibri" w:hAnsi="Calibri" w:cs="Calibri"/>
                <w:color w:val="000000" w:themeColor="text1"/>
              </w:rPr>
            </w:pPr>
            <w:r w:rsidRPr="006632FF">
              <w:rPr>
                <w:rFonts w:ascii="Calibri" w:hAnsi="Calibri" w:cs="Calibri"/>
                <w:color w:val="000000" w:themeColor="text1"/>
              </w:rPr>
              <w:t>02/10/</w:t>
            </w:r>
            <w:r w:rsidR="006632FF" w:rsidRPr="006632FF">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08296FC3" w14:textId="1BF8E7DD" w:rsidR="00A4695E" w:rsidRPr="006632FF" w:rsidRDefault="006632FF" w:rsidP="005F53C3">
            <w:pPr>
              <w:jc w:val="both"/>
              <w:rPr>
                <w:rFonts w:ascii="Calibri" w:hAnsi="Calibri" w:cs="Calibri"/>
                <w:color w:val="000000" w:themeColor="text1"/>
              </w:rPr>
            </w:pPr>
            <w:r w:rsidRPr="006632FF">
              <w:rPr>
                <w:rFonts w:ascii="Calibri" w:hAnsi="Calibri" w:cs="Calibri"/>
                <w:color w:val="000000" w:themeColor="text1"/>
              </w:rPr>
              <w:t>978,27</w:t>
            </w:r>
          </w:p>
        </w:tc>
      </w:tr>
      <w:tr w:rsidR="00172CA7" w:rsidRPr="006632FF" w14:paraId="6691D83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0B506B15" w14:textId="2628FDF6" w:rsidR="00A4695E" w:rsidRPr="006632FF" w:rsidRDefault="00A4695E" w:rsidP="00A4695E">
            <w:pPr>
              <w:jc w:val="both"/>
              <w:rPr>
                <w:rFonts w:ascii="Calibri" w:hAnsi="Calibri" w:cs="Calibri"/>
                <w:color w:val="000000" w:themeColor="text1"/>
              </w:rPr>
            </w:pPr>
            <w:r w:rsidRPr="006632FF">
              <w:rPr>
                <w:rFonts w:ascii="Calibri" w:hAnsi="Calibri" w:cs="Calibri"/>
                <w:color w:val="000000" w:themeColor="text1"/>
              </w:rPr>
              <w:t>02/11/</w:t>
            </w:r>
            <w:r w:rsidR="006632FF" w:rsidRPr="006632FF">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2728ADCE" w14:textId="2E9F3156" w:rsidR="00A4695E" w:rsidRPr="006632FF" w:rsidRDefault="006632FF" w:rsidP="005F53C3">
            <w:pPr>
              <w:jc w:val="both"/>
              <w:rPr>
                <w:rFonts w:ascii="Calibri" w:hAnsi="Calibri" w:cs="Calibri"/>
                <w:color w:val="000000" w:themeColor="text1"/>
              </w:rPr>
            </w:pPr>
            <w:r w:rsidRPr="006632FF">
              <w:rPr>
                <w:rFonts w:ascii="Calibri" w:hAnsi="Calibri" w:cs="Calibri"/>
                <w:color w:val="000000" w:themeColor="text1"/>
              </w:rPr>
              <w:t>982,23</w:t>
            </w:r>
          </w:p>
        </w:tc>
      </w:tr>
      <w:tr w:rsidR="00172CA7" w:rsidRPr="006632FF" w14:paraId="7647C6BF" w14:textId="77777777" w:rsidTr="00227320">
        <w:trPr>
          <w:cantSplit/>
          <w:trHeight w:val="34"/>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04205C93" w14:textId="64F3BEF0" w:rsidR="00A4695E" w:rsidRPr="006632FF" w:rsidRDefault="00A4695E" w:rsidP="00A4695E">
            <w:pPr>
              <w:jc w:val="both"/>
              <w:rPr>
                <w:rFonts w:ascii="Calibri" w:hAnsi="Calibri" w:cs="Calibri"/>
                <w:color w:val="000000" w:themeColor="text1"/>
              </w:rPr>
            </w:pPr>
            <w:r w:rsidRPr="006632FF">
              <w:rPr>
                <w:rFonts w:ascii="Calibri" w:hAnsi="Calibri" w:cs="Calibri"/>
                <w:color w:val="000000" w:themeColor="text1"/>
              </w:rPr>
              <w:t>02/12/</w:t>
            </w:r>
            <w:r w:rsidR="006632FF" w:rsidRPr="006632FF">
              <w:rPr>
                <w:rFonts w:ascii="Calibri" w:hAnsi="Calibri" w:cs="Calibri"/>
                <w:color w:val="000000" w:themeColor="text1"/>
              </w:rPr>
              <w:t>2024*</w:t>
            </w:r>
          </w:p>
        </w:tc>
        <w:tc>
          <w:tcPr>
            <w:tcW w:w="948" w:type="dxa"/>
            <w:tcBorders>
              <w:top w:val="nil"/>
              <w:left w:val="nil"/>
              <w:bottom w:val="single" w:sz="4" w:space="0" w:color="auto"/>
              <w:right w:val="single" w:sz="4" w:space="0" w:color="auto"/>
            </w:tcBorders>
            <w:shd w:val="clear" w:color="auto" w:fill="auto"/>
            <w:noWrap/>
            <w:vAlign w:val="bottom"/>
          </w:tcPr>
          <w:p w14:paraId="688C156B" w14:textId="36C67032" w:rsidR="00A4695E" w:rsidRPr="006632FF" w:rsidRDefault="006632FF" w:rsidP="00A4695E">
            <w:pPr>
              <w:jc w:val="both"/>
              <w:rPr>
                <w:rFonts w:ascii="Calibri" w:hAnsi="Calibri" w:cs="Calibri"/>
                <w:color w:val="000000" w:themeColor="text1"/>
              </w:rPr>
            </w:pPr>
            <w:r w:rsidRPr="006632FF">
              <w:rPr>
                <w:rFonts w:ascii="Calibri" w:hAnsi="Calibri" w:cs="Calibri"/>
                <w:color w:val="000000" w:themeColor="text1"/>
              </w:rPr>
              <w:t>986,20</w:t>
            </w:r>
          </w:p>
        </w:tc>
      </w:tr>
      <w:tr w:rsidR="00227320" w:rsidRPr="006632FF" w14:paraId="2A28F55F" w14:textId="77777777" w:rsidTr="00227320">
        <w:trPr>
          <w:cantSplit/>
          <w:trHeight w:val="34"/>
        </w:trPr>
        <w:tc>
          <w:tcPr>
            <w:tcW w:w="1262"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73DDA14" w14:textId="1F764243" w:rsidR="00227320" w:rsidRPr="006632FF" w:rsidRDefault="00227320" w:rsidP="00A4695E">
            <w:pPr>
              <w:jc w:val="both"/>
              <w:rPr>
                <w:rFonts w:ascii="Calibri" w:hAnsi="Calibri" w:cs="Calibri"/>
                <w:bCs/>
                <w:color w:val="000000" w:themeColor="text1"/>
              </w:rPr>
            </w:pPr>
            <w:r w:rsidRPr="006632FF">
              <w:rPr>
                <w:rFonts w:ascii="Calibri" w:hAnsi="Calibri" w:cs="Calibri"/>
                <w:bCs/>
                <w:color w:val="000000" w:themeColor="text1"/>
              </w:rPr>
              <w:t>Amortización final de año</w:t>
            </w:r>
            <w:r w:rsidR="006632FF" w:rsidRPr="006632FF">
              <w:rPr>
                <w:rFonts w:ascii="Calibri" w:hAnsi="Calibri" w:cs="Calibri"/>
                <w:bCs/>
                <w:color w:val="000000" w:themeColor="text1"/>
              </w:rPr>
              <w:t>*</w:t>
            </w:r>
          </w:p>
        </w:tc>
        <w:tc>
          <w:tcPr>
            <w:tcW w:w="948" w:type="dxa"/>
            <w:tcBorders>
              <w:top w:val="single" w:sz="8" w:space="0" w:color="auto"/>
              <w:left w:val="nil"/>
              <w:bottom w:val="single" w:sz="8" w:space="0" w:color="auto"/>
              <w:right w:val="single" w:sz="4" w:space="0" w:color="auto"/>
            </w:tcBorders>
            <w:shd w:val="clear" w:color="auto" w:fill="auto"/>
            <w:noWrap/>
            <w:vAlign w:val="center"/>
          </w:tcPr>
          <w:p w14:paraId="4AE40F3A" w14:textId="256A2AF9" w:rsidR="00227320" w:rsidRPr="006632FF" w:rsidRDefault="006632FF" w:rsidP="005F53C3">
            <w:pPr>
              <w:rPr>
                <w:rFonts w:ascii="Calibri" w:hAnsi="Calibri" w:cs="Calibri"/>
                <w:bCs/>
                <w:color w:val="000000" w:themeColor="text1"/>
              </w:rPr>
            </w:pPr>
            <w:r w:rsidRPr="006632FF">
              <w:rPr>
                <w:rFonts w:ascii="Calibri" w:hAnsi="Calibri" w:cs="Calibri"/>
                <w:bCs/>
                <w:color w:val="000000" w:themeColor="text1"/>
              </w:rPr>
              <w:t>3.427,85</w:t>
            </w:r>
          </w:p>
        </w:tc>
      </w:tr>
      <w:tr w:rsidR="00A4695E" w:rsidRPr="006632FF" w14:paraId="0F96109C" w14:textId="77777777" w:rsidTr="00A4695E">
        <w:trPr>
          <w:cantSplit/>
          <w:trHeight w:val="34"/>
        </w:trPr>
        <w:tc>
          <w:tcPr>
            <w:tcW w:w="1262" w:type="dxa"/>
            <w:tcBorders>
              <w:top w:val="single" w:sz="8" w:space="0" w:color="auto"/>
              <w:left w:val="single" w:sz="8" w:space="0" w:color="auto"/>
              <w:bottom w:val="single" w:sz="8" w:space="0" w:color="auto"/>
              <w:right w:val="single" w:sz="4" w:space="0" w:color="auto"/>
            </w:tcBorders>
            <w:shd w:val="clear" w:color="auto" w:fill="auto"/>
            <w:noWrap/>
            <w:vAlign w:val="bottom"/>
          </w:tcPr>
          <w:p w14:paraId="3AA08E7D" w14:textId="77777777" w:rsidR="00A4695E" w:rsidRPr="006632FF" w:rsidRDefault="00A4695E" w:rsidP="00A4695E">
            <w:pPr>
              <w:jc w:val="both"/>
              <w:rPr>
                <w:rFonts w:ascii="Calibri" w:hAnsi="Calibri" w:cs="Calibri"/>
                <w:b/>
                <w:bCs/>
                <w:color w:val="000000" w:themeColor="text1"/>
              </w:rPr>
            </w:pPr>
            <w:r w:rsidRPr="006632FF">
              <w:rPr>
                <w:rFonts w:ascii="Calibri" w:hAnsi="Calibri" w:cs="Calibri"/>
                <w:b/>
                <w:bCs/>
                <w:color w:val="000000" w:themeColor="text1"/>
              </w:rPr>
              <w:t>Totales</w:t>
            </w:r>
          </w:p>
        </w:tc>
        <w:tc>
          <w:tcPr>
            <w:tcW w:w="948" w:type="dxa"/>
            <w:tcBorders>
              <w:top w:val="single" w:sz="8" w:space="0" w:color="auto"/>
              <w:left w:val="nil"/>
              <w:bottom w:val="single" w:sz="8" w:space="0" w:color="auto"/>
              <w:right w:val="single" w:sz="4" w:space="0" w:color="auto"/>
            </w:tcBorders>
            <w:shd w:val="clear" w:color="auto" w:fill="auto"/>
            <w:noWrap/>
            <w:vAlign w:val="bottom"/>
          </w:tcPr>
          <w:p w14:paraId="3C872A0D" w14:textId="452FB277" w:rsidR="00A4695E" w:rsidRPr="006632FF" w:rsidRDefault="00227320" w:rsidP="00A4695E">
            <w:pPr>
              <w:jc w:val="both"/>
              <w:rPr>
                <w:rFonts w:ascii="Calibri" w:hAnsi="Calibri" w:cs="Calibri"/>
                <w:b/>
                <w:bCs/>
                <w:color w:val="000000" w:themeColor="text1"/>
              </w:rPr>
            </w:pPr>
            <w:r w:rsidRPr="006632FF">
              <w:rPr>
                <w:rFonts w:ascii="Calibri" w:hAnsi="Calibri" w:cs="Calibri"/>
                <w:b/>
                <w:bCs/>
                <w:color w:val="000000" w:themeColor="text1"/>
              </w:rPr>
              <w:t>15.000,00</w:t>
            </w:r>
          </w:p>
        </w:tc>
      </w:tr>
    </w:tbl>
    <w:p w14:paraId="0B07E80C" w14:textId="0D1EA8FF" w:rsidR="00140DE8" w:rsidRDefault="006632FF" w:rsidP="00A4695E">
      <w:pPr>
        <w:pBdr>
          <w:top w:val="nil"/>
          <w:left w:val="nil"/>
          <w:bottom w:val="nil"/>
          <w:right w:val="nil"/>
          <w:between w:val="nil"/>
        </w:pBdr>
        <w:jc w:val="both"/>
        <w:rPr>
          <w:rFonts w:ascii="Arial" w:eastAsia="Arial" w:hAnsi="Arial" w:cs="Arial"/>
          <w:color w:val="000000" w:themeColor="text1"/>
          <w:sz w:val="16"/>
          <w:szCs w:val="16"/>
        </w:rPr>
      </w:pPr>
      <w:r>
        <w:rPr>
          <w:rFonts w:ascii="Arial" w:eastAsia="Arial" w:hAnsi="Arial" w:cs="Arial"/>
          <w:color w:val="000000" w:themeColor="text1"/>
          <w:sz w:val="22"/>
          <w:szCs w:val="22"/>
        </w:rPr>
        <w:t>*</w:t>
      </w:r>
      <w:r w:rsidRPr="006632FF">
        <w:rPr>
          <w:rFonts w:ascii="Arial" w:eastAsia="Arial" w:hAnsi="Arial" w:cs="Arial"/>
          <w:color w:val="000000" w:themeColor="text1"/>
          <w:sz w:val="16"/>
          <w:szCs w:val="16"/>
        </w:rPr>
        <w:t>Pueden variar tras la revisión</w:t>
      </w:r>
    </w:p>
    <w:p w14:paraId="6C46084A" w14:textId="77777777" w:rsidR="006632FF" w:rsidRPr="00172CA7" w:rsidRDefault="006632FF" w:rsidP="00A4695E">
      <w:pPr>
        <w:pBdr>
          <w:top w:val="nil"/>
          <w:left w:val="nil"/>
          <w:bottom w:val="nil"/>
          <w:right w:val="nil"/>
          <w:between w:val="nil"/>
        </w:pBdr>
        <w:jc w:val="both"/>
        <w:rPr>
          <w:rFonts w:ascii="Arial" w:eastAsia="Arial" w:hAnsi="Arial" w:cs="Arial"/>
          <w:color w:val="000000" w:themeColor="text1"/>
          <w:sz w:val="22"/>
          <w:szCs w:val="22"/>
        </w:rPr>
      </w:pPr>
    </w:p>
    <w:p w14:paraId="495DD0C0" w14:textId="0FE40202"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2. La finalidad de utilidad pública o social a que va encaminada esta subvención es colaborar económicamente con la </w:t>
      </w:r>
      <w:r w:rsidR="005564E6" w:rsidRPr="00A75AF8">
        <w:rPr>
          <w:rFonts w:ascii="Arial" w:eastAsia="Arial" w:hAnsi="Arial" w:cs="Arial"/>
          <w:color w:val="000000" w:themeColor="text1"/>
          <w:sz w:val="22"/>
          <w:szCs w:val="22"/>
          <w:lang w:val="es-ES_tradnl"/>
        </w:rPr>
        <w:t>La Asociación Sociedad Coral Orfeón Pamplonés-Iruñeko Orfeoia</w:t>
      </w:r>
      <w:r w:rsidRPr="00172CA7">
        <w:rPr>
          <w:rFonts w:ascii="Arial" w:eastAsia="Arial" w:hAnsi="Arial" w:cs="Arial"/>
          <w:color w:val="000000" w:themeColor="text1"/>
          <w:sz w:val="22"/>
          <w:szCs w:val="22"/>
        </w:rPr>
        <w:t xml:space="preserve"> aportando la financiación necesaria para la amortización del préstamo suscrito para la realización de las obras, reformas y rehabilitación de su sede, de modo que esté en óptimas condiciones para desarrollar las actividades culturales realizadas por la Asociación.</w:t>
      </w:r>
    </w:p>
    <w:p w14:paraId="2F1E3F07"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664AAE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SEGUNDA. BENEFICIARIA DE LA SUBVENCIÓN.</w:t>
      </w:r>
    </w:p>
    <w:p w14:paraId="4EFC9AE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8EC37FC" w14:textId="7E778AC8" w:rsidR="00140DE8" w:rsidRDefault="00140DE8" w:rsidP="00A4695E">
      <w:pPr>
        <w:pBdr>
          <w:top w:val="nil"/>
          <w:left w:val="nil"/>
          <w:bottom w:val="nil"/>
          <w:right w:val="nil"/>
          <w:between w:val="nil"/>
        </w:pBdr>
        <w:jc w:val="both"/>
        <w:rPr>
          <w:rFonts w:ascii="Arial" w:eastAsia="Arial" w:hAnsi="Arial" w:cs="Arial"/>
          <w:color w:val="000000" w:themeColor="text1"/>
          <w:sz w:val="22"/>
          <w:szCs w:val="22"/>
          <w:lang w:val="es-ES_tradnl"/>
        </w:rPr>
      </w:pPr>
      <w:r w:rsidRPr="00172CA7">
        <w:rPr>
          <w:rFonts w:ascii="Arial" w:eastAsia="Arial" w:hAnsi="Arial" w:cs="Arial"/>
          <w:color w:val="000000" w:themeColor="text1"/>
          <w:sz w:val="22"/>
          <w:szCs w:val="22"/>
        </w:rPr>
        <w:t xml:space="preserve">La entidad beneficiaria de esta subvención es la </w:t>
      </w:r>
      <w:r w:rsidR="005564E6" w:rsidRPr="00A75AF8">
        <w:rPr>
          <w:rFonts w:ascii="Arial" w:eastAsia="Arial" w:hAnsi="Arial" w:cs="Arial"/>
          <w:color w:val="000000" w:themeColor="text1"/>
          <w:sz w:val="22"/>
          <w:szCs w:val="22"/>
          <w:lang w:val="es-ES_tradnl"/>
        </w:rPr>
        <w:t>La Asociación Sociedad Coral Orfeón Pamplonés-Iruñeko Orfeoia</w:t>
      </w:r>
      <w:r w:rsidR="005564E6">
        <w:rPr>
          <w:rFonts w:ascii="Arial" w:eastAsia="Arial" w:hAnsi="Arial" w:cs="Arial"/>
          <w:color w:val="000000" w:themeColor="text1"/>
          <w:sz w:val="22"/>
          <w:szCs w:val="22"/>
          <w:lang w:val="es-ES_tradnl"/>
        </w:rPr>
        <w:t>.</w:t>
      </w:r>
    </w:p>
    <w:p w14:paraId="4B140D12" w14:textId="1FCF1299" w:rsidR="005564E6" w:rsidRDefault="005564E6" w:rsidP="00A4695E">
      <w:pPr>
        <w:pBdr>
          <w:top w:val="nil"/>
          <w:left w:val="nil"/>
          <w:bottom w:val="nil"/>
          <w:right w:val="nil"/>
          <w:between w:val="nil"/>
        </w:pBdr>
        <w:jc w:val="both"/>
        <w:rPr>
          <w:rFonts w:ascii="Arial" w:eastAsia="Arial" w:hAnsi="Arial" w:cs="Arial"/>
          <w:color w:val="000000" w:themeColor="text1"/>
          <w:sz w:val="22"/>
          <w:szCs w:val="22"/>
          <w:lang w:val="es-ES_tradnl"/>
        </w:rPr>
      </w:pPr>
    </w:p>
    <w:p w14:paraId="192CBE87"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TERCERA. IMPORTE Y DOTACIÓN PRESUPUESTARIA.</w:t>
      </w:r>
    </w:p>
    <w:p w14:paraId="6495FDC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936D3F3" w14:textId="0994E4D8"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La Dirección General de Cultura-Institución Príncipe de Viana aportará una cantidad máxima de </w:t>
      </w:r>
      <w:r w:rsidR="005564E6">
        <w:rPr>
          <w:rFonts w:ascii="Arial" w:eastAsia="Arial" w:hAnsi="Arial" w:cs="Arial"/>
          <w:color w:val="000000" w:themeColor="text1"/>
          <w:sz w:val="22"/>
          <w:szCs w:val="22"/>
        </w:rPr>
        <w:t>15.000,00</w:t>
      </w:r>
      <w:r w:rsidRPr="00172CA7">
        <w:rPr>
          <w:rFonts w:ascii="Arial" w:eastAsia="Arial" w:hAnsi="Arial" w:cs="Arial"/>
          <w:color w:val="000000" w:themeColor="text1"/>
          <w:sz w:val="22"/>
          <w:szCs w:val="22"/>
        </w:rPr>
        <w:t xml:space="preserve"> euros con cargo a la partida A20002 A2500 7816 335100 “Subvención al Orfeón Pamplonés. Amortización préstamo inmobiliario”, d</w:t>
      </w:r>
      <w:r w:rsidR="00341B48">
        <w:rPr>
          <w:rFonts w:ascii="Arial" w:eastAsia="Arial" w:hAnsi="Arial" w:cs="Arial"/>
          <w:color w:val="000000" w:themeColor="text1"/>
          <w:sz w:val="22"/>
          <w:szCs w:val="22"/>
        </w:rPr>
        <w:t>el Presupuesto de Gastos de 2024</w:t>
      </w:r>
      <w:r w:rsidRPr="00172CA7">
        <w:rPr>
          <w:rFonts w:ascii="Arial" w:eastAsia="Arial" w:hAnsi="Arial" w:cs="Arial"/>
          <w:color w:val="000000" w:themeColor="text1"/>
          <w:sz w:val="22"/>
          <w:szCs w:val="22"/>
        </w:rPr>
        <w:t>.</w:t>
      </w:r>
    </w:p>
    <w:p w14:paraId="776E04BD"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2B8C357"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Esta subvención podrá financiar la totalidad del gasto realizado y aceptado por la Dirección General de Cultura-Institución Príncipe de Viana, hasta el importe máximo indicado.</w:t>
      </w:r>
    </w:p>
    <w:p w14:paraId="152AC40A" w14:textId="6BF37AF7"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4AF688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CUARTA.  OBLIGACIONES DE LA BENEFICIARIA</w:t>
      </w:r>
    </w:p>
    <w:p w14:paraId="784A0C6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BCA09C8" w14:textId="00A762F1"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1. La </w:t>
      </w:r>
      <w:r w:rsidR="00F56D16" w:rsidRPr="00A75AF8">
        <w:rPr>
          <w:rFonts w:ascii="Arial" w:eastAsia="Arial" w:hAnsi="Arial" w:cs="Arial"/>
          <w:color w:val="000000" w:themeColor="text1"/>
          <w:sz w:val="22"/>
          <w:szCs w:val="22"/>
          <w:lang w:val="es-ES_tradnl"/>
        </w:rPr>
        <w:t>Asociación Sociedad Coral Orfeón Pamplonés-Iruñeko Orfeoia</w:t>
      </w:r>
      <w:r w:rsidR="00F56D16" w:rsidRPr="00172CA7">
        <w:rPr>
          <w:rFonts w:ascii="Arial" w:eastAsia="Arial" w:hAnsi="Arial" w:cs="Arial"/>
          <w:color w:val="000000" w:themeColor="text1"/>
          <w:sz w:val="22"/>
          <w:szCs w:val="22"/>
        </w:rPr>
        <w:t xml:space="preserve"> </w:t>
      </w:r>
      <w:r w:rsidRPr="00172CA7">
        <w:rPr>
          <w:rFonts w:ascii="Arial" w:eastAsia="Arial" w:hAnsi="Arial" w:cs="Arial"/>
          <w:color w:val="000000" w:themeColor="text1"/>
          <w:sz w:val="22"/>
          <w:szCs w:val="22"/>
        </w:rPr>
        <w:t>asume el cumplimiento de las obligaciones establecidas para los beneficiarios de subvenciones por el artículo 9 de la Ley Foral 11/2005, de 9 de noviembre, de Subvenciones, y en particular se compromete a:</w:t>
      </w:r>
    </w:p>
    <w:p w14:paraId="20E6130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573BC92" w14:textId="3C506636"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a) Destinar la ayuda percibida exclusivamente a la realización del objeto de este convenio.</w:t>
      </w:r>
    </w:p>
    <w:p w14:paraId="736DF9AF" w14:textId="77777777" w:rsidR="009700D2" w:rsidRPr="00172CA7" w:rsidRDefault="009700D2" w:rsidP="00A4695E">
      <w:pPr>
        <w:pBdr>
          <w:top w:val="nil"/>
          <w:left w:val="nil"/>
          <w:bottom w:val="nil"/>
          <w:right w:val="nil"/>
          <w:between w:val="nil"/>
        </w:pBdr>
        <w:jc w:val="both"/>
        <w:rPr>
          <w:rFonts w:ascii="Arial" w:eastAsia="Arial" w:hAnsi="Arial" w:cs="Arial"/>
          <w:color w:val="000000" w:themeColor="text1"/>
          <w:sz w:val="22"/>
          <w:szCs w:val="22"/>
        </w:rPr>
      </w:pPr>
    </w:p>
    <w:p w14:paraId="3415F12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1914370" w14:textId="28F5F774" w:rsidR="0085477A" w:rsidRPr="009700D2" w:rsidRDefault="009700D2" w:rsidP="0085477A">
      <w:pPr>
        <w:pBdr>
          <w:top w:val="nil"/>
          <w:left w:val="nil"/>
          <w:bottom w:val="nil"/>
          <w:right w:val="nil"/>
          <w:between w:val="nil"/>
        </w:pBdr>
        <w:jc w:val="both"/>
        <w:rPr>
          <w:rFonts w:ascii="Arial" w:eastAsia="Arial" w:hAnsi="Arial" w:cs="Arial"/>
          <w:color w:val="000000" w:themeColor="text1"/>
          <w:sz w:val="22"/>
          <w:szCs w:val="22"/>
        </w:rPr>
      </w:pPr>
      <w:r w:rsidRPr="009700D2">
        <w:rPr>
          <w:rFonts w:ascii="Arial" w:eastAsia="Arial" w:hAnsi="Arial" w:cs="Arial"/>
          <w:color w:val="000000" w:themeColor="text1"/>
          <w:sz w:val="22"/>
          <w:szCs w:val="22"/>
        </w:rPr>
        <w:t xml:space="preserve">b) </w:t>
      </w:r>
      <w:r w:rsidR="0085477A" w:rsidRPr="009700D2">
        <w:rPr>
          <w:rFonts w:ascii="Arial" w:eastAsia="Arial" w:hAnsi="Arial" w:cs="Arial"/>
          <w:color w:val="000000" w:themeColor="text1"/>
          <w:sz w:val="22"/>
          <w:szCs w:val="22"/>
        </w:rPr>
        <w:t>Comunicar al</w:t>
      </w:r>
      <w:r w:rsidRPr="009700D2">
        <w:rPr>
          <w:rFonts w:ascii="Arial" w:eastAsia="Arial" w:hAnsi="Arial" w:cs="Arial"/>
          <w:strike/>
          <w:color w:val="000000" w:themeColor="text1"/>
          <w:sz w:val="22"/>
          <w:szCs w:val="22"/>
        </w:rPr>
        <w:t xml:space="preserve"> </w:t>
      </w:r>
      <w:r w:rsidR="0085477A" w:rsidRPr="009700D2">
        <w:rPr>
          <w:rFonts w:ascii="Arial" w:eastAsia="Arial" w:hAnsi="Arial" w:cs="Arial"/>
          <w:color w:val="000000" w:themeColor="text1"/>
          <w:sz w:val="22"/>
          <w:szCs w:val="22"/>
        </w:rPr>
        <w:t xml:space="preserve">Servicio de Acción Cultural del Departamento de Cultura, Deporte y Turismo cualquier eventualidad en el desarrollo de la actividad que suponga una modificación de la misma, en el momento en que ésta se produzca. </w:t>
      </w:r>
    </w:p>
    <w:p w14:paraId="48D11CEA" w14:textId="3436CC98" w:rsidR="00140DE8" w:rsidRPr="0085477A" w:rsidRDefault="0085477A" w:rsidP="0085477A">
      <w:pPr>
        <w:pBdr>
          <w:top w:val="nil"/>
          <w:left w:val="nil"/>
          <w:bottom w:val="nil"/>
          <w:right w:val="nil"/>
          <w:between w:val="nil"/>
        </w:pBdr>
        <w:jc w:val="both"/>
        <w:rPr>
          <w:rFonts w:ascii="Arial" w:eastAsia="Arial" w:hAnsi="Arial" w:cs="Arial"/>
          <w:strike/>
          <w:color w:val="000000" w:themeColor="text1"/>
          <w:sz w:val="22"/>
          <w:szCs w:val="22"/>
        </w:rPr>
      </w:pPr>
      <w:r w:rsidRPr="009700D2">
        <w:rPr>
          <w:rFonts w:ascii="Arial" w:eastAsia="Arial" w:hAnsi="Arial" w:cs="Arial"/>
          <w:color w:val="000000" w:themeColor="text1"/>
          <w:sz w:val="22"/>
          <w:szCs w:val="22"/>
        </w:rPr>
        <w:t>Cualquier modificación deberá contar con la conformidad previa del órgano gestor, que se otorgará siempre que dicha modificación no suponga una alteración sustancial de la actividad convenida.</w:t>
      </w:r>
    </w:p>
    <w:p w14:paraId="194F1C3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AFB4B3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c) Encontrarse al corriente en el cumplimiento de sus obligaciones tributarias y frente a la Seguridad Social. Para ello, la beneficiaria autoriza a la Dirección General de Cultura-Institución Príncipe de Viana a obtener de forma directa estos datos. </w:t>
      </w:r>
    </w:p>
    <w:p w14:paraId="65807A6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CE3C471" w14:textId="6095B4EA" w:rsidR="00140DE8" w:rsidRPr="0085477A" w:rsidRDefault="00140DE8" w:rsidP="00A4695E">
      <w:pPr>
        <w:pBdr>
          <w:top w:val="nil"/>
          <w:left w:val="nil"/>
          <w:bottom w:val="nil"/>
          <w:right w:val="nil"/>
          <w:between w:val="nil"/>
        </w:pBdr>
        <w:jc w:val="both"/>
        <w:rPr>
          <w:rFonts w:ascii="Arial" w:eastAsia="Arial" w:hAnsi="Arial" w:cs="Arial"/>
          <w:strike/>
          <w:color w:val="000000" w:themeColor="text1"/>
          <w:sz w:val="22"/>
          <w:szCs w:val="22"/>
          <w:highlight w:val="yellow"/>
        </w:rPr>
      </w:pPr>
      <w:r w:rsidRPr="00172CA7">
        <w:rPr>
          <w:rFonts w:ascii="Arial" w:eastAsia="Arial" w:hAnsi="Arial" w:cs="Arial"/>
          <w:color w:val="000000" w:themeColor="text1"/>
          <w:sz w:val="22"/>
          <w:szCs w:val="22"/>
        </w:rPr>
        <w:t xml:space="preserve">d) Comunicar la obtención de otras subvenciones, ayudas, ingresos o recursos que coadyuven a la financiación </w:t>
      </w:r>
      <w:r w:rsidRPr="009700D2">
        <w:rPr>
          <w:rFonts w:ascii="Arial" w:eastAsia="Arial" w:hAnsi="Arial" w:cs="Arial"/>
          <w:color w:val="000000" w:themeColor="text1"/>
          <w:sz w:val="22"/>
          <w:szCs w:val="22"/>
        </w:rPr>
        <w:t>de la</w:t>
      </w:r>
      <w:r w:rsidR="0085477A" w:rsidRPr="009700D2">
        <w:rPr>
          <w:rFonts w:ascii="Arial" w:eastAsia="Arial" w:hAnsi="Arial" w:cs="Arial"/>
          <w:color w:val="000000" w:themeColor="text1"/>
          <w:sz w:val="22"/>
          <w:szCs w:val="22"/>
        </w:rPr>
        <w:t xml:space="preserve"> amortización en 2024 del préstamo suscrito por la entidad beneficiaria para financiar las obras, reformas y rehabilitación de instalaciones de su sede en </w:t>
      </w:r>
      <w:r w:rsidR="009700D2" w:rsidRPr="009700D2">
        <w:rPr>
          <w:rFonts w:ascii="Arial" w:eastAsia="Arial" w:hAnsi="Arial" w:cs="Arial"/>
          <w:color w:val="000000" w:themeColor="text1"/>
          <w:sz w:val="22"/>
          <w:szCs w:val="22"/>
        </w:rPr>
        <w:t>calle Pozoblanco 15 de Pamplona</w:t>
      </w:r>
      <w:r w:rsidRPr="00172CA7">
        <w:rPr>
          <w:rFonts w:ascii="Arial" w:eastAsia="Arial" w:hAnsi="Arial" w:cs="Arial"/>
          <w:color w:val="000000" w:themeColor="text1"/>
          <w:sz w:val="22"/>
          <w:szCs w:val="22"/>
        </w:rPr>
        <w:t xml:space="preserve">. Esta comunicación deberá efectuarse tan pronto como se conozca y, en todo caso, con anterioridad a la justificación de la aplicación dada a los fondos percibidos. </w:t>
      </w:r>
    </w:p>
    <w:p w14:paraId="18F3D76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D9C492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 Admitir en todo momento la verificación de los datos referentes al cumplimiento del objeto de esta subvención por parte del Servicio de Acción Cultural.</w:t>
      </w:r>
    </w:p>
    <w:p w14:paraId="4FAF9E8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F62A6A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f) Presentar en el plazo de un mes, a contar desde la notificación de la concesión de la subvención, vía registro telemático, la declaración relativa a la obligación de transparencia de los/las beneficiarios de subvenciones y, en su caso, la documentación exigida, de conformidad con lo establecido en el artículo 12.4 de la Ley Foral 5/2018, de 17 de mayo, de Transparencia, acceso a la información pública y buen gobierno por la que se regulan las obligaciones de transparencia de los beneficiarios de subvenciones con cargo a los Presupuestos Generales de Navarra.</w:t>
      </w:r>
    </w:p>
    <w:p w14:paraId="26A0DC5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431D6DE" w14:textId="4E3FC2CC" w:rsidR="00140DE8" w:rsidRDefault="00140DE8" w:rsidP="00A4695E">
      <w:pPr>
        <w:pStyle w:val="Textocomentario"/>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No </w:t>
      </w:r>
      <w:r w:rsidR="000822D3">
        <w:rPr>
          <w:rFonts w:ascii="Arial" w:eastAsia="Arial" w:hAnsi="Arial" w:cs="Arial"/>
          <w:color w:val="000000" w:themeColor="text1"/>
          <w:sz w:val="22"/>
          <w:szCs w:val="22"/>
        </w:rPr>
        <w:t>obstante</w:t>
      </w:r>
      <w:r w:rsidR="006632FF">
        <w:rPr>
          <w:rFonts w:ascii="Arial" w:eastAsia="Arial" w:hAnsi="Arial" w:cs="Arial"/>
          <w:color w:val="000000" w:themeColor="text1"/>
          <w:sz w:val="22"/>
          <w:szCs w:val="22"/>
        </w:rPr>
        <w:t>,</w:t>
      </w:r>
      <w:r w:rsidRPr="00172CA7">
        <w:rPr>
          <w:rFonts w:ascii="Arial" w:eastAsia="Arial" w:hAnsi="Arial" w:cs="Arial"/>
          <w:color w:val="000000" w:themeColor="text1"/>
          <w:sz w:val="22"/>
          <w:szCs w:val="22"/>
        </w:rPr>
        <w:t xml:space="preserve"> lo anterior, en caso de que ya lo hubiese presentado para otros convenios, será suficiente la declaración de que dichos documentos obran en poder de la Administración, indicando la información necesaria para su localización (documento, número de registro, fecha y unidad en la que se presentó).</w:t>
      </w:r>
    </w:p>
    <w:p w14:paraId="64C8B4C3" w14:textId="6677B20A" w:rsidR="00D228BA" w:rsidRDefault="00D228BA" w:rsidP="00A4695E">
      <w:pPr>
        <w:pStyle w:val="Textocomentario"/>
        <w:jc w:val="both"/>
        <w:rPr>
          <w:rFonts w:ascii="Arial" w:eastAsia="Arial" w:hAnsi="Arial" w:cs="Arial"/>
          <w:color w:val="000000" w:themeColor="text1"/>
          <w:sz w:val="22"/>
          <w:szCs w:val="22"/>
        </w:rPr>
      </w:pPr>
    </w:p>
    <w:p w14:paraId="18F61A41" w14:textId="34817B8F" w:rsidR="00D228BA" w:rsidRPr="00172CA7" w:rsidRDefault="00D228BA" w:rsidP="00A4695E">
      <w:pPr>
        <w:pStyle w:val="Textocomentari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g) </w:t>
      </w:r>
      <w:r w:rsidRPr="00D228BA">
        <w:rPr>
          <w:rFonts w:ascii="Arial" w:eastAsia="Arial" w:hAnsi="Arial" w:cs="Arial"/>
          <w:color w:val="000000" w:themeColor="text1"/>
          <w:sz w:val="22"/>
          <w:szCs w:val="22"/>
        </w:rPr>
        <w:t xml:space="preserve">Para ser beneficiaria, la entidad no podrá encontrarse cumpliendo sanciones administrativas firmes, una sentencia firme condenatoria o estar pendiente del cumplimiento de una sanción o sentencia condenatoria, impuesta por ejercer o tolerar prácticas laborales consideradas discriminatorias por razón de sexo o de género, como </w:t>
      </w:r>
      <w:r w:rsidRPr="00D228BA">
        <w:rPr>
          <w:rFonts w:ascii="Arial" w:eastAsia="Arial" w:hAnsi="Arial" w:cs="Arial"/>
          <w:color w:val="000000" w:themeColor="text1"/>
          <w:sz w:val="22"/>
          <w:szCs w:val="22"/>
        </w:rPr>
        <w:lastRenderedPageBreak/>
        <w:t>establece el artículo 18 de la Ley Foral 17/2019, de 4 de abril, de igualdad entre mujeres y hombres.</w:t>
      </w:r>
    </w:p>
    <w:p w14:paraId="070CAD4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C608A9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2. 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14:paraId="6EB05CE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EE8D24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3. La entidad beneficiaria deberá destinar el inmueble sobre el que se han realizado las obras al fin concreto para el que se concedió la subvención, ser sede principal de las actividades de la Asociación, durante al menos siete años. El incumplimiento de esta obligación de destino será causa de reintegro total de la subvención concedida. </w:t>
      </w:r>
    </w:p>
    <w:p w14:paraId="44D8996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482F97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QUINTA. GASTOS SUBVENCIONABLES.</w:t>
      </w:r>
    </w:p>
    <w:p w14:paraId="6FA9F2C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5D45366" w14:textId="0F2EA596"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1. Se consideran gastos subvencionables aquellos que respondan a la naturaleza del proyecto subvencionado, resulten estrictamente necesarios y se realicen desde el </w:t>
      </w:r>
      <w:r w:rsidR="004A7249" w:rsidRPr="00FC086E">
        <w:rPr>
          <w:rFonts w:ascii="Arial" w:eastAsia="Arial" w:hAnsi="Arial" w:cs="Arial"/>
          <w:sz w:val="22"/>
          <w:szCs w:val="22"/>
        </w:rPr>
        <w:t>1</w:t>
      </w:r>
      <w:r w:rsidRPr="00FC086E">
        <w:rPr>
          <w:rFonts w:ascii="Arial" w:eastAsia="Arial" w:hAnsi="Arial" w:cs="Arial"/>
          <w:sz w:val="22"/>
          <w:szCs w:val="22"/>
        </w:rPr>
        <w:t xml:space="preserve"> de enero</w:t>
      </w:r>
      <w:r w:rsidR="00341B48" w:rsidRPr="00FC086E">
        <w:rPr>
          <w:rFonts w:ascii="Arial" w:eastAsia="Arial" w:hAnsi="Arial" w:cs="Arial"/>
          <w:sz w:val="22"/>
          <w:szCs w:val="22"/>
        </w:rPr>
        <w:t xml:space="preserve"> hasta el </w:t>
      </w:r>
      <w:r w:rsidR="004A7249" w:rsidRPr="00FC086E">
        <w:rPr>
          <w:rFonts w:ascii="Arial" w:eastAsia="Arial" w:hAnsi="Arial" w:cs="Arial"/>
          <w:sz w:val="22"/>
          <w:szCs w:val="22"/>
        </w:rPr>
        <w:t xml:space="preserve">31 </w:t>
      </w:r>
      <w:r w:rsidR="00341B48">
        <w:rPr>
          <w:rFonts w:ascii="Arial" w:eastAsia="Arial" w:hAnsi="Arial" w:cs="Arial"/>
          <w:color w:val="000000" w:themeColor="text1"/>
          <w:sz w:val="22"/>
          <w:szCs w:val="22"/>
        </w:rPr>
        <w:t>de diciembre de 2024</w:t>
      </w:r>
      <w:r w:rsidRPr="00172CA7">
        <w:rPr>
          <w:rFonts w:ascii="Arial" w:eastAsia="Arial" w:hAnsi="Arial" w:cs="Arial"/>
          <w:color w:val="000000" w:themeColor="text1"/>
          <w:sz w:val="22"/>
          <w:szCs w:val="22"/>
        </w:rPr>
        <w:t xml:space="preserve">. En ningún caso el coste de adquisición de los gastos subvencionables podrá ser superior al valor de mercado. El gasto subvencionable incluye </w:t>
      </w:r>
      <w:r w:rsidR="00A4695E" w:rsidRPr="00172CA7">
        <w:rPr>
          <w:rFonts w:ascii="Arial" w:eastAsia="Arial" w:hAnsi="Arial" w:cs="Arial"/>
          <w:color w:val="000000" w:themeColor="text1"/>
          <w:sz w:val="22"/>
          <w:szCs w:val="22"/>
        </w:rPr>
        <w:t>la</w:t>
      </w:r>
      <w:r w:rsidRPr="00172CA7">
        <w:rPr>
          <w:rFonts w:ascii="Arial" w:eastAsia="Arial" w:hAnsi="Arial" w:cs="Arial"/>
          <w:color w:val="000000" w:themeColor="text1"/>
          <w:sz w:val="22"/>
          <w:szCs w:val="22"/>
        </w:rPr>
        <w:t xml:space="preserve"> amortización del principal </w:t>
      </w:r>
      <w:r w:rsidR="00A4695E" w:rsidRPr="00172CA7">
        <w:rPr>
          <w:rFonts w:ascii="Arial" w:eastAsia="Arial" w:hAnsi="Arial" w:cs="Arial"/>
          <w:color w:val="000000" w:themeColor="text1"/>
          <w:sz w:val="22"/>
          <w:szCs w:val="22"/>
        </w:rPr>
        <w:t>del préstamo</w:t>
      </w:r>
      <w:r w:rsidR="00341B48">
        <w:rPr>
          <w:rFonts w:ascii="Arial" w:eastAsia="Arial" w:hAnsi="Arial" w:cs="Arial"/>
          <w:color w:val="000000" w:themeColor="text1"/>
          <w:sz w:val="22"/>
          <w:szCs w:val="22"/>
        </w:rPr>
        <w:t xml:space="preserve"> durante el año 2024</w:t>
      </w:r>
      <w:r w:rsidRPr="00172CA7">
        <w:rPr>
          <w:rFonts w:ascii="Arial" w:eastAsia="Arial" w:hAnsi="Arial" w:cs="Arial"/>
          <w:color w:val="000000" w:themeColor="text1"/>
          <w:sz w:val="22"/>
          <w:szCs w:val="22"/>
        </w:rPr>
        <w:t>, de acuerdo al presupuesto que se adjunta como anexo.</w:t>
      </w:r>
    </w:p>
    <w:p w14:paraId="1D90616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6F63F41" w14:textId="5562EF8D" w:rsidR="00140DE8" w:rsidRPr="00FC086E" w:rsidRDefault="00140DE8" w:rsidP="00A4695E">
      <w:pPr>
        <w:pBdr>
          <w:top w:val="nil"/>
          <w:left w:val="nil"/>
          <w:bottom w:val="nil"/>
          <w:right w:val="nil"/>
          <w:between w:val="nil"/>
        </w:pBdr>
        <w:jc w:val="both"/>
        <w:rPr>
          <w:rFonts w:ascii="Arial" w:eastAsia="Arial" w:hAnsi="Arial" w:cs="Arial"/>
          <w:sz w:val="22"/>
          <w:szCs w:val="22"/>
        </w:rPr>
      </w:pPr>
      <w:r w:rsidRPr="00172CA7">
        <w:rPr>
          <w:rFonts w:ascii="Arial" w:eastAsia="Arial" w:hAnsi="Arial" w:cs="Arial"/>
          <w:color w:val="000000" w:themeColor="text1"/>
          <w:sz w:val="22"/>
          <w:szCs w:val="22"/>
        </w:rPr>
        <w:t xml:space="preserve">2. Se considerará gasto realizado el que ha sido efectivamente pagado desde el </w:t>
      </w:r>
      <w:r w:rsidR="004A7249" w:rsidRPr="00FC086E">
        <w:rPr>
          <w:rFonts w:ascii="Arial" w:eastAsia="Arial" w:hAnsi="Arial" w:cs="Arial"/>
          <w:sz w:val="22"/>
          <w:szCs w:val="22"/>
        </w:rPr>
        <w:t>1</w:t>
      </w:r>
      <w:r w:rsidRPr="00FC086E">
        <w:rPr>
          <w:rFonts w:ascii="Arial" w:eastAsia="Arial" w:hAnsi="Arial" w:cs="Arial"/>
          <w:sz w:val="22"/>
          <w:szCs w:val="22"/>
        </w:rPr>
        <w:t xml:space="preserve"> de enero hasta el </w:t>
      </w:r>
      <w:r w:rsidR="004A7249" w:rsidRPr="00FC086E">
        <w:rPr>
          <w:rFonts w:ascii="Arial" w:eastAsia="Arial" w:hAnsi="Arial" w:cs="Arial"/>
          <w:sz w:val="22"/>
          <w:szCs w:val="22"/>
        </w:rPr>
        <w:t>31</w:t>
      </w:r>
      <w:r w:rsidRPr="00FC086E">
        <w:rPr>
          <w:rFonts w:ascii="Arial" w:eastAsia="Arial" w:hAnsi="Arial" w:cs="Arial"/>
          <w:sz w:val="22"/>
          <w:szCs w:val="22"/>
        </w:rPr>
        <w:t xml:space="preserve"> de diciembre de 202</w:t>
      </w:r>
      <w:r w:rsidR="00341B48" w:rsidRPr="00FC086E">
        <w:rPr>
          <w:rFonts w:ascii="Arial" w:eastAsia="Arial" w:hAnsi="Arial" w:cs="Arial"/>
          <w:sz w:val="22"/>
          <w:szCs w:val="22"/>
        </w:rPr>
        <w:t>4</w:t>
      </w:r>
      <w:r w:rsidRPr="00FC086E">
        <w:rPr>
          <w:rFonts w:ascii="Arial" w:eastAsia="Arial" w:hAnsi="Arial" w:cs="Arial"/>
          <w:sz w:val="22"/>
          <w:szCs w:val="22"/>
        </w:rPr>
        <w:t xml:space="preserve">. </w:t>
      </w:r>
    </w:p>
    <w:p w14:paraId="6FE58457" w14:textId="77777777" w:rsidR="00140DE8" w:rsidRPr="00172CA7" w:rsidRDefault="00140DE8" w:rsidP="00A4695E">
      <w:pPr>
        <w:pBdr>
          <w:top w:val="nil"/>
          <w:left w:val="nil"/>
          <w:bottom w:val="nil"/>
          <w:right w:val="nil"/>
          <w:between w:val="nil"/>
        </w:pBdr>
        <w:jc w:val="both"/>
        <w:rPr>
          <w:rFonts w:ascii="Arial" w:eastAsia="Arial" w:hAnsi="Arial" w:cs="Arial"/>
          <w:i/>
          <w:color w:val="000000" w:themeColor="text1"/>
          <w:sz w:val="22"/>
          <w:szCs w:val="22"/>
        </w:rPr>
      </w:pPr>
    </w:p>
    <w:p w14:paraId="5312F4B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SEXTA. FORMA DE PAGO Y SOLICITUD DE ABONO DE LA SUBVENCIÓN.</w:t>
      </w:r>
    </w:p>
    <w:p w14:paraId="1943EFA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3EAC394" w14:textId="77777777" w:rsidR="007F3C2A" w:rsidRPr="00172CA7" w:rsidRDefault="007F3C2A" w:rsidP="007F3C2A">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El abono de la subvención se realizará de la siguiente forma:</w:t>
      </w:r>
    </w:p>
    <w:p w14:paraId="605DC5E0" w14:textId="77777777" w:rsidR="007F3C2A" w:rsidRPr="00172CA7" w:rsidRDefault="007F3C2A" w:rsidP="007F3C2A">
      <w:pPr>
        <w:pBdr>
          <w:top w:val="nil"/>
          <w:left w:val="nil"/>
          <w:bottom w:val="nil"/>
          <w:right w:val="nil"/>
          <w:between w:val="nil"/>
        </w:pBdr>
        <w:jc w:val="both"/>
        <w:rPr>
          <w:rFonts w:ascii="Arial" w:eastAsia="Arial" w:hAnsi="Arial" w:cs="Arial"/>
          <w:color w:val="000000" w:themeColor="text1"/>
          <w:sz w:val="22"/>
          <w:szCs w:val="22"/>
        </w:rPr>
      </w:pPr>
    </w:p>
    <w:p w14:paraId="087D1CA9" w14:textId="4E345F27" w:rsidR="007F3C2A" w:rsidRPr="004C11FD" w:rsidRDefault="007F3C2A" w:rsidP="007F3C2A">
      <w:pPr>
        <w:pBdr>
          <w:top w:val="nil"/>
          <w:left w:val="nil"/>
          <w:bottom w:val="nil"/>
          <w:right w:val="nil"/>
          <w:between w:val="nil"/>
        </w:pBdr>
        <w:jc w:val="both"/>
        <w:rPr>
          <w:rFonts w:ascii="Arial" w:eastAsia="Arial" w:hAnsi="Arial" w:cs="Arial"/>
          <w:color w:val="000000" w:themeColor="text1"/>
          <w:sz w:val="22"/>
          <w:szCs w:val="22"/>
        </w:rPr>
      </w:pPr>
      <w:r w:rsidRPr="004C11FD">
        <w:rPr>
          <w:rFonts w:ascii="Arial" w:eastAsia="Arial" w:hAnsi="Arial" w:cs="Arial"/>
          <w:color w:val="000000" w:themeColor="text1"/>
          <w:sz w:val="22"/>
          <w:szCs w:val="22"/>
        </w:rPr>
        <w:t>- Un a</w:t>
      </w:r>
      <w:r w:rsidR="00E44953" w:rsidRPr="004C11FD">
        <w:rPr>
          <w:rFonts w:ascii="Arial" w:eastAsia="Arial" w:hAnsi="Arial" w:cs="Arial"/>
          <w:color w:val="000000" w:themeColor="text1"/>
          <w:sz w:val="22"/>
          <w:szCs w:val="22"/>
        </w:rPr>
        <w:t xml:space="preserve">nticipo de pago de </w:t>
      </w:r>
      <w:r w:rsidR="004C11FD" w:rsidRPr="004C11FD">
        <w:rPr>
          <w:rFonts w:ascii="Arial" w:eastAsia="Arial" w:hAnsi="Arial" w:cs="Arial"/>
          <w:color w:val="000000" w:themeColor="text1"/>
          <w:sz w:val="22"/>
          <w:szCs w:val="22"/>
        </w:rPr>
        <w:t>7.500</w:t>
      </w:r>
      <w:r w:rsidR="00D831A5" w:rsidRPr="00172CA7">
        <w:rPr>
          <w:rFonts w:ascii="Arial" w:eastAsia="Arial" w:hAnsi="Arial" w:cs="Arial"/>
          <w:color w:val="000000" w:themeColor="text1"/>
          <w:sz w:val="22"/>
          <w:szCs w:val="22"/>
        </w:rPr>
        <w:t xml:space="preserve"> </w:t>
      </w:r>
      <w:r w:rsidR="00E44953" w:rsidRPr="00172CA7">
        <w:rPr>
          <w:rFonts w:ascii="Arial" w:eastAsia="Arial" w:hAnsi="Arial" w:cs="Arial"/>
          <w:color w:val="000000" w:themeColor="text1"/>
          <w:sz w:val="22"/>
          <w:szCs w:val="22"/>
        </w:rPr>
        <w:t xml:space="preserve">euros, </w:t>
      </w:r>
      <w:r w:rsidRPr="00172CA7">
        <w:rPr>
          <w:rFonts w:ascii="Arial" w:eastAsia="Arial" w:hAnsi="Arial" w:cs="Arial"/>
          <w:color w:val="000000" w:themeColor="text1"/>
          <w:sz w:val="22"/>
          <w:szCs w:val="22"/>
        </w:rPr>
        <w:t>siempre que la entidad lo solicite</w:t>
      </w:r>
      <w:r w:rsidR="00CB00F0" w:rsidRPr="00172CA7">
        <w:rPr>
          <w:rFonts w:ascii="Arial" w:eastAsia="Arial" w:hAnsi="Arial" w:cs="Arial"/>
          <w:color w:val="000000" w:themeColor="text1"/>
          <w:sz w:val="22"/>
          <w:szCs w:val="22"/>
        </w:rPr>
        <w:t xml:space="preserve"> y sin necesidad de acreditar</w:t>
      </w:r>
      <w:r w:rsidR="00E44953" w:rsidRPr="00172CA7">
        <w:rPr>
          <w:rFonts w:ascii="Arial" w:eastAsia="Arial" w:hAnsi="Arial" w:cs="Arial"/>
          <w:color w:val="000000" w:themeColor="text1"/>
          <w:sz w:val="22"/>
          <w:szCs w:val="22"/>
        </w:rPr>
        <w:t xml:space="preserve"> la falta de recursos</w:t>
      </w:r>
      <w:r w:rsidR="00285FD8" w:rsidRPr="00172CA7">
        <w:rPr>
          <w:rFonts w:ascii="Arial" w:eastAsia="Arial" w:hAnsi="Arial" w:cs="Arial"/>
          <w:color w:val="000000" w:themeColor="text1"/>
          <w:sz w:val="22"/>
          <w:szCs w:val="22"/>
        </w:rPr>
        <w:t>,</w:t>
      </w:r>
      <w:r w:rsidR="00E44953" w:rsidRPr="00172CA7">
        <w:rPr>
          <w:rFonts w:ascii="Arial" w:eastAsia="Arial" w:hAnsi="Arial" w:cs="Arial"/>
          <w:color w:val="000000" w:themeColor="text1"/>
          <w:sz w:val="22"/>
          <w:szCs w:val="22"/>
        </w:rPr>
        <w:t xml:space="preserve"> conforme a lo dispuesto en el artículo </w:t>
      </w:r>
      <w:r w:rsidR="009A3795" w:rsidRPr="009A3795">
        <w:rPr>
          <w:rFonts w:ascii="Arial" w:eastAsia="Arial" w:hAnsi="Arial" w:cs="Arial"/>
          <w:color w:val="000000" w:themeColor="text1"/>
          <w:sz w:val="22"/>
          <w:szCs w:val="22"/>
        </w:rPr>
        <w:t>33.1</w:t>
      </w:r>
      <w:r w:rsidR="006632FF">
        <w:rPr>
          <w:rFonts w:ascii="Arial" w:eastAsia="Arial" w:hAnsi="Arial" w:cs="Arial"/>
          <w:color w:val="000000" w:themeColor="text1"/>
          <w:sz w:val="22"/>
          <w:szCs w:val="22"/>
        </w:rPr>
        <w:t xml:space="preserve">, </w:t>
      </w:r>
      <w:r w:rsidR="009A3795" w:rsidRPr="009A3795">
        <w:rPr>
          <w:rFonts w:ascii="Arial" w:eastAsia="Arial" w:hAnsi="Arial" w:cs="Arial"/>
          <w:color w:val="000000" w:themeColor="text1"/>
          <w:sz w:val="22"/>
          <w:szCs w:val="22"/>
        </w:rPr>
        <w:t xml:space="preserve">2º párrafo </w:t>
      </w:r>
      <w:r w:rsidR="00E44953" w:rsidRPr="004C11FD">
        <w:rPr>
          <w:rFonts w:ascii="Arial" w:eastAsia="Arial" w:hAnsi="Arial" w:cs="Arial"/>
          <w:color w:val="000000" w:themeColor="text1"/>
          <w:sz w:val="22"/>
          <w:szCs w:val="22"/>
        </w:rPr>
        <w:t>de la Ley Foral 11/2005, de 9 de noviembre, de Subvenciones.</w:t>
      </w:r>
    </w:p>
    <w:p w14:paraId="42C143A8" w14:textId="77777777" w:rsidR="007F3C2A" w:rsidRPr="004C11FD" w:rsidRDefault="007F3C2A" w:rsidP="007F3C2A">
      <w:pPr>
        <w:pBdr>
          <w:top w:val="nil"/>
          <w:left w:val="nil"/>
          <w:bottom w:val="nil"/>
          <w:right w:val="nil"/>
          <w:between w:val="nil"/>
        </w:pBdr>
        <w:jc w:val="both"/>
        <w:rPr>
          <w:rFonts w:ascii="Arial" w:eastAsia="Arial" w:hAnsi="Arial" w:cs="Arial"/>
          <w:color w:val="000000" w:themeColor="text1"/>
          <w:sz w:val="22"/>
          <w:szCs w:val="22"/>
        </w:rPr>
      </w:pPr>
    </w:p>
    <w:p w14:paraId="3D52B479" w14:textId="05ED426B" w:rsidR="008A5979" w:rsidRPr="00A82071" w:rsidRDefault="007F3C2A" w:rsidP="007F3C2A">
      <w:pPr>
        <w:pBdr>
          <w:top w:val="nil"/>
          <w:left w:val="nil"/>
          <w:bottom w:val="nil"/>
          <w:right w:val="nil"/>
          <w:between w:val="nil"/>
        </w:pBdr>
        <w:jc w:val="both"/>
        <w:rPr>
          <w:rFonts w:ascii="Arial" w:eastAsia="Arial" w:hAnsi="Arial" w:cs="Arial"/>
          <w:color w:val="000000" w:themeColor="text1"/>
          <w:sz w:val="22"/>
          <w:szCs w:val="22"/>
        </w:rPr>
      </w:pPr>
      <w:r w:rsidRPr="004C11FD">
        <w:rPr>
          <w:rFonts w:ascii="Arial" w:eastAsia="Arial" w:hAnsi="Arial" w:cs="Arial"/>
          <w:color w:val="000000" w:themeColor="text1"/>
          <w:sz w:val="22"/>
          <w:szCs w:val="22"/>
        </w:rPr>
        <w:t xml:space="preserve">- En el mes de septiembre un segundo pago por importe de </w:t>
      </w:r>
      <w:r w:rsidR="004C11FD" w:rsidRPr="004C11FD">
        <w:rPr>
          <w:rFonts w:ascii="Arial" w:eastAsia="Arial" w:hAnsi="Arial" w:cs="Arial"/>
          <w:color w:val="000000" w:themeColor="text1"/>
          <w:sz w:val="22"/>
          <w:szCs w:val="22"/>
        </w:rPr>
        <w:t xml:space="preserve">7.500 </w:t>
      </w:r>
      <w:r w:rsidRPr="004C11FD">
        <w:rPr>
          <w:rFonts w:ascii="Arial" w:eastAsia="Arial" w:hAnsi="Arial" w:cs="Arial"/>
          <w:color w:val="000000" w:themeColor="text1"/>
          <w:sz w:val="22"/>
          <w:szCs w:val="22"/>
        </w:rPr>
        <w:t>euros, a solicitud</w:t>
      </w:r>
      <w:r w:rsidRPr="00172CA7">
        <w:rPr>
          <w:rFonts w:ascii="Arial" w:eastAsia="Arial" w:hAnsi="Arial" w:cs="Arial"/>
          <w:color w:val="000000" w:themeColor="text1"/>
          <w:sz w:val="22"/>
          <w:szCs w:val="22"/>
        </w:rPr>
        <w:t xml:space="preserve"> de la Asociación, a la que se acompañará la justificación de la realización de gastos y su </w:t>
      </w:r>
      <w:r w:rsidRPr="003142A6">
        <w:rPr>
          <w:rFonts w:ascii="Arial" w:eastAsia="Arial" w:hAnsi="Arial" w:cs="Arial"/>
          <w:color w:val="000000" w:themeColor="text1"/>
          <w:sz w:val="22"/>
          <w:szCs w:val="22"/>
        </w:rPr>
        <w:t>efectivo pago por el importe del anticipo.</w:t>
      </w:r>
      <w:r w:rsidR="00A82071">
        <w:rPr>
          <w:rFonts w:ascii="Arial" w:eastAsia="Arial" w:hAnsi="Arial" w:cs="Arial"/>
          <w:strike/>
          <w:color w:val="000000" w:themeColor="text1"/>
          <w:sz w:val="22"/>
          <w:szCs w:val="22"/>
        </w:rPr>
        <w:t xml:space="preserve"> </w:t>
      </w:r>
    </w:p>
    <w:p w14:paraId="1112A50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350C7F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SÉPTIMA. FORMA DE JUSTIFICACIÓN DE LA SUBVENCIÓN. </w:t>
      </w:r>
    </w:p>
    <w:p w14:paraId="1D1530B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0F9D2D6" w14:textId="60AF2581"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1. La justificación del cumplimiento de las condiciones impuestas y de la consecución de los objetivos previstos en el presente convenio se presentará con fecha </w:t>
      </w:r>
      <w:r w:rsidRPr="00E32A72">
        <w:rPr>
          <w:rFonts w:ascii="Arial" w:eastAsia="Arial" w:hAnsi="Arial" w:cs="Arial"/>
          <w:color w:val="000000" w:themeColor="text1"/>
          <w:sz w:val="22"/>
          <w:szCs w:val="22"/>
        </w:rPr>
        <w:t xml:space="preserve">límite </w:t>
      </w:r>
      <w:r w:rsidR="004A7249" w:rsidRPr="00FC086E">
        <w:rPr>
          <w:rFonts w:ascii="Arial" w:eastAsia="Arial" w:hAnsi="Arial" w:cs="Arial"/>
          <w:sz w:val="22"/>
          <w:szCs w:val="22"/>
        </w:rPr>
        <w:t>31</w:t>
      </w:r>
      <w:r w:rsidR="00341B48" w:rsidRPr="00FC086E">
        <w:rPr>
          <w:rFonts w:ascii="Arial" w:eastAsia="Arial" w:hAnsi="Arial" w:cs="Arial"/>
          <w:sz w:val="22"/>
          <w:szCs w:val="22"/>
        </w:rPr>
        <w:t xml:space="preserve"> </w:t>
      </w:r>
      <w:r w:rsidR="00341B48" w:rsidRPr="00E32A72">
        <w:rPr>
          <w:rFonts w:ascii="Arial" w:eastAsia="Arial" w:hAnsi="Arial" w:cs="Arial"/>
          <w:color w:val="000000" w:themeColor="text1"/>
          <w:sz w:val="22"/>
          <w:szCs w:val="22"/>
        </w:rPr>
        <w:t>de diciembre de 2024</w:t>
      </w:r>
      <w:r w:rsidRPr="00E32A72">
        <w:rPr>
          <w:rFonts w:ascii="Arial" w:eastAsia="Arial" w:hAnsi="Arial" w:cs="Arial"/>
          <w:color w:val="000000" w:themeColor="text1"/>
          <w:sz w:val="22"/>
          <w:szCs w:val="22"/>
        </w:rPr>
        <w:t>, revestirá la forma de cuenta justificativa y contendrá</w:t>
      </w:r>
      <w:r w:rsidRPr="00172CA7">
        <w:rPr>
          <w:rFonts w:ascii="Arial" w:eastAsia="Arial" w:hAnsi="Arial" w:cs="Arial"/>
          <w:color w:val="000000" w:themeColor="text1"/>
          <w:sz w:val="22"/>
          <w:szCs w:val="22"/>
        </w:rPr>
        <w:t xml:space="preserve"> la siguiente documentación:</w:t>
      </w:r>
    </w:p>
    <w:p w14:paraId="1B1A421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9667134"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1º. Una memoria justificativa del cumplimiento de las condiciones impuestas en la concesión de la subvención, donde la entidad beneficiaria declare haber destinado el inmueble sobre el que se han realizado las obras al fin concreto para el que se ha concedido esta subvención, y que es sede principal de las actividades de la Asociación durante este año para desarrollar las actividades culturales realizadas por la Asociación Sociedad Coral Orfeón Pamplonés-Iruñeko Orfeoia. La memoria deberá presentarse firmada por el representante legal de la entidad beneficiaria.</w:t>
      </w:r>
    </w:p>
    <w:p w14:paraId="4A11B39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424016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2º. Una memoria económica justificativa del coste de las actividades realizadas, que contendrá:</w:t>
      </w:r>
    </w:p>
    <w:p w14:paraId="14557EF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EF4A15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lastRenderedPageBreak/>
        <w:t>a) Relación detallada de documentos justificativos de los pagos efectivos abonados con motivo de la actividad subvencionada en la que se incluirá el nombre de la persona o entidad prestamista, CIF, identificación del contrato de préstamo que es objeto de la amortización, importe y fecha de pago.</w:t>
      </w:r>
    </w:p>
    <w:p w14:paraId="79DDAD9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8595BC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b) Se aportarán asimismo los documentos en los que se acredite la amortización del préstamo concedido.</w:t>
      </w:r>
    </w:p>
    <w:p w14:paraId="2723177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84739B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c) Una relación detallada de otros ingresos o subvenciones que hayan financiado la actividad subvencionada con indicación del importe y su procedencia en el caso de que se hayan producido.</w:t>
      </w:r>
    </w:p>
    <w:p w14:paraId="2F7D2DD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0556D1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2. La documentación integrante de la cuenta justificativa deberá presentarse, vía registro telemático. La falta de justificación en el plazo establecido, o en el de subsanación que al efecto se conceda, dará lugar a la pérdida del derecho a cobro de los gastos y pagos no justificados. </w:t>
      </w:r>
    </w:p>
    <w:p w14:paraId="18463A1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92E284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3. La liquidación final de la ayuda correspondiente se realizará en función de los gastos e ingresos justificados por la entidad y aceptados por la Dirección General de Cultura-Institución Príncipe de Viana.</w:t>
      </w:r>
    </w:p>
    <w:p w14:paraId="5ACC8CB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43FA059" w14:textId="646645B9"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Si del análisis de la documentación referida, la Dirección General de Cultura-Institución Príncipe de Viana determina que ha habido un exceso de subvención, la entidad procederá al reintegro del citado exceso en los términos y plazos que se determinen de acuerdo a lo indicado en la cláusula décima.</w:t>
      </w:r>
    </w:p>
    <w:p w14:paraId="428DA58B" w14:textId="77777777" w:rsidR="00277E71" w:rsidRPr="00172CA7" w:rsidRDefault="00277E71" w:rsidP="00A4695E">
      <w:pPr>
        <w:pBdr>
          <w:top w:val="nil"/>
          <w:left w:val="nil"/>
          <w:bottom w:val="nil"/>
          <w:right w:val="nil"/>
          <w:between w:val="nil"/>
        </w:pBdr>
        <w:jc w:val="both"/>
        <w:rPr>
          <w:rFonts w:ascii="Arial" w:eastAsia="Arial" w:hAnsi="Arial" w:cs="Arial"/>
          <w:color w:val="000000" w:themeColor="text1"/>
          <w:sz w:val="22"/>
          <w:szCs w:val="22"/>
        </w:rPr>
      </w:pPr>
    </w:p>
    <w:p w14:paraId="47F75BE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OCTAVA. COMPATIBILIDAD.</w:t>
      </w:r>
    </w:p>
    <w:p w14:paraId="778EC55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B35EC4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La presente subvención es compatible con cualquiera otra que la beneficiaria pueda recibir con el mismo objeto, por parte de esta u otras administraciones públicas, de otros entes públicos o privados o de particulares, nacionales o internacionales. </w:t>
      </w:r>
    </w:p>
    <w:p w14:paraId="1EB55C7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EA84B4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Para mejor cumplimiento de lo dispuesto en esta estipulación, la beneficiaria comunicará al órgano gestor la solicitud y, en su caso, la concesión de cualquier subvención.</w:t>
      </w:r>
    </w:p>
    <w:p w14:paraId="095D59D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D4C153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NOVENA. MECENAZGO.</w:t>
      </w:r>
    </w:p>
    <w:p w14:paraId="4AD610A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14AC42C" w14:textId="29B3A8E9"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De conformidad con lo dispuesto en el </w:t>
      </w:r>
      <w:r w:rsidR="00A82071" w:rsidRPr="009700D2">
        <w:rPr>
          <w:rFonts w:ascii="Arial" w:eastAsia="Arial" w:hAnsi="Arial" w:cs="Arial"/>
          <w:color w:val="000000" w:themeColor="text1"/>
          <w:sz w:val="22"/>
          <w:szCs w:val="22"/>
        </w:rPr>
        <w:t>artículo 27.1.b) del Decreto Foral Legislativo 2/2023, de 24 de mayo, por el que se aprueba el texto refundido de las disposiciones del régimen tributario especial de las fundaciones y otras entidades sin fines lucrativos y de los incentivos fiscales al mecenazgo</w:t>
      </w:r>
      <w:r w:rsidRPr="009700D2">
        <w:rPr>
          <w:rFonts w:ascii="Arial" w:eastAsia="Arial" w:hAnsi="Arial" w:cs="Arial"/>
          <w:color w:val="000000" w:themeColor="text1"/>
          <w:sz w:val="22"/>
          <w:szCs w:val="22"/>
        </w:rPr>
        <w:t xml:space="preserve">, las actividades de la beneficiaria incluidas en el presente convenio se considerarán de interés social a los efectos de la aplicación de los incentivos fiscales previstos en </w:t>
      </w:r>
      <w:r w:rsidR="00A82071" w:rsidRPr="009700D2">
        <w:rPr>
          <w:rFonts w:ascii="Arial" w:eastAsia="Arial" w:hAnsi="Arial" w:cs="Arial"/>
          <w:color w:val="000000" w:themeColor="text1"/>
          <w:sz w:val="22"/>
          <w:szCs w:val="22"/>
        </w:rPr>
        <w:t>dicho Decreto Foral Legislativo</w:t>
      </w:r>
      <w:r w:rsidRPr="009700D2">
        <w:rPr>
          <w:rFonts w:ascii="Arial" w:eastAsia="Arial" w:hAnsi="Arial" w:cs="Arial"/>
          <w:color w:val="000000" w:themeColor="text1"/>
          <w:sz w:val="22"/>
          <w:szCs w:val="22"/>
        </w:rPr>
        <w:t>.</w:t>
      </w:r>
      <w:r w:rsidRPr="00172CA7">
        <w:rPr>
          <w:rFonts w:ascii="Arial" w:eastAsia="Arial" w:hAnsi="Arial" w:cs="Arial"/>
          <w:color w:val="000000" w:themeColor="text1"/>
          <w:sz w:val="22"/>
          <w:szCs w:val="22"/>
        </w:rPr>
        <w:t xml:space="preserve"> </w:t>
      </w:r>
    </w:p>
    <w:p w14:paraId="7C54811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0E9E0B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DÉCIMA. REINTEGROS, INFRACCIONES Y SANCIONES.</w:t>
      </w:r>
    </w:p>
    <w:p w14:paraId="375DD81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638CD5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En caso de incumplimiento del Convenio por parte de la beneficiaria, procederá el reintegro de las cantidades recibidas, así como la exigencia del interés de demora correspondiente.</w:t>
      </w:r>
    </w:p>
    <w:p w14:paraId="6C2B5A2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62E5D3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Cuando el cumplimiento se aproxime de modo significativo al cumplimiento total y se acredite por parte de la beneficiaria una actuación inequívocamente tendente al cumplimiento de sus compromisos, la cantidad a reintegrar deberá responder al principio de proporcionalidad.</w:t>
      </w:r>
    </w:p>
    <w:p w14:paraId="4BB9DE2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48CE865"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lastRenderedPageBreak/>
        <w:t xml:space="preserve">En materia de reintegros, posibles infracciones y sanciones en materia de subvenciones se actuará conforme a lo dispuesto en artículos 34 al 37 y 42 al 46 de la Ley Foral 11/2005, de 9 de noviembre, de Subvenciones. </w:t>
      </w:r>
    </w:p>
    <w:p w14:paraId="1CBC3D3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88DF9A1" w14:textId="77777777" w:rsidR="00E22239" w:rsidRDefault="00E22239" w:rsidP="00A4695E">
      <w:pPr>
        <w:pBdr>
          <w:top w:val="nil"/>
          <w:left w:val="nil"/>
          <w:bottom w:val="nil"/>
          <w:right w:val="nil"/>
          <w:between w:val="nil"/>
        </w:pBdr>
        <w:jc w:val="both"/>
        <w:rPr>
          <w:rFonts w:ascii="Arial" w:eastAsia="Arial" w:hAnsi="Arial" w:cs="Arial"/>
          <w:color w:val="000000" w:themeColor="text1"/>
          <w:sz w:val="22"/>
          <w:szCs w:val="22"/>
        </w:rPr>
      </w:pPr>
    </w:p>
    <w:p w14:paraId="7C8433C0" w14:textId="420658EB"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UNDÉCIMA. PLAZO DE VIGENCIA.</w:t>
      </w:r>
    </w:p>
    <w:p w14:paraId="76C23A5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4461E77" w14:textId="2154DE86"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El presente convenio estará en vig</w:t>
      </w:r>
      <w:r w:rsidR="00D228BA">
        <w:rPr>
          <w:rFonts w:ascii="Arial" w:eastAsia="Arial" w:hAnsi="Arial" w:cs="Arial"/>
          <w:color w:val="000000" w:themeColor="text1"/>
          <w:sz w:val="22"/>
          <w:szCs w:val="22"/>
        </w:rPr>
        <w:t xml:space="preserve">or desde la fecha de su firma y </w:t>
      </w:r>
      <w:r w:rsidR="00D228BA" w:rsidRPr="00D228BA">
        <w:rPr>
          <w:rFonts w:ascii="Arial" w:eastAsia="Arial" w:hAnsi="Arial" w:cs="Arial"/>
          <w:color w:val="000000" w:themeColor="text1"/>
          <w:sz w:val="22"/>
          <w:szCs w:val="22"/>
        </w:rPr>
        <w:t>su vigencia se extenderá hasta el total cumplimiento de las obligaciones contenidas en el mismo.</w:t>
      </w:r>
    </w:p>
    <w:p w14:paraId="610B678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D8EF3D8" w14:textId="784D30BC"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La fecha de inicio de imputación de los gastos subvencion</w:t>
      </w:r>
      <w:r w:rsidR="00341B48">
        <w:rPr>
          <w:rFonts w:ascii="Arial" w:eastAsia="Arial" w:hAnsi="Arial" w:cs="Arial"/>
          <w:color w:val="000000" w:themeColor="text1"/>
          <w:sz w:val="22"/>
          <w:szCs w:val="22"/>
        </w:rPr>
        <w:t xml:space="preserve">ables será el </w:t>
      </w:r>
      <w:r w:rsidR="004A7249" w:rsidRPr="00C40AD2">
        <w:rPr>
          <w:rFonts w:ascii="Arial" w:eastAsia="Arial" w:hAnsi="Arial" w:cs="Arial"/>
          <w:sz w:val="22"/>
          <w:szCs w:val="22"/>
        </w:rPr>
        <w:t>1</w:t>
      </w:r>
      <w:r w:rsidR="00341B48">
        <w:rPr>
          <w:rFonts w:ascii="Arial" w:eastAsia="Arial" w:hAnsi="Arial" w:cs="Arial"/>
          <w:color w:val="000000" w:themeColor="text1"/>
          <w:sz w:val="22"/>
          <w:szCs w:val="22"/>
        </w:rPr>
        <w:t xml:space="preserve"> de enero de 2024</w:t>
      </w:r>
      <w:r w:rsidRPr="00172CA7">
        <w:rPr>
          <w:rFonts w:ascii="Arial" w:eastAsia="Arial" w:hAnsi="Arial" w:cs="Arial"/>
          <w:color w:val="000000" w:themeColor="text1"/>
          <w:sz w:val="22"/>
          <w:szCs w:val="22"/>
        </w:rPr>
        <w:t>.</w:t>
      </w:r>
    </w:p>
    <w:p w14:paraId="402D647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874B9A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DUODÉCIMA. RÉGIMEN JURIDICO, RECURSOS Y JURISDICCIÓN.</w:t>
      </w:r>
    </w:p>
    <w:p w14:paraId="2103C00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7EB478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 A este convenio le resultará de aplicación lo dispuesto en la Ley Foral 11/2005, de 9 de noviembre, de Subvenciones y demás disposiciones aplicables en razón del objeto.</w:t>
      </w:r>
    </w:p>
    <w:p w14:paraId="0824D91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8A944A4" w14:textId="4C8AA17E"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2. Tiene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w:t>
      </w:r>
      <w:r w:rsidR="00FC086E">
        <w:rPr>
          <w:rFonts w:ascii="Arial" w:eastAsia="Arial" w:hAnsi="Arial" w:cs="Arial"/>
          <w:color w:val="000000" w:themeColor="text1"/>
          <w:sz w:val="22"/>
          <w:szCs w:val="22"/>
        </w:rPr>
        <w:t xml:space="preserve">a ante la </w:t>
      </w:r>
      <w:r w:rsidR="001809F8">
        <w:rPr>
          <w:rFonts w:ascii="Arial" w:eastAsia="Arial" w:hAnsi="Arial" w:cs="Arial"/>
          <w:color w:val="000000" w:themeColor="text1"/>
          <w:sz w:val="22"/>
          <w:szCs w:val="22"/>
        </w:rPr>
        <w:t xml:space="preserve">Departamento de </w:t>
      </w:r>
      <w:r w:rsidR="00FC086E">
        <w:rPr>
          <w:rFonts w:ascii="Arial" w:eastAsia="Arial" w:hAnsi="Arial" w:cs="Arial"/>
          <w:color w:val="000000" w:themeColor="text1"/>
          <w:sz w:val="22"/>
          <w:szCs w:val="22"/>
        </w:rPr>
        <w:t>Cultura,</w:t>
      </w:r>
      <w:r w:rsidRPr="00172CA7">
        <w:rPr>
          <w:rFonts w:ascii="Arial" w:eastAsia="Arial" w:hAnsi="Arial" w:cs="Arial"/>
          <w:color w:val="000000" w:themeColor="text1"/>
          <w:sz w:val="22"/>
          <w:szCs w:val="22"/>
        </w:rPr>
        <w:t xml:space="preserve"> Deporte</w:t>
      </w:r>
      <w:r w:rsidR="00FC086E">
        <w:rPr>
          <w:rFonts w:ascii="Arial" w:eastAsia="Arial" w:hAnsi="Arial" w:cs="Arial"/>
          <w:color w:val="000000" w:themeColor="text1"/>
          <w:sz w:val="22"/>
          <w:szCs w:val="22"/>
        </w:rPr>
        <w:t xml:space="preserve"> y Turismo</w:t>
      </w:r>
      <w:r w:rsidRPr="00172CA7">
        <w:rPr>
          <w:rFonts w:ascii="Arial" w:eastAsia="Arial" w:hAnsi="Arial" w:cs="Arial"/>
          <w:color w:val="000000" w:themeColor="text1"/>
          <w:sz w:val="22"/>
          <w:szCs w:val="22"/>
        </w:rPr>
        <w:t>.</w:t>
      </w:r>
    </w:p>
    <w:p w14:paraId="60BAEFA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E892D69" w14:textId="6566D642"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3. Las decisio</w:t>
      </w:r>
      <w:r w:rsidR="000C3126">
        <w:rPr>
          <w:rFonts w:ascii="Arial" w:eastAsia="Arial" w:hAnsi="Arial" w:cs="Arial"/>
          <w:color w:val="000000" w:themeColor="text1"/>
          <w:sz w:val="22"/>
          <w:szCs w:val="22"/>
        </w:rPr>
        <w:t>nes de la Consejera de Cultura,</w:t>
      </w:r>
      <w:r w:rsidRPr="00172CA7">
        <w:rPr>
          <w:rFonts w:ascii="Arial" w:eastAsia="Arial" w:hAnsi="Arial" w:cs="Arial"/>
          <w:color w:val="000000" w:themeColor="text1"/>
          <w:sz w:val="22"/>
          <w:szCs w:val="22"/>
        </w:rPr>
        <w:t xml:space="preserve"> Deporte</w:t>
      </w:r>
      <w:r w:rsidR="000C3126">
        <w:rPr>
          <w:rFonts w:ascii="Arial" w:eastAsia="Arial" w:hAnsi="Arial" w:cs="Arial"/>
          <w:color w:val="000000" w:themeColor="text1"/>
          <w:sz w:val="22"/>
          <w:szCs w:val="22"/>
        </w:rPr>
        <w:t xml:space="preserve"> y Turismo</w:t>
      </w:r>
      <w:r w:rsidRPr="00172CA7">
        <w:rPr>
          <w:rFonts w:ascii="Arial" w:eastAsia="Arial" w:hAnsi="Arial" w:cs="Arial"/>
          <w:color w:val="000000" w:themeColor="text1"/>
          <w:sz w:val="22"/>
          <w:szCs w:val="22"/>
        </w:rPr>
        <w:t xml:space="preserve"> serán susceptibles de recurso contencioso-administrativo ante la Sala de lo Contencioso-Administrativo del Tribunal Superior de Justicia de Navarra.</w:t>
      </w:r>
    </w:p>
    <w:p w14:paraId="6FA0217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D317420" w14:textId="0FBEFF1F"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En prueba de conformidad, se firma el presente convenio, en el lugar y fecha indicados. </w:t>
      </w:r>
    </w:p>
    <w:p w14:paraId="2D4E03E8" w14:textId="498EA03D"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FA62DE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D40E6FD"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47"/>
        <w:gridCol w:w="4247"/>
      </w:tblGrid>
      <w:tr w:rsidR="00140DE8" w:rsidRPr="00172CA7" w14:paraId="4D5CD119" w14:textId="77777777" w:rsidTr="009100A9">
        <w:tc>
          <w:tcPr>
            <w:tcW w:w="4247" w:type="dxa"/>
            <w:shd w:val="clear" w:color="auto" w:fill="auto"/>
          </w:tcPr>
          <w:p w14:paraId="5DEA3905"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Por la Dirección General de Cultura – Institución Príncipe de Viana</w:t>
            </w:r>
          </w:p>
          <w:p w14:paraId="7D9A6F19" w14:textId="77777777" w:rsidR="00140DE8" w:rsidRPr="00172CA7" w:rsidRDefault="00140DE8" w:rsidP="00A4695E">
            <w:pPr>
              <w:jc w:val="both"/>
              <w:rPr>
                <w:rFonts w:ascii="Arial" w:eastAsia="Arial" w:hAnsi="Arial" w:cs="Arial"/>
                <w:color w:val="000000" w:themeColor="text1"/>
                <w:sz w:val="22"/>
                <w:szCs w:val="22"/>
              </w:rPr>
            </w:pPr>
          </w:p>
          <w:p w14:paraId="28A4FCB5" w14:textId="77777777" w:rsidR="00140DE8" w:rsidRPr="00172CA7" w:rsidRDefault="00140DE8" w:rsidP="00A4695E">
            <w:pPr>
              <w:jc w:val="both"/>
              <w:rPr>
                <w:rFonts w:ascii="Arial" w:eastAsia="Arial" w:hAnsi="Arial" w:cs="Arial"/>
                <w:color w:val="000000" w:themeColor="text1"/>
                <w:sz w:val="22"/>
                <w:szCs w:val="22"/>
              </w:rPr>
            </w:pPr>
          </w:p>
          <w:p w14:paraId="5C7F7183" w14:textId="77777777" w:rsidR="00140DE8" w:rsidRPr="00172CA7" w:rsidRDefault="00140DE8" w:rsidP="00A4695E">
            <w:pPr>
              <w:jc w:val="both"/>
              <w:rPr>
                <w:rFonts w:ascii="Arial" w:eastAsia="Arial" w:hAnsi="Arial" w:cs="Arial"/>
                <w:color w:val="000000" w:themeColor="text1"/>
                <w:sz w:val="22"/>
                <w:szCs w:val="22"/>
              </w:rPr>
            </w:pPr>
          </w:p>
          <w:p w14:paraId="20328C8D" w14:textId="77777777" w:rsidR="00140DE8" w:rsidRPr="00172CA7" w:rsidRDefault="00140DE8" w:rsidP="00A4695E">
            <w:pPr>
              <w:jc w:val="both"/>
              <w:rPr>
                <w:rFonts w:ascii="Arial" w:eastAsia="Arial" w:hAnsi="Arial" w:cs="Arial"/>
                <w:color w:val="000000" w:themeColor="text1"/>
                <w:sz w:val="22"/>
                <w:szCs w:val="22"/>
              </w:rPr>
            </w:pPr>
          </w:p>
          <w:p w14:paraId="4E46CE85" w14:textId="77777777" w:rsidR="00140DE8" w:rsidRPr="00172CA7" w:rsidRDefault="00140DE8" w:rsidP="00A4695E">
            <w:pPr>
              <w:jc w:val="both"/>
              <w:rPr>
                <w:rFonts w:ascii="Arial" w:eastAsia="Arial" w:hAnsi="Arial" w:cs="Arial"/>
                <w:color w:val="000000" w:themeColor="text1"/>
                <w:sz w:val="22"/>
                <w:szCs w:val="22"/>
              </w:rPr>
            </w:pPr>
          </w:p>
          <w:p w14:paraId="0D6DA13B" w14:textId="77777777" w:rsidR="00140DE8" w:rsidRPr="00172CA7" w:rsidRDefault="00140DE8" w:rsidP="00A4695E">
            <w:pPr>
              <w:jc w:val="both"/>
              <w:rPr>
                <w:rFonts w:ascii="Arial" w:eastAsia="Arial" w:hAnsi="Arial" w:cs="Arial"/>
                <w:color w:val="000000" w:themeColor="text1"/>
                <w:sz w:val="22"/>
                <w:szCs w:val="22"/>
              </w:rPr>
            </w:pPr>
          </w:p>
          <w:p w14:paraId="41CF10E7"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IGNACIO APEZTEGUÍA MORENTÍN</w:t>
            </w:r>
          </w:p>
          <w:p w14:paraId="3FC837CC" w14:textId="77777777" w:rsidR="00140DE8" w:rsidRPr="00172CA7" w:rsidRDefault="00140DE8" w:rsidP="00A4695E">
            <w:pPr>
              <w:jc w:val="both"/>
              <w:rPr>
                <w:rFonts w:ascii="Arial" w:eastAsia="Arial" w:hAnsi="Arial" w:cs="Arial"/>
                <w:color w:val="000000" w:themeColor="text1"/>
                <w:sz w:val="22"/>
                <w:szCs w:val="22"/>
              </w:rPr>
            </w:pPr>
          </w:p>
        </w:tc>
        <w:tc>
          <w:tcPr>
            <w:tcW w:w="4247" w:type="dxa"/>
            <w:shd w:val="clear" w:color="auto" w:fill="auto"/>
          </w:tcPr>
          <w:p w14:paraId="7F116AB1"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Por la Asociación Sociedad Coral Orfeón Pamplonés-Iruñeko Orfeoia</w:t>
            </w:r>
          </w:p>
          <w:p w14:paraId="5A37037B" w14:textId="77777777" w:rsidR="00140DE8" w:rsidRPr="00172CA7" w:rsidRDefault="00140DE8" w:rsidP="00A4695E">
            <w:pPr>
              <w:jc w:val="both"/>
              <w:rPr>
                <w:rFonts w:ascii="Arial" w:eastAsia="Arial" w:hAnsi="Arial" w:cs="Arial"/>
                <w:color w:val="000000" w:themeColor="text1"/>
                <w:sz w:val="22"/>
                <w:szCs w:val="22"/>
              </w:rPr>
            </w:pPr>
          </w:p>
          <w:p w14:paraId="0B8D7734" w14:textId="77777777" w:rsidR="00140DE8" w:rsidRPr="00172CA7" w:rsidRDefault="00140DE8" w:rsidP="00A4695E">
            <w:pPr>
              <w:jc w:val="both"/>
              <w:rPr>
                <w:rFonts w:ascii="Arial" w:eastAsia="Arial" w:hAnsi="Arial" w:cs="Arial"/>
                <w:color w:val="000000" w:themeColor="text1"/>
                <w:sz w:val="22"/>
                <w:szCs w:val="22"/>
              </w:rPr>
            </w:pPr>
          </w:p>
          <w:p w14:paraId="4D22C07C" w14:textId="77777777" w:rsidR="00140DE8" w:rsidRPr="00172CA7" w:rsidRDefault="00140DE8" w:rsidP="00A4695E">
            <w:pPr>
              <w:jc w:val="both"/>
              <w:rPr>
                <w:rFonts w:ascii="Arial" w:eastAsia="Arial" w:hAnsi="Arial" w:cs="Arial"/>
                <w:color w:val="000000" w:themeColor="text1"/>
                <w:sz w:val="22"/>
                <w:szCs w:val="22"/>
              </w:rPr>
            </w:pPr>
          </w:p>
          <w:p w14:paraId="493F3089" w14:textId="77777777" w:rsidR="00140DE8" w:rsidRPr="00172CA7" w:rsidRDefault="00140DE8" w:rsidP="00A4695E">
            <w:pPr>
              <w:jc w:val="both"/>
              <w:rPr>
                <w:rFonts w:ascii="Arial" w:eastAsia="Arial" w:hAnsi="Arial" w:cs="Arial"/>
                <w:color w:val="000000" w:themeColor="text1"/>
                <w:sz w:val="22"/>
                <w:szCs w:val="22"/>
              </w:rPr>
            </w:pPr>
          </w:p>
          <w:p w14:paraId="1835C94B" w14:textId="77777777" w:rsidR="00140DE8" w:rsidRPr="00172CA7" w:rsidRDefault="00140DE8" w:rsidP="00A4695E">
            <w:pPr>
              <w:jc w:val="both"/>
              <w:rPr>
                <w:rFonts w:ascii="Arial" w:eastAsia="Arial" w:hAnsi="Arial" w:cs="Arial"/>
                <w:color w:val="000000" w:themeColor="text1"/>
                <w:sz w:val="22"/>
                <w:szCs w:val="22"/>
              </w:rPr>
            </w:pPr>
          </w:p>
          <w:p w14:paraId="62780DB2" w14:textId="77777777" w:rsidR="00140DE8" w:rsidRPr="00172CA7" w:rsidRDefault="00140DE8" w:rsidP="00A4695E">
            <w:pPr>
              <w:jc w:val="both"/>
              <w:rPr>
                <w:rFonts w:ascii="Arial" w:eastAsia="Arial" w:hAnsi="Arial" w:cs="Arial"/>
                <w:color w:val="000000" w:themeColor="text1"/>
                <w:sz w:val="22"/>
                <w:szCs w:val="22"/>
              </w:rPr>
            </w:pPr>
          </w:p>
          <w:p w14:paraId="32B2627F"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JOSÉ DANIEL SÁNCHEZ RIVEROS</w:t>
            </w:r>
          </w:p>
          <w:p w14:paraId="00796D25" w14:textId="77777777" w:rsidR="00140DE8" w:rsidRPr="00172CA7" w:rsidRDefault="00140DE8" w:rsidP="00A4695E">
            <w:pPr>
              <w:jc w:val="both"/>
              <w:rPr>
                <w:rFonts w:ascii="Arial" w:eastAsia="Arial" w:hAnsi="Arial" w:cs="Arial"/>
                <w:color w:val="000000" w:themeColor="text1"/>
                <w:sz w:val="22"/>
                <w:szCs w:val="22"/>
              </w:rPr>
            </w:pPr>
          </w:p>
        </w:tc>
      </w:tr>
    </w:tbl>
    <w:p w14:paraId="48293BCD" w14:textId="3FE897F3" w:rsidR="009700D2" w:rsidRDefault="009700D2" w:rsidP="00A4695E">
      <w:pPr>
        <w:pBdr>
          <w:top w:val="nil"/>
          <w:left w:val="nil"/>
          <w:bottom w:val="nil"/>
          <w:right w:val="nil"/>
          <w:between w:val="nil"/>
        </w:pBdr>
        <w:jc w:val="both"/>
        <w:rPr>
          <w:rFonts w:eastAsia="Arial" w:cs="Arial"/>
          <w:color w:val="000000" w:themeColor="text1"/>
          <w:sz w:val="24"/>
          <w:highlight w:val="yellow"/>
        </w:rPr>
      </w:pPr>
    </w:p>
    <w:p w14:paraId="591A1A8B" w14:textId="77777777" w:rsidR="009700D2" w:rsidRDefault="009700D2">
      <w:pPr>
        <w:rPr>
          <w:rFonts w:eastAsia="Arial" w:cs="Arial"/>
          <w:color w:val="000000" w:themeColor="text1"/>
          <w:sz w:val="24"/>
          <w:highlight w:val="yellow"/>
        </w:rPr>
      </w:pPr>
      <w:r>
        <w:rPr>
          <w:rFonts w:eastAsia="Arial" w:cs="Arial"/>
          <w:color w:val="000000" w:themeColor="text1"/>
          <w:sz w:val="24"/>
          <w:highlight w:val="yellow"/>
        </w:rPr>
        <w:br w:type="page"/>
      </w:r>
    </w:p>
    <w:p w14:paraId="2F58DEE5" w14:textId="3E2B0212" w:rsidR="00140DE8" w:rsidRPr="00172CA7" w:rsidRDefault="00140DE8" w:rsidP="00277E71">
      <w:pPr>
        <w:pBdr>
          <w:top w:val="nil"/>
          <w:left w:val="nil"/>
          <w:bottom w:val="nil"/>
          <w:right w:val="nil"/>
          <w:between w:val="nil"/>
        </w:pBdr>
        <w:jc w:val="center"/>
        <w:rPr>
          <w:rFonts w:eastAsia="Arial" w:cs="Arial"/>
          <w:b/>
          <w:color w:val="000000" w:themeColor="text1"/>
          <w:sz w:val="24"/>
        </w:rPr>
      </w:pPr>
      <w:r w:rsidRPr="00172CA7">
        <w:rPr>
          <w:rFonts w:eastAsia="Arial" w:cs="Arial"/>
          <w:b/>
          <w:color w:val="000000" w:themeColor="text1"/>
          <w:sz w:val="24"/>
        </w:rPr>
        <w:lastRenderedPageBreak/>
        <w:t>ANEXO</w:t>
      </w:r>
    </w:p>
    <w:p w14:paraId="7F6BC8A3" w14:textId="77777777" w:rsidR="00140DE8" w:rsidRPr="00172CA7" w:rsidRDefault="00140DE8" w:rsidP="00A4695E">
      <w:pPr>
        <w:pBdr>
          <w:top w:val="nil"/>
          <w:left w:val="nil"/>
          <w:bottom w:val="nil"/>
          <w:right w:val="nil"/>
          <w:between w:val="nil"/>
        </w:pBdr>
        <w:jc w:val="both"/>
        <w:rPr>
          <w:rFonts w:eastAsia="Arial" w:cs="Arial"/>
          <w:color w:val="000000" w:themeColor="text1"/>
          <w:sz w:val="24"/>
        </w:rPr>
      </w:pPr>
    </w:p>
    <w:p w14:paraId="64FD0010" w14:textId="5EEB97F9" w:rsidR="00140DE8" w:rsidRPr="00172CA7" w:rsidRDefault="00140DE8" w:rsidP="00A4695E">
      <w:pPr>
        <w:jc w:val="both"/>
        <w:rPr>
          <w:color w:val="000000" w:themeColor="text1"/>
        </w:rPr>
      </w:pPr>
      <w:r w:rsidRPr="00172CA7">
        <w:rPr>
          <w:color w:val="000000" w:themeColor="text1"/>
        </w:rPr>
        <w:t>PRESUPUESTO CON</w:t>
      </w:r>
      <w:r w:rsidR="00341B48">
        <w:rPr>
          <w:color w:val="000000" w:themeColor="text1"/>
        </w:rPr>
        <w:t>VENIO AMORTIZACIÓN PRÉSTAMO 2024</w:t>
      </w:r>
    </w:p>
    <w:p w14:paraId="58F8408D" w14:textId="77777777" w:rsidR="00140DE8" w:rsidRPr="00172CA7" w:rsidRDefault="00140DE8" w:rsidP="00A4695E">
      <w:pPr>
        <w:jc w:val="both"/>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081"/>
      </w:tblGrid>
      <w:tr w:rsidR="00172CA7" w:rsidRPr="00172CA7" w14:paraId="63A2C8AE" w14:textId="77777777" w:rsidTr="009F526B">
        <w:trPr>
          <w:jc w:val="center"/>
        </w:trPr>
        <w:tc>
          <w:tcPr>
            <w:tcW w:w="3599" w:type="dxa"/>
            <w:gridSpan w:val="2"/>
            <w:shd w:val="clear" w:color="auto" w:fill="auto"/>
            <w:vAlign w:val="center"/>
          </w:tcPr>
          <w:p w14:paraId="46D139CA" w14:textId="77777777" w:rsidR="00140DE8" w:rsidRPr="00172CA7" w:rsidRDefault="00140DE8" w:rsidP="00A4695E">
            <w:pPr>
              <w:jc w:val="both"/>
              <w:rPr>
                <w:b/>
                <w:color w:val="000000" w:themeColor="text1"/>
              </w:rPr>
            </w:pPr>
            <w:r w:rsidRPr="00172CA7">
              <w:rPr>
                <w:b/>
                <w:color w:val="000000" w:themeColor="text1"/>
                <w:sz w:val="18"/>
              </w:rPr>
              <w:t>GASTOS</w:t>
            </w:r>
          </w:p>
        </w:tc>
      </w:tr>
      <w:tr w:rsidR="00172CA7" w:rsidRPr="00172CA7" w14:paraId="193AA991" w14:textId="77777777" w:rsidTr="009F526B">
        <w:trPr>
          <w:jc w:val="center"/>
        </w:trPr>
        <w:tc>
          <w:tcPr>
            <w:tcW w:w="2518" w:type="dxa"/>
            <w:shd w:val="clear" w:color="auto" w:fill="D9D9D9"/>
            <w:vAlign w:val="center"/>
          </w:tcPr>
          <w:p w14:paraId="76F9B44B" w14:textId="77777777" w:rsidR="00140DE8" w:rsidRPr="00172CA7" w:rsidRDefault="00140DE8" w:rsidP="00A4695E">
            <w:pPr>
              <w:jc w:val="both"/>
              <w:rPr>
                <w:color w:val="000000" w:themeColor="text1"/>
                <w:sz w:val="16"/>
              </w:rPr>
            </w:pPr>
            <w:r w:rsidRPr="00172CA7">
              <w:rPr>
                <w:color w:val="000000" w:themeColor="text1"/>
                <w:sz w:val="16"/>
              </w:rPr>
              <w:t>CONCEPTO</w:t>
            </w:r>
          </w:p>
        </w:tc>
        <w:tc>
          <w:tcPr>
            <w:tcW w:w="1081" w:type="dxa"/>
            <w:shd w:val="clear" w:color="auto" w:fill="D9D9D9"/>
            <w:vAlign w:val="center"/>
          </w:tcPr>
          <w:p w14:paraId="64868F77" w14:textId="77777777" w:rsidR="00140DE8" w:rsidRPr="00172CA7" w:rsidRDefault="00140DE8" w:rsidP="00A4695E">
            <w:pPr>
              <w:jc w:val="both"/>
              <w:rPr>
                <w:color w:val="000000" w:themeColor="text1"/>
                <w:sz w:val="16"/>
              </w:rPr>
            </w:pPr>
            <w:r w:rsidRPr="00172CA7">
              <w:rPr>
                <w:color w:val="000000" w:themeColor="text1"/>
                <w:sz w:val="16"/>
              </w:rPr>
              <w:t>TOTAL</w:t>
            </w:r>
          </w:p>
        </w:tc>
      </w:tr>
      <w:tr w:rsidR="00172CA7" w:rsidRPr="00172CA7" w14:paraId="5995CA4D" w14:textId="77777777" w:rsidTr="009F526B">
        <w:trPr>
          <w:jc w:val="center"/>
        </w:trPr>
        <w:tc>
          <w:tcPr>
            <w:tcW w:w="2518" w:type="dxa"/>
            <w:shd w:val="clear" w:color="auto" w:fill="auto"/>
            <w:vAlign w:val="center"/>
          </w:tcPr>
          <w:p w14:paraId="7A87D146" w14:textId="77777777" w:rsidR="00140DE8" w:rsidRPr="00172CA7" w:rsidRDefault="00140DE8" w:rsidP="00A4695E">
            <w:pPr>
              <w:jc w:val="both"/>
              <w:rPr>
                <w:color w:val="000000" w:themeColor="text1"/>
                <w:sz w:val="16"/>
              </w:rPr>
            </w:pPr>
            <w:r w:rsidRPr="00172CA7">
              <w:rPr>
                <w:color w:val="000000" w:themeColor="text1"/>
                <w:sz w:val="16"/>
              </w:rPr>
              <w:t>CAPITAL AMORTIZADO</w:t>
            </w:r>
          </w:p>
        </w:tc>
        <w:tc>
          <w:tcPr>
            <w:tcW w:w="1081" w:type="dxa"/>
            <w:shd w:val="clear" w:color="auto" w:fill="auto"/>
            <w:vAlign w:val="center"/>
          </w:tcPr>
          <w:p w14:paraId="47747413" w14:textId="193ABDFE" w:rsidR="00140DE8" w:rsidRPr="00172CA7" w:rsidRDefault="00E87C78" w:rsidP="00A4695E">
            <w:pPr>
              <w:jc w:val="both"/>
              <w:rPr>
                <w:color w:val="000000" w:themeColor="text1"/>
                <w:sz w:val="16"/>
              </w:rPr>
            </w:pPr>
            <w:r>
              <w:rPr>
                <w:color w:val="000000" w:themeColor="text1"/>
                <w:sz w:val="16"/>
              </w:rPr>
              <w:t>15.000,00</w:t>
            </w:r>
            <w:r w:rsidR="00140DE8" w:rsidRPr="00172CA7">
              <w:rPr>
                <w:color w:val="000000" w:themeColor="text1"/>
                <w:sz w:val="16"/>
              </w:rPr>
              <w:t xml:space="preserve"> €</w:t>
            </w:r>
          </w:p>
        </w:tc>
      </w:tr>
      <w:tr w:rsidR="00172CA7" w:rsidRPr="00172CA7" w14:paraId="0016DC26" w14:textId="77777777" w:rsidTr="009F526B">
        <w:trPr>
          <w:jc w:val="center"/>
        </w:trPr>
        <w:tc>
          <w:tcPr>
            <w:tcW w:w="3599" w:type="dxa"/>
            <w:gridSpan w:val="2"/>
            <w:shd w:val="clear" w:color="auto" w:fill="auto"/>
            <w:vAlign w:val="center"/>
          </w:tcPr>
          <w:p w14:paraId="3D7301BF" w14:textId="77777777" w:rsidR="00140DE8" w:rsidRPr="00172CA7" w:rsidRDefault="00140DE8" w:rsidP="00A4695E">
            <w:pPr>
              <w:jc w:val="both"/>
              <w:rPr>
                <w:b/>
                <w:color w:val="000000" w:themeColor="text1"/>
              </w:rPr>
            </w:pPr>
            <w:r w:rsidRPr="00172CA7">
              <w:rPr>
                <w:b/>
                <w:color w:val="000000" w:themeColor="text1"/>
                <w:sz w:val="18"/>
              </w:rPr>
              <w:t>INGRESOS</w:t>
            </w:r>
          </w:p>
        </w:tc>
      </w:tr>
      <w:tr w:rsidR="00172CA7" w:rsidRPr="00172CA7" w14:paraId="7C578867" w14:textId="77777777" w:rsidTr="009F526B">
        <w:trPr>
          <w:jc w:val="center"/>
        </w:trPr>
        <w:tc>
          <w:tcPr>
            <w:tcW w:w="2518" w:type="dxa"/>
            <w:shd w:val="clear" w:color="auto" w:fill="D9D9D9"/>
            <w:vAlign w:val="center"/>
          </w:tcPr>
          <w:p w14:paraId="08085687" w14:textId="77777777" w:rsidR="00140DE8" w:rsidRPr="00172CA7" w:rsidRDefault="00140DE8" w:rsidP="00A4695E">
            <w:pPr>
              <w:jc w:val="both"/>
              <w:rPr>
                <w:color w:val="000000" w:themeColor="text1"/>
                <w:sz w:val="16"/>
              </w:rPr>
            </w:pPr>
            <w:r w:rsidRPr="00172CA7">
              <w:rPr>
                <w:color w:val="000000" w:themeColor="text1"/>
                <w:sz w:val="16"/>
              </w:rPr>
              <w:t>CONCEPTO</w:t>
            </w:r>
          </w:p>
        </w:tc>
        <w:tc>
          <w:tcPr>
            <w:tcW w:w="1081" w:type="dxa"/>
            <w:shd w:val="clear" w:color="auto" w:fill="D9D9D9"/>
            <w:vAlign w:val="center"/>
          </w:tcPr>
          <w:p w14:paraId="42EC3FC7" w14:textId="77777777" w:rsidR="00140DE8" w:rsidRPr="00172CA7" w:rsidRDefault="00140DE8" w:rsidP="00A4695E">
            <w:pPr>
              <w:jc w:val="both"/>
              <w:rPr>
                <w:color w:val="000000" w:themeColor="text1"/>
                <w:sz w:val="16"/>
              </w:rPr>
            </w:pPr>
            <w:r w:rsidRPr="00172CA7">
              <w:rPr>
                <w:color w:val="000000" w:themeColor="text1"/>
                <w:sz w:val="16"/>
              </w:rPr>
              <w:t>TOTAL</w:t>
            </w:r>
          </w:p>
        </w:tc>
      </w:tr>
      <w:tr w:rsidR="00172CA7" w:rsidRPr="00172CA7" w14:paraId="192BBE77" w14:textId="77777777" w:rsidTr="009F526B">
        <w:trPr>
          <w:jc w:val="center"/>
        </w:trPr>
        <w:tc>
          <w:tcPr>
            <w:tcW w:w="2518" w:type="dxa"/>
            <w:shd w:val="clear" w:color="auto" w:fill="auto"/>
            <w:vAlign w:val="center"/>
          </w:tcPr>
          <w:p w14:paraId="4518E09D" w14:textId="77777777" w:rsidR="00140DE8" w:rsidRPr="00172CA7" w:rsidRDefault="00140DE8" w:rsidP="00A4695E">
            <w:pPr>
              <w:jc w:val="both"/>
              <w:rPr>
                <w:color w:val="000000" w:themeColor="text1"/>
                <w:sz w:val="16"/>
              </w:rPr>
            </w:pPr>
            <w:r w:rsidRPr="00172CA7">
              <w:rPr>
                <w:color w:val="000000" w:themeColor="text1"/>
                <w:sz w:val="16"/>
              </w:rPr>
              <w:t>SUBVENCIÓN GN AMORTIZACIÓN PRÉSTAMO</w:t>
            </w:r>
          </w:p>
        </w:tc>
        <w:tc>
          <w:tcPr>
            <w:tcW w:w="1081" w:type="dxa"/>
            <w:shd w:val="clear" w:color="auto" w:fill="auto"/>
            <w:vAlign w:val="center"/>
          </w:tcPr>
          <w:p w14:paraId="666DB0FD" w14:textId="0499CE38" w:rsidR="00140DE8" w:rsidRPr="00172CA7" w:rsidRDefault="00E87C78" w:rsidP="00A4695E">
            <w:pPr>
              <w:jc w:val="both"/>
              <w:rPr>
                <w:color w:val="000000" w:themeColor="text1"/>
                <w:sz w:val="16"/>
              </w:rPr>
            </w:pPr>
            <w:r>
              <w:rPr>
                <w:color w:val="000000" w:themeColor="text1"/>
                <w:sz w:val="16"/>
              </w:rPr>
              <w:t>15.000,00</w:t>
            </w:r>
          </w:p>
        </w:tc>
      </w:tr>
      <w:tr w:rsidR="00172CA7" w:rsidRPr="00172CA7" w14:paraId="49780026" w14:textId="77777777" w:rsidTr="009F526B">
        <w:trPr>
          <w:jc w:val="center"/>
        </w:trPr>
        <w:tc>
          <w:tcPr>
            <w:tcW w:w="2518" w:type="dxa"/>
            <w:shd w:val="clear" w:color="auto" w:fill="D9D9D9"/>
            <w:vAlign w:val="center"/>
          </w:tcPr>
          <w:p w14:paraId="514C97F1" w14:textId="77777777" w:rsidR="00140DE8" w:rsidRPr="00172CA7" w:rsidRDefault="00140DE8" w:rsidP="00A4695E">
            <w:pPr>
              <w:jc w:val="both"/>
              <w:rPr>
                <w:color w:val="000000" w:themeColor="text1"/>
                <w:sz w:val="16"/>
              </w:rPr>
            </w:pPr>
            <w:r w:rsidRPr="00172CA7">
              <w:rPr>
                <w:color w:val="000000" w:themeColor="text1"/>
                <w:sz w:val="16"/>
              </w:rPr>
              <w:t>RESULTADO</w:t>
            </w:r>
          </w:p>
        </w:tc>
        <w:tc>
          <w:tcPr>
            <w:tcW w:w="1081" w:type="dxa"/>
            <w:shd w:val="clear" w:color="auto" w:fill="D9D9D9"/>
            <w:vAlign w:val="center"/>
          </w:tcPr>
          <w:p w14:paraId="026DCDAC" w14:textId="77777777" w:rsidR="00140DE8" w:rsidRPr="00172CA7" w:rsidRDefault="00140DE8" w:rsidP="00A4695E">
            <w:pPr>
              <w:jc w:val="both"/>
              <w:rPr>
                <w:color w:val="000000" w:themeColor="text1"/>
                <w:sz w:val="16"/>
              </w:rPr>
            </w:pPr>
            <w:r w:rsidRPr="00172CA7">
              <w:rPr>
                <w:color w:val="000000" w:themeColor="text1"/>
                <w:sz w:val="16"/>
              </w:rPr>
              <w:t>0,00 €</w:t>
            </w:r>
          </w:p>
        </w:tc>
      </w:tr>
    </w:tbl>
    <w:p w14:paraId="05988B7C" w14:textId="77777777" w:rsidR="00F34B88" w:rsidRPr="00172CA7" w:rsidRDefault="00F34B88" w:rsidP="00A4695E">
      <w:pPr>
        <w:pBdr>
          <w:top w:val="nil"/>
          <w:left w:val="nil"/>
          <w:bottom w:val="nil"/>
          <w:right w:val="nil"/>
          <w:between w:val="nil"/>
        </w:pBdr>
        <w:jc w:val="both"/>
        <w:rPr>
          <w:rFonts w:ascii="Arial" w:eastAsia="Arial" w:hAnsi="Arial" w:cs="Arial"/>
          <w:color w:val="000000" w:themeColor="text1"/>
          <w:sz w:val="24"/>
          <w:szCs w:val="24"/>
        </w:rPr>
      </w:pPr>
      <w:bookmarkStart w:id="0" w:name="_GoBack"/>
      <w:bookmarkEnd w:id="0"/>
    </w:p>
    <w:sectPr w:rsidR="00F34B88" w:rsidRPr="00172CA7">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77BF5" w14:textId="77777777" w:rsidR="00BA0E84" w:rsidRDefault="00BA0E84" w:rsidP="00503501">
      <w:r>
        <w:separator/>
      </w:r>
    </w:p>
  </w:endnote>
  <w:endnote w:type="continuationSeparator" w:id="0">
    <w:p w14:paraId="0301831C" w14:textId="77777777" w:rsidR="00BA0E84" w:rsidRDefault="00BA0E84" w:rsidP="0050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9445254"/>
      <w:docPartObj>
        <w:docPartGallery w:val="Page Numbers (Bottom of Page)"/>
        <w:docPartUnique/>
      </w:docPartObj>
    </w:sdtPr>
    <w:sdtEndPr/>
    <w:sdtContent>
      <w:p w14:paraId="0FE7A59A" w14:textId="66428C1C" w:rsidR="00503501" w:rsidRDefault="00503501">
        <w:pPr>
          <w:pStyle w:val="Piedepgina"/>
          <w:jc w:val="center"/>
        </w:pPr>
        <w:r>
          <w:fldChar w:fldCharType="begin"/>
        </w:r>
        <w:r>
          <w:instrText>PAGE   \* MERGEFORMAT</w:instrText>
        </w:r>
        <w:r>
          <w:fldChar w:fldCharType="separate"/>
        </w:r>
        <w:r w:rsidR="009700D2">
          <w:rPr>
            <w:noProof/>
          </w:rPr>
          <w:t>8</w:t>
        </w:r>
        <w:r>
          <w:fldChar w:fldCharType="end"/>
        </w:r>
      </w:p>
    </w:sdtContent>
  </w:sdt>
  <w:p w14:paraId="44C8AD7B" w14:textId="77777777" w:rsidR="00503501" w:rsidRDefault="005035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00C23" w14:textId="77777777" w:rsidR="00BA0E84" w:rsidRDefault="00BA0E84" w:rsidP="00503501">
      <w:r>
        <w:separator/>
      </w:r>
    </w:p>
  </w:footnote>
  <w:footnote w:type="continuationSeparator" w:id="0">
    <w:p w14:paraId="117B88CA" w14:textId="77777777" w:rsidR="00BA0E84" w:rsidRDefault="00BA0E84" w:rsidP="00503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1539"/>
    <w:multiLevelType w:val="hybridMultilevel"/>
    <w:tmpl w:val="EC2E4A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D2237D"/>
    <w:multiLevelType w:val="hybridMultilevel"/>
    <w:tmpl w:val="61AECB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3616EB9"/>
    <w:multiLevelType w:val="hybridMultilevel"/>
    <w:tmpl w:val="EE4A10F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EB7AC9"/>
    <w:multiLevelType w:val="multilevel"/>
    <w:tmpl w:val="91A4E1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DC575F4"/>
    <w:multiLevelType w:val="hybridMultilevel"/>
    <w:tmpl w:val="B44C4C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AD210DB"/>
    <w:multiLevelType w:val="hybridMultilevel"/>
    <w:tmpl w:val="B7DC0C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0C60F4E"/>
    <w:multiLevelType w:val="hybridMultilevel"/>
    <w:tmpl w:val="E47AD7C4"/>
    <w:lvl w:ilvl="0" w:tplc="92926706">
      <w:numFmt w:val="bullet"/>
      <w:lvlText w:val="-"/>
      <w:lvlJc w:val="left"/>
      <w:pPr>
        <w:ind w:left="927" w:hanging="360"/>
      </w:pPr>
      <w:rPr>
        <w:rFonts w:ascii="Arial" w:eastAsia="Arial"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7" w15:restartNumberingAfterBreak="0">
    <w:nsid w:val="51AE4386"/>
    <w:multiLevelType w:val="hybridMultilevel"/>
    <w:tmpl w:val="407682F4"/>
    <w:lvl w:ilvl="0" w:tplc="5010EC1A">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23328A3"/>
    <w:multiLevelType w:val="hybridMultilevel"/>
    <w:tmpl w:val="568EE2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5D2373"/>
    <w:multiLevelType w:val="hybridMultilevel"/>
    <w:tmpl w:val="5C1637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8EA5A2D"/>
    <w:multiLevelType w:val="hybridMultilevel"/>
    <w:tmpl w:val="8B7CA43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A253EA"/>
    <w:multiLevelType w:val="hybridMultilevel"/>
    <w:tmpl w:val="359E7AB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1C626F"/>
    <w:multiLevelType w:val="hybridMultilevel"/>
    <w:tmpl w:val="8CB45E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94A7C41"/>
    <w:multiLevelType w:val="hybridMultilevel"/>
    <w:tmpl w:val="BA2CDD7A"/>
    <w:lvl w:ilvl="0" w:tplc="DE6EB7A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10"/>
  </w:num>
  <w:num w:numId="6">
    <w:abstractNumId w:val="1"/>
  </w:num>
  <w:num w:numId="7">
    <w:abstractNumId w:val="8"/>
  </w:num>
  <w:num w:numId="8">
    <w:abstractNumId w:val="9"/>
  </w:num>
  <w:num w:numId="9">
    <w:abstractNumId w:val="11"/>
  </w:num>
  <w:num w:numId="10">
    <w:abstractNumId w:val="5"/>
  </w:num>
  <w:num w:numId="11">
    <w:abstractNumId w:val="0"/>
  </w:num>
  <w:num w:numId="12">
    <w:abstractNumId w:val="13"/>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A2C"/>
    <w:rsid w:val="00002842"/>
    <w:rsid w:val="00017C9A"/>
    <w:rsid w:val="00030605"/>
    <w:rsid w:val="00037955"/>
    <w:rsid w:val="0005275D"/>
    <w:rsid w:val="00055C02"/>
    <w:rsid w:val="000670BB"/>
    <w:rsid w:val="0006792F"/>
    <w:rsid w:val="000822D3"/>
    <w:rsid w:val="000936B3"/>
    <w:rsid w:val="000959F2"/>
    <w:rsid w:val="000A3B97"/>
    <w:rsid w:val="000C0460"/>
    <w:rsid w:val="000C3126"/>
    <w:rsid w:val="000D627A"/>
    <w:rsid w:val="000F5728"/>
    <w:rsid w:val="000F6DF7"/>
    <w:rsid w:val="00100286"/>
    <w:rsid w:val="001203B1"/>
    <w:rsid w:val="00137ECF"/>
    <w:rsid w:val="00140DE8"/>
    <w:rsid w:val="001548A2"/>
    <w:rsid w:val="00167922"/>
    <w:rsid w:val="00172CA7"/>
    <w:rsid w:val="001809F8"/>
    <w:rsid w:val="00183ABF"/>
    <w:rsid w:val="00195A7A"/>
    <w:rsid w:val="00197A99"/>
    <w:rsid w:val="001A3300"/>
    <w:rsid w:val="001B1B48"/>
    <w:rsid w:val="001C6D2A"/>
    <w:rsid w:val="001D3530"/>
    <w:rsid w:val="001E0499"/>
    <w:rsid w:val="001E4F1D"/>
    <w:rsid w:val="001E6570"/>
    <w:rsid w:val="001E65F3"/>
    <w:rsid w:val="001E76BF"/>
    <w:rsid w:val="001E7D8F"/>
    <w:rsid w:val="00201B4F"/>
    <w:rsid w:val="002155E1"/>
    <w:rsid w:val="00216A2C"/>
    <w:rsid w:val="00224239"/>
    <w:rsid w:val="00227320"/>
    <w:rsid w:val="00231C1A"/>
    <w:rsid w:val="002439D8"/>
    <w:rsid w:val="0025374E"/>
    <w:rsid w:val="00277E71"/>
    <w:rsid w:val="00285FD8"/>
    <w:rsid w:val="00287E62"/>
    <w:rsid w:val="002929F1"/>
    <w:rsid w:val="002A5F24"/>
    <w:rsid w:val="002A716F"/>
    <w:rsid w:val="002C4419"/>
    <w:rsid w:val="002D02A0"/>
    <w:rsid w:val="002D7FB9"/>
    <w:rsid w:val="002E4D90"/>
    <w:rsid w:val="002F5CE3"/>
    <w:rsid w:val="002F6822"/>
    <w:rsid w:val="003142A6"/>
    <w:rsid w:val="00331FE9"/>
    <w:rsid w:val="00341B48"/>
    <w:rsid w:val="00355B56"/>
    <w:rsid w:val="003566BB"/>
    <w:rsid w:val="00371FC7"/>
    <w:rsid w:val="00385498"/>
    <w:rsid w:val="003976CB"/>
    <w:rsid w:val="003A2263"/>
    <w:rsid w:val="003A6DD3"/>
    <w:rsid w:val="003B2FFB"/>
    <w:rsid w:val="003B5AA5"/>
    <w:rsid w:val="003B7ABA"/>
    <w:rsid w:val="003C2FC7"/>
    <w:rsid w:val="003D140E"/>
    <w:rsid w:val="003D219D"/>
    <w:rsid w:val="003E2AB9"/>
    <w:rsid w:val="003F56D7"/>
    <w:rsid w:val="004204EC"/>
    <w:rsid w:val="00426017"/>
    <w:rsid w:val="00434308"/>
    <w:rsid w:val="004415A5"/>
    <w:rsid w:val="004471E1"/>
    <w:rsid w:val="00454527"/>
    <w:rsid w:val="00456C68"/>
    <w:rsid w:val="00471FE1"/>
    <w:rsid w:val="004A2AC9"/>
    <w:rsid w:val="004A7249"/>
    <w:rsid w:val="004C11FD"/>
    <w:rsid w:val="004D03F5"/>
    <w:rsid w:val="004E34F4"/>
    <w:rsid w:val="00503501"/>
    <w:rsid w:val="005039A5"/>
    <w:rsid w:val="005073D7"/>
    <w:rsid w:val="005423C4"/>
    <w:rsid w:val="005539C1"/>
    <w:rsid w:val="00554692"/>
    <w:rsid w:val="005564E6"/>
    <w:rsid w:val="00572368"/>
    <w:rsid w:val="00573875"/>
    <w:rsid w:val="00577245"/>
    <w:rsid w:val="005938C0"/>
    <w:rsid w:val="005E7647"/>
    <w:rsid w:val="005E7890"/>
    <w:rsid w:val="005F53C3"/>
    <w:rsid w:val="00602E2A"/>
    <w:rsid w:val="0061439B"/>
    <w:rsid w:val="00644664"/>
    <w:rsid w:val="00646F1A"/>
    <w:rsid w:val="00647AB7"/>
    <w:rsid w:val="006537E7"/>
    <w:rsid w:val="00663219"/>
    <w:rsid w:val="006632FF"/>
    <w:rsid w:val="00670FC5"/>
    <w:rsid w:val="0067242D"/>
    <w:rsid w:val="00677A7F"/>
    <w:rsid w:val="006872B5"/>
    <w:rsid w:val="006B0ACF"/>
    <w:rsid w:val="006B510C"/>
    <w:rsid w:val="006C0247"/>
    <w:rsid w:val="006C033F"/>
    <w:rsid w:val="006C04C7"/>
    <w:rsid w:val="006D273D"/>
    <w:rsid w:val="006E15B3"/>
    <w:rsid w:val="006F3D97"/>
    <w:rsid w:val="007130F5"/>
    <w:rsid w:val="0073394E"/>
    <w:rsid w:val="00735A2C"/>
    <w:rsid w:val="0073671F"/>
    <w:rsid w:val="00753C23"/>
    <w:rsid w:val="00771AF0"/>
    <w:rsid w:val="007873A0"/>
    <w:rsid w:val="00796FE3"/>
    <w:rsid w:val="00797A7F"/>
    <w:rsid w:val="007A2A7F"/>
    <w:rsid w:val="007A4106"/>
    <w:rsid w:val="007B01A4"/>
    <w:rsid w:val="007B01F3"/>
    <w:rsid w:val="007B0FF4"/>
    <w:rsid w:val="007C3148"/>
    <w:rsid w:val="007E7008"/>
    <w:rsid w:val="007F3C2A"/>
    <w:rsid w:val="00803FED"/>
    <w:rsid w:val="00806CBD"/>
    <w:rsid w:val="00815C22"/>
    <w:rsid w:val="008351C0"/>
    <w:rsid w:val="00835BE1"/>
    <w:rsid w:val="008406F0"/>
    <w:rsid w:val="0085477A"/>
    <w:rsid w:val="00861BA2"/>
    <w:rsid w:val="00873E04"/>
    <w:rsid w:val="008776BD"/>
    <w:rsid w:val="0088050B"/>
    <w:rsid w:val="00882D24"/>
    <w:rsid w:val="00885447"/>
    <w:rsid w:val="008867D1"/>
    <w:rsid w:val="00891728"/>
    <w:rsid w:val="00892690"/>
    <w:rsid w:val="008940A4"/>
    <w:rsid w:val="008A0D71"/>
    <w:rsid w:val="008A2E07"/>
    <w:rsid w:val="008A4652"/>
    <w:rsid w:val="008A5979"/>
    <w:rsid w:val="008D0BC6"/>
    <w:rsid w:val="008D0F98"/>
    <w:rsid w:val="009100A9"/>
    <w:rsid w:val="00910675"/>
    <w:rsid w:val="009106D8"/>
    <w:rsid w:val="0092720A"/>
    <w:rsid w:val="009272CA"/>
    <w:rsid w:val="00946321"/>
    <w:rsid w:val="0095160D"/>
    <w:rsid w:val="00954B53"/>
    <w:rsid w:val="00962BB2"/>
    <w:rsid w:val="009700D2"/>
    <w:rsid w:val="00974855"/>
    <w:rsid w:val="009860E2"/>
    <w:rsid w:val="00992A34"/>
    <w:rsid w:val="009A1615"/>
    <w:rsid w:val="009A3795"/>
    <w:rsid w:val="009A48BA"/>
    <w:rsid w:val="009A6A6A"/>
    <w:rsid w:val="009B3C40"/>
    <w:rsid w:val="009B49BC"/>
    <w:rsid w:val="009D2209"/>
    <w:rsid w:val="009F6A29"/>
    <w:rsid w:val="00A026B8"/>
    <w:rsid w:val="00A10DFD"/>
    <w:rsid w:val="00A146D5"/>
    <w:rsid w:val="00A24D94"/>
    <w:rsid w:val="00A410ED"/>
    <w:rsid w:val="00A42E14"/>
    <w:rsid w:val="00A43AE0"/>
    <w:rsid w:val="00A466D2"/>
    <w:rsid w:val="00A4695E"/>
    <w:rsid w:val="00A50440"/>
    <w:rsid w:val="00A6742C"/>
    <w:rsid w:val="00A72440"/>
    <w:rsid w:val="00A75AF8"/>
    <w:rsid w:val="00A82071"/>
    <w:rsid w:val="00A85358"/>
    <w:rsid w:val="00A86753"/>
    <w:rsid w:val="00A86EB9"/>
    <w:rsid w:val="00AB2A3E"/>
    <w:rsid w:val="00AC3E4F"/>
    <w:rsid w:val="00AE00AE"/>
    <w:rsid w:val="00AE217C"/>
    <w:rsid w:val="00B55BDD"/>
    <w:rsid w:val="00B931E9"/>
    <w:rsid w:val="00B9732D"/>
    <w:rsid w:val="00BA0E84"/>
    <w:rsid w:val="00BA6C9B"/>
    <w:rsid w:val="00BB272A"/>
    <w:rsid w:val="00BF2541"/>
    <w:rsid w:val="00BF5783"/>
    <w:rsid w:val="00C0741E"/>
    <w:rsid w:val="00C17ECB"/>
    <w:rsid w:val="00C247E4"/>
    <w:rsid w:val="00C40AD2"/>
    <w:rsid w:val="00C4649F"/>
    <w:rsid w:val="00C51D70"/>
    <w:rsid w:val="00C60685"/>
    <w:rsid w:val="00C61B48"/>
    <w:rsid w:val="00C62A2D"/>
    <w:rsid w:val="00C67FF6"/>
    <w:rsid w:val="00C77D32"/>
    <w:rsid w:val="00C83DA7"/>
    <w:rsid w:val="00C913C0"/>
    <w:rsid w:val="00C91F86"/>
    <w:rsid w:val="00C958BC"/>
    <w:rsid w:val="00CB00F0"/>
    <w:rsid w:val="00CC0384"/>
    <w:rsid w:val="00CD1638"/>
    <w:rsid w:val="00CD5C0A"/>
    <w:rsid w:val="00CE09A6"/>
    <w:rsid w:val="00D01E18"/>
    <w:rsid w:val="00D11169"/>
    <w:rsid w:val="00D16F0E"/>
    <w:rsid w:val="00D228BA"/>
    <w:rsid w:val="00D53B02"/>
    <w:rsid w:val="00D63223"/>
    <w:rsid w:val="00D73366"/>
    <w:rsid w:val="00D831A5"/>
    <w:rsid w:val="00D923E1"/>
    <w:rsid w:val="00D966BC"/>
    <w:rsid w:val="00DA3EE9"/>
    <w:rsid w:val="00DB5E9B"/>
    <w:rsid w:val="00DC2498"/>
    <w:rsid w:val="00DC256D"/>
    <w:rsid w:val="00DE1AE3"/>
    <w:rsid w:val="00DE29BD"/>
    <w:rsid w:val="00DE7983"/>
    <w:rsid w:val="00E20BDC"/>
    <w:rsid w:val="00E22239"/>
    <w:rsid w:val="00E25B0A"/>
    <w:rsid w:val="00E32A72"/>
    <w:rsid w:val="00E37923"/>
    <w:rsid w:val="00E426BB"/>
    <w:rsid w:val="00E44953"/>
    <w:rsid w:val="00E6039F"/>
    <w:rsid w:val="00E60455"/>
    <w:rsid w:val="00E66036"/>
    <w:rsid w:val="00E7347E"/>
    <w:rsid w:val="00E8002E"/>
    <w:rsid w:val="00E87C78"/>
    <w:rsid w:val="00EA4080"/>
    <w:rsid w:val="00EA6B07"/>
    <w:rsid w:val="00EB06BD"/>
    <w:rsid w:val="00EE28FF"/>
    <w:rsid w:val="00F01478"/>
    <w:rsid w:val="00F231E6"/>
    <w:rsid w:val="00F24A52"/>
    <w:rsid w:val="00F32142"/>
    <w:rsid w:val="00F3265A"/>
    <w:rsid w:val="00F34B88"/>
    <w:rsid w:val="00F406DB"/>
    <w:rsid w:val="00F43563"/>
    <w:rsid w:val="00F56D16"/>
    <w:rsid w:val="00F61A6D"/>
    <w:rsid w:val="00F86D22"/>
    <w:rsid w:val="00FB334A"/>
    <w:rsid w:val="00FC086E"/>
    <w:rsid w:val="00FC0D3F"/>
    <w:rsid w:val="00FC21A8"/>
    <w:rsid w:val="00FC3AF2"/>
    <w:rsid w:val="00FF47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B7F00"/>
  <w15:docId w15:val="{1B32D8E9-AF24-47C5-A30D-D181D8E6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77A"/>
  </w:style>
  <w:style w:type="paragraph" w:styleId="Ttulo1">
    <w:name w:val="heading 1"/>
    <w:basedOn w:val="Normal"/>
    <w:next w:val="Normal"/>
    <w:link w:val="Ttulo1Car"/>
    <w:uiPriority w:val="99"/>
    <w:qFormat/>
    <w:rsid w:val="00B839C5"/>
    <w:pPr>
      <w:keepNext/>
      <w:spacing w:line="360" w:lineRule="auto"/>
      <w:jc w:val="center"/>
      <w:outlineLvl w:val="0"/>
    </w:pPr>
    <w:rPr>
      <w:rFonts w:ascii="Arial" w:hAnsi="Arial"/>
      <w:b/>
      <w:sz w:val="2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link w:val="Ttulo3Car"/>
    <w:uiPriority w:val="99"/>
    <w:qFormat/>
    <w:rsid w:val="00B839C5"/>
    <w:pPr>
      <w:keepNext/>
      <w:widowControl w:val="0"/>
      <w:autoSpaceDE w:val="0"/>
      <w:autoSpaceDN w:val="0"/>
      <w:adjustRightInd w:val="0"/>
      <w:spacing w:line="360" w:lineRule="auto"/>
      <w:ind w:firstLine="720"/>
      <w:jc w:val="center"/>
      <w:outlineLvl w:val="2"/>
    </w:pPr>
    <w:rPr>
      <w:rFonts w:ascii="Courier New" w:hAnsi="Courier New"/>
      <w:b/>
      <w:sz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basedOn w:val="Fuentedeprrafopredeter"/>
    <w:link w:val="Ttulo1"/>
    <w:uiPriority w:val="99"/>
    <w:locked/>
    <w:rsid w:val="00B839C5"/>
    <w:rPr>
      <w:rFonts w:ascii="Arial" w:hAnsi="Arial" w:cs="Times New Roman"/>
      <w:b/>
      <w:sz w:val="22"/>
    </w:rPr>
  </w:style>
  <w:style w:type="character" w:customStyle="1" w:styleId="Ttulo3Car">
    <w:name w:val="Título 3 Car"/>
    <w:basedOn w:val="Fuentedeprrafopredeter"/>
    <w:link w:val="Ttulo3"/>
    <w:uiPriority w:val="99"/>
    <w:locked/>
    <w:rsid w:val="00B839C5"/>
    <w:rPr>
      <w:rFonts w:ascii="Courier New" w:hAnsi="Courier New" w:cs="Times New Roman"/>
      <w:b/>
      <w:sz w:val="24"/>
    </w:rPr>
  </w:style>
  <w:style w:type="paragraph" w:customStyle="1" w:styleId="Default">
    <w:name w:val="Default"/>
    <w:uiPriority w:val="99"/>
    <w:rsid w:val="00B839C5"/>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uiPriority w:val="99"/>
    <w:rsid w:val="00B839C5"/>
    <w:pPr>
      <w:spacing w:line="360" w:lineRule="auto"/>
      <w:jc w:val="both"/>
    </w:pPr>
    <w:rPr>
      <w:rFonts w:ascii="Arial" w:hAnsi="Arial"/>
      <w:b/>
      <w:sz w:val="22"/>
    </w:rPr>
  </w:style>
  <w:style w:type="character" w:customStyle="1" w:styleId="TextoindependienteCar">
    <w:name w:val="Texto independiente Car"/>
    <w:basedOn w:val="Fuentedeprrafopredeter"/>
    <w:link w:val="Textoindependiente"/>
    <w:uiPriority w:val="99"/>
    <w:locked/>
    <w:rsid w:val="00B839C5"/>
    <w:rPr>
      <w:rFonts w:ascii="Arial" w:hAnsi="Arial" w:cs="Times New Roman"/>
      <w:b/>
      <w:sz w:val="22"/>
    </w:rPr>
  </w:style>
  <w:style w:type="paragraph" w:styleId="Sangradetextonormal">
    <w:name w:val="Body Text Indent"/>
    <w:basedOn w:val="Normal"/>
    <w:link w:val="SangradetextonormalCar"/>
    <w:uiPriority w:val="99"/>
    <w:rsid w:val="00B839C5"/>
    <w:pPr>
      <w:widowControl w:val="0"/>
      <w:autoSpaceDE w:val="0"/>
      <w:autoSpaceDN w:val="0"/>
      <w:adjustRightInd w:val="0"/>
      <w:spacing w:line="360" w:lineRule="auto"/>
      <w:ind w:firstLine="709"/>
      <w:jc w:val="both"/>
    </w:pPr>
    <w:rPr>
      <w:rFonts w:ascii="Arial" w:hAnsi="Arial"/>
      <w:sz w:val="22"/>
    </w:rPr>
  </w:style>
  <w:style w:type="character" w:customStyle="1" w:styleId="SangradetextonormalCar">
    <w:name w:val="Sangría de texto normal Car"/>
    <w:basedOn w:val="Fuentedeprrafopredeter"/>
    <w:link w:val="Sangradetextonormal"/>
    <w:uiPriority w:val="99"/>
    <w:locked/>
    <w:rsid w:val="00B839C5"/>
    <w:rPr>
      <w:rFonts w:ascii="Arial" w:hAnsi="Arial" w:cs="Times New Roman"/>
      <w:sz w:val="22"/>
    </w:rPr>
  </w:style>
  <w:style w:type="table" w:styleId="Tablaconcuadrcula">
    <w:name w:val="Table Grid"/>
    <w:basedOn w:val="Tablanormal"/>
    <w:uiPriority w:val="99"/>
    <w:rsid w:val="001E3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2D3C0A"/>
    <w:rPr>
      <w:rFonts w:ascii="Segoe UI" w:hAnsi="Segoe UI" w:cs="Segoe UI"/>
      <w:sz w:val="18"/>
      <w:szCs w:val="18"/>
    </w:rPr>
  </w:style>
  <w:style w:type="character" w:customStyle="1" w:styleId="TextodegloboCar">
    <w:name w:val="Texto de globo Car"/>
    <w:basedOn w:val="Fuentedeprrafopredeter"/>
    <w:link w:val="Textodeglobo"/>
    <w:uiPriority w:val="99"/>
    <w:locked/>
    <w:rsid w:val="002D3C0A"/>
    <w:rPr>
      <w:rFonts w:ascii="Segoe UI" w:hAnsi="Segoe UI" w:cs="Segoe UI"/>
      <w:sz w:val="18"/>
      <w:szCs w:val="18"/>
    </w:rPr>
  </w:style>
  <w:style w:type="paragraph" w:customStyle="1" w:styleId="foral-f-parrafo-c">
    <w:name w:val="foral-f-parrafo-c"/>
    <w:basedOn w:val="Normal"/>
    <w:uiPriority w:val="99"/>
    <w:rsid w:val="007803E2"/>
    <w:pPr>
      <w:spacing w:before="100" w:beforeAutospacing="1" w:after="100" w:afterAutospacing="1"/>
    </w:pPr>
    <w:rPr>
      <w:sz w:val="24"/>
      <w:szCs w:val="24"/>
    </w:rPr>
  </w:style>
  <w:style w:type="paragraph" w:styleId="Textoindependiente2">
    <w:name w:val="Body Text 2"/>
    <w:basedOn w:val="Normal"/>
    <w:link w:val="Textoindependiente2Car"/>
    <w:uiPriority w:val="99"/>
    <w:locked/>
    <w:rsid w:val="0091715D"/>
    <w:pPr>
      <w:spacing w:after="120" w:line="480" w:lineRule="auto"/>
    </w:pPr>
  </w:style>
  <w:style w:type="character" w:customStyle="1" w:styleId="Textoindependiente2Car">
    <w:name w:val="Texto independiente 2 Car"/>
    <w:basedOn w:val="Fuentedeprrafopredeter"/>
    <w:link w:val="Textoindependiente2"/>
    <w:uiPriority w:val="99"/>
    <w:semiHidden/>
    <w:locked/>
    <w:rPr>
      <w:rFonts w:cs="Times New Roman"/>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rrafodelista">
    <w:name w:val="List Paragraph"/>
    <w:basedOn w:val="Normal"/>
    <w:uiPriority w:val="34"/>
    <w:qFormat/>
    <w:rsid w:val="00C67FF6"/>
    <w:pPr>
      <w:ind w:left="720"/>
      <w:contextualSpacing/>
    </w:pPr>
  </w:style>
  <w:style w:type="character" w:styleId="Hipervnculo">
    <w:name w:val="Hyperlink"/>
    <w:basedOn w:val="Fuentedeprrafopredeter"/>
    <w:uiPriority w:val="99"/>
    <w:unhideWhenUsed/>
    <w:rsid w:val="00C67FF6"/>
    <w:rPr>
      <w:color w:val="0000FF" w:themeColor="hyperlink"/>
      <w:u w:val="single"/>
    </w:rPr>
  </w:style>
  <w:style w:type="character" w:styleId="Hipervnculovisitado">
    <w:name w:val="FollowedHyperlink"/>
    <w:basedOn w:val="Fuentedeprrafopredeter"/>
    <w:uiPriority w:val="99"/>
    <w:semiHidden/>
    <w:unhideWhenUsed/>
    <w:rsid w:val="00C67FF6"/>
    <w:rPr>
      <w:color w:val="800080" w:themeColor="followedHyperlink"/>
      <w:u w:val="single"/>
    </w:rPr>
  </w:style>
  <w:style w:type="paragraph" w:styleId="Encabezado">
    <w:name w:val="header"/>
    <w:basedOn w:val="Normal"/>
    <w:link w:val="EncabezadoCar"/>
    <w:uiPriority w:val="99"/>
    <w:unhideWhenUsed/>
    <w:rsid w:val="00503501"/>
    <w:pPr>
      <w:tabs>
        <w:tab w:val="center" w:pos="4252"/>
        <w:tab w:val="right" w:pos="8504"/>
      </w:tabs>
    </w:pPr>
  </w:style>
  <w:style w:type="character" w:customStyle="1" w:styleId="EncabezadoCar">
    <w:name w:val="Encabezado Car"/>
    <w:basedOn w:val="Fuentedeprrafopredeter"/>
    <w:link w:val="Encabezado"/>
    <w:uiPriority w:val="99"/>
    <w:rsid w:val="00503501"/>
  </w:style>
  <w:style w:type="paragraph" w:styleId="Piedepgina">
    <w:name w:val="footer"/>
    <w:basedOn w:val="Normal"/>
    <w:link w:val="PiedepginaCar"/>
    <w:uiPriority w:val="99"/>
    <w:unhideWhenUsed/>
    <w:rsid w:val="00503501"/>
    <w:pPr>
      <w:tabs>
        <w:tab w:val="center" w:pos="4252"/>
        <w:tab w:val="right" w:pos="8504"/>
      </w:tabs>
    </w:pPr>
  </w:style>
  <w:style w:type="character" w:customStyle="1" w:styleId="PiedepginaCar">
    <w:name w:val="Pie de página Car"/>
    <w:basedOn w:val="Fuentedeprrafopredeter"/>
    <w:link w:val="Piedepgina"/>
    <w:uiPriority w:val="99"/>
    <w:rsid w:val="00503501"/>
  </w:style>
  <w:style w:type="character" w:styleId="Refdecomentario">
    <w:name w:val="annotation reference"/>
    <w:basedOn w:val="Fuentedeprrafopredeter"/>
    <w:uiPriority w:val="99"/>
    <w:semiHidden/>
    <w:unhideWhenUsed/>
    <w:rsid w:val="00C83DA7"/>
    <w:rPr>
      <w:sz w:val="16"/>
      <w:szCs w:val="16"/>
    </w:rPr>
  </w:style>
  <w:style w:type="paragraph" w:styleId="Textocomentario">
    <w:name w:val="annotation text"/>
    <w:basedOn w:val="Normal"/>
    <w:link w:val="TextocomentarioCar"/>
    <w:unhideWhenUsed/>
    <w:rsid w:val="00C83DA7"/>
  </w:style>
  <w:style w:type="character" w:customStyle="1" w:styleId="TextocomentarioCar">
    <w:name w:val="Texto comentario Car"/>
    <w:basedOn w:val="Fuentedeprrafopredeter"/>
    <w:link w:val="Textocomentario"/>
    <w:rsid w:val="00C83DA7"/>
  </w:style>
  <w:style w:type="paragraph" w:styleId="Asuntodelcomentario">
    <w:name w:val="annotation subject"/>
    <w:basedOn w:val="Textocomentario"/>
    <w:next w:val="Textocomentario"/>
    <w:link w:val="AsuntodelcomentarioCar"/>
    <w:uiPriority w:val="99"/>
    <w:semiHidden/>
    <w:unhideWhenUsed/>
    <w:rsid w:val="00C83DA7"/>
    <w:rPr>
      <w:b/>
      <w:bCs/>
    </w:rPr>
  </w:style>
  <w:style w:type="character" w:customStyle="1" w:styleId="AsuntodelcomentarioCar">
    <w:name w:val="Asunto del comentario Car"/>
    <w:basedOn w:val="TextocomentarioCar"/>
    <w:link w:val="Asuntodelcomentario"/>
    <w:uiPriority w:val="99"/>
    <w:semiHidden/>
    <w:rsid w:val="00C83D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LTCD86DoWbrt+HaBV8rvmqwQxw==">AMUW2mUFah/oWAJA+k5sM69951rHyBm7nCj/KIqI0pnGiJrtH79PYzc4L5UU7Ne1McSVhwpvH2voHYppkXIrpBtMOdoPckUFwhedELz/27AIGXxwuC/WdUnq1q1U3J6/Zw4IHb10Y7AS</go:docsCustomData>
</go:gDocsCustomXmlDataStorage>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D99A11-8D0B-417A-B4A1-14311BD50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2806</Words>
  <Characters>15435</Characters>
  <Application>Microsoft Office Word</Application>
  <DocSecurity>0</DocSecurity>
  <Lines>128</Lines>
  <Paragraphs>36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Gobierno de Navarra</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X063964</dc:creator>
  <cp:lastModifiedBy>X029832</cp:lastModifiedBy>
  <cp:revision>3</cp:revision>
  <cp:lastPrinted>2022-03-11T08:04:00Z</cp:lastPrinted>
  <dcterms:created xsi:type="dcterms:W3CDTF">2024-04-10T11:01:00Z</dcterms:created>
  <dcterms:modified xsi:type="dcterms:W3CDTF">2024-04-18T07:03:00Z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