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61F54" w14:textId="77777777" w:rsidR="00E44062" w:rsidRPr="00E44062" w:rsidRDefault="00E44062" w:rsidP="00E44062">
      <w:pPr>
        <w:jc w:val="both"/>
        <w:rPr>
          <w:b/>
          <w:bCs/>
        </w:rPr>
      </w:pPr>
      <w:r w:rsidRPr="00E44062">
        <w:rPr>
          <w:b/>
          <w:bCs/>
        </w:rPr>
        <w:t>RESOLUCIÓN ALCALDÍA APROBACIÓN CONVOCATORIA Y BASES AYUDAS MUNICIPALES PARA EL APOYO A La ESCOLARIZACIÓN DEL ALUMNADO DE BACHILLERATO Y CICLOS FORMATIVOS PARA EL CURSO ESCOLAR 2023/2024.</w:t>
      </w:r>
    </w:p>
    <w:p w14:paraId="1EB19335" w14:textId="77777777" w:rsidR="00E44062" w:rsidRDefault="00E44062" w:rsidP="00E44062">
      <w:pPr>
        <w:jc w:val="both"/>
      </w:pPr>
    </w:p>
    <w:p w14:paraId="5CEC9EE6" w14:textId="77777777" w:rsidR="00E44062" w:rsidRDefault="00E44062" w:rsidP="00E44062">
      <w:pPr>
        <w:jc w:val="both"/>
      </w:pPr>
      <w:r>
        <w:t xml:space="preserve">Viste que las prestaciones económicas dirigidas a sufragar gastos destinados a cubrir necesidades básicas familiares constituyen uno de los elementos fundamentales de la inclusión social, además de responder a un derecho subjetivo de la ciudadanía </w:t>
      </w:r>
    </w:p>
    <w:p w14:paraId="61589D96" w14:textId="77777777" w:rsidR="00E44062" w:rsidRDefault="00E44062" w:rsidP="00E44062">
      <w:pPr>
        <w:jc w:val="both"/>
      </w:pPr>
    </w:p>
    <w:p w14:paraId="7C98BF08" w14:textId="77777777" w:rsidR="00E44062" w:rsidRDefault="00E44062" w:rsidP="00E44062">
      <w:pPr>
        <w:jc w:val="both"/>
      </w:pPr>
      <w:r>
        <w:t>Viste que el Ayuntamiento de l'Alqueria de la Comtessa pretende colaborar con las familias en aquellos gastos que resultan imprescindibles para la formación de los menores y que dificulta la gestión de las economías familiares durante el curso escolar.</w:t>
      </w:r>
    </w:p>
    <w:p w14:paraId="376CA34E" w14:textId="77777777" w:rsidR="00E44062" w:rsidRDefault="00E44062" w:rsidP="00E44062">
      <w:pPr>
        <w:jc w:val="both"/>
      </w:pPr>
    </w:p>
    <w:p w14:paraId="398FA845" w14:textId="48B0047D" w:rsidR="00561809" w:rsidRDefault="00E44062" w:rsidP="00E44062">
      <w:pPr>
        <w:jc w:val="both"/>
      </w:pPr>
      <w:r>
        <w:t>Viste las presentes bases que tienen por objeto la concesión de ayudas para atender los gastos para el apoyo de la escolarización del alumnado de bachillerato y c</w:t>
      </w:r>
      <w:r>
        <w:t>iclo</w:t>
      </w:r>
      <w:r>
        <w:t>s formativos curso escolar 2023-2024 del tenor literal siguiente:</w:t>
      </w:r>
    </w:p>
    <w:p w14:paraId="4F90D8A4" w14:textId="77777777" w:rsidR="00E44062" w:rsidRDefault="00E44062" w:rsidP="00E44062">
      <w:pPr>
        <w:jc w:val="both"/>
      </w:pPr>
    </w:p>
    <w:p w14:paraId="7E2C87FC" w14:textId="36327021" w:rsidR="00E44062" w:rsidRPr="00E44062" w:rsidRDefault="00E44062" w:rsidP="00E44062">
      <w:pPr>
        <w:spacing w:after="160"/>
        <w:jc w:val="both"/>
        <w:rPr>
          <w:rFonts w:eastAsia="Calibri"/>
          <w:b/>
          <w:i/>
          <w:iCs/>
          <w:lang w:val="es-ES" w:eastAsia="zh-CN"/>
        </w:rPr>
      </w:pPr>
      <w:r>
        <w:rPr>
          <w:rFonts w:eastAsia="Calibri"/>
          <w:b/>
          <w:i/>
          <w:iCs/>
          <w:lang w:val="es-ES" w:eastAsia="zh-CN"/>
        </w:rPr>
        <w:t>“</w:t>
      </w:r>
      <w:r w:rsidRPr="00E44062">
        <w:rPr>
          <w:rFonts w:eastAsia="Calibri"/>
          <w:b/>
          <w:i/>
          <w:iCs/>
          <w:lang w:val="es-ES" w:eastAsia="zh-CN"/>
        </w:rPr>
        <w:t>BASES DE LAS AYUDAS MUNICIPALES PARA EL APOYO A La ESCOLARIZACIÓN DEL ALUMNADO DE BACHILLERATO Y CICLOS FORMATIVOS PARA EL CURSO ESCOLAR 2023/2024.</w:t>
      </w:r>
    </w:p>
    <w:p w14:paraId="0D69D413" w14:textId="77777777" w:rsidR="00E44062" w:rsidRPr="00E44062" w:rsidRDefault="00E44062" w:rsidP="00E44062">
      <w:pPr>
        <w:spacing w:after="160"/>
        <w:jc w:val="both"/>
        <w:rPr>
          <w:rFonts w:eastAsia="Calibri"/>
          <w:b/>
          <w:i/>
          <w:iCs/>
          <w:lang w:val="es-ES" w:eastAsia="zh-CN"/>
        </w:rPr>
      </w:pPr>
    </w:p>
    <w:p w14:paraId="2FF98464"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1.- Objeto de la convocatoria:</w:t>
      </w:r>
    </w:p>
    <w:p w14:paraId="1258BF9B"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El objeto de la presente convocatoria es regular el sistema de concesión de subvenciones en concepto de ayudas para garantizar una educación de calidad para los estudiantes residentes en l'Alqueria de la Comtessa y escolarizados en Centros Públicos y Concertados, en la modalidad de Bachillerato y Ciclos Formativos. De este modo, el Ayuntamiento pretende colaborar con las familias en aquellos gastos que resultan imprescindibles para la formación de los menores y que dificulta la gestión de las economías familiares durante el curso escolar.</w:t>
      </w:r>
    </w:p>
    <w:p w14:paraId="71BB5786"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2.- Requisitos de los beneficiarios:</w:t>
      </w:r>
    </w:p>
    <w:p w14:paraId="3B19B50D"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Estar empadronado/al/la menor, el padre y madre o tutor y residir en el municipio de L'Alqueria de la Comtessa, al menos desde el 1 de enero de 2023. En caso de que los progenitores estén separados o divorciados será suficiente con que estén empadronados el/la menor y/o el padre, madre o tutor del menor solicitante.</w:t>
      </w:r>
    </w:p>
    <w:p w14:paraId="644399D9"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La comprobación de este requisito se realizará de oficio por el Ayuntamiento sin que sea necesaria la aportación de ningún documento acreditativo del mismo.</w:t>
      </w:r>
    </w:p>
    <w:p w14:paraId="107209C7"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Que se encuentran escolarizados en centros públicos o concertados en el curso 2023/24.</w:t>
      </w:r>
    </w:p>
    <w:p w14:paraId="01EDD902"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Será imprescindible adjuntar a la solicitud ticket o factura de la compra del material escolar o material electrónico como ordenadores, tabletas electrónicas, impresoras…</w:t>
      </w:r>
    </w:p>
    <w:p w14:paraId="1CAAE0AB"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lastRenderedPageBreak/>
        <w:t>Queda excluido la compra de ropa o calzado, el pago de excursiones o salidas, libros que cuentan con un cheque de compra de la Generalitat Valenciana, contratación de servicios Psicopedagógicos y de orientación, cuota en la AMPA...</w:t>
      </w:r>
    </w:p>
    <w:p w14:paraId="6279C9C7"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3.- Cuantía de la ayuda</w:t>
      </w:r>
    </w:p>
    <w:p w14:paraId="753EB6F9"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El importe de las ayudas será hasta 150 €</w:t>
      </w:r>
    </w:p>
    <w:p w14:paraId="01FE6CF1"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 xml:space="preserve"> 4.- Criterios de acceso:</w:t>
      </w:r>
    </w:p>
    <w:p w14:paraId="18A5FE0B" w14:textId="77777777" w:rsidR="00E44062" w:rsidRPr="00E44062" w:rsidRDefault="00E44062" w:rsidP="00E44062">
      <w:pPr>
        <w:spacing w:after="160"/>
        <w:jc w:val="both"/>
        <w:rPr>
          <w:rFonts w:eastAsia="Calibri"/>
          <w:i/>
          <w:iCs/>
          <w:lang w:val="es-ES" w:eastAsia="zh-CN"/>
        </w:rPr>
      </w:pPr>
      <w:r w:rsidRPr="00E44062">
        <w:rPr>
          <w:rFonts w:eastAsia="Calibri"/>
          <w:i/>
          <w:iCs/>
          <w:lang w:val="es-ES" w:eastAsia="zh-CN"/>
        </w:rPr>
        <w:t>Las solicitudes, siempre que cumplan los requisitos establecidos en estas bases para resultar beneficiarios, serán atendidas de forma directa, siempre que el número de solicitudes no supero el importe total de 2.500€ previsto en la partida presupuestaria para tal finalidad. En caso contrario, se acudirá al procedimiento de concurrencia competitiva y se otorgarán las becas, con preferencia a los beneficiarios matriculados en centros públicos, según los siguientes criterios:</w:t>
      </w:r>
    </w:p>
    <w:p w14:paraId="330FB115"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Criterios sociales y laborales.</w:t>
      </w:r>
    </w:p>
    <w:p w14:paraId="7C094F3D"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Criterios económicos.</w:t>
      </w:r>
    </w:p>
    <w:p w14:paraId="0C31C47C" w14:textId="77777777" w:rsidR="00E44062" w:rsidRPr="00E44062" w:rsidRDefault="00E44062" w:rsidP="00E44062">
      <w:pPr>
        <w:spacing w:after="160" w:line="259" w:lineRule="auto"/>
        <w:jc w:val="both"/>
        <w:rPr>
          <w:rFonts w:eastAsia="Calibri"/>
          <w:b/>
          <w:i/>
          <w:iCs/>
          <w:lang w:val="es-ES" w:eastAsia="zh-CN"/>
        </w:rPr>
      </w:pPr>
      <w:r w:rsidRPr="00E44062">
        <w:rPr>
          <w:rFonts w:eastAsia="Calibri"/>
          <w:b/>
          <w:i/>
          <w:iCs/>
          <w:lang w:val="es-ES" w:eastAsia="zh-CN"/>
        </w:rPr>
        <w:t>1.-PUNTUACIÓN DE LOS ASPECTOS SOCIALES LABORALES.</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8"/>
        <w:gridCol w:w="986"/>
      </w:tblGrid>
      <w:tr w:rsidR="00E44062" w:rsidRPr="00E44062" w14:paraId="10358F5D" w14:textId="77777777" w:rsidTr="00FF4D33">
        <w:tc>
          <w:tcPr>
            <w:tcW w:w="7508" w:type="dxa"/>
          </w:tcPr>
          <w:p w14:paraId="6C4B7D1F"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Familias numerosas de categoría especial</w:t>
            </w:r>
          </w:p>
        </w:tc>
        <w:tc>
          <w:tcPr>
            <w:tcW w:w="986" w:type="dxa"/>
          </w:tcPr>
          <w:p w14:paraId="270BF152"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2 puntos</w:t>
            </w:r>
          </w:p>
        </w:tc>
      </w:tr>
      <w:tr w:rsidR="00E44062" w:rsidRPr="00E44062" w14:paraId="018F5CCC" w14:textId="77777777" w:rsidTr="00FF4D33">
        <w:tc>
          <w:tcPr>
            <w:tcW w:w="7508" w:type="dxa"/>
          </w:tcPr>
          <w:p w14:paraId="71C99B94"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Familias numerosas de categoría general</w:t>
            </w:r>
          </w:p>
        </w:tc>
        <w:tc>
          <w:tcPr>
            <w:tcW w:w="986" w:type="dxa"/>
          </w:tcPr>
          <w:p w14:paraId="5E6270D4"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1 punto</w:t>
            </w:r>
          </w:p>
        </w:tc>
      </w:tr>
      <w:tr w:rsidR="00E44062" w:rsidRPr="00E44062" w14:paraId="7B882F34" w14:textId="77777777" w:rsidTr="00FF4D33">
        <w:tc>
          <w:tcPr>
            <w:tcW w:w="7508" w:type="dxa"/>
          </w:tcPr>
          <w:p w14:paraId="73E7A12C"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Familias monoparentales</w:t>
            </w:r>
          </w:p>
        </w:tc>
        <w:tc>
          <w:tcPr>
            <w:tcW w:w="986" w:type="dxa"/>
          </w:tcPr>
          <w:p w14:paraId="181F157E"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2 puntos</w:t>
            </w:r>
          </w:p>
        </w:tc>
      </w:tr>
      <w:tr w:rsidR="00E44062" w:rsidRPr="00E44062" w14:paraId="2AF2D7CB" w14:textId="77777777" w:rsidTr="00FF4D33">
        <w:tc>
          <w:tcPr>
            <w:tcW w:w="7508" w:type="dxa"/>
          </w:tcPr>
          <w:p w14:paraId="3287D314"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Discapacidad de algún miembro de la familia, igual o superior al 33%</w:t>
            </w:r>
          </w:p>
        </w:tc>
        <w:tc>
          <w:tcPr>
            <w:tcW w:w="986" w:type="dxa"/>
          </w:tcPr>
          <w:p w14:paraId="1FB98367"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1 punto</w:t>
            </w:r>
          </w:p>
        </w:tc>
      </w:tr>
      <w:tr w:rsidR="00E44062" w:rsidRPr="00E44062" w14:paraId="65D5C5FA" w14:textId="77777777" w:rsidTr="00FF4D33">
        <w:trPr>
          <w:trHeight w:val="563"/>
        </w:trPr>
        <w:tc>
          <w:tcPr>
            <w:tcW w:w="7508" w:type="dxa"/>
          </w:tcPr>
          <w:p w14:paraId="414D4443"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Familias en que los dos progenitores están parados y ninguno recibe prestación ni subsidio</w:t>
            </w:r>
          </w:p>
        </w:tc>
        <w:tc>
          <w:tcPr>
            <w:tcW w:w="986" w:type="dxa"/>
          </w:tcPr>
          <w:p w14:paraId="4C409D0C"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4 puntos</w:t>
            </w:r>
          </w:p>
        </w:tc>
      </w:tr>
      <w:tr w:rsidR="00E44062" w:rsidRPr="00E44062" w14:paraId="64259C82" w14:textId="77777777" w:rsidTr="00FF4D33">
        <w:tc>
          <w:tcPr>
            <w:tcW w:w="7508" w:type="dxa"/>
          </w:tcPr>
          <w:p w14:paraId="5518E1E2"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Familias en que uno de los dos progenitores está parado y no recibe ningún tipo de prestación o subsidio</w:t>
            </w:r>
          </w:p>
        </w:tc>
        <w:tc>
          <w:tcPr>
            <w:tcW w:w="986" w:type="dxa"/>
          </w:tcPr>
          <w:p w14:paraId="369E81AE"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3 puntos</w:t>
            </w:r>
          </w:p>
          <w:p w14:paraId="79E1BD3C" w14:textId="77777777" w:rsidR="00E44062" w:rsidRPr="00E44062" w:rsidRDefault="00E44062" w:rsidP="00E44062">
            <w:pPr>
              <w:spacing w:after="160" w:line="259" w:lineRule="auto"/>
              <w:jc w:val="both"/>
              <w:rPr>
                <w:rFonts w:eastAsia="Calibri"/>
                <w:i/>
                <w:iCs/>
                <w:lang w:val="es-ES" w:eastAsia="zh-CN"/>
              </w:rPr>
            </w:pPr>
          </w:p>
        </w:tc>
      </w:tr>
      <w:tr w:rsidR="00E44062" w:rsidRPr="00E44062" w14:paraId="4C992E3E" w14:textId="77777777" w:rsidTr="00FF4D33">
        <w:tc>
          <w:tcPr>
            <w:tcW w:w="7508" w:type="dxa"/>
          </w:tcPr>
          <w:p w14:paraId="11F20EDB"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Familias en que los dos progenitores están parados y alguno o los dos perciben prestación o subsidio</w:t>
            </w:r>
          </w:p>
        </w:tc>
        <w:tc>
          <w:tcPr>
            <w:tcW w:w="986" w:type="dxa"/>
          </w:tcPr>
          <w:p w14:paraId="0E30A30E"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2 puntos</w:t>
            </w:r>
          </w:p>
          <w:p w14:paraId="7AEC0C1A" w14:textId="77777777" w:rsidR="00E44062" w:rsidRPr="00E44062" w:rsidRDefault="00E44062" w:rsidP="00E44062">
            <w:pPr>
              <w:spacing w:after="160" w:line="259" w:lineRule="auto"/>
              <w:jc w:val="both"/>
              <w:rPr>
                <w:rFonts w:eastAsia="Calibri"/>
                <w:i/>
                <w:iCs/>
                <w:lang w:val="es-ES" w:eastAsia="zh-CN"/>
              </w:rPr>
            </w:pPr>
          </w:p>
        </w:tc>
      </w:tr>
      <w:tr w:rsidR="00E44062" w:rsidRPr="00E44062" w14:paraId="1E120F54" w14:textId="77777777" w:rsidTr="00FF4D33">
        <w:tc>
          <w:tcPr>
            <w:tcW w:w="7508" w:type="dxa"/>
          </w:tcPr>
          <w:p w14:paraId="2B8FD079"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Familias en riesgo de exclusión social</w:t>
            </w:r>
          </w:p>
        </w:tc>
        <w:tc>
          <w:tcPr>
            <w:tcW w:w="986" w:type="dxa"/>
          </w:tcPr>
          <w:p w14:paraId="473D8487"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3 puntos</w:t>
            </w:r>
          </w:p>
        </w:tc>
      </w:tr>
    </w:tbl>
    <w:p w14:paraId="35E2CCA7" w14:textId="77777777" w:rsidR="00E44062" w:rsidRPr="00E44062" w:rsidRDefault="00E44062" w:rsidP="00E44062">
      <w:pPr>
        <w:spacing w:after="160" w:line="259" w:lineRule="auto"/>
        <w:jc w:val="both"/>
        <w:rPr>
          <w:rFonts w:eastAsia="Calibri"/>
          <w:i/>
          <w:iCs/>
          <w:lang w:val="es-ES" w:eastAsia="zh-CN"/>
        </w:rPr>
      </w:pPr>
    </w:p>
    <w:p w14:paraId="58D1F2EA" w14:textId="77777777" w:rsidR="00E44062" w:rsidRPr="00E44062" w:rsidRDefault="00E44062" w:rsidP="00E44062">
      <w:pPr>
        <w:spacing w:after="160" w:line="259" w:lineRule="auto"/>
        <w:jc w:val="both"/>
        <w:rPr>
          <w:rFonts w:eastAsia="Calibri"/>
          <w:b/>
          <w:i/>
          <w:iCs/>
          <w:lang w:val="es-ES" w:eastAsia="zh-CN"/>
        </w:rPr>
      </w:pPr>
      <w:r w:rsidRPr="00E44062">
        <w:rPr>
          <w:rFonts w:eastAsia="Calibri"/>
          <w:b/>
          <w:i/>
          <w:iCs/>
          <w:lang w:val="es-ES" w:eastAsia="zh-CN"/>
        </w:rPr>
        <w:lastRenderedPageBreak/>
        <w:t>2.- PUNTUACIÓN DE LA SITUACIÓN ECONÓMICA DE LA UNIDAD FAMILIAR.</w:t>
      </w:r>
    </w:p>
    <w:p w14:paraId="0960E975"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A efectos de las presentes ayudas, se considera renta anual disponible per cápita de los miembros empadronados, la suma de las siguientes cantidades dividida entre el número de miembros de la unidad familiar:</w:t>
      </w:r>
    </w:p>
    <w:p w14:paraId="65E8D6F0"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Para los que presentan declaración del IRPF, la parte general de la base imponible y la base imponible del ahorro.</w:t>
      </w:r>
    </w:p>
    <w:p w14:paraId="308AA030"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Se valorará de acuerdo con la siguiente tabla:</w:t>
      </w:r>
    </w:p>
    <w:tbl>
      <w:tblPr>
        <w:tblW w:w="5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1135"/>
      </w:tblGrid>
      <w:tr w:rsidR="00E44062" w:rsidRPr="00E44062" w14:paraId="32A83D2C" w14:textId="77777777" w:rsidTr="00FF4D33">
        <w:tc>
          <w:tcPr>
            <w:tcW w:w="4247" w:type="dxa"/>
          </w:tcPr>
          <w:p w14:paraId="51301399"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Hasta 1.407,26 euros</w:t>
            </w:r>
          </w:p>
        </w:tc>
        <w:tc>
          <w:tcPr>
            <w:tcW w:w="1135" w:type="dxa"/>
          </w:tcPr>
          <w:p w14:paraId="3C6CBD55"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13 puntos</w:t>
            </w:r>
          </w:p>
        </w:tc>
      </w:tr>
      <w:tr w:rsidR="00E44062" w:rsidRPr="00E44062" w14:paraId="79C3935F" w14:textId="77777777" w:rsidTr="00FF4D33">
        <w:tc>
          <w:tcPr>
            <w:tcW w:w="4247" w:type="dxa"/>
          </w:tcPr>
          <w:p w14:paraId="7B3F8BE9"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xml:space="preserve">De 1.407,27 euros a 1.876,33 euros </w:t>
            </w:r>
          </w:p>
        </w:tc>
        <w:tc>
          <w:tcPr>
            <w:tcW w:w="1135" w:type="dxa"/>
          </w:tcPr>
          <w:p w14:paraId="4FE75C0F"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12 puntos</w:t>
            </w:r>
          </w:p>
        </w:tc>
      </w:tr>
      <w:tr w:rsidR="00E44062" w:rsidRPr="00E44062" w14:paraId="372F4BE8" w14:textId="77777777" w:rsidTr="00FF4D33">
        <w:tc>
          <w:tcPr>
            <w:tcW w:w="4247" w:type="dxa"/>
          </w:tcPr>
          <w:p w14:paraId="5EF9A13D"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xml:space="preserve">De 1.876,34 euros a 2.345,40 euros </w:t>
            </w:r>
          </w:p>
        </w:tc>
        <w:tc>
          <w:tcPr>
            <w:tcW w:w="1135" w:type="dxa"/>
          </w:tcPr>
          <w:p w14:paraId="29AB9992"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11 puntos</w:t>
            </w:r>
          </w:p>
        </w:tc>
      </w:tr>
      <w:tr w:rsidR="00E44062" w:rsidRPr="00E44062" w14:paraId="1427F840" w14:textId="77777777" w:rsidTr="00FF4D33">
        <w:tc>
          <w:tcPr>
            <w:tcW w:w="4247" w:type="dxa"/>
          </w:tcPr>
          <w:p w14:paraId="2C7FE344"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xml:space="preserve">De 2.345,41 euros a 2.814,50 euros </w:t>
            </w:r>
          </w:p>
        </w:tc>
        <w:tc>
          <w:tcPr>
            <w:tcW w:w="1135" w:type="dxa"/>
          </w:tcPr>
          <w:p w14:paraId="413E7554"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10 puntos</w:t>
            </w:r>
          </w:p>
        </w:tc>
      </w:tr>
      <w:tr w:rsidR="00E44062" w:rsidRPr="00E44062" w14:paraId="50F1DD08" w14:textId="77777777" w:rsidTr="00FF4D33">
        <w:tc>
          <w:tcPr>
            <w:tcW w:w="4247" w:type="dxa"/>
          </w:tcPr>
          <w:p w14:paraId="5C6B75D5"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De 2.814,51 euros a 3.283,56 euros</w:t>
            </w:r>
          </w:p>
        </w:tc>
        <w:tc>
          <w:tcPr>
            <w:tcW w:w="1135" w:type="dxa"/>
          </w:tcPr>
          <w:p w14:paraId="21944A44"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9 puntos</w:t>
            </w:r>
          </w:p>
        </w:tc>
      </w:tr>
      <w:tr w:rsidR="00E44062" w:rsidRPr="00E44062" w14:paraId="3B8F9858" w14:textId="77777777" w:rsidTr="00FF4D33">
        <w:tc>
          <w:tcPr>
            <w:tcW w:w="4247" w:type="dxa"/>
          </w:tcPr>
          <w:p w14:paraId="69B95CF0"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xml:space="preserve">De 3.283,57 euros a 3.752,66 euros </w:t>
            </w:r>
          </w:p>
        </w:tc>
        <w:tc>
          <w:tcPr>
            <w:tcW w:w="1135" w:type="dxa"/>
          </w:tcPr>
          <w:p w14:paraId="072F45A6"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8 puntos</w:t>
            </w:r>
          </w:p>
        </w:tc>
      </w:tr>
      <w:tr w:rsidR="00E44062" w:rsidRPr="00E44062" w14:paraId="4613B1D9" w14:textId="77777777" w:rsidTr="00FF4D33">
        <w:tc>
          <w:tcPr>
            <w:tcW w:w="4247" w:type="dxa"/>
          </w:tcPr>
          <w:p w14:paraId="0ED433CD"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xml:space="preserve">De 3.752,67 euros a 4.221,73 euros </w:t>
            </w:r>
          </w:p>
        </w:tc>
        <w:tc>
          <w:tcPr>
            <w:tcW w:w="1135" w:type="dxa"/>
          </w:tcPr>
          <w:p w14:paraId="7DD3EC0D"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7 puntos</w:t>
            </w:r>
          </w:p>
        </w:tc>
      </w:tr>
      <w:tr w:rsidR="00E44062" w:rsidRPr="00E44062" w14:paraId="3BBCDA12" w14:textId="77777777" w:rsidTr="00FF4D33">
        <w:tc>
          <w:tcPr>
            <w:tcW w:w="4247" w:type="dxa"/>
          </w:tcPr>
          <w:p w14:paraId="7C9AA6DF"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De 4.221,74 euros a 4.690,83 euros</w:t>
            </w:r>
          </w:p>
        </w:tc>
        <w:tc>
          <w:tcPr>
            <w:tcW w:w="1135" w:type="dxa"/>
          </w:tcPr>
          <w:p w14:paraId="5400BF6F"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6 puntos</w:t>
            </w:r>
          </w:p>
        </w:tc>
      </w:tr>
      <w:tr w:rsidR="00E44062" w:rsidRPr="00E44062" w14:paraId="168F19A3" w14:textId="77777777" w:rsidTr="00FF4D33">
        <w:tc>
          <w:tcPr>
            <w:tcW w:w="4247" w:type="dxa"/>
          </w:tcPr>
          <w:p w14:paraId="5706A8B9"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xml:space="preserve">De 4.690,84 euros a 5.159,90 euros </w:t>
            </w:r>
          </w:p>
        </w:tc>
        <w:tc>
          <w:tcPr>
            <w:tcW w:w="1135" w:type="dxa"/>
          </w:tcPr>
          <w:p w14:paraId="3583A649"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5 puntos</w:t>
            </w:r>
          </w:p>
        </w:tc>
      </w:tr>
      <w:tr w:rsidR="00E44062" w:rsidRPr="00E44062" w14:paraId="2DE5E8D8" w14:textId="77777777" w:rsidTr="00FF4D33">
        <w:tc>
          <w:tcPr>
            <w:tcW w:w="4247" w:type="dxa"/>
          </w:tcPr>
          <w:p w14:paraId="0AD730E6"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xml:space="preserve">De 5.159,91 euros a 5.628,98 euros </w:t>
            </w:r>
          </w:p>
        </w:tc>
        <w:tc>
          <w:tcPr>
            <w:tcW w:w="1135" w:type="dxa"/>
          </w:tcPr>
          <w:p w14:paraId="7C7BA13F"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4 puntos</w:t>
            </w:r>
          </w:p>
        </w:tc>
      </w:tr>
      <w:tr w:rsidR="00E44062" w:rsidRPr="00E44062" w14:paraId="360A55BF" w14:textId="77777777" w:rsidTr="00FF4D33">
        <w:tc>
          <w:tcPr>
            <w:tcW w:w="4247" w:type="dxa"/>
          </w:tcPr>
          <w:p w14:paraId="68228327"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xml:space="preserve">De 5.628,99 euros a 6.098,08 euros </w:t>
            </w:r>
          </w:p>
        </w:tc>
        <w:tc>
          <w:tcPr>
            <w:tcW w:w="1135" w:type="dxa"/>
          </w:tcPr>
          <w:p w14:paraId="0F0E6376"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3 puntos</w:t>
            </w:r>
          </w:p>
        </w:tc>
      </w:tr>
      <w:tr w:rsidR="00E44062" w:rsidRPr="00E44062" w14:paraId="1F66B097" w14:textId="77777777" w:rsidTr="00FF4D33">
        <w:tc>
          <w:tcPr>
            <w:tcW w:w="4247" w:type="dxa"/>
          </w:tcPr>
          <w:p w14:paraId="45885CD9"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xml:space="preserve">De 6.098,09 euros a 6.567,15 euros </w:t>
            </w:r>
          </w:p>
        </w:tc>
        <w:tc>
          <w:tcPr>
            <w:tcW w:w="1135" w:type="dxa"/>
          </w:tcPr>
          <w:p w14:paraId="1B5ED038"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2 puntos</w:t>
            </w:r>
          </w:p>
        </w:tc>
      </w:tr>
      <w:tr w:rsidR="00E44062" w:rsidRPr="00E44062" w14:paraId="52413A6D" w14:textId="77777777" w:rsidTr="00FF4D33">
        <w:tc>
          <w:tcPr>
            <w:tcW w:w="4247" w:type="dxa"/>
          </w:tcPr>
          <w:p w14:paraId="419145D4"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Más de 6.567,15 euros</w:t>
            </w:r>
          </w:p>
        </w:tc>
        <w:tc>
          <w:tcPr>
            <w:tcW w:w="1135" w:type="dxa"/>
          </w:tcPr>
          <w:p w14:paraId="7D30BFF6"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1 punto</w:t>
            </w:r>
          </w:p>
        </w:tc>
      </w:tr>
    </w:tbl>
    <w:p w14:paraId="2B6B3D64" w14:textId="77777777" w:rsidR="00E44062" w:rsidRPr="00E44062" w:rsidRDefault="00E44062" w:rsidP="00E44062">
      <w:pPr>
        <w:spacing w:after="160" w:line="259" w:lineRule="auto"/>
        <w:jc w:val="both"/>
        <w:rPr>
          <w:rFonts w:eastAsia="Calibri"/>
          <w:b/>
          <w:i/>
          <w:iCs/>
          <w:lang w:val="es-ES" w:eastAsia="zh-CN"/>
        </w:rPr>
      </w:pPr>
      <w:r w:rsidRPr="00E44062">
        <w:rPr>
          <w:rFonts w:eastAsia="Calibri"/>
          <w:b/>
          <w:i/>
          <w:iCs/>
          <w:lang w:val="es-ES" w:eastAsia="zh-CN"/>
        </w:rPr>
        <w:t>*Miembros computables:</w:t>
      </w:r>
    </w:p>
    <w:p w14:paraId="4C1EFE58"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Para el cálculo de la renta familiar a efectos de beca, son miembros computables de la unidad familiar el padre y la madre, el tutor o persona encargada de la guarda y protección del beneficiario, en su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5C1047B7"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lastRenderedPageBreak/>
        <w:t>• Se valorarán todos los ingresos de todos los miembros de la unidad familiar mayores de 16 años.</w:t>
      </w:r>
    </w:p>
    <w:p w14:paraId="779C17D6"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3A4B5D36"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En el caso de divorcio o separación legal de los padres, no se considerará miembro computable aquel de ellos que no conviva con el solicitante de la beca.</w:t>
      </w:r>
    </w:p>
    <w:p w14:paraId="7843ACD1"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Tendrá, no obstante, la consideración de miembro computable y sustentador principal, si procede, el nuevo cónyuge o persona unida por análoga relación las rentas y patrimonio se incluirán dentro del cómputo de la renta y patrimonio familiares.</w:t>
      </w:r>
    </w:p>
    <w:p w14:paraId="5749C3B6"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43E60BA3" w14:textId="77777777" w:rsidR="00E44062" w:rsidRPr="00E44062" w:rsidRDefault="00E44062" w:rsidP="00E44062">
      <w:pPr>
        <w:spacing w:after="160" w:line="259" w:lineRule="auto"/>
        <w:jc w:val="both"/>
        <w:rPr>
          <w:rFonts w:eastAsia="Calibri"/>
          <w:i/>
          <w:iCs/>
          <w:lang w:val="es-ES" w:eastAsia="zh-CN"/>
        </w:rPr>
      </w:pPr>
    </w:p>
    <w:p w14:paraId="6B5942FB"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5.- Plazo de solicitud</w:t>
      </w:r>
    </w:p>
    <w:p w14:paraId="5A6B7E0F"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Para la obtención de las ayudas será requisito necesario la previa solicitud dentro del plazo legalmente establecido mediante instancia, en el modelos a disposición de los interesados en la web municipal. La instancia tiene que contener la pertinente declaración, en su caso de no ser beneficiario otras ayudas para la misma finalidad u objeto y la declaración jurada de estar al corriente de las obligaciones tributarias y de la seguridad social.</w:t>
      </w:r>
    </w:p>
    <w:p w14:paraId="68CFEE6C"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La solicitud se tiene que presentar a las oficinas del Ayuntamiento de L'Alqueria de la Comtessa o bien mediante sede electrónica, en el plazo de 10 días hábiles desde del día siguiente a la publicación de la convocatoria en el BOP.</w:t>
      </w:r>
    </w:p>
    <w:p w14:paraId="0BFA916F"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Si alguna de las solicitudes o de la documentación presentada contiene alguna deficiencia, se requerirá el interesado porque lo enmiendo en el plazo de 10 días a contar del día siguiente a la notificación del requerimiento. La falta de enmienda de las deficiencias señaladas en el plazo otorgado implicará la dejación de la solicitud presentada.</w:t>
      </w:r>
    </w:p>
    <w:p w14:paraId="26AA0DE4"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6.- Documentación necesaria:</w:t>
      </w:r>
    </w:p>
    <w:p w14:paraId="64E3B101"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Solicitud rellenada.</w:t>
      </w:r>
    </w:p>
    <w:p w14:paraId="0E0A50A7"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Certificado cuenta bancaria del menor, o del padre/madre o tutor legal del solicitante.</w:t>
      </w:r>
    </w:p>
    <w:p w14:paraId="3CC4CF9D"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lastRenderedPageBreak/>
        <w:t>- Fotocopia del DNI de los padres, tutores, guardadores o acogedores del menor, así como del mismo menor.</w:t>
      </w:r>
    </w:p>
    <w:p w14:paraId="655D95AC"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Hoja de terceros agasajado.</w:t>
      </w:r>
    </w:p>
    <w:p w14:paraId="5243C6F1"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Fotocopia del Libro de familia, título de familia numerosa o monoparental, según el caso.</w:t>
      </w:r>
    </w:p>
    <w:p w14:paraId="0D33F521"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Certificado del grado de discapacidad del alumno, hermanos o padres, en su caso.</w:t>
      </w:r>
    </w:p>
    <w:p w14:paraId="1D4FA3D8"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Situación de paro laboral del padre y de la madre, justificada documento Darde del SERVEF, y acreditación de percepción de prestaciones o subsidio, en su caso.</w:t>
      </w:r>
    </w:p>
    <w:p w14:paraId="134D596F"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Declaración de IRPF del ejercicio 2023 de ambos progenitores. En el supuesto de que uno de los dos progenitores no haga la declaración de IRPF será necesario documento justificativo de no presentación. Los mayores de 18 años forman parte del núcleo familiar y por tanto, es necesaria la presentación del IRPF de los padres o tutores salvo que no conviva y no formo parte del núcleo familiar, en este caso tendrá que justificarse por parte del solicitante.</w:t>
      </w:r>
    </w:p>
    <w:p w14:paraId="196CA123"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Informe social en caso de acreditar situaciones especiales y riesgo de exclusión social, en su caso.</w:t>
      </w:r>
    </w:p>
    <w:p w14:paraId="776E7CD3" w14:textId="77777777" w:rsidR="00E44062" w:rsidRPr="00E44062" w:rsidRDefault="00E44062" w:rsidP="00E44062">
      <w:pPr>
        <w:spacing w:after="160" w:line="259" w:lineRule="auto"/>
        <w:jc w:val="both"/>
        <w:rPr>
          <w:rFonts w:eastAsia="Calibri"/>
          <w:i/>
          <w:iCs/>
          <w:lang w:val="es-ES" w:eastAsia="zh-CN"/>
        </w:rPr>
      </w:pPr>
      <w:r w:rsidRPr="00E44062">
        <w:rPr>
          <w:rFonts w:eastAsia="Calibri"/>
          <w:i/>
          <w:iCs/>
          <w:lang w:val="es-ES" w:eastAsia="zh-CN"/>
        </w:rPr>
        <w:t>- Fotocopia de la matrícula o certificado del centro educativo.</w:t>
      </w:r>
    </w:p>
    <w:p w14:paraId="64B7A4EF"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7.- Criterios de graduación de los posibles incumplimientos de condiciones impuestas:</w:t>
      </w:r>
    </w:p>
    <w:p w14:paraId="743F4F72" w14:textId="77777777" w:rsidR="00E44062" w:rsidRPr="00E44062" w:rsidRDefault="00E44062" w:rsidP="00E44062">
      <w:pPr>
        <w:spacing w:after="160"/>
        <w:jc w:val="both"/>
        <w:rPr>
          <w:rFonts w:eastAsia="Calibri"/>
          <w:i/>
          <w:iCs/>
          <w:lang w:val="es-ES" w:eastAsia="zh-CN"/>
        </w:rPr>
      </w:pPr>
      <w:r w:rsidRPr="00E44062">
        <w:rPr>
          <w:rFonts w:eastAsia="Calibri"/>
          <w:i/>
          <w:iCs/>
          <w:lang w:val="es-ES" w:eastAsia="zh-CN"/>
        </w:rP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3BD7B476"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8.- Forma de pago</w:t>
      </w:r>
    </w:p>
    <w:p w14:paraId="5D32EA02" w14:textId="77777777" w:rsidR="00E44062" w:rsidRPr="00E44062" w:rsidRDefault="00E44062" w:rsidP="00E44062">
      <w:pPr>
        <w:spacing w:after="160"/>
        <w:jc w:val="both"/>
        <w:rPr>
          <w:rFonts w:eastAsia="Calibri"/>
          <w:i/>
          <w:iCs/>
          <w:lang w:val="es-ES" w:eastAsia="zh-CN"/>
        </w:rPr>
      </w:pPr>
      <w:r w:rsidRPr="00E44062">
        <w:rPr>
          <w:rFonts w:eastAsia="Calibri"/>
          <w:i/>
          <w:iCs/>
          <w:lang w:val="es-ES" w:eastAsia="zh-CN"/>
        </w:rPr>
        <w:t>Mediante el abono al número de cuenta del beneficiario, paro/ madre o tutor legal del menor de edad.</w:t>
      </w:r>
    </w:p>
    <w:p w14:paraId="05483216" w14:textId="77777777" w:rsidR="00E44062" w:rsidRPr="00E44062" w:rsidRDefault="00E44062" w:rsidP="00E44062">
      <w:pPr>
        <w:spacing w:after="160"/>
        <w:jc w:val="both"/>
        <w:rPr>
          <w:rFonts w:eastAsia="Calibri"/>
          <w:b/>
          <w:i/>
          <w:iCs/>
          <w:lang w:val="es-ES" w:eastAsia="zh-CN"/>
        </w:rPr>
      </w:pPr>
      <w:r w:rsidRPr="00E44062">
        <w:rPr>
          <w:rFonts w:eastAsia="Calibri"/>
          <w:b/>
          <w:i/>
          <w:iCs/>
          <w:lang w:val="es-ES" w:eastAsia="zh-CN"/>
        </w:rPr>
        <w:t>9.- Denegación</w:t>
      </w:r>
    </w:p>
    <w:p w14:paraId="3DB623EC" w14:textId="60ACD6A0" w:rsidR="00E44062" w:rsidRPr="00E44062" w:rsidRDefault="00E44062" w:rsidP="00E44062">
      <w:pPr>
        <w:spacing w:after="160"/>
        <w:jc w:val="both"/>
        <w:rPr>
          <w:rFonts w:eastAsia="Calibri"/>
          <w:i/>
          <w:iCs/>
          <w:lang w:val="es-ES" w:eastAsia="zh-CN"/>
        </w:rPr>
      </w:pPr>
      <w:r w:rsidRPr="00E44062">
        <w:rPr>
          <w:rFonts w:eastAsia="Calibri"/>
          <w:i/>
          <w:iCs/>
          <w:lang w:val="es-ES" w:eastAsia="zh-CN"/>
        </w:rPr>
        <w:t>Será motivo de denegación de la solicitud en el caso de que se mantengan deudas con la administración o no estar al corriente de las obligaciones tributarías por parte de alguno de los dos progenitores de/la menor solicitante.</w:t>
      </w:r>
      <w:r w:rsidRPr="00E44062">
        <w:rPr>
          <w:rFonts w:eastAsia="Calibri"/>
          <w:i/>
          <w:iCs/>
          <w:lang w:val="es-ES" w:eastAsia="zh-CN"/>
        </w:rPr>
        <w:t>”</w:t>
      </w:r>
    </w:p>
    <w:p w14:paraId="0F8CFBD7" w14:textId="77777777" w:rsidR="00E44062" w:rsidRPr="00E44062" w:rsidRDefault="00E44062" w:rsidP="00E44062">
      <w:pPr>
        <w:spacing w:after="160"/>
        <w:jc w:val="both"/>
        <w:rPr>
          <w:rFonts w:eastAsia="Calibri"/>
          <w:lang w:eastAsia="zh-CN"/>
        </w:rPr>
      </w:pPr>
    </w:p>
    <w:p w14:paraId="38C8D5E4" w14:textId="77777777" w:rsidR="00E44062" w:rsidRPr="00E44062" w:rsidRDefault="00E44062" w:rsidP="00E44062">
      <w:pPr>
        <w:spacing w:after="160" w:line="259" w:lineRule="auto"/>
        <w:jc w:val="both"/>
        <w:rPr>
          <w:rFonts w:eastAsia="Calibri"/>
          <w:lang w:eastAsia="zh-CN"/>
        </w:rPr>
      </w:pPr>
      <w:r w:rsidRPr="00E44062">
        <w:rPr>
          <w:rFonts w:eastAsia="Calibri"/>
          <w:lang w:eastAsia="zh-CN"/>
        </w:rPr>
        <w:t>Examinada la documentación que lo acompaña, visto el informe de Secretaría, y de conformidad con aquello que se ha fijado en el artículo 23 de la Ley 38/2003, de 17 de noviembre, General de Subvenciones, el artículo 21.1.f) y s) de la Ley 7/1985, de 2 de abril, reguladora de las Bases del Régimen Local, esta Alcaldía RESUELVE;</w:t>
      </w:r>
    </w:p>
    <w:p w14:paraId="0BC269B7" w14:textId="77777777" w:rsidR="00E44062" w:rsidRPr="00E44062" w:rsidRDefault="00E44062" w:rsidP="00E44062">
      <w:pPr>
        <w:spacing w:after="160" w:line="259" w:lineRule="auto"/>
        <w:jc w:val="both"/>
        <w:rPr>
          <w:rFonts w:eastAsia="Calibri"/>
          <w:lang w:eastAsia="zh-CN"/>
        </w:rPr>
      </w:pPr>
      <w:r w:rsidRPr="00E44062">
        <w:rPr>
          <w:rFonts w:eastAsia="Calibri"/>
          <w:lang w:eastAsia="zh-CN"/>
        </w:rPr>
        <w:t xml:space="preserve"> </w:t>
      </w:r>
    </w:p>
    <w:p w14:paraId="3C5E5BCF" w14:textId="77777777" w:rsidR="00E44062" w:rsidRPr="00E44062" w:rsidRDefault="00E44062" w:rsidP="00E44062">
      <w:pPr>
        <w:spacing w:after="160" w:line="259" w:lineRule="auto"/>
        <w:jc w:val="both"/>
        <w:rPr>
          <w:rFonts w:eastAsia="Calibri"/>
          <w:lang w:eastAsia="zh-CN"/>
        </w:rPr>
      </w:pPr>
      <w:r w:rsidRPr="00E44062">
        <w:rPr>
          <w:rFonts w:eastAsia="Calibri"/>
          <w:b/>
          <w:bCs/>
          <w:lang w:eastAsia="zh-CN"/>
        </w:rPr>
        <w:lastRenderedPageBreak/>
        <w:t>PRIMERO.</w:t>
      </w:r>
      <w:r w:rsidRPr="00E44062">
        <w:rPr>
          <w:rFonts w:eastAsia="Calibri"/>
          <w:lang w:eastAsia="zh-CN"/>
        </w:rPr>
        <w:t>- Aprobar la convocatoria y las bases reguladoras de la concesión de ayudas municipales para el apoyo escolarización del alumnado de Bachillerato y ciclos formativos para el curso escolar 2023/2024.</w:t>
      </w:r>
    </w:p>
    <w:p w14:paraId="0AF4F53C" w14:textId="77777777" w:rsidR="00E44062" w:rsidRPr="00E44062" w:rsidRDefault="00E44062" w:rsidP="00E44062">
      <w:pPr>
        <w:spacing w:after="160" w:line="259" w:lineRule="auto"/>
        <w:jc w:val="both"/>
        <w:rPr>
          <w:rFonts w:eastAsia="Calibri"/>
          <w:lang w:eastAsia="zh-CN"/>
        </w:rPr>
      </w:pPr>
      <w:r w:rsidRPr="00E44062">
        <w:rPr>
          <w:rFonts w:eastAsia="Calibri"/>
          <w:b/>
          <w:bCs/>
          <w:lang w:eastAsia="zh-CN"/>
        </w:rPr>
        <w:t>SEGUNDO</w:t>
      </w:r>
      <w:r w:rsidRPr="00E44062">
        <w:rPr>
          <w:rFonts w:eastAsia="Calibri"/>
          <w:lang w:eastAsia="zh-CN"/>
        </w:rPr>
        <w:t>. Aprobar el gasto correspondiente por importe de 2.500,00 euros.</w:t>
      </w:r>
    </w:p>
    <w:p w14:paraId="7270BAE3" w14:textId="6DC84313" w:rsidR="00E44062" w:rsidRPr="00E44062" w:rsidRDefault="00E44062" w:rsidP="00E44062">
      <w:pPr>
        <w:spacing w:after="160" w:line="259" w:lineRule="auto"/>
        <w:jc w:val="both"/>
        <w:rPr>
          <w:rFonts w:eastAsia="Calibri"/>
          <w:lang w:eastAsia="zh-CN"/>
        </w:rPr>
      </w:pPr>
      <w:r w:rsidRPr="00E44062">
        <w:rPr>
          <w:rFonts w:eastAsia="Calibri"/>
          <w:b/>
          <w:bCs/>
          <w:lang w:eastAsia="zh-CN"/>
        </w:rPr>
        <w:t>TERCERO.</w:t>
      </w:r>
      <w:r w:rsidRPr="00E44062">
        <w:rPr>
          <w:rFonts w:eastAsia="Calibri"/>
          <w:lang w:eastAsia="zh-CN"/>
        </w:rPr>
        <w:t xml:space="preserve"> Registrar la información a incluir en la BDNS por los medios electrónicos que esta proporciono, acompañada del texto de la *convocatoria.</w:t>
      </w:r>
    </w:p>
    <w:p w14:paraId="69BE8A3A" w14:textId="36C23234" w:rsidR="00E44062" w:rsidRPr="00E44062" w:rsidRDefault="00E44062" w:rsidP="00E44062">
      <w:pPr>
        <w:spacing w:after="160" w:line="259" w:lineRule="auto"/>
        <w:jc w:val="both"/>
        <w:rPr>
          <w:rFonts w:eastAsia="Calibri"/>
          <w:lang w:eastAsia="zh-CN"/>
        </w:rPr>
      </w:pPr>
      <w:r w:rsidRPr="00E44062">
        <w:rPr>
          <w:rFonts w:eastAsia="Calibri"/>
          <w:lang w:eastAsia="zh-CN"/>
        </w:rPr>
        <w:t xml:space="preserve">Después de registrar la información, la BDNS pondrá el extracto de la convocatoria a disposición del Boletín Oficial de la Provincia para su publicación. En la *publicación del extracto tendrá que constar el código de identificación que haya asignado la *BDNS a la convocatoria. </w:t>
      </w:r>
    </w:p>
    <w:p w14:paraId="2EA6182F" w14:textId="530CC9EF" w:rsidR="00E44062" w:rsidRPr="00E44062" w:rsidRDefault="00E44062" w:rsidP="00E44062">
      <w:pPr>
        <w:spacing w:after="160" w:line="259" w:lineRule="auto"/>
        <w:jc w:val="both"/>
        <w:rPr>
          <w:rFonts w:eastAsia="Calibri"/>
          <w:lang w:eastAsia="zh-CN"/>
        </w:rPr>
      </w:pPr>
      <w:r w:rsidRPr="00E44062">
        <w:rPr>
          <w:rFonts w:eastAsia="Calibri"/>
          <w:b/>
          <w:bCs/>
          <w:lang w:eastAsia="zh-CN"/>
        </w:rPr>
        <w:t>QUART.</w:t>
      </w:r>
      <w:r w:rsidRPr="00E44062">
        <w:rPr>
          <w:rFonts w:eastAsia="Calibri"/>
          <w:lang w:eastAsia="zh-CN"/>
        </w:rPr>
        <w:t xml:space="preserve"> Designar como instructor a Ana Lopez Gracia, regidora de ECONOMÍA Y HACIENDA, CULTURA, IGUALDAD Y MUJER Y BIENESTAR SOCIAL del Ayuntamiento de l'Alqueria de la Comtessa.</w:t>
      </w:r>
    </w:p>
    <w:p w14:paraId="34FA9BF1" w14:textId="77777777" w:rsidR="00E44062" w:rsidRPr="00E44062" w:rsidRDefault="00E44062" w:rsidP="00E44062">
      <w:pPr>
        <w:spacing w:after="160" w:line="259" w:lineRule="auto"/>
        <w:rPr>
          <w:rFonts w:ascii="Calibri" w:eastAsia="Calibri" w:hAnsi="Calibri" w:cs="Calibri"/>
          <w:sz w:val="22"/>
          <w:szCs w:val="22"/>
          <w:lang w:eastAsia="zh-CN"/>
        </w:rPr>
      </w:pPr>
    </w:p>
    <w:p w14:paraId="192E7351" w14:textId="77777777" w:rsidR="00E44062" w:rsidRPr="007316FA" w:rsidRDefault="00E44062" w:rsidP="00E44062">
      <w:pPr>
        <w:jc w:val="both"/>
      </w:pPr>
    </w:p>
    <w:sectPr w:rsidR="00E44062"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F3EF61" w14:textId="77777777" w:rsidR="00E44062" w:rsidRDefault="00E44062" w:rsidP="007D2083">
      <w:r>
        <w:separator/>
      </w:r>
    </w:p>
  </w:endnote>
  <w:endnote w:type="continuationSeparator" w:id="0">
    <w:p w14:paraId="0DF29249" w14:textId="77777777" w:rsidR="00E44062" w:rsidRDefault="00E44062"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93012" w14:textId="77777777" w:rsidR="00E44062"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A0C03" w14:textId="77777777" w:rsidR="00E44062" w:rsidRDefault="00E44062" w:rsidP="007D2083">
      <w:r>
        <w:separator/>
      </w:r>
    </w:p>
  </w:footnote>
  <w:footnote w:type="continuationSeparator" w:id="0">
    <w:p w14:paraId="27674B2D" w14:textId="77777777" w:rsidR="00E44062" w:rsidRDefault="00E44062"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B7D916" w14:textId="77777777" w:rsidR="00E44062" w:rsidRDefault="00E44062">
    <w:pPr>
      <w:pStyle w:val="Encabezado"/>
      <w:rPr>
        <w:rFonts w:ascii="Verdana" w:hAnsi="Verdana"/>
        <w:sz w:val="20"/>
      </w:rPr>
    </w:pPr>
  </w:p>
  <w:p w14:paraId="7B101115" w14:textId="397C90DD" w:rsidR="00E44062" w:rsidRPr="00FA5B09" w:rsidRDefault="00E44062"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2F2B985D" wp14:editId="01D091F8">
          <wp:simplePos x="0" y="0"/>
          <wp:positionH relativeFrom="column">
            <wp:posOffset>-871855</wp:posOffset>
          </wp:positionH>
          <wp:positionV relativeFrom="paragraph">
            <wp:posOffset>-187960</wp:posOffset>
          </wp:positionV>
          <wp:extent cx="882650" cy="1123950"/>
          <wp:effectExtent l="0" t="0" r="0" b="0"/>
          <wp:wrapNone/>
          <wp:docPr id="9178695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326C48A4" w14:textId="4F36251A" w:rsidR="00E44062" w:rsidRPr="00FA5B09" w:rsidRDefault="00E44062"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368100CD" wp14:editId="6C212931">
              <wp:simplePos x="0" y="0"/>
              <wp:positionH relativeFrom="column">
                <wp:posOffset>194945</wp:posOffset>
              </wp:positionH>
              <wp:positionV relativeFrom="paragraph">
                <wp:posOffset>64770</wp:posOffset>
              </wp:positionV>
              <wp:extent cx="5486400" cy="0"/>
              <wp:effectExtent l="13970" t="7620" r="5080" b="11430"/>
              <wp:wrapNone/>
              <wp:docPr id="56442209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3460B"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C/Nou, núm 4    DP 46715     Telf. 96 289 30 02    Fax 96 289 42 32    CIF P-4603700-H</w:t>
    </w:r>
  </w:p>
  <w:p w14:paraId="7F2B98B6" w14:textId="77777777" w:rsidR="00E44062" w:rsidRPr="00FA5B09" w:rsidRDefault="00E44062" w:rsidP="00765BAF">
    <w:pPr>
      <w:pStyle w:val="Encabezado"/>
      <w:rPr>
        <w:lang w:val="en-GB"/>
      </w:rPr>
    </w:pPr>
  </w:p>
  <w:p w14:paraId="468E75DA" w14:textId="77777777" w:rsidR="00E44062" w:rsidRPr="00765BAF" w:rsidRDefault="00E44062">
    <w:pPr>
      <w:pStyle w:val="Encabezado"/>
      <w:rPr>
        <w:rFonts w:ascii="Verdana" w:hAnsi="Verdana"/>
        <w:sz w:val="20"/>
        <w:lang w:val="en-GB"/>
      </w:rPr>
    </w:pPr>
  </w:p>
  <w:p w14:paraId="624C1039" w14:textId="77777777" w:rsidR="00E44062" w:rsidRPr="00765BAF" w:rsidRDefault="00E44062"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E5453B" w14:textId="02B99890" w:rsidR="00E44062" w:rsidRPr="00FA5B09" w:rsidRDefault="00E44062"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0E088A39" wp14:editId="6139D552">
          <wp:simplePos x="0" y="0"/>
          <wp:positionH relativeFrom="column">
            <wp:posOffset>-871855</wp:posOffset>
          </wp:positionH>
          <wp:positionV relativeFrom="paragraph">
            <wp:posOffset>-187960</wp:posOffset>
          </wp:positionV>
          <wp:extent cx="882650" cy="1123950"/>
          <wp:effectExtent l="0" t="0" r="0" b="0"/>
          <wp:wrapNone/>
          <wp:docPr id="4425449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0B9DB29E" w14:textId="7367321F" w:rsidR="00E44062" w:rsidRPr="00FA5B09" w:rsidRDefault="00E44062"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78AB66B3" wp14:editId="2F629126">
              <wp:simplePos x="0" y="0"/>
              <wp:positionH relativeFrom="column">
                <wp:posOffset>0</wp:posOffset>
              </wp:positionH>
              <wp:positionV relativeFrom="paragraph">
                <wp:posOffset>43180</wp:posOffset>
              </wp:positionV>
              <wp:extent cx="5589905" cy="25400"/>
              <wp:effectExtent l="9525" t="5080" r="10795" b="7620"/>
              <wp:wrapNone/>
              <wp:docPr id="159153868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C8F544"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C/Nou, núm 4    DP 46715     Telf. 96 289 30 02    Fax 96 289 42 32    CIF P-4603700-H</w:t>
    </w:r>
  </w:p>
  <w:p w14:paraId="3BDA0422" w14:textId="77777777" w:rsidR="00E44062" w:rsidRPr="00FA5B09" w:rsidRDefault="00E44062" w:rsidP="005A34AB">
    <w:pPr>
      <w:pStyle w:val="Encabezado"/>
      <w:rPr>
        <w:lang w:val="en-GB"/>
      </w:rPr>
    </w:pPr>
  </w:p>
  <w:p w14:paraId="35DD50B0" w14:textId="77777777" w:rsidR="00E44062" w:rsidRPr="00A80049" w:rsidRDefault="00E44062">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95198831">
    <w:abstractNumId w:val="0"/>
  </w:num>
  <w:num w:numId="2" w16cid:durableId="1296255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062"/>
    <w:rsid w:val="001E25E3"/>
    <w:rsid w:val="003A47E5"/>
    <w:rsid w:val="003D3E06"/>
    <w:rsid w:val="004570F6"/>
    <w:rsid w:val="00561809"/>
    <w:rsid w:val="007316FA"/>
    <w:rsid w:val="007D2083"/>
    <w:rsid w:val="00B97A58"/>
    <w:rsid w:val="00E44062"/>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264C157"/>
  <w15:docId w15:val="{10DC7E88-796D-45A6-A053-374DC9C8E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83"/>
    <w:pPr>
      <w:spacing w:after="0" w:line="240" w:lineRule="auto"/>
    </w:pPr>
    <w:rPr>
      <w:rFonts w:ascii="Times New Roman" w:eastAsia="Times New Roman" w:hAnsi="Times New Roman" w:cs="Times New Roman"/>
      <w:sz w:val="24"/>
      <w:szCs w:val="24"/>
      <w:lang w:val="ca-ES" w:eastAsia="es-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plantilla.dotx</Template>
  <TotalTime>2</TotalTime>
  <Pages>6</Pages>
  <Words>1681</Words>
  <Characters>9246</Characters>
  <Application>Microsoft Office Word</Application>
  <DocSecurity>0</DocSecurity>
  <Lines>77</Lines>
  <Paragraphs>21</Paragraphs>
  <ScaleCrop>false</ScaleCrop>
  <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1</cp:revision>
  <dcterms:created xsi:type="dcterms:W3CDTF">2024-06-04T12:14:00Z</dcterms:created>
  <dcterms:modified xsi:type="dcterms:W3CDTF">2024-06-04T12:17:00Z</dcterms:modified>
</cp:coreProperties>
</file>