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A59" w:rsidRPr="0046626C" w:rsidRDefault="00564A59" w:rsidP="00564A59">
      <w:pPr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>Extracto da convocatoria ao abeiro das bases para a concesión de bolsas para deportistas en réx</w:t>
      </w:r>
      <w:r w:rsidR="004515BA">
        <w:rPr>
          <w:rFonts w:ascii="Arteixo Sans" w:hAnsi="Arteixo Sans" w:cs="Arial"/>
          <w:b/>
          <w:sz w:val="20"/>
          <w:szCs w:val="20"/>
        </w:rPr>
        <w:t>ime de concorrencia competitiva</w:t>
      </w:r>
      <w:bookmarkStart w:id="0" w:name="_GoBack"/>
      <w:bookmarkEnd w:id="0"/>
    </w:p>
    <w:p w:rsidR="00564A59" w:rsidRPr="0046626C" w:rsidRDefault="00564A59" w:rsidP="00564A59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</w:p>
    <w:p w:rsidR="00564A59" w:rsidRPr="0046626C" w:rsidRDefault="00564A59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>Obxecto.</w:t>
      </w:r>
      <w:r w:rsidRPr="0046626C">
        <w:rPr>
          <w:rFonts w:ascii="Arteixo Sans" w:hAnsi="Arteixo Sans" w:cs="Arial"/>
          <w:sz w:val="20"/>
          <w:szCs w:val="20"/>
        </w:rPr>
        <w:t xml:space="preserve"> Promoción e fomento do deporte, apoiando actividades realizadas no Concello de Arteixo no presente ano natural por deportistas que practican deportes con carácter individual.</w:t>
      </w:r>
    </w:p>
    <w:p w:rsidR="00564A59" w:rsidRPr="0046626C" w:rsidRDefault="00564A59" w:rsidP="00564A59">
      <w:pPr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</w:p>
    <w:p w:rsidR="00564A59" w:rsidRPr="0046626C" w:rsidRDefault="00564A59" w:rsidP="00564A59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 xml:space="preserve">Beneficiarios. </w:t>
      </w:r>
    </w:p>
    <w:p w:rsidR="00564A59" w:rsidRPr="0046626C" w:rsidRDefault="00564A59" w:rsidP="00564A59">
      <w:pPr>
        <w:pStyle w:val="Sinespaciado1"/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Deportistas arteixáns individuais que acreditando unha calidade inicial e unha especial dedicación á actividade deportiva, auguran unha proxección futura para o deporte de alta competición:</w:t>
      </w:r>
      <w:r w:rsidRPr="0046626C">
        <w:rPr>
          <w:rFonts w:ascii="Arteixo Sans" w:hAnsi="Arteixo Sans" w:cs="Arial"/>
          <w:sz w:val="20"/>
          <w:szCs w:val="20"/>
          <w:lang w:val="gl-ES"/>
        </w:rPr>
        <w:tab/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 xml:space="preserve">Estar empadroado no Concello de Arteixo, cunha antigüidade mínima de dous anos consecutivos, no momento da solicitude. 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Que destaquen por resultados en competicións oficiais de ámbito autonómico, nacional ou internacional nas dúas tempadas anteriores á actual, excepto competicións máster ou similar.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 xml:space="preserve">Que estean en posesión da licenza de federado expedida ou tramitada pola correspondente federación deportiva (non se valorarán as licenzas máster ou similar). 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Teñan entre os 12-30 anos cumpridos ou a cumprir no ano da convocatoria (ambos incluídos).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Competir, no tempada da solicitude, en eventos/probas deportivas de relevancia autonómica, nacional ou internacional organizados ou recoñecidos polas respectivas federacións.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Acreditar nivel deportivo na especialidade, na tempada anterior ou na actual, é dicir, ser medallista en campionatos autonómicos da especialidade deportiva e/ou ter recoñecido DAN e/ou DGAN e/ou ser bolseiro/a nalgún dos centros de alto rendemento autonómico ou nacional.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Non estar incurso en ningún dos supostos de incapacidade ou incompatibilidade para obter a condición de beneficiario da axuda (artigo 13 da Lei 38/2003, do 17 de novembro, xeral de subvencións).</w:t>
      </w:r>
    </w:p>
    <w:p w:rsidR="00564A59" w:rsidRPr="0046626C" w:rsidRDefault="00564A59" w:rsidP="00564A59">
      <w:pPr>
        <w:pStyle w:val="Sinespaciado1"/>
        <w:numPr>
          <w:ilvl w:val="0"/>
          <w:numId w:val="2"/>
        </w:numPr>
        <w:tabs>
          <w:tab w:val="left" w:pos="72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Quedan expresamente excluídas desta convocatoria:</w:t>
      </w:r>
    </w:p>
    <w:p w:rsidR="00564A59" w:rsidRPr="0046626C" w:rsidRDefault="00564A59" w:rsidP="00564A59">
      <w:pPr>
        <w:pStyle w:val="Sinespaciado1"/>
        <w:numPr>
          <w:ilvl w:val="1"/>
          <w:numId w:val="3"/>
        </w:numPr>
        <w:tabs>
          <w:tab w:val="left" w:pos="108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Todos os deportistas practicantes de modalidades colectivas (fútbol, baloncesto, balonmán, rugby, hockei... ) e de deportes autóctonos.</w:t>
      </w:r>
    </w:p>
    <w:p w:rsidR="00564A59" w:rsidRPr="0046626C" w:rsidRDefault="00564A59" w:rsidP="00564A59">
      <w:pPr>
        <w:pStyle w:val="Sinespaciado1"/>
        <w:numPr>
          <w:ilvl w:val="1"/>
          <w:numId w:val="3"/>
        </w:numPr>
        <w:tabs>
          <w:tab w:val="left" w:pos="1080"/>
        </w:tabs>
        <w:jc w:val="both"/>
        <w:rPr>
          <w:rFonts w:ascii="Arteixo Sans" w:hAnsi="Arteixo Sans"/>
          <w:sz w:val="20"/>
          <w:szCs w:val="20"/>
          <w:lang w:val="gl-ES"/>
        </w:rPr>
      </w:pPr>
      <w:r w:rsidRPr="0046626C">
        <w:rPr>
          <w:rFonts w:ascii="Arteixo Sans" w:hAnsi="Arteixo Sans" w:cs="Arial"/>
          <w:sz w:val="20"/>
          <w:szCs w:val="20"/>
          <w:lang w:val="gl-ES"/>
        </w:rPr>
        <w:t>Deportistas que estean cumprindo sanción firme por infracción disciplinaria ou administrativa en materia deportiva, cualificada como grave ou moi grave.</w:t>
      </w:r>
    </w:p>
    <w:p w:rsidR="00564A59" w:rsidRPr="0046626C" w:rsidRDefault="00564A59" w:rsidP="00564A59">
      <w:pPr>
        <w:pStyle w:val="Sinespaciado1"/>
        <w:rPr>
          <w:rFonts w:ascii="Arteixo Sans" w:hAnsi="Arteixo Sans" w:cs="Arial"/>
          <w:sz w:val="20"/>
          <w:szCs w:val="20"/>
          <w:lang w:val="gl-ES"/>
        </w:rPr>
      </w:pPr>
    </w:p>
    <w:p w:rsidR="00564A59" w:rsidRPr="0046626C" w:rsidRDefault="00564A59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>Bases reguladoras.-</w:t>
      </w:r>
      <w:r w:rsidRPr="0046626C">
        <w:rPr>
          <w:rFonts w:ascii="Arteixo Sans" w:hAnsi="Arteixo Sans" w:cs="Arial"/>
          <w:sz w:val="20"/>
          <w:szCs w:val="20"/>
        </w:rPr>
        <w:t xml:space="preserve">  Bases reguladoras para a concesión de bolsas para deportistas en réxime de concorrencia competitiva ano 2024 publicadas no BOP de 13 de marzo de 2024.</w:t>
      </w:r>
    </w:p>
    <w:p w:rsidR="00564A59" w:rsidRPr="0046626C" w:rsidRDefault="00564A59" w:rsidP="0046626C">
      <w:pPr>
        <w:spacing w:after="0" w:line="240" w:lineRule="auto"/>
        <w:jc w:val="both"/>
        <w:rPr>
          <w:rFonts w:ascii="Arteixo Sans" w:hAnsi="Arteixo Sans" w:cs="Arial"/>
          <w:sz w:val="20"/>
          <w:szCs w:val="20"/>
        </w:rPr>
      </w:pPr>
    </w:p>
    <w:p w:rsidR="00564A59" w:rsidRPr="0046626C" w:rsidRDefault="00564A59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 xml:space="preserve">Contías.- </w:t>
      </w:r>
      <w:r w:rsidRPr="0046626C">
        <w:rPr>
          <w:rFonts w:ascii="Arteixo Sans" w:hAnsi="Arteixo Sans" w:cs="Arial"/>
          <w:sz w:val="20"/>
          <w:szCs w:val="20"/>
        </w:rPr>
        <w:t xml:space="preserve">As contías destinadas son os importes consignados no orzamento ordinario para o ano 2024, ascendendo a un total de 20.000,00 € con cargo á partida 341.481.00. </w:t>
      </w:r>
    </w:p>
    <w:p w:rsidR="00564A59" w:rsidRPr="0046626C" w:rsidRDefault="00564A59" w:rsidP="0046626C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</w:p>
    <w:p w:rsidR="00564A59" w:rsidRPr="0046626C" w:rsidRDefault="00564A59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 xml:space="preserve">Criterios de valoración.- </w:t>
      </w:r>
      <w:r w:rsidRPr="0046626C">
        <w:rPr>
          <w:rFonts w:ascii="Arteixo Sans" w:hAnsi="Arteixo Sans" w:cs="Arial"/>
          <w:sz w:val="20"/>
          <w:szCs w:val="20"/>
        </w:rPr>
        <w:t xml:space="preserve">As bases reguladoras conteñen no seu artigo 8 o procedemento de avaliación de solicitudes. </w:t>
      </w:r>
    </w:p>
    <w:p w:rsidR="00564A59" w:rsidRPr="0046626C" w:rsidRDefault="00564A59" w:rsidP="0046626C">
      <w:pPr>
        <w:spacing w:after="0" w:line="240" w:lineRule="auto"/>
        <w:jc w:val="both"/>
        <w:rPr>
          <w:rFonts w:ascii="Arteixo Sans" w:hAnsi="Arteixo Sans" w:cs="Arial"/>
          <w:b/>
          <w:sz w:val="20"/>
          <w:szCs w:val="20"/>
        </w:rPr>
      </w:pPr>
    </w:p>
    <w:p w:rsidR="00564A59" w:rsidRPr="003C60AE" w:rsidRDefault="00564A59" w:rsidP="0046626C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>Prazo de presentación de solicitude.</w:t>
      </w:r>
      <w:r w:rsidRPr="0046626C">
        <w:rPr>
          <w:rFonts w:ascii="Arteixo Sans" w:hAnsi="Arteixo Sans" w:cs="Arial"/>
          <w:sz w:val="20"/>
          <w:szCs w:val="20"/>
        </w:rPr>
        <w:t>- O prazo de presentación de solicitudes será de un mes, iniciándose a partir do día seguinte ao da publicación do presente extracto de convocatoria no BOP de A Coruña.</w:t>
      </w:r>
    </w:p>
    <w:p w:rsidR="003C60AE" w:rsidRPr="0046626C" w:rsidRDefault="003C60AE" w:rsidP="003C60AE">
      <w:pPr>
        <w:spacing w:after="0" w:line="240" w:lineRule="auto"/>
        <w:jc w:val="both"/>
        <w:rPr>
          <w:rFonts w:ascii="Arteixo Sans" w:hAnsi="Arteixo Sans"/>
          <w:sz w:val="20"/>
          <w:szCs w:val="20"/>
        </w:rPr>
      </w:pPr>
    </w:p>
    <w:p w:rsidR="00564A59" w:rsidRPr="0046626C" w:rsidRDefault="00564A59" w:rsidP="003C60AE">
      <w:pPr>
        <w:numPr>
          <w:ilvl w:val="0"/>
          <w:numId w:val="1"/>
        </w:numPr>
        <w:tabs>
          <w:tab w:val="clear" w:pos="0"/>
          <w:tab w:val="left" w:pos="-3"/>
        </w:tabs>
        <w:spacing w:after="0" w:line="240" w:lineRule="auto"/>
        <w:ind w:left="284" w:hanging="284"/>
        <w:jc w:val="both"/>
        <w:rPr>
          <w:rFonts w:ascii="Arteixo Sans" w:hAnsi="Arteixo Sans"/>
          <w:sz w:val="20"/>
          <w:szCs w:val="20"/>
        </w:rPr>
      </w:pPr>
      <w:r w:rsidRPr="0046626C">
        <w:rPr>
          <w:rFonts w:ascii="Arteixo Sans" w:hAnsi="Arteixo Sans" w:cs="Arial"/>
          <w:b/>
          <w:sz w:val="20"/>
          <w:szCs w:val="20"/>
        </w:rPr>
        <w:t>Prazo de Xustificación.</w:t>
      </w:r>
      <w:r w:rsidRPr="0046626C">
        <w:rPr>
          <w:rFonts w:ascii="Arteixo Sans" w:hAnsi="Arteixo Sans" w:cs="Arial"/>
          <w:sz w:val="20"/>
          <w:szCs w:val="20"/>
        </w:rPr>
        <w:t>- O prazo para a presentación da xustificación das subvencións remata o 30 de novembro do 2024 debendo tramitarse segundo se especifica nas bases reguladoras”</w:t>
      </w:r>
    </w:p>
    <w:sectPr w:rsidR="00564A59" w:rsidRPr="004662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2C4" w:rsidRDefault="008122C4" w:rsidP="003C60AE">
      <w:pPr>
        <w:spacing w:after="0" w:line="240" w:lineRule="auto"/>
      </w:pPr>
      <w:r>
        <w:separator/>
      </w:r>
    </w:p>
  </w:endnote>
  <w:endnote w:type="continuationSeparator" w:id="0">
    <w:p w:rsidR="008122C4" w:rsidRDefault="008122C4" w:rsidP="003C6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eixo Sans"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2C4" w:rsidRDefault="008122C4" w:rsidP="003C60AE">
      <w:pPr>
        <w:spacing w:after="0" w:line="240" w:lineRule="auto"/>
      </w:pPr>
      <w:r>
        <w:separator/>
      </w:r>
    </w:p>
  </w:footnote>
  <w:footnote w:type="continuationSeparator" w:id="0">
    <w:p w:rsidR="008122C4" w:rsidRDefault="008122C4" w:rsidP="003C60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1a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Arial" w:hAnsi="Arial" w:cs="Times New Roman"/>
        <w:b/>
        <w:sz w:val="2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numFmt w:val="bullet"/>
      <w:lvlText w:val="-"/>
      <w:lvlJc w:val="left"/>
      <w:pPr>
        <w:tabs>
          <w:tab w:val="num" w:pos="1257"/>
        </w:tabs>
        <w:ind w:left="1620" w:hanging="360"/>
      </w:pPr>
      <w:rPr>
        <w:rFonts w:ascii="Arial" w:hAnsi="Arial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Num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Num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A59"/>
    <w:rsid w:val="002924FB"/>
    <w:rsid w:val="003C60AE"/>
    <w:rsid w:val="004515BA"/>
    <w:rsid w:val="0046626C"/>
    <w:rsid w:val="004C4243"/>
    <w:rsid w:val="00564A59"/>
    <w:rsid w:val="008122C4"/>
    <w:rsid w:val="00F54C71"/>
    <w:rsid w:val="00F7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9FED1"/>
  <w15:chartTrackingRefBased/>
  <w15:docId w15:val="{25D11C46-0E3B-4F98-9959-E360A8842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A59"/>
    <w:pPr>
      <w:suppressAutoHyphens/>
      <w:spacing w:line="252" w:lineRule="auto"/>
    </w:pPr>
    <w:rPr>
      <w:rFonts w:ascii="Calibri" w:eastAsia="Calibri" w:hAnsi="Calibri" w:cs="Calibri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rsid w:val="00564A59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564A5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46626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60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60AE"/>
    <w:rPr>
      <w:rFonts w:ascii="Calibri" w:eastAsia="Calibri" w:hAnsi="Calibri" w:cs="Calibri"/>
      <w:lang w:val="gl-ES" w:eastAsia="zh-CN"/>
    </w:rPr>
  </w:style>
  <w:style w:type="paragraph" w:styleId="Piedepgina">
    <w:name w:val="footer"/>
    <w:basedOn w:val="Normal"/>
    <w:link w:val="PiedepginaCar"/>
    <w:uiPriority w:val="99"/>
    <w:unhideWhenUsed/>
    <w:rsid w:val="003C60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60AE"/>
    <w:rPr>
      <w:rFonts w:ascii="Calibri" w:eastAsia="Calibri" w:hAnsi="Calibri" w:cs="Calibri"/>
      <w:lang w:val="gl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Bao Otero</dc:creator>
  <cp:keywords/>
  <dc:description/>
  <cp:lastModifiedBy>Raquel Bao Otero</cp:lastModifiedBy>
  <cp:revision>5</cp:revision>
  <dcterms:created xsi:type="dcterms:W3CDTF">2024-05-31T06:32:00Z</dcterms:created>
  <dcterms:modified xsi:type="dcterms:W3CDTF">2024-05-31T07:13:00Z</dcterms:modified>
</cp:coreProperties>
</file>