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CAFC3" w14:textId="77777777" w:rsidR="00940075" w:rsidRDefault="00940075">
      <w:pPr>
        <w:pStyle w:val="Textoindependiente"/>
        <w:rPr>
          <w:sz w:val="20"/>
        </w:rPr>
      </w:pPr>
    </w:p>
    <w:p w14:paraId="24CFC12E" w14:textId="77777777" w:rsidR="0019596A" w:rsidRPr="00DD3540" w:rsidRDefault="007875EA" w:rsidP="00801CDA">
      <w:pPr>
        <w:pStyle w:val="Textoindependiente"/>
        <w:jc w:val="center"/>
        <w:rPr>
          <w:rFonts w:cs="Arial"/>
          <w:b/>
          <w:color w:val="FFFFFF"/>
          <w:sz w:val="20"/>
        </w:rPr>
      </w:pPr>
      <w:r w:rsidRPr="007875EA">
        <w:rPr>
          <w:rFonts w:cs="Arial"/>
          <w:b/>
          <w:sz w:val="20"/>
          <w:lang w:val="eu-ES"/>
        </w:rPr>
        <w:t>Sestaoko Udala</w:t>
      </w:r>
    </w:p>
    <w:p w14:paraId="5132C66B" w14:textId="77777777" w:rsidR="00BA2BDB" w:rsidRPr="00DD3540" w:rsidRDefault="007875EA" w:rsidP="00E53651">
      <w:pPr>
        <w:pStyle w:val="Textoindependiente"/>
        <w:jc w:val="both"/>
        <w:rPr>
          <w:rFonts w:cs="Arial"/>
          <w:b/>
          <w:sz w:val="20"/>
        </w:rPr>
      </w:pPr>
      <w:r w:rsidRPr="007875EA">
        <w:rPr>
          <w:rFonts w:cs="Arial"/>
          <w:b/>
          <w:sz w:val="20"/>
          <w:lang w:val="eu-ES"/>
        </w:rPr>
        <w:t>2024ko ekitaldian Gizarte Ekintzaren arloan jarduerak garatze aldera dirulaguntzak emateko Sestaoko Udalak eginiko deialdiaren laburpena.</w:t>
      </w:r>
    </w:p>
    <w:p w14:paraId="23F2E65E" w14:textId="77777777" w:rsidR="00BA2BDB" w:rsidRPr="00DD3540" w:rsidRDefault="007875EA" w:rsidP="00E53651">
      <w:pPr>
        <w:pStyle w:val="Textoindependiente"/>
        <w:jc w:val="both"/>
        <w:rPr>
          <w:rFonts w:cs="Arial"/>
          <w:sz w:val="20"/>
        </w:rPr>
      </w:pPr>
      <w:r w:rsidRPr="007875EA">
        <w:rPr>
          <w:rFonts w:cs="Arial"/>
          <w:sz w:val="20"/>
          <w:lang w:val="eu-ES"/>
        </w:rPr>
        <w:t>Sestaoko Udaleko Tokiko Gobernu Batzordeak,  2024ko apirilaren 17an egindako bilkuran, onetsi ditu 2024ko ekitaldian Gizarte Ekintzaren arloan jarduerak garatze aldera dirulaguntzak emateko Sestaoko Udalak eginiko deialdi publikoa eta oinarri arauemaileak.</w:t>
      </w:r>
    </w:p>
    <w:p w14:paraId="387C626A" w14:textId="77777777" w:rsidR="0050579A" w:rsidRPr="00DD3540" w:rsidRDefault="007875EA" w:rsidP="00E53651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Oinarri horietan xedatutakoarekin bat etorriz, eskabideak aurkezteko hogeita hamar (30) egun baliodun daude, Dirulaguntzen Datu-base Nazionalaren bidetik dirulaguntzen deialdiaren laburpena Bizkaiko Aldizkari Ofizialean argitaratu eta biharamunetik zenbatzen hasita.</w:t>
      </w:r>
    </w:p>
    <w:p w14:paraId="16D8542D" w14:textId="77777777" w:rsidR="00612251" w:rsidRPr="00DD3540" w:rsidRDefault="007875EA" w:rsidP="00612251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Dirulaguntza hauen oinarri arauemaileak Bizkaiko Aldizkari Ofizialean deialdiaren laburpen hau aurkezten den egun berean argitaratuko dira, eta Dirulaguntzen Datu-base Nazionalean nahiz Sestaoko Udaleko webgunean (www.sestao.eus;) kontsultatu ahalko dira, dirulaguntzen deialdiari buruzko laburpen hau Bizkaiko Aldizkari Ofizialean argitaratzen den egunetik.</w:t>
      </w:r>
    </w:p>
    <w:p w14:paraId="042209C2" w14:textId="77777777" w:rsidR="005664DD" w:rsidRDefault="005664DD" w:rsidP="00E53651">
      <w:pPr>
        <w:jc w:val="both"/>
        <w:rPr>
          <w:rFonts w:ascii="Arial" w:hAnsi="Arial" w:cs="Arial"/>
        </w:rPr>
      </w:pPr>
    </w:p>
    <w:p w14:paraId="28DD0EED" w14:textId="77777777" w:rsidR="00F452E2" w:rsidRPr="00DD3540" w:rsidRDefault="007875EA" w:rsidP="00E53651">
      <w:pPr>
        <w:jc w:val="both"/>
        <w:rPr>
          <w:rFonts w:ascii="Arial" w:hAnsi="Arial" w:cs="Arial"/>
          <w:b/>
        </w:rPr>
      </w:pPr>
      <w:r w:rsidRPr="007875EA">
        <w:rPr>
          <w:rFonts w:ascii="Arial" w:hAnsi="Arial" w:cs="Arial"/>
          <w:b/>
          <w:lang w:val="eu-ES"/>
        </w:rPr>
        <w:t>Lehenengoa.- Xedea.</w:t>
      </w:r>
    </w:p>
    <w:p w14:paraId="43925D75" w14:textId="77777777" w:rsidR="005664DD" w:rsidRPr="00DD3540" w:rsidRDefault="007875EA" w:rsidP="005664DD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Oinarri hauen xedea eta helburua da dirulaguntzak ematea Gizarte Ekintzaren arloan Sestaoko Udalaren esku-hartzea osatu eta/edo ordezkatzen duten programak eta jarduerak sustatu eta garatzeko.</w:t>
      </w:r>
    </w:p>
    <w:p w14:paraId="611836A8" w14:textId="77777777" w:rsidR="005664DD" w:rsidRPr="00DD3540" w:rsidRDefault="007875EA" w:rsidP="005664DD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Programak eta jarduerak irabazi-asmorik gabe egin beharko dira 2024. urtean zehar eta Sestaoko udal-mugartea izango dute garapen-eremu.</w:t>
      </w:r>
    </w:p>
    <w:p w14:paraId="78F5AD1C" w14:textId="77777777" w:rsidR="005664DD" w:rsidRPr="00DD3540" w:rsidRDefault="007875EA" w:rsidP="00E53651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Dirulaguntza jaso dezaketen programak eta jarduerak deialdia arautzeko erabili den bigarren oinarrian daude, eta, gainera, deialdiaren hirugarren oinarrian xedatutako eskakizunak bete beharko dituzte.</w:t>
      </w:r>
    </w:p>
    <w:p w14:paraId="03FF0276" w14:textId="77777777" w:rsidR="007D41B8" w:rsidRPr="00DD3540" w:rsidRDefault="007875EA" w:rsidP="00EE51EF">
      <w:pPr>
        <w:jc w:val="both"/>
        <w:rPr>
          <w:rFonts w:ascii="Arial" w:hAnsi="Arial" w:cs="Arial"/>
          <w:b/>
        </w:rPr>
      </w:pPr>
      <w:r w:rsidRPr="007875EA">
        <w:rPr>
          <w:rFonts w:ascii="Arial" w:hAnsi="Arial" w:cs="Arial"/>
          <w:b/>
          <w:lang w:val="eu-ES"/>
        </w:rPr>
        <w:t>Bigarrena.- Erakunde onuradunak.</w:t>
      </w:r>
    </w:p>
    <w:p w14:paraId="690E22EF" w14:textId="77777777" w:rsidR="0082576C" w:rsidRPr="00DD3540" w:rsidRDefault="007875EA" w:rsidP="00CC12F3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Dirulaguntza hauen onuradun izan daiteke edozein pertsona fisiko edo juridiko, publiko edo pribatu, irabazi-asmorik ez badu eta deialdi honetan azaldutako jarduerak edo proiektuak egiten baditu. Horre</w:t>
      </w:r>
      <w:r w:rsidR="00D16ECB">
        <w:rPr>
          <w:rFonts w:ascii="Arial" w:hAnsi="Arial" w:cs="Arial"/>
          <w:lang w:val="eu-ES"/>
        </w:rPr>
        <w:t>ta</w:t>
      </w:r>
      <w:r w:rsidRPr="007875EA">
        <w:rPr>
          <w:rFonts w:ascii="Arial" w:hAnsi="Arial" w:cs="Arial"/>
          <w:lang w:val="eu-ES"/>
        </w:rPr>
        <w:t xml:space="preserve">z gain, deialdiaren </w:t>
      </w:r>
      <w:r>
        <w:rPr>
          <w:rFonts w:ascii="Arial" w:hAnsi="Arial" w:cs="Arial"/>
          <w:lang w:val="eu-ES"/>
        </w:rPr>
        <w:t>bosgarren</w:t>
      </w:r>
      <w:r w:rsidRPr="007875EA">
        <w:rPr>
          <w:rFonts w:ascii="Arial" w:hAnsi="Arial" w:cs="Arial"/>
          <w:lang w:val="eu-ES"/>
        </w:rPr>
        <w:t xml:space="preserve"> oinarrian xedatutak</w:t>
      </w:r>
      <w:r>
        <w:rPr>
          <w:rFonts w:ascii="Arial" w:hAnsi="Arial" w:cs="Arial"/>
          <w:lang w:val="eu-ES"/>
        </w:rPr>
        <w:t>o eskakizunak bete beharko ditu</w:t>
      </w:r>
      <w:r w:rsidRPr="007875EA">
        <w:rPr>
          <w:rFonts w:ascii="Arial" w:hAnsi="Arial" w:cs="Arial"/>
          <w:lang w:val="eu-ES"/>
        </w:rPr>
        <w:t>.</w:t>
      </w:r>
    </w:p>
    <w:p w14:paraId="5E5F2242" w14:textId="77777777" w:rsidR="001A78B7" w:rsidRPr="00DD3540" w:rsidRDefault="007875EA" w:rsidP="0082576C">
      <w:pPr>
        <w:jc w:val="both"/>
        <w:rPr>
          <w:rFonts w:ascii="Arial" w:hAnsi="Arial" w:cs="Arial"/>
          <w:b/>
        </w:rPr>
      </w:pPr>
      <w:r w:rsidRPr="007875EA">
        <w:rPr>
          <w:rFonts w:ascii="Arial" w:hAnsi="Arial" w:cs="Arial"/>
          <w:b/>
          <w:lang w:val="eu-ES"/>
        </w:rPr>
        <w:t>Hirugarrena.- Kreditua.</w:t>
      </w:r>
    </w:p>
    <w:p w14:paraId="02B22C5A" w14:textId="77777777" w:rsidR="007D41B8" w:rsidRPr="00DD3540" w:rsidRDefault="007875EA" w:rsidP="007D41B8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Oinarri hauen xede diren programak eta jarduerak garatzeko diru-laguntzak 2024ko Udal Aurrekontuko 2310.481.04 aurrekontu-partidaren kontura emango dira (Gizarte-laguntza jardueretarako dirulaguntzak). Partida horren esleipenak hogeita hamazortzi mila euroko (38.000 euro) kreditua du.</w:t>
      </w:r>
    </w:p>
    <w:p w14:paraId="085C1B2B" w14:textId="77777777" w:rsidR="0082576C" w:rsidRPr="00DD3540" w:rsidRDefault="007875EA" w:rsidP="0082576C">
      <w:pPr>
        <w:jc w:val="both"/>
        <w:rPr>
          <w:rFonts w:ascii="Arial" w:hAnsi="Arial" w:cs="Arial"/>
          <w:b/>
        </w:rPr>
      </w:pPr>
      <w:r w:rsidRPr="007875EA">
        <w:rPr>
          <w:rFonts w:ascii="Arial" w:hAnsi="Arial" w:cs="Arial"/>
          <w:b/>
          <w:lang w:val="eu-ES"/>
        </w:rPr>
        <w:t>Laugarrena.- Eskabideak aurkezteko epea.</w:t>
      </w:r>
    </w:p>
    <w:p w14:paraId="508AE304" w14:textId="77777777" w:rsidR="0082576C" w:rsidRPr="00DD3540" w:rsidRDefault="007875EA" w:rsidP="0082576C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Hogeita hamar (30) egun natural egongo dira eskaerak aurkezteko, deialdiaren laburpena Bizkaiko Aldizkari Ofizialean argitaratu eta biharamunetik zenbatzen hasita.</w:t>
      </w:r>
    </w:p>
    <w:p w14:paraId="7B33E93B" w14:textId="77777777" w:rsidR="0082576C" w:rsidRPr="00DD3540" w:rsidRDefault="007875EA" w:rsidP="0082576C">
      <w:pPr>
        <w:jc w:val="both"/>
        <w:rPr>
          <w:rFonts w:ascii="Arial" w:hAnsi="Arial" w:cs="Arial"/>
          <w:b/>
        </w:rPr>
      </w:pPr>
      <w:r w:rsidRPr="007875EA">
        <w:rPr>
          <w:rFonts w:ascii="Arial" w:hAnsi="Arial" w:cs="Arial"/>
          <w:b/>
          <w:lang w:val="eu-ES"/>
        </w:rPr>
        <w:t>Bosgarrena.- Eskabideak aurkezteko tokia.</w:t>
      </w:r>
    </w:p>
    <w:p w14:paraId="118776B8" w14:textId="77777777" w:rsidR="000E1BE1" w:rsidRPr="00DD3540" w:rsidRDefault="007875EA" w:rsidP="0082576C">
      <w:pPr>
        <w:jc w:val="both"/>
        <w:rPr>
          <w:rFonts w:ascii="Arial" w:hAnsi="Arial" w:cs="Arial"/>
        </w:rPr>
      </w:pPr>
      <w:r w:rsidRPr="007875EA">
        <w:rPr>
          <w:rFonts w:ascii="Arial" w:hAnsi="Arial" w:cs="Arial"/>
          <w:lang w:val="eu-ES"/>
        </w:rPr>
        <w:t>Eskabideak, eskatutako dokumentazioarekin batera, honela aurkeztuko dira:</w:t>
      </w:r>
    </w:p>
    <w:p w14:paraId="14E2351B" w14:textId="77777777" w:rsidR="000E1BE1" w:rsidRPr="00DD3540" w:rsidRDefault="000E1BE1" w:rsidP="000E1B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875EA" w:rsidRPr="007875EA">
        <w:rPr>
          <w:rFonts w:ascii="Arial" w:hAnsi="Arial" w:cs="Arial"/>
          <w:lang w:val="eu-ES"/>
        </w:rPr>
        <w:t>Pertsona juridikoek, ordezkari dituzten pertsona fisikoen bidez (ordezkaritza egiaztatuta egongo da Sestaoko Udaleko Ahalordeen Erregistro Elektronikoan), dirulaguntzaren eskabideak eta dokumentazioa Sestaoko Udaleko Erregistro Elektronikoan aurkeztuko dituzte.</w:t>
      </w:r>
    </w:p>
    <w:p w14:paraId="451C127E" w14:textId="77777777" w:rsidR="0082576C" w:rsidRPr="00DD3540" w:rsidRDefault="000E1BE1" w:rsidP="0082576C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</w:rPr>
        <w:t>-</w:t>
      </w:r>
      <w:r w:rsidR="007875EA" w:rsidRPr="007875EA">
        <w:rPr>
          <w:rFonts w:ascii="Arial" w:hAnsi="Arial" w:cs="Arial"/>
          <w:lang w:val="eu-ES"/>
        </w:rPr>
        <w:t>Pertsona fisikoek dirulaguntzaren eskabideak eta dokumentazioa aurkez ditzakete, bai Sestaoko Udaleko Erregistro Elektronikoan, bai Sestaoko Udaleko Erregistro Orokorrean.</w:t>
      </w:r>
      <w:r w:rsidRPr="00DD3540">
        <w:rPr>
          <w:rFonts w:ascii="Arial" w:hAnsi="Arial" w:cs="Arial"/>
        </w:rPr>
        <w:t xml:space="preserve"> </w:t>
      </w:r>
      <w:r w:rsidR="007875EA" w:rsidRPr="007875EA">
        <w:rPr>
          <w:rFonts w:ascii="Arial" w:hAnsi="Arial" w:cs="Arial"/>
          <w:lang w:val="eu-ES"/>
        </w:rPr>
        <w:t>Azkeneko erregistroan aurkezten badituzte, udaletxeko eraikinera (Sestaoko Aizpuru kaleko 1. zk.) joan beharko dira astelehenetik ostiralera, 09:00etatik 14:00etara, Administrazio Publikoen Administrazio Prozedura Erkideari buruzko urriaren 1eko 39/2015 Legeak 16.4 artikuluan aurrez ikusitako aurkezpen-bitartekoak gorabehera.</w:t>
      </w:r>
    </w:p>
    <w:p w14:paraId="60FE42C3" w14:textId="77777777" w:rsidR="0013142E" w:rsidRPr="00DD3540" w:rsidRDefault="007875EA" w:rsidP="0013142E">
      <w:pPr>
        <w:pStyle w:val="Textoindependiente"/>
        <w:jc w:val="center"/>
        <w:rPr>
          <w:bCs/>
          <w:sz w:val="20"/>
        </w:rPr>
      </w:pPr>
      <w:r w:rsidRPr="007875EA">
        <w:rPr>
          <w:bCs/>
          <w:sz w:val="20"/>
          <w:lang w:val="eu-ES"/>
        </w:rPr>
        <w:t>Sestaon, sinadura digitalaren datan.</w:t>
      </w:r>
    </w:p>
    <w:p w14:paraId="15542EA0" w14:textId="77777777" w:rsidR="0013142E" w:rsidRPr="00DD3540" w:rsidRDefault="007875EA" w:rsidP="007D41B8">
      <w:pPr>
        <w:pStyle w:val="Textoindependiente"/>
        <w:jc w:val="center"/>
        <w:rPr>
          <w:bCs/>
          <w:sz w:val="20"/>
        </w:rPr>
      </w:pPr>
      <w:r w:rsidRPr="007875EA">
        <w:rPr>
          <w:bCs/>
          <w:sz w:val="20"/>
          <w:lang w:val="eu-ES"/>
        </w:rPr>
        <w:t>GIZARTE EKINTZA ETA BERDINTASUN ARLOKO ZINEGOTZI ORDEZKARIA,</w:t>
      </w:r>
    </w:p>
    <w:p w14:paraId="598D664C" w14:textId="77777777" w:rsidR="0013142E" w:rsidRPr="00DD3540" w:rsidRDefault="007875EA" w:rsidP="0013142E">
      <w:pPr>
        <w:pStyle w:val="Textoindependiente"/>
        <w:jc w:val="center"/>
        <w:rPr>
          <w:bCs/>
          <w:sz w:val="20"/>
        </w:rPr>
      </w:pPr>
      <w:r w:rsidRPr="007875EA">
        <w:rPr>
          <w:bCs/>
          <w:sz w:val="20"/>
          <w:lang w:val="eu-ES"/>
        </w:rPr>
        <w:t>Sin:</w:t>
      </w:r>
      <w:r w:rsidR="0013142E" w:rsidRPr="00DD3540">
        <w:rPr>
          <w:bCs/>
          <w:sz w:val="20"/>
        </w:rPr>
        <w:t xml:space="preserve"> </w:t>
      </w:r>
      <w:proofErr w:type="spellStart"/>
      <w:r w:rsidRPr="007875EA">
        <w:rPr>
          <w:bCs/>
          <w:sz w:val="20"/>
          <w:lang w:val="eu-ES"/>
        </w:rPr>
        <w:t>Florentina</w:t>
      </w:r>
      <w:proofErr w:type="spellEnd"/>
      <w:r w:rsidRPr="007875EA">
        <w:rPr>
          <w:bCs/>
          <w:sz w:val="20"/>
          <w:lang w:val="eu-ES"/>
        </w:rPr>
        <w:t xml:space="preserve"> </w:t>
      </w:r>
      <w:proofErr w:type="spellStart"/>
      <w:r w:rsidRPr="007875EA">
        <w:rPr>
          <w:bCs/>
          <w:sz w:val="20"/>
          <w:lang w:val="eu-ES"/>
        </w:rPr>
        <w:t>Núñez</w:t>
      </w:r>
      <w:proofErr w:type="spellEnd"/>
      <w:r w:rsidRPr="007875EA">
        <w:rPr>
          <w:bCs/>
          <w:sz w:val="20"/>
          <w:lang w:val="eu-ES"/>
        </w:rPr>
        <w:t xml:space="preserve"> López.</w:t>
      </w:r>
    </w:p>
    <w:p w14:paraId="209A57F7" w14:textId="77777777" w:rsidR="0013142E" w:rsidRDefault="0013142E" w:rsidP="0082576C">
      <w:pPr>
        <w:jc w:val="both"/>
        <w:rPr>
          <w:rFonts w:ascii="Arial" w:hAnsi="Arial" w:cs="Arial"/>
          <w:lang w:val="es-ES_tradnl"/>
        </w:rPr>
      </w:pPr>
    </w:p>
    <w:p w14:paraId="5C2D56DA" w14:textId="77777777" w:rsidR="00801CDA" w:rsidRDefault="00801CDA" w:rsidP="0082576C">
      <w:pPr>
        <w:jc w:val="both"/>
        <w:rPr>
          <w:rFonts w:ascii="Arial" w:hAnsi="Arial" w:cs="Arial"/>
          <w:lang w:val="es-ES_tradnl"/>
        </w:rPr>
      </w:pPr>
    </w:p>
    <w:p w14:paraId="5269C4E8" w14:textId="77777777" w:rsidR="00BA2BDB" w:rsidRPr="00195B54" w:rsidRDefault="00BA2BDB" w:rsidP="00FB2DEF">
      <w:pPr>
        <w:jc w:val="center"/>
        <w:rPr>
          <w:rFonts w:ascii="Arial" w:hAnsi="Arial" w:cs="Arial"/>
          <w:lang w:val="es-ES_tradnl"/>
        </w:rPr>
      </w:pPr>
    </w:p>
    <w:sectPr w:rsidR="00BA2BDB" w:rsidRPr="00195B54" w:rsidSect="003D67C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418" w:header="454" w:footer="567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0CC0C" w14:textId="77777777" w:rsidR="00CC0B97" w:rsidRDefault="00CC0B97">
      <w:r>
        <w:separator/>
      </w:r>
    </w:p>
  </w:endnote>
  <w:endnote w:type="continuationSeparator" w:id="0">
    <w:p w14:paraId="3B0BA261" w14:textId="77777777" w:rsidR="00CC0B97" w:rsidRDefault="00CC0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BFD45" w14:textId="77777777" w:rsidR="00DD3540" w:rsidRDefault="00DD35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FA80A" w14:textId="77777777" w:rsidR="00940075" w:rsidRDefault="00940075">
    <w:pPr>
      <w:ind w:left="-567"/>
      <w:rPr>
        <w:rFonts w:ascii="Arial" w:hAnsi="Arial"/>
        <w:sz w:val="16"/>
      </w:rPr>
    </w:pPr>
  </w:p>
  <w:p w14:paraId="778E4F43" w14:textId="77777777" w:rsidR="00940075" w:rsidRDefault="00940075">
    <w:pPr>
      <w:ind w:left="-567"/>
      <w:rPr>
        <w:rFonts w:ascii="Arial" w:hAnsi="Arial"/>
        <w:sz w:val="16"/>
      </w:rPr>
    </w:pPr>
  </w:p>
  <w:p w14:paraId="2983B00F" w14:textId="77777777" w:rsidR="00940075" w:rsidRDefault="00940075">
    <w:pPr>
      <w:ind w:left="-567"/>
      <w:rPr>
        <w:rFonts w:ascii="Arial" w:hAnsi="Arial"/>
        <w:sz w:val="16"/>
      </w:rPr>
    </w:pPr>
  </w:p>
  <w:p w14:paraId="3C05E686" w14:textId="77777777" w:rsidR="00940075" w:rsidRDefault="00940075">
    <w:pPr>
      <w:ind w:left="-567" w:firstLine="708"/>
      <w:rPr>
        <w:rFonts w:ascii="Arial" w:hAnsi="Arial"/>
        <w:sz w:val="16"/>
      </w:rPr>
    </w:pPr>
  </w:p>
  <w:p w14:paraId="49696990" w14:textId="77777777" w:rsidR="00940075" w:rsidRDefault="00940075">
    <w:pPr>
      <w:ind w:left="-567" w:firstLine="709"/>
      <w:rPr>
        <w:rFonts w:ascii="Arial" w:hAnsi="Arial"/>
        <w:sz w:val="16"/>
      </w:rPr>
    </w:pPr>
    <w:r>
      <w:rPr>
        <w:rFonts w:ascii="Arial" w:hAnsi="Arial"/>
        <w:sz w:val="16"/>
      </w:rPr>
      <w:t xml:space="preserve">Sestaoko Udala-Ayuntamiento de Sestao | Kasko Plaza, z/g | 48910 Sestao – Bizkaia | Tfnoa: 944 729 000. </w:t>
    </w:r>
    <w:hyperlink r:id="rId1" w:history="1">
      <w:r>
        <w:rPr>
          <w:rStyle w:val="Hipervnculo"/>
        </w:rPr>
        <w:t>www.sestao.net</w:t>
      </w:r>
    </w:hyperlink>
  </w:p>
  <w:p w14:paraId="6C038CB5" w14:textId="77777777" w:rsidR="00940075" w:rsidRDefault="00940075">
    <w:pPr>
      <w:ind w:left="-567" w:firstLine="709"/>
      <w:rPr>
        <w:rFonts w:ascii="Arial" w:hAnsi="Arial"/>
        <w:sz w:val="16"/>
      </w:rPr>
    </w:pPr>
  </w:p>
  <w:p w14:paraId="5F39DBF6" w14:textId="77777777" w:rsidR="00940075" w:rsidRDefault="00940075">
    <w:pPr>
      <w:ind w:left="-56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35A29" w14:textId="77777777" w:rsidR="00DD3540" w:rsidRDefault="00DD35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15658" w14:textId="77777777" w:rsidR="00CC0B97" w:rsidRDefault="00CC0B97">
      <w:r>
        <w:separator/>
      </w:r>
    </w:p>
  </w:footnote>
  <w:footnote w:type="continuationSeparator" w:id="0">
    <w:p w14:paraId="2322AB2F" w14:textId="77777777" w:rsidR="00CC0B97" w:rsidRDefault="00CC0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185AF" w14:textId="77777777" w:rsidR="00DD3540" w:rsidRDefault="00DD35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3EC23" w14:textId="77777777" w:rsidR="00940075" w:rsidRDefault="00940075" w:rsidP="005D0C77">
    <w:pPr>
      <w:pStyle w:val="Ttulo1"/>
      <w:ind w:left="-567"/>
      <w:jc w:val="right"/>
      <w:rPr>
        <w:rFonts w:ascii="Arial" w:hAnsi="Arial"/>
        <w:i w:val="0"/>
        <w:sz w:val="18"/>
      </w:rPr>
    </w:pPr>
    <w:r>
      <w:rPr>
        <w:rFonts w:ascii="Arial" w:hAnsi="Arial"/>
        <w:i w:val="0"/>
        <w:noProof/>
        <w:sz w:val="18"/>
      </w:rPr>
      <w:object w:dxaOrig="1440" w:dyaOrig="1440" w14:anchorId="12CD05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20.5pt;margin-top:-1.1pt;width:36.75pt;height:60.75pt;z-index:-251658752;mso-wrap-edited:f" wrapcoords="-441 0 -441 21333 21600 21333 21600 0 -441 0" o:allowincell="f" fillcolor="window">
          <v:imagedata r:id="rId1" o:title=""/>
          <w10:wrap type="tight"/>
        </v:shape>
        <o:OLEObject Type="Embed" ProgID="Word.Picture.8" ShapeID="_x0000_s1027" DrawAspect="Content" ObjectID="_1778571707" r:id="rId2"/>
      </w:object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 w:rsidRPr="005D0C77">
      <w:rPr>
        <w:rFonts w:ascii="Arial" w:hAnsi="Arial"/>
        <w:i w:val="0"/>
        <w:sz w:val="18"/>
      </w:rPr>
      <w:fldChar w:fldCharType="begin"/>
    </w:r>
    <w:r w:rsidR="005D0C77" w:rsidRPr="005D0C77">
      <w:rPr>
        <w:rFonts w:ascii="Arial" w:hAnsi="Arial"/>
        <w:i w:val="0"/>
        <w:sz w:val="18"/>
      </w:rPr>
      <w:instrText>PAGE   \* MERGEFORMAT</w:instrText>
    </w:r>
    <w:r w:rsidR="005D0C77" w:rsidRPr="005D0C77">
      <w:rPr>
        <w:rFonts w:ascii="Arial" w:hAnsi="Arial"/>
        <w:i w:val="0"/>
        <w:sz w:val="18"/>
      </w:rPr>
      <w:fldChar w:fldCharType="separate"/>
    </w:r>
    <w:r w:rsidR="00D16ECB">
      <w:rPr>
        <w:rFonts w:ascii="Arial" w:hAnsi="Arial"/>
        <w:i w:val="0"/>
        <w:noProof/>
        <w:sz w:val="18"/>
      </w:rPr>
      <w:t>1</w:t>
    </w:r>
    <w:r w:rsidR="005D0C77" w:rsidRPr="005D0C77">
      <w:rPr>
        <w:rFonts w:ascii="Arial" w:hAnsi="Arial"/>
        <w:i w:val="0"/>
        <w:sz w:val="18"/>
      </w:rPr>
      <w:fldChar w:fldCharType="end"/>
    </w:r>
    <w:r w:rsidR="005D0C77">
      <w:rPr>
        <w:rFonts w:ascii="Arial" w:hAnsi="Arial"/>
        <w:i w:val="0"/>
        <w:sz w:val="18"/>
      </w:rPr>
      <w:t>/</w:t>
    </w:r>
    <w:r w:rsidR="005D0C77">
      <w:rPr>
        <w:rFonts w:ascii="Arial" w:hAnsi="Arial"/>
        <w:i w:val="0"/>
        <w:sz w:val="18"/>
      </w:rPr>
      <w:fldChar w:fldCharType="begin"/>
    </w:r>
    <w:r w:rsidR="005D0C77">
      <w:rPr>
        <w:rFonts w:ascii="Arial" w:hAnsi="Arial"/>
        <w:i w:val="0"/>
        <w:sz w:val="18"/>
      </w:rPr>
      <w:instrText xml:space="preserve"> NUMPAGES   \* MERGEFORMAT </w:instrText>
    </w:r>
    <w:r w:rsidR="005D0C77">
      <w:rPr>
        <w:rFonts w:ascii="Arial" w:hAnsi="Arial"/>
        <w:i w:val="0"/>
        <w:sz w:val="18"/>
      </w:rPr>
      <w:fldChar w:fldCharType="separate"/>
    </w:r>
    <w:r w:rsidR="00D16ECB">
      <w:rPr>
        <w:rFonts w:ascii="Arial" w:hAnsi="Arial"/>
        <w:i w:val="0"/>
        <w:noProof/>
        <w:sz w:val="18"/>
      </w:rPr>
      <w:t>1</w:t>
    </w:r>
    <w:r w:rsidR="005D0C77">
      <w:rPr>
        <w:rFonts w:ascii="Arial" w:hAnsi="Arial"/>
        <w:i w:val="0"/>
        <w:sz w:val="18"/>
      </w:rPr>
      <w:fldChar w:fldCharType="end"/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6"/>
      <w:gridCol w:w="2409"/>
    </w:tblGrid>
    <w:tr w:rsidR="00940075" w14:paraId="720FC15E" w14:textId="77777777">
      <w:tblPrEx>
        <w:tblCellMar>
          <w:top w:w="0" w:type="dxa"/>
          <w:bottom w:w="0" w:type="dxa"/>
        </w:tblCellMar>
      </w:tblPrEx>
      <w:tc>
        <w:tcPr>
          <w:tcW w:w="496" w:type="dxa"/>
        </w:tcPr>
        <w:p w14:paraId="35E6A87F" w14:textId="77777777" w:rsidR="00940075" w:rsidRDefault="00940075">
          <w:pPr>
            <w:pStyle w:val="Ttulo1"/>
            <w:rPr>
              <w:rFonts w:ascii="Arial" w:hAnsi="Arial"/>
              <w:i w:val="0"/>
              <w:sz w:val="20"/>
            </w:rPr>
          </w:pPr>
        </w:p>
      </w:tc>
      <w:tc>
        <w:tcPr>
          <w:tcW w:w="2409" w:type="dxa"/>
        </w:tcPr>
        <w:p w14:paraId="6CDAE94D" w14:textId="77777777" w:rsidR="00940075" w:rsidRDefault="00940075">
          <w:pPr>
            <w:pStyle w:val="Ttulo1"/>
            <w:jc w:val="center"/>
            <w:rPr>
              <w:rFonts w:ascii="Arial" w:hAnsi="Arial"/>
              <w:b/>
              <w:i w:val="0"/>
              <w:sz w:val="10"/>
            </w:rPr>
          </w:pPr>
        </w:p>
        <w:p w14:paraId="25350EA8" w14:textId="77777777" w:rsidR="00940075" w:rsidRDefault="00940075">
          <w:pPr>
            <w:pStyle w:val="Ttulo1"/>
            <w:jc w:val="center"/>
            <w:rPr>
              <w:rFonts w:ascii="Arial" w:hAnsi="Arial"/>
              <w:b/>
              <w:i w:val="0"/>
              <w:sz w:val="18"/>
            </w:rPr>
          </w:pPr>
          <w:r>
            <w:rPr>
              <w:rFonts w:ascii="Arial" w:hAnsi="Arial"/>
              <w:b/>
              <w:i w:val="0"/>
              <w:sz w:val="18"/>
            </w:rPr>
            <w:t>Sestaoko Udala</w:t>
          </w:r>
        </w:p>
        <w:p w14:paraId="7F801B38" w14:textId="77777777" w:rsidR="00940075" w:rsidRDefault="00940075">
          <w:pPr>
            <w:pStyle w:val="Encabezado"/>
            <w:tabs>
              <w:tab w:val="clear" w:pos="4252"/>
              <w:tab w:val="clear" w:pos="8504"/>
            </w:tabs>
            <w:jc w:val="center"/>
            <w:rPr>
              <w:rFonts w:ascii="Arial" w:hAnsi="Arial"/>
              <w:b/>
              <w:sz w:val="18"/>
            </w:rPr>
          </w:pPr>
          <w:r>
            <w:rPr>
              <w:rFonts w:ascii="Arial" w:hAnsi="Arial"/>
              <w:b/>
              <w:sz w:val="18"/>
            </w:rPr>
            <w:t>Ayuntamiento de Sestao</w:t>
          </w:r>
        </w:p>
        <w:p w14:paraId="70A12B87" w14:textId="77777777" w:rsidR="00940075" w:rsidRDefault="00940075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sz w:val="18"/>
            </w:rPr>
            <w:t>(BIZKAIA)</w:t>
          </w:r>
        </w:p>
      </w:tc>
    </w:tr>
  </w:tbl>
  <w:p w14:paraId="617A1F91" w14:textId="77777777" w:rsidR="00940075" w:rsidRDefault="00940075">
    <w:pPr>
      <w:pStyle w:val="Encabezado"/>
      <w:tabs>
        <w:tab w:val="clear" w:pos="4252"/>
        <w:tab w:val="clear" w:pos="8504"/>
      </w:tabs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7A1ED" w14:textId="77777777" w:rsidR="00DD3540" w:rsidRDefault="00DD35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3B06D92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8102D0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B86AF6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EFAD69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6146C8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B68325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D46EC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59E8AB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F34652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AE34A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434549">
    <w:abstractNumId w:val="8"/>
  </w:num>
  <w:num w:numId="2" w16cid:durableId="879047143">
    <w:abstractNumId w:val="3"/>
  </w:num>
  <w:num w:numId="3" w16cid:durableId="759448208">
    <w:abstractNumId w:val="2"/>
  </w:num>
  <w:num w:numId="4" w16cid:durableId="1504011097">
    <w:abstractNumId w:val="1"/>
  </w:num>
  <w:num w:numId="5" w16cid:durableId="234559452">
    <w:abstractNumId w:val="0"/>
  </w:num>
  <w:num w:numId="6" w16cid:durableId="450589883">
    <w:abstractNumId w:val="9"/>
  </w:num>
  <w:num w:numId="7" w16cid:durableId="91902486">
    <w:abstractNumId w:val="7"/>
  </w:num>
  <w:num w:numId="8" w16cid:durableId="1848249081">
    <w:abstractNumId w:val="6"/>
  </w:num>
  <w:num w:numId="9" w16cid:durableId="541749191">
    <w:abstractNumId w:val="5"/>
  </w:num>
  <w:num w:numId="10" w16cid:durableId="16809634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614"/>
    <w:rsid w:val="000A7869"/>
    <w:rsid w:val="000E1BE1"/>
    <w:rsid w:val="0013142E"/>
    <w:rsid w:val="0019596A"/>
    <w:rsid w:val="00195B54"/>
    <w:rsid w:val="001A6FCF"/>
    <w:rsid w:val="001A78B7"/>
    <w:rsid w:val="001C0367"/>
    <w:rsid w:val="001C584B"/>
    <w:rsid w:val="001F3F07"/>
    <w:rsid w:val="001F70A6"/>
    <w:rsid w:val="00211CF3"/>
    <w:rsid w:val="00214EE4"/>
    <w:rsid w:val="0024552E"/>
    <w:rsid w:val="00262463"/>
    <w:rsid w:val="00280A6E"/>
    <w:rsid w:val="002E1614"/>
    <w:rsid w:val="00340621"/>
    <w:rsid w:val="00342588"/>
    <w:rsid w:val="003B04EF"/>
    <w:rsid w:val="003D67C0"/>
    <w:rsid w:val="003F7D6F"/>
    <w:rsid w:val="0043789A"/>
    <w:rsid w:val="004C3608"/>
    <w:rsid w:val="005039D2"/>
    <w:rsid w:val="0050579A"/>
    <w:rsid w:val="00520C68"/>
    <w:rsid w:val="0054096C"/>
    <w:rsid w:val="005605AE"/>
    <w:rsid w:val="005664DD"/>
    <w:rsid w:val="005B1457"/>
    <w:rsid w:val="005D0C77"/>
    <w:rsid w:val="006038B5"/>
    <w:rsid w:val="00612251"/>
    <w:rsid w:val="00633151"/>
    <w:rsid w:val="006802A0"/>
    <w:rsid w:val="006815E3"/>
    <w:rsid w:val="006E3BE8"/>
    <w:rsid w:val="00703AC6"/>
    <w:rsid w:val="00745D4B"/>
    <w:rsid w:val="007875EA"/>
    <w:rsid w:val="007A11A1"/>
    <w:rsid w:val="007D41B8"/>
    <w:rsid w:val="00801CDA"/>
    <w:rsid w:val="0082576C"/>
    <w:rsid w:val="00874093"/>
    <w:rsid w:val="008C57C1"/>
    <w:rsid w:val="008C6A74"/>
    <w:rsid w:val="009173ED"/>
    <w:rsid w:val="00940075"/>
    <w:rsid w:val="009D380F"/>
    <w:rsid w:val="00A60746"/>
    <w:rsid w:val="00A711B9"/>
    <w:rsid w:val="00A7443C"/>
    <w:rsid w:val="00AC144D"/>
    <w:rsid w:val="00B52516"/>
    <w:rsid w:val="00B52664"/>
    <w:rsid w:val="00B87EDC"/>
    <w:rsid w:val="00BA2BDB"/>
    <w:rsid w:val="00BF2832"/>
    <w:rsid w:val="00CC0B97"/>
    <w:rsid w:val="00CC12F3"/>
    <w:rsid w:val="00D16ECB"/>
    <w:rsid w:val="00D6421E"/>
    <w:rsid w:val="00DB10E8"/>
    <w:rsid w:val="00DD3540"/>
    <w:rsid w:val="00DD6C50"/>
    <w:rsid w:val="00DF6463"/>
    <w:rsid w:val="00E16346"/>
    <w:rsid w:val="00E27EB0"/>
    <w:rsid w:val="00E32238"/>
    <w:rsid w:val="00E471E5"/>
    <w:rsid w:val="00E53651"/>
    <w:rsid w:val="00E7397E"/>
    <w:rsid w:val="00EB4CDB"/>
    <w:rsid w:val="00EC0E55"/>
    <w:rsid w:val="00EE51EF"/>
    <w:rsid w:val="00F03920"/>
    <w:rsid w:val="00F132A6"/>
    <w:rsid w:val="00F37E82"/>
    <w:rsid w:val="00F452E2"/>
    <w:rsid w:val="00F84B3F"/>
    <w:rsid w:val="00F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59D0482F"/>
  <w15:chartTrackingRefBased/>
  <w15:docId w15:val="{5797F92C-34D3-4882-99C0-8350FB05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Brush Script MT" w:hAnsi="Brush Script MT"/>
      <w:i/>
      <w:sz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75E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75E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75E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75E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75E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75E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75E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5EA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semiHidden/>
    <w:rPr>
      <w:color w:val="0000FF"/>
      <w:u w:val="single"/>
    </w:rPr>
  </w:style>
  <w:style w:type="paragraph" w:styleId="Textoindependiente">
    <w:name w:val="Body Text"/>
    <w:basedOn w:val="Normal"/>
    <w:link w:val="TextoindependienteCar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13142E"/>
    <w:rPr>
      <w:rFonts w:ascii="Arial" w:hAnsi="Arial"/>
      <w:sz w:val="24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75EA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75EA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75E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75EA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rsid w:val="007875EA"/>
  </w:style>
  <w:style w:type="paragraph" w:styleId="Cierre">
    <w:name w:val="Closing"/>
    <w:basedOn w:val="Normal"/>
    <w:link w:val="CierreCar"/>
    <w:uiPriority w:val="99"/>
    <w:semiHidden/>
    <w:unhideWhenUsed/>
    <w:rsid w:val="007875EA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7875EA"/>
  </w:style>
  <w:style w:type="paragraph" w:styleId="Cita">
    <w:name w:val="Quote"/>
    <w:basedOn w:val="Normal"/>
    <w:next w:val="Normal"/>
    <w:link w:val="CitaCar"/>
    <w:uiPriority w:val="29"/>
    <w:qFormat/>
    <w:rsid w:val="007875E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875EA"/>
    <w:rPr>
      <w:i/>
      <w:iCs/>
      <w:color w:val="40404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75E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CitadestacadaCar">
    <w:name w:val="Cita destacada Car"/>
    <w:link w:val="Citadestacada"/>
    <w:uiPriority w:val="30"/>
    <w:rsid w:val="007875EA"/>
    <w:rPr>
      <w:i/>
      <w:iCs/>
      <w:color w:val="5B9BD5"/>
    </w:rPr>
  </w:style>
  <w:style w:type="paragraph" w:styleId="Continuarlista">
    <w:name w:val="List Continue"/>
    <w:basedOn w:val="Normal"/>
    <w:uiPriority w:val="99"/>
    <w:semiHidden/>
    <w:unhideWhenUsed/>
    <w:rsid w:val="007875EA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7875EA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7875EA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7875EA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7875EA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7875EA"/>
    <w:rPr>
      <w:b/>
      <w:bCs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7875EA"/>
    <w:rPr>
      <w:i/>
      <w:iCs/>
    </w:rPr>
  </w:style>
  <w:style w:type="character" w:customStyle="1" w:styleId="DireccinHTMLCar">
    <w:name w:val="Dirección HTML Car"/>
    <w:link w:val="DireccinHTML"/>
    <w:uiPriority w:val="99"/>
    <w:semiHidden/>
    <w:rsid w:val="007875EA"/>
    <w:rPr>
      <w:i/>
      <w:iCs/>
    </w:rPr>
  </w:style>
  <w:style w:type="paragraph" w:styleId="Direccinsobre">
    <w:name w:val="envelope address"/>
    <w:basedOn w:val="Normal"/>
    <w:uiPriority w:val="99"/>
    <w:semiHidden/>
    <w:unhideWhenUsed/>
    <w:rsid w:val="007875EA"/>
    <w:pPr>
      <w:framePr w:w="7920" w:h="1980" w:hRule="exact" w:hSpace="141" w:wrap="auto" w:hAnchor="page" w:xAlign="center" w:yAlign="bottom"/>
      <w:ind w:left="2880"/>
    </w:pPr>
    <w:rPr>
      <w:rFonts w:ascii="Calibri Light" w:hAnsi="Calibri Light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7875EA"/>
    <w:pPr>
      <w:spacing w:before="120"/>
    </w:pPr>
    <w:rPr>
      <w:rFonts w:ascii="Calibri Light" w:hAnsi="Calibri Light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7875E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libri Light" w:hAnsi="Calibri Light"/>
      <w:sz w:val="24"/>
      <w:szCs w:val="24"/>
    </w:rPr>
  </w:style>
  <w:style w:type="character" w:customStyle="1" w:styleId="EncabezadodemensajeCar">
    <w:name w:val="Encabezado de mensaje Car"/>
    <w:link w:val="Encabezadodemensaje"/>
    <w:uiPriority w:val="99"/>
    <w:semiHidden/>
    <w:rsid w:val="007875EA"/>
    <w:rPr>
      <w:rFonts w:ascii="Calibri Light" w:eastAsia="Times New Roman" w:hAnsi="Calibri Light" w:cs="Times New Roman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7875EA"/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7875EA"/>
  </w:style>
  <w:style w:type="paragraph" w:styleId="Fecha">
    <w:name w:val="Date"/>
    <w:basedOn w:val="Normal"/>
    <w:next w:val="Normal"/>
    <w:link w:val="FechaCar"/>
    <w:uiPriority w:val="99"/>
    <w:semiHidden/>
    <w:unhideWhenUsed/>
    <w:rsid w:val="007875EA"/>
  </w:style>
  <w:style w:type="character" w:customStyle="1" w:styleId="FechaCar">
    <w:name w:val="Fecha Car"/>
    <w:basedOn w:val="Fuentedeprrafopredeter"/>
    <w:link w:val="Fecha"/>
    <w:uiPriority w:val="99"/>
    <w:semiHidden/>
    <w:rsid w:val="007875EA"/>
  </w:style>
  <w:style w:type="paragraph" w:styleId="Firma">
    <w:name w:val="Signature"/>
    <w:basedOn w:val="Normal"/>
    <w:link w:val="FirmaCar"/>
    <w:uiPriority w:val="99"/>
    <w:semiHidden/>
    <w:unhideWhenUsed/>
    <w:rsid w:val="007875EA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7875EA"/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7875EA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7875EA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875EA"/>
    <w:rPr>
      <w:rFonts w:ascii="Courier New" w:hAnsi="Courier New" w:cs="Courier New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7875EA"/>
    <w:rPr>
      <w:rFonts w:ascii="Courier New" w:hAnsi="Courier New" w:cs="Courier New"/>
    </w:rPr>
  </w:style>
  <w:style w:type="paragraph" w:styleId="ndice1">
    <w:name w:val="index 1"/>
    <w:basedOn w:val="Normal"/>
    <w:next w:val="Normal"/>
    <w:uiPriority w:val="99"/>
    <w:semiHidden/>
    <w:unhideWhenUsed/>
    <w:rsid w:val="007875EA"/>
    <w:pPr>
      <w:ind w:left="200" w:hanging="200"/>
    </w:pPr>
  </w:style>
  <w:style w:type="paragraph" w:styleId="ndice2">
    <w:name w:val="index 2"/>
    <w:basedOn w:val="Normal"/>
    <w:next w:val="Normal"/>
    <w:uiPriority w:val="99"/>
    <w:semiHidden/>
    <w:unhideWhenUsed/>
    <w:rsid w:val="007875EA"/>
    <w:pPr>
      <w:ind w:left="400" w:hanging="200"/>
    </w:pPr>
  </w:style>
  <w:style w:type="paragraph" w:styleId="ndice3">
    <w:name w:val="index 3"/>
    <w:basedOn w:val="Normal"/>
    <w:next w:val="Normal"/>
    <w:uiPriority w:val="99"/>
    <w:semiHidden/>
    <w:unhideWhenUsed/>
    <w:rsid w:val="007875EA"/>
    <w:pPr>
      <w:ind w:left="600" w:hanging="200"/>
    </w:pPr>
  </w:style>
  <w:style w:type="paragraph" w:styleId="ndice4">
    <w:name w:val="index 4"/>
    <w:basedOn w:val="Normal"/>
    <w:next w:val="Normal"/>
    <w:uiPriority w:val="99"/>
    <w:semiHidden/>
    <w:unhideWhenUsed/>
    <w:rsid w:val="007875EA"/>
    <w:pPr>
      <w:ind w:left="800" w:hanging="200"/>
    </w:pPr>
  </w:style>
  <w:style w:type="paragraph" w:styleId="ndice5">
    <w:name w:val="index 5"/>
    <w:basedOn w:val="Normal"/>
    <w:next w:val="Normal"/>
    <w:uiPriority w:val="99"/>
    <w:semiHidden/>
    <w:unhideWhenUsed/>
    <w:rsid w:val="007875EA"/>
    <w:pPr>
      <w:ind w:left="1000" w:hanging="200"/>
    </w:pPr>
  </w:style>
  <w:style w:type="paragraph" w:styleId="ndice6">
    <w:name w:val="index 6"/>
    <w:basedOn w:val="Normal"/>
    <w:next w:val="Normal"/>
    <w:uiPriority w:val="99"/>
    <w:semiHidden/>
    <w:unhideWhenUsed/>
    <w:rsid w:val="007875EA"/>
    <w:pPr>
      <w:ind w:left="1200" w:hanging="200"/>
    </w:pPr>
  </w:style>
  <w:style w:type="paragraph" w:styleId="ndice7">
    <w:name w:val="index 7"/>
    <w:basedOn w:val="Normal"/>
    <w:next w:val="Normal"/>
    <w:uiPriority w:val="99"/>
    <w:semiHidden/>
    <w:unhideWhenUsed/>
    <w:rsid w:val="007875EA"/>
    <w:pPr>
      <w:ind w:left="1400" w:hanging="200"/>
    </w:pPr>
  </w:style>
  <w:style w:type="paragraph" w:styleId="ndice8">
    <w:name w:val="index 8"/>
    <w:basedOn w:val="Normal"/>
    <w:next w:val="Normal"/>
    <w:uiPriority w:val="99"/>
    <w:semiHidden/>
    <w:unhideWhenUsed/>
    <w:rsid w:val="007875EA"/>
    <w:pPr>
      <w:ind w:left="1600" w:hanging="200"/>
    </w:pPr>
  </w:style>
  <w:style w:type="paragraph" w:styleId="ndice9">
    <w:name w:val="index 9"/>
    <w:basedOn w:val="Normal"/>
    <w:next w:val="Normal"/>
    <w:uiPriority w:val="99"/>
    <w:semiHidden/>
    <w:unhideWhenUsed/>
    <w:rsid w:val="007875EA"/>
    <w:pPr>
      <w:ind w:left="1800" w:hanging="200"/>
    </w:pPr>
  </w:style>
  <w:style w:type="paragraph" w:styleId="Lista">
    <w:name w:val="List"/>
    <w:basedOn w:val="Normal"/>
    <w:uiPriority w:val="99"/>
    <w:semiHidden/>
    <w:unhideWhenUsed/>
    <w:rsid w:val="007875EA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7875EA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7875EA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7875EA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7875EA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7875EA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7875EA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7875EA"/>
    <w:pPr>
      <w:numPr>
        <w:numId w:val="3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7875EA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7875EA"/>
    <w:pPr>
      <w:numPr>
        <w:numId w:val="5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7875EA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7875EA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7875EA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7875EA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7875EA"/>
    <w:pPr>
      <w:numPr>
        <w:numId w:val="10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7875EA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7875EA"/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875EA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7875EA"/>
    <w:pPr>
      <w:ind w:left="708"/>
    </w:pPr>
  </w:style>
  <w:style w:type="paragraph" w:styleId="Puesto">
    <w:name w:val="Puesto"/>
    <w:basedOn w:val="Normal"/>
    <w:next w:val="Normal"/>
    <w:link w:val="PuestoCar"/>
    <w:uiPriority w:val="10"/>
    <w:qFormat/>
    <w:rsid w:val="007875E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7875EA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Remitedesobre">
    <w:name w:val="envelope return"/>
    <w:basedOn w:val="Normal"/>
    <w:uiPriority w:val="99"/>
    <w:semiHidden/>
    <w:unhideWhenUsed/>
    <w:rsid w:val="007875EA"/>
    <w:rPr>
      <w:rFonts w:ascii="Calibri Light" w:hAnsi="Calibri Light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7875EA"/>
  </w:style>
  <w:style w:type="character" w:customStyle="1" w:styleId="SaludoCar">
    <w:name w:val="Saludo Car"/>
    <w:basedOn w:val="Fuentedeprrafopredeter"/>
    <w:link w:val="Saludo"/>
    <w:uiPriority w:val="99"/>
    <w:semiHidden/>
    <w:rsid w:val="007875EA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875EA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875EA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7875E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7875EA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875E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875EA"/>
  </w:style>
  <w:style w:type="paragraph" w:styleId="Sangranormal">
    <w:name w:val="Normal Indent"/>
    <w:basedOn w:val="Normal"/>
    <w:uiPriority w:val="99"/>
    <w:semiHidden/>
    <w:unhideWhenUsed/>
    <w:rsid w:val="007875EA"/>
    <w:pPr>
      <w:ind w:left="708"/>
    </w:pPr>
  </w:style>
  <w:style w:type="paragraph" w:styleId="Sinespaciado">
    <w:name w:val="No Spacing"/>
    <w:uiPriority w:val="1"/>
    <w:qFormat/>
    <w:rsid w:val="007875EA"/>
  </w:style>
  <w:style w:type="paragraph" w:styleId="Subttulo">
    <w:name w:val="Subtitle"/>
    <w:basedOn w:val="Normal"/>
    <w:next w:val="Normal"/>
    <w:link w:val="SubttuloCar"/>
    <w:uiPriority w:val="11"/>
    <w:qFormat/>
    <w:rsid w:val="007875EA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uiPriority w:val="11"/>
    <w:rsid w:val="007875EA"/>
    <w:rPr>
      <w:rFonts w:ascii="Calibri Light" w:eastAsia="Times New Roman" w:hAnsi="Calibri Light" w:cs="Times New Roman"/>
      <w:sz w:val="24"/>
      <w:szCs w:val="24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7875EA"/>
  </w:style>
  <w:style w:type="paragraph" w:styleId="TDC1">
    <w:name w:val="toc 1"/>
    <w:basedOn w:val="Normal"/>
    <w:next w:val="Normal"/>
    <w:uiPriority w:val="39"/>
    <w:semiHidden/>
    <w:unhideWhenUsed/>
    <w:rsid w:val="007875EA"/>
  </w:style>
  <w:style w:type="paragraph" w:styleId="TDC2">
    <w:name w:val="toc 2"/>
    <w:basedOn w:val="Normal"/>
    <w:next w:val="Normal"/>
    <w:uiPriority w:val="39"/>
    <w:semiHidden/>
    <w:unhideWhenUsed/>
    <w:rsid w:val="007875EA"/>
    <w:pPr>
      <w:ind w:left="200"/>
    </w:pPr>
  </w:style>
  <w:style w:type="paragraph" w:styleId="TDC3">
    <w:name w:val="toc 3"/>
    <w:basedOn w:val="Normal"/>
    <w:next w:val="Normal"/>
    <w:uiPriority w:val="39"/>
    <w:semiHidden/>
    <w:unhideWhenUsed/>
    <w:rsid w:val="007875EA"/>
    <w:pPr>
      <w:ind w:left="400"/>
    </w:pPr>
  </w:style>
  <w:style w:type="paragraph" w:styleId="TDC4">
    <w:name w:val="toc 4"/>
    <w:basedOn w:val="Normal"/>
    <w:next w:val="Normal"/>
    <w:uiPriority w:val="39"/>
    <w:semiHidden/>
    <w:unhideWhenUsed/>
    <w:rsid w:val="007875EA"/>
    <w:pPr>
      <w:ind w:left="600"/>
    </w:pPr>
  </w:style>
  <w:style w:type="paragraph" w:styleId="TDC5">
    <w:name w:val="toc 5"/>
    <w:basedOn w:val="Normal"/>
    <w:next w:val="Normal"/>
    <w:uiPriority w:val="39"/>
    <w:semiHidden/>
    <w:unhideWhenUsed/>
    <w:rsid w:val="007875EA"/>
    <w:pPr>
      <w:ind w:left="800"/>
    </w:pPr>
  </w:style>
  <w:style w:type="paragraph" w:styleId="TDC6">
    <w:name w:val="toc 6"/>
    <w:basedOn w:val="Normal"/>
    <w:next w:val="Normal"/>
    <w:uiPriority w:val="39"/>
    <w:semiHidden/>
    <w:unhideWhenUsed/>
    <w:rsid w:val="007875EA"/>
    <w:pPr>
      <w:ind w:left="1000"/>
    </w:pPr>
  </w:style>
  <w:style w:type="paragraph" w:styleId="TDC7">
    <w:name w:val="toc 7"/>
    <w:basedOn w:val="Normal"/>
    <w:next w:val="Normal"/>
    <w:uiPriority w:val="39"/>
    <w:semiHidden/>
    <w:unhideWhenUsed/>
    <w:rsid w:val="007875EA"/>
    <w:pPr>
      <w:ind w:left="1200"/>
    </w:pPr>
  </w:style>
  <w:style w:type="paragraph" w:styleId="TDC8">
    <w:name w:val="toc 8"/>
    <w:basedOn w:val="Normal"/>
    <w:next w:val="Normal"/>
    <w:uiPriority w:val="39"/>
    <w:semiHidden/>
    <w:unhideWhenUsed/>
    <w:rsid w:val="007875EA"/>
    <w:pPr>
      <w:ind w:left="1400"/>
    </w:pPr>
  </w:style>
  <w:style w:type="paragraph" w:styleId="TDC9">
    <w:name w:val="toc 9"/>
    <w:basedOn w:val="Normal"/>
    <w:next w:val="Normal"/>
    <w:uiPriority w:val="39"/>
    <w:semiHidden/>
    <w:unhideWhenUsed/>
    <w:rsid w:val="007875EA"/>
    <w:pPr>
      <w:ind w:left="160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7875EA"/>
    <w:pPr>
      <w:ind w:left="200" w:hanging="200"/>
    </w:pPr>
  </w:style>
  <w:style w:type="paragraph" w:styleId="Textodebloque">
    <w:name w:val="Block Text"/>
    <w:basedOn w:val="Normal"/>
    <w:uiPriority w:val="99"/>
    <w:semiHidden/>
    <w:unhideWhenUsed/>
    <w:rsid w:val="007875EA"/>
    <w:pPr>
      <w:spacing w:after="120"/>
      <w:ind w:left="1440" w:right="144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875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75EA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875E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875EA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875E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875EA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7875EA"/>
    <w:pPr>
      <w:spacing w:after="120"/>
      <w:ind w:firstLine="210"/>
    </w:pPr>
    <w:rPr>
      <w:rFonts w:ascii="Times New Roman" w:hAnsi="Times New Roman"/>
      <w:sz w:val="20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7875EA"/>
    <w:rPr>
      <w:rFonts w:ascii="Arial" w:hAnsi="Arial"/>
      <w:sz w:val="24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875EA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7875EA"/>
  </w:style>
  <w:style w:type="paragraph" w:styleId="Textomacro">
    <w:name w:val="macro"/>
    <w:link w:val="TextomacroCar"/>
    <w:uiPriority w:val="99"/>
    <w:semiHidden/>
    <w:unhideWhenUsed/>
    <w:rsid w:val="007875E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TextomacroCar">
    <w:name w:val="Texto macro Car"/>
    <w:link w:val="Textomacro"/>
    <w:uiPriority w:val="99"/>
    <w:semiHidden/>
    <w:rsid w:val="007875EA"/>
    <w:rPr>
      <w:rFonts w:ascii="Courier New" w:hAnsi="Courier New" w:cs="Courier New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875EA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875EA"/>
  </w:style>
  <w:style w:type="paragraph" w:styleId="Textonotapie">
    <w:name w:val="footnote text"/>
    <w:basedOn w:val="Normal"/>
    <w:link w:val="TextonotapieCar"/>
    <w:uiPriority w:val="99"/>
    <w:semiHidden/>
    <w:unhideWhenUsed/>
    <w:rsid w:val="007875EA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875EA"/>
  </w:style>
  <w:style w:type="paragraph" w:styleId="Textosinformato">
    <w:name w:val="Plain Text"/>
    <w:basedOn w:val="Normal"/>
    <w:link w:val="TextosinformatoCar"/>
    <w:uiPriority w:val="99"/>
    <w:semiHidden/>
    <w:unhideWhenUsed/>
    <w:rsid w:val="007875EA"/>
    <w:rPr>
      <w:rFonts w:ascii="Courier New" w:hAnsi="Courier New" w:cs="Courier New"/>
    </w:rPr>
  </w:style>
  <w:style w:type="character" w:customStyle="1" w:styleId="TextosinformatoCar">
    <w:name w:val="Texto sin formato Car"/>
    <w:link w:val="Textosinformato"/>
    <w:uiPriority w:val="99"/>
    <w:semiHidden/>
    <w:rsid w:val="007875EA"/>
    <w:rPr>
      <w:rFonts w:ascii="Courier New" w:hAnsi="Courier New" w:cs="Courier New"/>
    </w:rPr>
  </w:style>
  <w:style w:type="character" w:customStyle="1" w:styleId="Ttulo2Car">
    <w:name w:val="Título 2 Car"/>
    <w:link w:val="Ttulo2"/>
    <w:uiPriority w:val="9"/>
    <w:semiHidden/>
    <w:rsid w:val="007875E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7875EA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7875E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7875E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7875E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7875EA"/>
    <w:rPr>
      <w:rFonts w:ascii="Calibri" w:eastAsia="Times New Roman" w:hAnsi="Calibri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7875E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7875EA"/>
    <w:rPr>
      <w:rFonts w:ascii="Calibri Light" w:eastAsia="Times New Roman" w:hAnsi="Calibri Light" w:cs="Times New Roman"/>
      <w:sz w:val="22"/>
      <w:szCs w:val="22"/>
    </w:rPr>
  </w:style>
  <w:style w:type="paragraph" w:styleId="Ttulodendice">
    <w:name w:val="index heading"/>
    <w:basedOn w:val="Normal"/>
    <w:next w:val="ndice1"/>
    <w:uiPriority w:val="99"/>
    <w:semiHidden/>
    <w:unhideWhenUsed/>
    <w:rsid w:val="007875EA"/>
    <w:rPr>
      <w:rFonts w:ascii="Calibri Light" w:hAnsi="Calibri Light"/>
      <w:b/>
      <w:bCs/>
    </w:rPr>
  </w:style>
  <w:style w:type="paragraph" w:styleId="TtulodeTDC">
    <w:name w:val="Título de TDC"/>
    <w:basedOn w:val="Ttulo1"/>
    <w:next w:val="Normal"/>
    <w:uiPriority w:val="39"/>
    <w:semiHidden/>
    <w:unhideWhenUsed/>
    <w:qFormat/>
    <w:rsid w:val="007875EA"/>
    <w:pPr>
      <w:spacing w:before="240" w:after="60"/>
      <w:outlineLvl w:val="9"/>
    </w:pPr>
    <w:rPr>
      <w:rFonts w:ascii="Calibri Light" w:hAnsi="Calibri Light"/>
      <w:b/>
      <w:bCs/>
      <w:i w:val="0"/>
      <w:kern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stao.ne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Asistencial\Asuntos%20Sociales\PLANTILLAS\A%20Txem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D711B1E2669040999A3AF1F0E5DFFD" ma:contentTypeVersion="16" ma:contentTypeDescription="Crear nuevo documento." ma:contentTypeScope="" ma:versionID="723ec5f4ab78c6330a0a2ae32cb2ff8d">
  <xsd:schema xmlns:xsd="http://www.w3.org/2001/XMLSchema" xmlns:xs="http://www.w3.org/2001/XMLSchema" xmlns:p="http://schemas.microsoft.com/office/2006/metadata/properties" xmlns:ns2="ee29ff3d-e1dc-4201-88ee-0a0471a3fd6e" xmlns:ns3="9d7a0810-bcfa-4960-943f-b7be46cf61f7" targetNamespace="http://schemas.microsoft.com/office/2006/metadata/properties" ma:root="true" ma:fieldsID="07f1ad2a2797a307aff6767b463188e8" ns2:_="" ns3:_="">
    <xsd:import namespace="ee29ff3d-e1dc-4201-88ee-0a0471a3fd6e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9ff3d-e1dc-4201-88ee-0a0471a3f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29ff3d-e1dc-4201-88ee-0a0471a3fd6e">
      <Terms xmlns="http://schemas.microsoft.com/office/infopath/2007/PartnerControls"/>
    </lcf76f155ced4ddcb4097134ff3c332f>
    <TaxCatchAll xmlns="9d7a0810-bcfa-4960-943f-b7be46cf61f7"/>
  </documentManagement>
</p:properties>
</file>

<file path=customXml/itemProps1.xml><?xml version="1.0" encoding="utf-8"?>
<ds:datastoreItem xmlns:ds="http://schemas.openxmlformats.org/officeDocument/2006/customXml" ds:itemID="{DEC5DD05-4B4D-4898-8DCF-61E012498E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F60D64-DC75-4377-BE25-FBC7D674B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9ff3d-e1dc-4201-88ee-0a0471a3fd6e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ED5091-CD43-49CB-9BBC-1B050273A84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E29DA87-2750-4236-B524-98BD45A0ABCE}">
  <ds:schemaRefs>
    <ds:schemaRef ds:uri="http://schemas.microsoft.com/office/2006/metadata/properties"/>
    <ds:schemaRef ds:uri="http://schemas.microsoft.com/office/infopath/2007/PartnerControls"/>
    <ds:schemaRef ds:uri="ee29ff3d-e1dc-4201-88ee-0a0471a3fd6e"/>
    <ds:schemaRef ds:uri="9d7a0810-bcfa-4960-943f-b7be46cf61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Txema.dot</Template>
  <TotalTime>0</TotalTime>
  <Pages>1</Pages>
  <Words>527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Sestao | Plaza del Kasko, s/n | 48910 Sestao – Bizkaia | Tfno: 944 729 000 | www</vt:lpstr>
    </vt:vector>
  </TitlesOfParts>
  <Company>AYUNTAMIENTO DE SESTAO</Company>
  <LinksUpToDate>false</LinksUpToDate>
  <CharactersWithSpaces>3424</CharactersWithSpaces>
  <SharedDoc>false</SharedDoc>
  <HLinks>
    <vt:vector size="6" baseType="variant">
      <vt:variant>
        <vt:i4>3014708</vt:i4>
      </vt:variant>
      <vt:variant>
        <vt:i4>6</vt:i4>
      </vt:variant>
      <vt:variant>
        <vt:i4>0</vt:i4>
      </vt:variant>
      <vt:variant>
        <vt:i4>5</vt:i4>
      </vt:variant>
      <vt:variant>
        <vt:lpwstr>http://www.sestao.net/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Sestao | Plaza del Kasko, s/n | 48910 Sestao – Bizkaia | Tfno: 944 729 000 | www</dc:title>
  <dc:subject/>
  <dc:creator>José María García Noriega</dc:creator>
  <cp:keywords/>
  <cp:lastModifiedBy>Carmen Corbacho Meneses</cp:lastModifiedBy>
  <cp:revision>2</cp:revision>
  <cp:lastPrinted>2024-04-19T11:56:00Z</cp:lastPrinted>
  <dcterms:created xsi:type="dcterms:W3CDTF">2024-05-30T08:55:00Z</dcterms:created>
  <dcterms:modified xsi:type="dcterms:W3CDTF">2024-05-30T08:55:00Z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María Angeles Moyano Benito</vt:lpwstr>
  </property>
  <property fmtid="{D5CDD505-2E9C-101B-9397-08002B2CF9AE}" pid="3" name="Order">
    <vt:lpwstr>7316400.00000000</vt:lpwstr>
  </property>
  <property fmtid="{D5CDD505-2E9C-101B-9397-08002B2CF9AE}" pid="4" name="display_urn:schemas-microsoft-com:office:office#Author">
    <vt:lpwstr>María Angeles Moyano Benito</vt:lpwstr>
  </property>
</Properties>
</file>