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76E" w:rsidRPr="00731ED1" w:rsidRDefault="00282FAB" w:rsidP="00E2276E">
      <w:pPr>
        <w:rPr>
          <w:rFonts w:cs="Arial"/>
          <w:szCs w:val="22"/>
        </w:rPr>
      </w:pPr>
      <w:r w:rsidRPr="007A717C">
        <w:rPr>
          <w:rFonts w:cs="Arial"/>
          <w:b/>
          <w:szCs w:val="22"/>
        </w:rPr>
        <w:t xml:space="preserve">CONVENIO POR EL QUE SE INSTRUMENTA </w:t>
      </w:r>
      <w:r w:rsidRPr="00F61984">
        <w:rPr>
          <w:rFonts w:cs="Arial"/>
          <w:b/>
          <w:szCs w:val="22"/>
        </w:rPr>
        <w:t>LA SUBVENCIÓN NOMINATIVA PREVISTA EN LOS PRESUPUESTO</w:t>
      </w:r>
      <w:r w:rsidR="004976E7" w:rsidRPr="00F61984">
        <w:rPr>
          <w:rFonts w:cs="Arial"/>
          <w:b/>
          <w:szCs w:val="22"/>
        </w:rPr>
        <w:t>S GENERALES DE NAVARRA PARA 2024</w:t>
      </w:r>
      <w:r w:rsidRPr="007A717C">
        <w:rPr>
          <w:rFonts w:cs="Arial"/>
          <w:b/>
          <w:szCs w:val="22"/>
        </w:rPr>
        <w:t xml:space="preserve"> ENTRE EL DEPARTAMENTO DE </w:t>
      </w:r>
      <w:r w:rsidR="008358A1">
        <w:rPr>
          <w:rFonts w:cs="Arial"/>
          <w:b/>
          <w:szCs w:val="22"/>
        </w:rPr>
        <w:t>CULTURA, DEPORTE Y TURISMO</w:t>
      </w:r>
      <w:r w:rsidRPr="007A717C">
        <w:rPr>
          <w:rFonts w:cs="Arial"/>
          <w:b/>
          <w:szCs w:val="22"/>
        </w:rPr>
        <w:t xml:space="preserve"> Y LA ASOCIACIÓN SOCIEDAD CORAL ORFEÓN PAMPLONÉS-IRUÑEKO ORFEOIA PARA CONTRIBUIR A LA FINANCIACIÓN DE LOS GASTOS DE SU ACTIVIDAD ARTÍSTICA, EDUCATIVA Y DE CONSERVACIÓN Y PROMOCIÓN DE SU ARCHIVO, ASÍ COMO LOS GASTOS GENERALES DE FUNCIONAMIENTO NECESARIOS PARA EL DESARROLLO DE LA MISMA</w:t>
      </w:r>
    </w:p>
    <w:p w:rsidR="00E2276E" w:rsidRPr="00731ED1" w:rsidRDefault="00E2276E" w:rsidP="00E2276E">
      <w:pPr>
        <w:rPr>
          <w:rFonts w:cs="Arial"/>
          <w:szCs w:val="22"/>
        </w:rPr>
      </w:pPr>
    </w:p>
    <w:p w:rsidR="008920D2" w:rsidRPr="00731ED1" w:rsidRDefault="008920D2" w:rsidP="00E2276E">
      <w:pPr>
        <w:rPr>
          <w:rFonts w:cs="Arial"/>
          <w:szCs w:val="22"/>
        </w:rPr>
      </w:pPr>
    </w:p>
    <w:p w:rsidR="00E2276E" w:rsidRPr="00AC55B1" w:rsidRDefault="00E2276E" w:rsidP="00E2276E">
      <w:pPr>
        <w:widowControl w:val="0"/>
        <w:tabs>
          <w:tab w:val="left" w:pos="720"/>
          <w:tab w:val="center" w:pos="3969"/>
          <w:tab w:val="right" w:pos="7776"/>
        </w:tabs>
        <w:rPr>
          <w:rFonts w:cs="Arial"/>
          <w:szCs w:val="22"/>
          <w:lang w:val="es-ES_tradnl"/>
        </w:rPr>
      </w:pPr>
      <w:r w:rsidRPr="00AC55B1">
        <w:rPr>
          <w:rFonts w:cs="Arial"/>
          <w:szCs w:val="22"/>
          <w:lang w:val="es-ES_tradnl"/>
        </w:rPr>
        <w:t xml:space="preserve">En Pamplona, a              </w:t>
      </w:r>
    </w:p>
    <w:p w:rsidR="00E2276E" w:rsidRPr="00AC55B1" w:rsidRDefault="00E2276E" w:rsidP="00E2276E">
      <w:pPr>
        <w:widowControl w:val="0"/>
        <w:tabs>
          <w:tab w:val="left" w:pos="720"/>
          <w:tab w:val="center" w:pos="3969"/>
          <w:tab w:val="right" w:pos="7776"/>
        </w:tabs>
        <w:rPr>
          <w:rFonts w:cs="Arial"/>
          <w:szCs w:val="22"/>
          <w:lang w:val="es-ES_tradnl"/>
        </w:rPr>
      </w:pPr>
    </w:p>
    <w:p w:rsidR="00E2276E" w:rsidRPr="00AC55B1" w:rsidRDefault="00E2276E" w:rsidP="00E2276E">
      <w:pPr>
        <w:widowControl w:val="0"/>
        <w:tabs>
          <w:tab w:val="left" w:pos="720"/>
          <w:tab w:val="center" w:pos="3969"/>
          <w:tab w:val="right" w:pos="7776"/>
        </w:tabs>
        <w:jc w:val="center"/>
        <w:rPr>
          <w:rFonts w:cs="Arial"/>
          <w:szCs w:val="22"/>
          <w:lang w:val="es-ES_tradnl"/>
        </w:rPr>
      </w:pPr>
      <w:r w:rsidRPr="00AC55B1">
        <w:rPr>
          <w:rFonts w:cs="Arial"/>
          <w:b/>
          <w:szCs w:val="22"/>
          <w:lang w:val="es-ES_tradnl"/>
        </w:rPr>
        <w:t>REUNIDOS</w:t>
      </w:r>
    </w:p>
    <w:p w:rsidR="008920D2" w:rsidRPr="00AC55B1" w:rsidRDefault="008920D2" w:rsidP="00E2276E">
      <w:pPr>
        <w:widowControl w:val="0"/>
        <w:tabs>
          <w:tab w:val="left" w:pos="720"/>
          <w:tab w:val="center" w:pos="3969"/>
          <w:tab w:val="right" w:pos="7776"/>
        </w:tabs>
        <w:rPr>
          <w:rFonts w:cs="Arial"/>
          <w:szCs w:val="22"/>
          <w:lang w:val="es-ES_tradnl"/>
        </w:rPr>
      </w:pPr>
    </w:p>
    <w:p w:rsidR="00E2276E" w:rsidRPr="00AC55B1" w:rsidRDefault="00E2276E" w:rsidP="00E2276E">
      <w:pPr>
        <w:widowControl w:val="0"/>
        <w:tabs>
          <w:tab w:val="left" w:pos="720"/>
          <w:tab w:val="center" w:pos="3969"/>
          <w:tab w:val="right" w:pos="7776"/>
        </w:tabs>
        <w:rPr>
          <w:rFonts w:cs="Arial"/>
          <w:szCs w:val="22"/>
          <w:lang w:val="es-ES_tradnl"/>
        </w:rPr>
      </w:pPr>
      <w:r w:rsidRPr="00AC55B1">
        <w:rPr>
          <w:rFonts w:cs="Arial"/>
          <w:szCs w:val="22"/>
          <w:lang w:val="es-ES_tradnl"/>
        </w:rPr>
        <w:t>DE UNA PARTE, D. Ignacio Apezteguía Morentin, en calidad de Director General de Cultura- Institución Príncipe de Viana, actuando en este acto en nombre y representació</w:t>
      </w:r>
      <w:r w:rsidR="00B82CCA">
        <w:rPr>
          <w:rFonts w:cs="Arial"/>
          <w:szCs w:val="22"/>
          <w:lang w:val="es-ES_tradnl"/>
        </w:rPr>
        <w:t xml:space="preserve">n del Departamento de </w:t>
      </w:r>
      <w:r w:rsidR="008358A1">
        <w:rPr>
          <w:rFonts w:cs="Arial"/>
          <w:szCs w:val="22"/>
          <w:lang w:val="es-ES_tradnl"/>
        </w:rPr>
        <w:t>Cultura, Deporte y Turismo</w:t>
      </w:r>
      <w:r w:rsidRPr="00AC55B1">
        <w:rPr>
          <w:rFonts w:cs="Arial"/>
          <w:szCs w:val="22"/>
          <w:lang w:val="es-ES_tradnl"/>
        </w:rPr>
        <w:t xml:space="preserve">, en virtud de las facultades conferidas por el Decreto Foral </w:t>
      </w:r>
      <w:r w:rsidR="008358A1" w:rsidRPr="008358A1">
        <w:rPr>
          <w:rFonts w:cs="Arial"/>
          <w:szCs w:val="22"/>
          <w:lang w:val="es-ES_tradnl"/>
        </w:rPr>
        <w:t>256/2023, de 15 de noviembre</w:t>
      </w:r>
      <w:r w:rsidRPr="00AC55B1">
        <w:rPr>
          <w:rFonts w:cs="Arial"/>
          <w:szCs w:val="22"/>
          <w:lang w:val="es-ES_tradnl"/>
        </w:rPr>
        <w:t xml:space="preserve">, por el que se establece la estructura orgánica del Departamento de </w:t>
      </w:r>
      <w:r w:rsidR="008358A1">
        <w:rPr>
          <w:rFonts w:cs="Arial"/>
          <w:szCs w:val="22"/>
          <w:lang w:val="es-ES_tradnl"/>
        </w:rPr>
        <w:t>Cultura, Deporte y Turismo</w:t>
      </w:r>
    </w:p>
    <w:p w:rsidR="00E2276E" w:rsidRPr="00AC55B1" w:rsidRDefault="00E2276E" w:rsidP="00E2276E">
      <w:pPr>
        <w:widowControl w:val="0"/>
        <w:tabs>
          <w:tab w:val="left" w:pos="720"/>
          <w:tab w:val="center" w:pos="3969"/>
          <w:tab w:val="right" w:pos="7776"/>
        </w:tabs>
        <w:rPr>
          <w:rFonts w:cs="Arial"/>
          <w:szCs w:val="22"/>
          <w:lang w:val="es-ES_tradnl"/>
        </w:rPr>
      </w:pPr>
    </w:p>
    <w:p w:rsidR="00E2276E" w:rsidRPr="00AC55B1" w:rsidRDefault="00E2276E" w:rsidP="00E2276E">
      <w:pPr>
        <w:widowControl w:val="0"/>
        <w:tabs>
          <w:tab w:val="left" w:pos="720"/>
          <w:tab w:val="center" w:pos="3969"/>
          <w:tab w:val="right" w:pos="7776"/>
        </w:tabs>
        <w:rPr>
          <w:rFonts w:cs="Arial"/>
          <w:szCs w:val="22"/>
          <w:lang w:val="es-ES_tradnl"/>
        </w:rPr>
      </w:pPr>
      <w:r w:rsidRPr="00AC55B1">
        <w:rPr>
          <w:rFonts w:cs="Arial"/>
          <w:szCs w:val="22"/>
        </w:rPr>
        <w:t xml:space="preserve">DE OTRA PARTE, D. José Daniel Sánchez Riveros, con D.N.I. 18.197.290N, en calidad de Presidente de la ASOCIACIÓN SOCIEDAD CORAL ORFEÓN PAMPLONÉS-IRUÑEKO ORFEOIA, actuando en este acto en nombre y representación de dicha entidad </w:t>
      </w:r>
      <w:r w:rsidRPr="00AC55B1">
        <w:rPr>
          <w:rFonts w:cs="Arial"/>
          <w:b/>
          <w:szCs w:val="22"/>
        </w:rPr>
        <w:t>ASOCIACIÓN SOCIEDAD CORAL ORFEÓN PAMPLONÉS-IRUÑEKO ORFEOIA</w:t>
      </w:r>
      <w:r w:rsidRPr="00AC55B1">
        <w:rPr>
          <w:rFonts w:cs="Arial"/>
          <w:szCs w:val="22"/>
        </w:rPr>
        <w:t>, con N.I.F. G31058647 y domicilio social en Pamplona, calle Pozoblanco 15.</w:t>
      </w:r>
    </w:p>
    <w:p w:rsidR="00E2276E" w:rsidRPr="00AC55B1" w:rsidRDefault="00E2276E" w:rsidP="00E2276E">
      <w:pPr>
        <w:widowControl w:val="0"/>
        <w:tabs>
          <w:tab w:val="left" w:pos="720"/>
          <w:tab w:val="center" w:pos="3969"/>
          <w:tab w:val="right" w:pos="7776"/>
        </w:tabs>
        <w:rPr>
          <w:rFonts w:cs="Arial"/>
          <w:szCs w:val="22"/>
          <w:lang w:val="es-ES_tradnl"/>
        </w:rPr>
      </w:pPr>
    </w:p>
    <w:p w:rsidR="00BB5372" w:rsidRDefault="00BB5372" w:rsidP="00BB5372">
      <w:pPr>
        <w:widowControl w:val="0"/>
        <w:tabs>
          <w:tab w:val="left" w:pos="720"/>
          <w:tab w:val="center" w:pos="3969"/>
          <w:tab w:val="right" w:pos="7776"/>
        </w:tabs>
        <w:jc w:val="center"/>
        <w:rPr>
          <w:rFonts w:cs="Arial"/>
          <w:b/>
          <w:szCs w:val="22"/>
          <w:lang w:val="es-ES_tradnl"/>
        </w:rPr>
      </w:pPr>
    </w:p>
    <w:p w:rsidR="00BB5372" w:rsidRPr="00BB5372" w:rsidRDefault="00BB5372" w:rsidP="00BB5372">
      <w:pPr>
        <w:widowControl w:val="0"/>
        <w:tabs>
          <w:tab w:val="left" w:pos="720"/>
          <w:tab w:val="center" w:pos="3969"/>
          <w:tab w:val="right" w:pos="7776"/>
        </w:tabs>
        <w:jc w:val="center"/>
        <w:rPr>
          <w:rFonts w:cs="Arial"/>
          <w:b/>
          <w:szCs w:val="22"/>
          <w:lang w:val="es-ES_tradnl"/>
        </w:rPr>
      </w:pPr>
      <w:r w:rsidRPr="00BB5372">
        <w:rPr>
          <w:rFonts w:cs="Arial"/>
          <w:b/>
          <w:szCs w:val="22"/>
          <w:lang w:val="es-ES_tradnl"/>
        </w:rPr>
        <w:t>EXPONEN</w:t>
      </w:r>
    </w:p>
    <w:p w:rsidR="00BB5372" w:rsidRPr="00BB5372" w:rsidRDefault="00BB5372" w:rsidP="00BB5372">
      <w:pPr>
        <w:widowControl w:val="0"/>
        <w:tabs>
          <w:tab w:val="left" w:pos="720"/>
          <w:tab w:val="center" w:pos="3969"/>
          <w:tab w:val="right" w:pos="7776"/>
        </w:tabs>
        <w:rPr>
          <w:rFonts w:cs="Arial"/>
          <w:szCs w:val="22"/>
          <w:lang w:val="es-ES_tradnl"/>
        </w:rPr>
      </w:pPr>
    </w:p>
    <w:p w:rsidR="00BB5372" w:rsidRP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t>Primero.</w:t>
      </w:r>
    </w:p>
    <w:p w:rsidR="00BB5372" w:rsidRPr="00BB5372" w:rsidRDefault="00BB5372" w:rsidP="00BB5372">
      <w:pPr>
        <w:widowControl w:val="0"/>
        <w:tabs>
          <w:tab w:val="left" w:pos="720"/>
          <w:tab w:val="center" w:pos="3969"/>
          <w:tab w:val="right" w:pos="7776"/>
        </w:tabs>
        <w:rPr>
          <w:rFonts w:cs="Arial"/>
          <w:szCs w:val="22"/>
          <w:lang w:val="es-ES_tradnl"/>
        </w:rPr>
      </w:pPr>
    </w:p>
    <w:p w:rsidR="00BB5372" w:rsidRP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t>Que de conformidad con el Decreto Foral 2</w:t>
      </w:r>
      <w:r w:rsidR="008358A1">
        <w:rPr>
          <w:rFonts w:cs="Arial"/>
          <w:szCs w:val="22"/>
          <w:lang w:val="es-ES_tradnl"/>
        </w:rPr>
        <w:t>56</w:t>
      </w:r>
      <w:r w:rsidRPr="00BB5372">
        <w:rPr>
          <w:rFonts w:cs="Arial"/>
          <w:szCs w:val="22"/>
          <w:lang w:val="es-ES_tradnl"/>
        </w:rPr>
        <w:t>/20</w:t>
      </w:r>
      <w:r w:rsidR="008358A1">
        <w:rPr>
          <w:rFonts w:cs="Arial"/>
          <w:szCs w:val="22"/>
          <w:lang w:val="es-ES_tradnl"/>
        </w:rPr>
        <w:t>23</w:t>
      </w:r>
      <w:r w:rsidRPr="00BB5372">
        <w:rPr>
          <w:rFonts w:cs="Arial"/>
          <w:szCs w:val="22"/>
          <w:lang w:val="es-ES_tradnl"/>
        </w:rPr>
        <w:t xml:space="preserve">, de </w:t>
      </w:r>
      <w:r w:rsidR="008358A1">
        <w:rPr>
          <w:rFonts w:cs="Arial"/>
          <w:szCs w:val="22"/>
          <w:lang w:val="es-ES_tradnl"/>
        </w:rPr>
        <w:t>15 de noviembre</w:t>
      </w:r>
      <w:r w:rsidRPr="00BB5372">
        <w:rPr>
          <w:rFonts w:cs="Arial"/>
          <w:szCs w:val="22"/>
          <w:lang w:val="es-ES_tradnl"/>
        </w:rPr>
        <w:t>, correspon</w:t>
      </w:r>
      <w:r w:rsidR="003A76FD">
        <w:rPr>
          <w:rFonts w:cs="Arial"/>
          <w:szCs w:val="22"/>
          <w:lang w:val="es-ES_tradnl"/>
        </w:rPr>
        <w:t xml:space="preserve">de al Departamento de Cultura, </w:t>
      </w:r>
      <w:r w:rsidRPr="00BB5372">
        <w:rPr>
          <w:rFonts w:cs="Arial"/>
          <w:szCs w:val="22"/>
          <w:lang w:val="es-ES_tradnl"/>
        </w:rPr>
        <w:t>Deporte</w:t>
      </w:r>
      <w:r w:rsidR="003A76FD">
        <w:rPr>
          <w:rFonts w:cs="Arial"/>
          <w:szCs w:val="22"/>
          <w:lang w:val="es-ES_tradnl"/>
        </w:rPr>
        <w:t xml:space="preserve"> y Turismo</w:t>
      </w:r>
      <w:r w:rsidRPr="00BB5372">
        <w:rPr>
          <w:rFonts w:cs="Arial"/>
          <w:szCs w:val="22"/>
          <w:lang w:val="es-ES_tradnl"/>
        </w:rPr>
        <w:t xml:space="preserve">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w:t>
      </w:r>
    </w:p>
    <w:p w:rsidR="00BB5372" w:rsidRPr="00BB5372" w:rsidRDefault="00BB5372" w:rsidP="00BB5372">
      <w:pPr>
        <w:widowControl w:val="0"/>
        <w:tabs>
          <w:tab w:val="left" w:pos="720"/>
          <w:tab w:val="center" w:pos="3969"/>
          <w:tab w:val="right" w:pos="7776"/>
        </w:tabs>
        <w:rPr>
          <w:rFonts w:cs="Arial"/>
          <w:szCs w:val="22"/>
          <w:lang w:val="es-ES_tradnl"/>
        </w:rPr>
      </w:pPr>
    </w:p>
    <w:p w:rsidR="00BB5372" w:rsidRP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t>Segundo.</w:t>
      </w:r>
    </w:p>
    <w:p w:rsidR="00BB5372" w:rsidRPr="00BB5372" w:rsidRDefault="00BB5372" w:rsidP="00BB5372">
      <w:pPr>
        <w:widowControl w:val="0"/>
        <w:tabs>
          <w:tab w:val="left" w:pos="720"/>
          <w:tab w:val="center" w:pos="3969"/>
          <w:tab w:val="right" w:pos="7776"/>
        </w:tabs>
        <w:rPr>
          <w:rFonts w:cs="Arial"/>
          <w:szCs w:val="22"/>
          <w:lang w:val="es-ES_tradnl"/>
        </w:rPr>
      </w:pPr>
    </w:p>
    <w:p w:rsid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t>Que la Dirección General de Cultura-Institución Príncipe de Viana ejerce las atribuciones previstas en dicho decreto foral con relación a las siguientes materias:</w:t>
      </w:r>
    </w:p>
    <w:p w:rsidR="00BB5372" w:rsidRPr="00BB5372" w:rsidRDefault="00BB5372" w:rsidP="00BB5372">
      <w:pPr>
        <w:widowControl w:val="0"/>
        <w:tabs>
          <w:tab w:val="left" w:pos="720"/>
          <w:tab w:val="center" w:pos="3969"/>
          <w:tab w:val="right" w:pos="7776"/>
        </w:tabs>
        <w:rPr>
          <w:rFonts w:cs="Arial"/>
          <w:szCs w:val="22"/>
          <w:lang w:val="es-ES_tradnl"/>
        </w:rPr>
      </w:pPr>
    </w:p>
    <w:p w:rsid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t>a) Cultura, en coordinación con el Estado.</w:t>
      </w:r>
    </w:p>
    <w:p w:rsidR="00BB5372" w:rsidRDefault="00BB5372" w:rsidP="00BB5372">
      <w:pPr>
        <w:widowControl w:val="0"/>
        <w:tabs>
          <w:tab w:val="left" w:pos="720"/>
          <w:tab w:val="center" w:pos="3969"/>
          <w:tab w:val="right" w:pos="7776"/>
        </w:tabs>
        <w:rPr>
          <w:rFonts w:cs="Arial"/>
          <w:szCs w:val="22"/>
          <w:lang w:val="es-ES_tradnl"/>
        </w:rPr>
      </w:pPr>
    </w:p>
    <w:p w:rsid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t>b) Patrimonio histórico, artístico, monumental, arquitectónico, arqueológico y científico, sin perjuicio de las facultades del Estado para la defensa de dicho patrimonio contra la exportación y la expoliación.</w:t>
      </w:r>
    </w:p>
    <w:p w:rsidR="00BB5372" w:rsidRPr="00BB5372" w:rsidRDefault="00BB5372" w:rsidP="00BB5372">
      <w:pPr>
        <w:widowControl w:val="0"/>
        <w:tabs>
          <w:tab w:val="left" w:pos="720"/>
          <w:tab w:val="center" w:pos="3969"/>
          <w:tab w:val="right" w:pos="7776"/>
        </w:tabs>
        <w:rPr>
          <w:rFonts w:cs="Arial"/>
          <w:szCs w:val="22"/>
          <w:lang w:val="es-ES_tradnl"/>
        </w:rPr>
      </w:pPr>
    </w:p>
    <w:p w:rsid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t>c) Archivos, museos y demás centros de depósito cultural que no sean de titularidad estatal.</w:t>
      </w:r>
    </w:p>
    <w:p w:rsidR="003A76FD" w:rsidRPr="00BB5372" w:rsidRDefault="003A76FD" w:rsidP="00BB5372">
      <w:pPr>
        <w:widowControl w:val="0"/>
        <w:tabs>
          <w:tab w:val="left" w:pos="720"/>
          <w:tab w:val="center" w:pos="3969"/>
          <w:tab w:val="right" w:pos="7776"/>
        </w:tabs>
        <w:rPr>
          <w:rFonts w:cs="Arial"/>
          <w:szCs w:val="22"/>
          <w:lang w:val="es-ES_tradnl"/>
        </w:rPr>
      </w:pPr>
    </w:p>
    <w:p w:rsid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t>d) Bibliotecas y hemerotecas.</w:t>
      </w:r>
    </w:p>
    <w:p w:rsidR="00BB5372" w:rsidRPr="00BB5372" w:rsidRDefault="00BB5372" w:rsidP="00BB5372">
      <w:pPr>
        <w:widowControl w:val="0"/>
        <w:tabs>
          <w:tab w:val="left" w:pos="720"/>
          <w:tab w:val="center" w:pos="3969"/>
          <w:tab w:val="right" w:pos="7776"/>
        </w:tabs>
        <w:rPr>
          <w:rFonts w:cs="Arial"/>
          <w:szCs w:val="22"/>
          <w:lang w:val="es-ES_tradnl"/>
        </w:rPr>
      </w:pPr>
    </w:p>
    <w:p w:rsidR="00BB5372" w:rsidRP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lastRenderedPageBreak/>
        <w:t>e) Aquellas otras que le atribuyan las disposiciones vigent</w:t>
      </w:r>
      <w:r w:rsidR="008358A1">
        <w:rPr>
          <w:rFonts w:cs="Arial"/>
          <w:szCs w:val="22"/>
          <w:lang w:val="es-ES_tradnl"/>
        </w:rPr>
        <w:t xml:space="preserve">es al Departamento de Cultura, </w:t>
      </w:r>
      <w:r w:rsidRPr="00BB5372">
        <w:rPr>
          <w:rFonts w:cs="Arial"/>
          <w:szCs w:val="22"/>
          <w:lang w:val="es-ES_tradnl"/>
        </w:rPr>
        <w:t xml:space="preserve">Deporte </w:t>
      </w:r>
      <w:r w:rsidR="008358A1">
        <w:rPr>
          <w:rFonts w:cs="Arial"/>
          <w:szCs w:val="22"/>
          <w:lang w:val="es-ES_tradnl"/>
        </w:rPr>
        <w:t xml:space="preserve">y Turismo </w:t>
      </w:r>
      <w:r w:rsidRPr="00BB5372">
        <w:rPr>
          <w:rFonts w:cs="Arial"/>
          <w:szCs w:val="22"/>
          <w:lang w:val="es-ES_tradnl"/>
        </w:rPr>
        <w:t>en el ámbito propio de la Dirección General de Cultura-Institución Príncipe de Viana.</w:t>
      </w:r>
    </w:p>
    <w:p w:rsidR="00BB5372" w:rsidRPr="00BB5372" w:rsidRDefault="00BB5372" w:rsidP="00BB5372">
      <w:pPr>
        <w:widowControl w:val="0"/>
        <w:tabs>
          <w:tab w:val="left" w:pos="720"/>
          <w:tab w:val="center" w:pos="3969"/>
          <w:tab w:val="right" w:pos="7776"/>
        </w:tabs>
        <w:rPr>
          <w:rFonts w:cs="Arial"/>
          <w:szCs w:val="22"/>
          <w:lang w:val="es-ES_tradnl"/>
        </w:rPr>
      </w:pPr>
    </w:p>
    <w:p w:rsidR="00BB5372" w:rsidRP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t>Tercero.</w:t>
      </w:r>
    </w:p>
    <w:p w:rsidR="00BB5372" w:rsidRPr="00BB5372" w:rsidRDefault="00BB5372" w:rsidP="00BB5372">
      <w:pPr>
        <w:widowControl w:val="0"/>
        <w:tabs>
          <w:tab w:val="left" w:pos="720"/>
          <w:tab w:val="center" w:pos="3969"/>
          <w:tab w:val="right" w:pos="7776"/>
        </w:tabs>
        <w:rPr>
          <w:rFonts w:cs="Arial"/>
          <w:szCs w:val="22"/>
          <w:lang w:val="es-ES_tradnl"/>
        </w:rPr>
      </w:pPr>
    </w:p>
    <w:p w:rsidR="00BB5372" w:rsidRPr="00BB5372" w:rsidRDefault="00CD665C" w:rsidP="00BB5372">
      <w:pPr>
        <w:widowControl w:val="0"/>
        <w:tabs>
          <w:tab w:val="left" w:pos="720"/>
          <w:tab w:val="center" w:pos="3969"/>
          <w:tab w:val="right" w:pos="7776"/>
        </w:tabs>
        <w:rPr>
          <w:rFonts w:cs="Arial"/>
          <w:szCs w:val="22"/>
          <w:lang w:val="es-ES_tradnl"/>
        </w:rPr>
      </w:pPr>
      <w:r>
        <w:rPr>
          <w:rFonts w:cs="Arial"/>
          <w:szCs w:val="22"/>
          <w:lang w:val="es-ES_tradnl"/>
        </w:rPr>
        <w:t xml:space="preserve">La </w:t>
      </w:r>
      <w:r w:rsidRPr="00CD665C">
        <w:rPr>
          <w:rFonts w:cs="Arial"/>
          <w:szCs w:val="22"/>
          <w:lang w:val="es-ES_tradnl"/>
        </w:rPr>
        <w:t xml:space="preserve">Asociación Sociedad Coral Orfeón Pamplonés-Iruñeko Orfeoia es una de las instituciones musicales más antiguas y vivas de Europa en su categoría. Lo constituyen sus diferentes </w:t>
      </w:r>
      <w:r>
        <w:rPr>
          <w:rFonts w:cs="Arial"/>
          <w:szCs w:val="22"/>
          <w:lang w:val="es-ES_tradnl"/>
        </w:rPr>
        <w:t xml:space="preserve">socios quienes </w:t>
      </w:r>
      <w:r w:rsidRPr="00CD665C">
        <w:rPr>
          <w:rFonts w:cs="Arial"/>
          <w:szCs w:val="22"/>
          <w:lang w:val="es-ES_tradnl"/>
        </w:rPr>
        <w:t>son los responsables de mantener el legado y configurar el futuro de la institución.</w:t>
      </w:r>
      <w:r>
        <w:rPr>
          <w:rFonts w:cs="Arial"/>
          <w:szCs w:val="22"/>
          <w:lang w:val="es-ES_tradnl"/>
        </w:rPr>
        <w:t xml:space="preserve"> </w:t>
      </w:r>
      <w:r w:rsidRPr="00CD665C">
        <w:rPr>
          <w:rFonts w:cs="Arial"/>
          <w:szCs w:val="22"/>
          <w:lang w:val="es-ES_tradnl"/>
        </w:rPr>
        <w:t>La misión del Orfeón Pamplonés es el cultivo, desarrollo y difusión de la música en todas sus manifestaciones (en particular la música coral), representando culturalmente a Pamplona y Navarra</w:t>
      </w:r>
      <w:r>
        <w:rPr>
          <w:rFonts w:cs="Arial"/>
          <w:szCs w:val="22"/>
          <w:lang w:val="es-ES_tradnl"/>
        </w:rPr>
        <w:t xml:space="preserve"> desde 1865.</w:t>
      </w:r>
    </w:p>
    <w:p w:rsidR="00CD665C" w:rsidRDefault="00CD665C" w:rsidP="00BB5372">
      <w:pPr>
        <w:widowControl w:val="0"/>
        <w:tabs>
          <w:tab w:val="left" w:pos="720"/>
          <w:tab w:val="center" w:pos="3969"/>
          <w:tab w:val="right" w:pos="7776"/>
        </w:tabs>
        <w:rPr>
          <w:rFonts w:cs="Arial"/>
          <w:szCs w:val="22"/>
          <w:lang w:val="es-ES_tradnl"/>
        </w:rPr>
      </w:pPr>
    </w:p>
    <w:p w:rsidR="00BB5372" w:rsidRP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t>Cuarto.</w:t>
      </w:r>
    </w:p>
    <w:p w:rsidR="00BB5372" w:rsidRPr="00BB5372" w:rsidRDefault="00BB5372" w:rsidP="00BB5372">
      <w:pPr>
        <w:widowControl w:val="0"/>
        <w:tabs>
          <w:tab w:val="left" w:pos="720"/>
          <w:tab w:val="center" w:pos="3969"/>
          <w:tab w:val="right" w:pos="7776"/>
        </w:tabs>
        <w:rPr>
          <w:rFonts w:cs="Arial"/>
          <w:szCs w:val="22"/>
          <w:lang w:val="es-ES_tradnl"/>
        </w:rPr>
      </w:pPr>
    </w:p>
    <w:p w:rsidR="00BB5372" w:rsidRPr="00F61984" w:rsidRDefault="00BB5372" w:rsidP="00BB5372">
      <w:pPr>
        <w:widowControl w:val="0"/>
        <w:tabs>
          <w:tab w:val="left" w:pos="720"/>
          <w:tab w:val="center" w:pos="3969"/>
          <w:tab w:val="right" w:pos="7776"/>
        </w:tabs>
        <w:rPr>
          <w:rFonts w:cs="Arial"/>
          <w:szCs w:val="22"/>
          <w:lang w:val="es-ES_tradnl"/>
        </w:rPr>
      </w:pPr>
      <w:r w:rsidRPr="00F61984">
        <w:rPr>
          <w:rFonts w:cs="Arial"/>
          <w:szCs w:val="22"/>
          <w:lang w:val="es-ES_tradnl"/>
        </w:rPr>
        <w:t xml:space="preserve">Que la Ley Foral </w:t>
      </w:r>
      <w:r w:rsidR="00F61984" w:rsidRPr="00F61984">
        <w:rPr>
          <w:rFonts w:cs="Arial"/>
          <w:szCs w:val="22"/>
          <w:lang w:val="es-ES_tradnl"/>
        </w:rPr>
        <w:t>2/2024</w:t>
      </w:r>
      <w:r w:rsidR="00CD665C" w:rsidRPr="00F61984">
        <w:rPr>
          <w:rFonts w:cs="Arial"/>
          <w:szCs w:val="22"/>
          <w:lang w:val="es-ES_tradnl"/>
        </w:rPr>
        <w:t xml:space="preserve">, de </w:t>
      </w:r>
      <w:r w:rsidR="00F61984" w:rsidRPr="00F61984">
        <w:rPr>
          <w:rFonts w:cs="Arial"/>
          <w:szCs w:val="22"/>
          <w:lang w:val="es-ES_tradnl"/>
        </w:rPr>
        <w:t>13 de marzo</w:t>
      </w:r>
      <w:r w:rsidRPr="00F61984">
        <w:rPr>
          <w:rFonts w:cs="Arial"/>
          <w:szCs w:val="22"/>
          <w:lang w:val="es-ES_tradnl"/>
        </w:rPr>
        <w:t>, de Presupuestos Ge</w:t>
      </w:r>
      <w:r w:rsidR="00CD665C" w:rsidRPr="00F61984">
        <w:rPr>
          <w:rFonts w:cs="Arial"/>
          <w:szCs w:val="22"/>
          <w:lang w:val="es-ES_tradnl"/>
        </w:rPr>
        <w:t>ner</w:t>
      </w:r>
      <w:r w:rsidR="00F61984" w:rsidRPr="00F61984">
        <w:rPr>
          <w:rFonts w:cs="Arial"/>
          <w:szCs w:val="22"/>
          <w:lang w:val="es-ES_tradnl"/>
        </w:rPr>
        <w:t>ales de Navarra para el año 2024</w:t>
      </w:r>
      <w:r w:rsidRPr="00F61984">
        <w:rPr>
          <w:rFonts w:cs="Arial"/>
          <w:szCs w:val="22"/>
          <w:lang w:val="es-ES_tradnl"/>
        </w:rPr>
        <w:t xml:space="preserve"> recoge un crédito nominativo de </w:t>
      </w:r>
      <w:r w:rsidR="004976E7" w:rsidRPr="00F61984">
        <w:rPr>
          <w:rFonts w:cs="Arial"/>
          <w:szCs w:val="22"/>
          <w:lang w:val="es-ES_tradnl"/>
        </w:rPr>
        <w:t>271</w:t>
      </w:r>
      <w:r w:rsidR="00CD665C" w:rsidRPr="00F61984">
        <w:rPr>
          <w:rFonts w:cs="Arial"/>
          <w:szCs w:val="22"/>
          <w:lang w:val="es-ES_tradnl"/>
        </w:rPr>
        <w:t>.000 euros</w:t>
      </w:r>
      <w:r w:rsidRPr="00F61984">
        <w:rPr>
          <w:rFonts w:cs="Arial"/>
          <w:szCs w:val="22"/>
          <w:lang w:val="es-ES_tradnl"/>
        </w:rPr>
        <w:t xml:space="preserve"> a favor de </w:t>
      </w:r>
      <w:r w:rsidR="00CD665C" w:rsidRPr="00F61984">
        <w:rPr>
          <w:rFonts w:cs="Arial"/>
          <w:szCs w:val="22"/>
          <w:lang w:val="es-ES_tradnl"/>
        </w:rPr>
        <w:t>la Asociación Sociedad Coral Orfeón Pamplonés-Iruñeko Orfeoia</w:t>
      </w:r>
      <w:r w:rsidRPr="00F61984">
        <w:rPr>
          <w:rFonts w:cs="Arial"/>
          <w:szCs w:val="22"/>
          <w:lang w:val="es-ES_tradnl"/>
        </w:rPr>
        <w:t xml:space="preserve"> en la partida </w:t>
      </w:r>
      <w:r w:rsidR="00CD665C" w:rsidRPr="00F61984">
        <w:rPr>
          <w:rFonts w:cs="Arial"/>
          <w:szCs w:val="22"/>
          <w:lang w:val="es-ES_tradnl"/>
        </w:rPr>
        <w:t>A20002 A2500 4816 335102 “Subvención al Orfeón Pamplonés. Gastos de funcionamiento y actividad”</w:t>
      </w:r>
      <w:r w:rsidRPr="00F61984">
        <w:rPr>
          <w:rFonts w:cs="Arial"/>
          <w:szCs w:val="22"/>
          <w:lang w:val="es-ES_tradnl"/>
        </w:rPr>
        <w:t>.</w:t>
      </w:r>
    </w:p>
    <w:p w:rsidR="00BB5372" w:rsidRPr="00BB5372" w:rsidRDefault="00BB5372" w:rsidP="00BB5372">
      <w:pPr>
        <w:widowControl w:val="0"/>
        <w:tabs>
          <w:tab w:val="left" w:pos="720"/>
          <w:tab w:val="center" w:pos="3969"/>
          <w:tab w:val="right" w:pos="7776"/>
        </w:tabs>
        <w:rPr>
          <w:rFonts w:cs="Arial"/>
          <w:szCs w:val="22"/>
          <w:lang w:val="es-ES_tradnl"/>
        </w:rPr>
      </w:pPr>
    </w:p>
    <w:p w:rsidR="00BB5372" w:rsidRP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t>Quinto.</w:t>
      </w:r>
    </w:p>
    <w:p w:rsidR="00BB5372" w:rsidRPr="00BB5372" w:rsidRDefault="00BB5372" w:rsidP="00BB5372">
      <w:pPr>
        <w:widowControl w:val="0"/>
        <w:tabs>
          <w:tab w:val="left" w:pos="720"/>
          <w:tab w:val="center" w:pos="3969"/>
          <w:tab w:val="right" w:pos="7776"/>
        </w:tabs>
        <w:rPr>
          <w:rFonts w:cs="Arial"/>
          <w:szCs w:val="22"/>
          <w:lang w:val="es-ES_tradnl"/>
        </w:rPr>
      </w:pPr>
    </w:p>
    <w:p w:rsidR="00BB5372" w:rsidRP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rsidR="00BB5372" w:rsidRPr="00BB5372" w:rsidRDefault="00BB5372" w:rsidP="00BB5372">
      <w:pPr>
        <w:widowControl w:val="0"/>
        <w:tabs>
          <w:tab w:val="left" w:pos="720"/>
          <w:tab w:val="center" w:pos="3969"/>
          <w:tab w:val="right" w:pos="7776"/>
        </w:tabs>
        <w:rPr>
          <w:rFonts w:cs="Arial"/>
          <w:szCs w:val="22"/>
          <w:lang w:val="es-ES_tradnl"/>
        </w:rPr>
      </w:pPr>
    </w:p>
    <w:p w:rsidR="00BB5372" w:rsidRDefault="00BB5372" w:rsidP="00BB5372">
      <w:pPr>
        <w:widowControl w:val="0"/>
        <w:tabs>
          <w:tab w:val="left" w:pos="720"/>
          <w:tab w:val="center" w:pos="3969"/>
          <w:tab w:val="right" w:pos="7776"/>
        </w:tabs>
        <w:rPr>
          <w:rFonts w:cs="Arial"/>
          <w:szCs w:val="22"/>
          <w:lang w:val="es-ES_tradnl"/>
        </w:rPr>
      </w:pPr>
      <w:r w:rsidRPr="00BB5372">
        <w:rPr>
          <w:rFonts w:cs="Arial"/>
          <w:szCs w:val="22"/>
          <w:lang w:val="es-ES_tradnl"/>
        </w:rPr>
        <w:t>Por todo lo expuesto, ambas partes acuerdan suscribir el presente Convenio que se regirá por las siguientes</w:t>
      </w:r>
    </w:p>
    <w:p w:rsidR="00BB5372" w:rsidRDefault="00BB5372" w:rsidP="00E2276E">
      <w:pPr>
        <w:widowControl w:val="0"/>
        <w:tabs>
          <w:tab w:val="left" w:pos="720"/>
          <w:tab w:val="center" w:pos="3969"/>
          <w:tab w:val="right" w:pos="7776"/>
        </w:tabs>
        <w:rPr>
          <w:rFonts w:cs="Arial"/>
          <w:szCs w:val="22"/>
          <w:lang w:val="es-ES_tradnl"/>
        </w:rPr>
      </w:pPr>
    </w:p>
    <w:p w:rsidR="00036F16" w:rsidRPr="00AC55B1" w:rsidRDefault="00036F16" w:rsidP="00E2276E">
      <w:pPr>
        <w:widowControl w:val="0"/>
        <w:tabs>
          <w:tab w:val="left" w:pos="720"/>
          <w:tab w:val="center" w:pos="3969"/>
          <w:tab w:val="right" w:pos="7776"/>
        </w:tabs>
        <w:rPr>
          <w:rFonts w:cs="Arial"/>
          <w:szCs w:val="22"/>
          <w:lang w:val="es-ES_tradnl"/>
        </w:rPr>
      </w:pPr>
    </w:p>
    <w:p w:rsidR="00E2276E" w:rsidRPr="00AC55B1" w:rsidRDefault="00E2276E" w:rsidP="00747DB9">
      <w:pPr>
        <w:widowControl w:val="0"/>
        <w:tabs>
          <w:tab w:val="left" w:pos="720"/>
          <w:tab w:val="left" w:pos="1628"/>
          <w:tab w:val="center" w:pos="3969"/>
          <w:tab w:val="center" w:pos="4253"/>
          <w:tab w:val="right" w:pos="7776"/>
        </w:tabs>
        <w:jc w:val="center"/>
        <w:rPr>
          <w:rFonts w:cs="Arial"/>
          <w:szCs w:val="22"/>
          <w:lang w:val="es-ES_tradnl"/>
        </w:rPr>
      </w:pPr>
      <w:r w:rsidRPr="00AC55B1">
        <w:rPr>
          <w:rFonts w:cs="Arial"/>
          <w:b/>
          <w:szCs w:val="22"/>
          <w:lang w:val="es-ES_tradnl"/>
        </w:rPr>
        <w:t>ESTIPULACIONES</w:t>
      </w:r>
    </w:p>
    <w:p w:rsidR="00E2276E" w:rsidRDefault="00E2276E" w:rsidP="00E2276E">
      <w:pPr>
        <w:widowControl w:val="0"/>
        <w:tabs>
          <w:tab w:val="left" w:pos="720"/>
          <w:tab w:val="center" w:pos="3969"/>
          <w:tab w:val="right" w:pos="7776"/>
        </w:tabs>
        <w:rPr>
          <w:rFonts w:cs="Arial"/>
          <w:szCs w:val="22"/>
          <w:lang w:val="es-ES_tradnl"/>
        </w:rPr>
      </w:pPr>
    </w:p>
    <w:p w:rsidR="00036F16" w:rsidRPr="00AC55B1" w:rsidRDefault="00036F16" w:rsidP="00E2276E">
      <w:pPr>
        <w:widowControl w:val="0"/>
        <w:tabs>
          <w:tab w:val="left" w:pos="720"/>
          <w:tab w:val="center" w:pos="3969"/>
          <w:tab w:val="right" w:pos="7776"/>
        </w:tabs>
        <w:rPr>
          <w:rFonts w:cs="Arial"/>
          <w:szCs w:val="22"/>
          <w:lang w:val="es-ES_tradnl"/>
        </w:rPr>
      </w:pPr>
    </w:p>
    <w:p w:rsidR="00E2276E" w:rsidRPr="00AC55B1" w:rsidRDefault="00E2276E" w:rsidP="00E2276E">
      <w:pPr>
        <w:widowControl w:val="0"/>
        <w:tabs>
          <w:tab w:val="left" w:pos="720"/>
          <w:tab w:val="center" w:pos="3969"/>
          <w:tab w:val="right" w:pos="7776"/>
        </w:tabs>
        <w:rPr>
          <w:rFonts w:cs="Arial"/>
          <w:b/>
          <w:smallCaps/>
          <w:szCs w:val="22"/>
          <w:lang w:val="es-ES_tradnl"/>
        </w:rPr>
      </w:pPr>
      <w:r w:rsidRPr="00AC55B1">
        <w:rPr>
          <w:rFonts w:cs="Arial"/>
          <w:b/>
          <w:smallCaps/>
          <w:szCs w:val="22"/>
          <w:lang w:val="es-ES_tradnl"/>
        </w:rPr>
        <w:t xml:space="preserve">1ª. Objeto y Finalidad </w:t>
      </w:r>
    </w:p>
    <w:p w:rsidR="00E2276E" w:rsidRPr="00AC55B1" w:rsidRDefault="00E2276E" w:rsidP="00E2276E">
      <w:pPr>
        <w:widowControl w:val="0"/>
        <w:tabs>
          <w:tab w:val="left" w:pos="720"/>
          <w:tab w:val="center" w:pos="3969"/>
          <w:tab w:val="right" w:pos="7776"/>
        </w:tabs>
        <w:rPr>
          <w:rFonts w:cs="Arial"/>
          <w:b/>
          <w:smallCaps/>
          <w:szCs w:val="22"/>
          <w:lang w:val="es-ES_tradnl"/>
        </w:rPr>
      </w:pPr>
    </w:p>
    <w:p w:rsidR="00E2276E" w:rsidRPr="00AC55B1" w:rsidRDefault="00E2276E" w:rsidP="00E2276E">
      <w:pPr>
        <w:widowControl w:val="0"/>
        <w:tabs>
          <w:tab w:val="left" w:pos="720"/>
          <w:tab w:val="center" w:pos="3969"/>
          <w:tab w:val="right" w:pos="7776"/>
        </w:tabs>
        <w:rPr>
          <w:rFonts w:cs="Arial"/>
          <w:szCs w:val="22"/>
          <w:lang w:val="es-ES_tradnl"/>
        </w:rPr>
      </w:pPr>
      <w:r w:rsidRPr="00AC55B1">
        <w:rPr>
          <w:rFonts w:cs="Arial"/>
          <w:szCs w:val="22"/>
          <w:lang w:val="es-ES_tradnl"/>
        </w:rPr>
        <w:t xml:space="preserve">1.1. Se suscribe el presente Convenio regulador de la subvención entre la Dirección General de Cultura-Institución Príncipe de Viana y la Asociación Sociedad Coral Orfeón Pamplonés-Iruñeko Orfeoia al objeto de contribuir a la financiación de los gastos de su </w:t>
      </w:r>
      <w:r w:rsidR="008A5C4D" w:rsidRPr="00AC55B1">
        <w:rPr>
          <w:rFonts w:cs="Arial"/>
          <w:szCs w:val="22"/>
          <w:lang w:val="es-ES_tradnl"/>
        </w:rPr>
        <w:t>actividad artística, educativa y de conservación y promoción de su archivo</w:t>
      </w:r>
      <w:r w:rsidR="008E573A">
        <w:rPr>
          <w:rFonts w:cs="Arial"/>
          <w:szCs w:val="22"/>
          <w:lang w:val="es-ES_tradnl"/>
        </w:rPr>
        <w:t xml:space="preserve"> </w:t>
      </w:r>
      <w:r w:rsidR="008E573A" w:rsidRPr="007B79F0">
        <w:rPr>
          <w:rFonts w:cs="Arial"/>
          <w:szCs w:val="22"/>
          <w:lang w:val="es-ES_tradnl"/>
        </w:rPr>
        <w:t>durante el año 2024</w:t>
      </w:r>
      <w:r w:rsidRPr="00AC55B1">
        <w:rPr>
          <w:rFonts w:cs="Arial"/>
          <w:szCs w:val="22"/>
          <w:lang w:val="es-ES_tradnl"/>
        </w:rPr>
        <w:t>, así como los gastos generales de funcionamiento necesarios para el desarrollo de la misma, todo ello de acuerdo con el proyecto que acompaña a este Convenio como Anexo</w:t>
      </w:r>
      <w:r w:rsidR="001C1826">
        <w:rPr>
          <w:rFonts w:cs="Arial"/>
          <w:szCs w:val="22"/>
          <w:lang w:val="es-ES_tradnl"/>
        </w:rPr>
        <w:t xml:space="preserve"> I</w:t>
      </w:r>
      <w:r w:rsidR="005E6297">
        <w:rPr>
          <w:rFonts w:cs="Arial"/>
          <w:szCs w:val="22"/>
          <w:lang w:val="es-ES_tradnl"/>
        </w:rPr>
        <w:t>.</w:t>
      </w:r>
    </w:p>
    <w:p w:rsidR="00E2276E" w:rsidRPr="00AC55B1" w:rsidRDefault="00E2276E" w:rsidP="00E2276E">
      <w:pPr>
        <w:widowControl w:val="0"/>
        <w:tabs>
          <w:tab w:val="left" w:pos="720"/>
          <w:tab w:val="center" w:pos="3969"/>
          <w:tab w:val="right" w:pos="7776"/>
        </w:tabs>
        <w:rPr>
          <w:rFonts w:cs="Arial"/>
          <w:szCs w:val="22"/>
          <w:lang w:val="es-ES_tradnl"/>
        </w:rPr>
      </w:pPr>
    </w:p>
    <w:p w:rsidR="00E2276E" w:rsidRPr="00AC55B1" w:rsidRDefault="00E2276E" w:rsidP="00E2276E">
      <w:pPr>
        <w:widowControl w:val="0"/>
        <w:tabs>
          <w:tab w:val="left" w:pos="720"/>
          <w:tab w:val="center" w:pos="3969"/>
          <w:tab w:val="right" w:pos="7776"/>
        </w:tabs>
        <w:rPr>
          <w:rFonts w:cs="Arial"/>
          <w:szCs w:val="22"/>
          <w:lang w:val="es-ES_tradnl"/>
        </w:rPr>
      </w:pPr>
      <w:r w:rsidRPr="00AC55B1">
        <w:rPr>
          <w:rFonts w:cs="Arial"/>
          <w:szCs w:val="22"/>
          <w:lang w:val="es-ES_tradnl"/>
        </w:rPr>
        <w:t xml:space="preserve">1.2. La finalidad de utilidad pública del presente Convenio se fundamenta en el fomento que realiza la Asociación Sociedad Coral Orfeón Pamplonés-Iruñeko Orfeoia de la música coral a través de su divulgación y de la formación de nuevas voces. </w:t>
      </w:r>
    </w:p>
    <w:p w:rsidR="00A9450C" w:rsidRPr="00AC55B1" w:rsidRDefault="00A9450C" w:rsidP="00E2276E">
      <w:pPr>
        <w:widowControl w:val="0"/>
        <w:tabs>
          <w:tab w:val="left" w:pos="720"/>
          <w:tab w:val="center" w:pos="3969"/>
          <w:tab w:val="right" w:pos="7776"/>
        </w:tabs>
        <w:rPr>
          <w:rFonts w:cs="Arial"/>
          <w:szCs w:val="22"/>
          <w:lang w:val="es-ES_tradnl"/>
        </w:rPr>
      </w:pPr>
    </w:p>
    <w:p w:rsidR="00A9450C" w:rsidRPr="00AC55B1" w:rsidRDefault="00A9450C" w:rsidP="00E2276E">
      <w:pPr>
        <w:widowControl w:val="0"/>
        <w:tabs>
          <w:tab w:val="left" w:pos="720"/>
          <w:tab w:val="center" w:pos="3969"/>
          <w:tab w:val="right" w:pos="7776"/>
        </w:tabs>
        <w:rPr>
          <w:rFonts w:cs="Arial"/>
          <w:szCs w:val="22"/>
          <w:lang w:val="es-ES_tradnl"/>
        </w:rPr>
      </w:pPr>
      <w:r w:rsidRPr="00AC55B1">
        <w:rPr>
          <w:rFonts w:cs="Arial"/>
          <w:szCs w:val="22"/>
          <w:lang w:val="es-ES_tradnl"/>
        </w:rPr>
        <w:t xml:space="preserve">1.3. El presente convenio tiene también como objeto la contribución a la igualdad de oportunidades entre mujeres y hombres, tanto en el sector cultural como en la ciudadanía en general. </w:t>
      </w:r>
    </w:p>
    <w:p w:rsidR="00E2276E" w:rsidRPr="00AC55B1" w:rsidRDefault="00E2276E" w:rsidP="00E2276E">
      <w:pPr>
        <w:widowControl w:val="0"/>
        <w:tabs>
          <w:tab w:val="left" w:pos="720"/>
          <w:tab w:val="center" w:pos="3969"/>
          <w:tab w:val="right" w:pos="7776"/>
        </w:tabs>
        <w:rPr>
          <w:rFonts w:cs="Arial"/>
          <w:b/>
          <w:smallCaps/>
          <w:szCs w:val="22"/>
          <w:lang w:val="es-ES_tradnl"/>
        </w:rPr>
      </w:pPr>
      <w:r w:rsidRPr="00AC55B1">
        <w:rPr>
          <w:rFonts w:cs="Arial"/>
          <w:b/>
          <w:smallCaps/>
          <w:szCs w:val="22"/>
          <w:lang w:val="es-ES_tradnl"/>
        </w:rPr>
        <w:t>2ª. Importe máximo de la subvención</w:t>
      </w:r>
    </w:p>
    <w:p w:rsidR="00E2276E" w:rsidRPr="00AC55B1" w:rsidRDefault="00E2276E" w:rsidP="00E2276E">
      <w:pPr>
        <w:widowControl w:val="0"/>
        <w:tabs>
          <w:tab w:val="left" w:pos="720"/>
          <w:tab w:val="center" w:pos="3969"/>
          <w:tab w:val="right" w:pos="7776"/>
        </w:tabs>
        <w:rPr>
          <w:rFonts w:cs="Arial"/>
          <w:b/>
          <w:smallCaps/>
          <w:szCs w:val="22"/>
          <w:lang w:val="es-ES_tradnl"/>
        </w:rPr>
      </w:pPr>
    </w:p>
    <w:p w:rsidR="00381ACA" w:rsidRPr="00AC55B1" w:rsidRDefault="00381ACA" w:rsidP="00381ACA">
      <w:pPr>
        <w:widowControl w:val="0"/>
        <w:tabs>
          <w:tab w:val="left" w:pos="720"/>
          <w:tab w:val="center" w:pos="3969"/>
          <w:tab w:val="right" w:pos="7776"/>
        </w:tabs>
        <w:rPr>
          <w:rFonts w:cs="Arial"/>
          <w:szCs w:val="22"/>
          <w:lang w:val="es-ES_tradnl"/>
        </w:rPr>
      </w:pPr>
      <w:r w:rsidRPr="00AC55B1">
        <w:rPr>
          <w:rFonts w:cs="Arial"/>
          <w:szCs w:val="22"/>
          <w:lang w:val="es-ES_tradnl"/>
        </w:rPr>
        <w:t>La Dirección General de Cultura-Institución Príncipe de Viana abonará durante el año 202</w:t>
      </w:r>
      <w:r w:rsidR="003A76FD">
        <w:rPr>
          <w:rFonts w:cs="Arial"/>
          <w:szCs w:val="22"/>
          <w:lang w:val="es-ES_tradnl"/>
        </w:rPr>
        <w:t>4</w:t>
      </w:r>
      <w:r w:rsidRPr="00AC55B1">
        <w:rPr>
          <w:rFonts w:cs="Arial"/>
          <w:szCs w:val="22"/>
          <w:lang w:val="es-ES_tradnl"/>
        </w:rPr>
        <w:t xml:space="preserve">, en </w:t>
      </w:r>
      <w:r w:rsidRPr="00AC55B1">
        <w:rPr>
          <w:rFonts w:cs="Arial"/>
          <w:szCs w:val="22"/>
          <w:lang w:val="es-ES_tradnl"/>
        </w:rPr>
        <w:lastRenderedPageBreak/>
        <w:t>concepto de subvención, un importe máximo de 2</w:t>
      </w:r>
      <w:r w:rsidR="00112849">
        <w:rPr>
          <w:rFonts w:cs="Arial"/>
          <w:szCs w:val="22"/>
          <w:lang w:val="es-ES_tradnl"/>
        </w:rPr>
        <w:t>71</w:t>
      </w:r>
      <w:r w:rsidRPr="00AC55B1">
        <w:rPr>
          <w:rFonts w:cs="Arial"/>
          <w:szCs w:val="22"/>
          <w:lang w:val="es-ES_tradnl"/>
        </w:rPr>
        <w:t>.000 euros, cantidad que quedará vinculada directa y exclusivamente al objeto establecido en el párrafo anterior.</w:t>
      </w:r>
    </w:p>
    <w:p w:rsidR="00381ACA" w:rsidRPr="00AC55B1" w:rsidRDefault="00381ACA" w:rsidP="002D6516">
      <w:pPr>
        <w:widowControl w:val="0"/>
        <w:tabs>
          <w:tab w:val="left" w:pos="720"/>
          <w:tab w:val="center" w:pos="3969"/>
          <w:tab w:val="right" w:pos="7776"/>
        </w:tabs>
        <w:rPr>
          <w:rFonts w:cs="Arial"/>
          <w:szCs w:val="22"/>
          <w:lang w:val="es-ES_tradnl"/>
        </w:rPr>
      </w:pPr>
    </w:p>
    <w:p w:rsidR="00E6620C" w:rsidRPr="00F61984" w:rsidRDefault="00E2276E" w:rsidP="00E6620C">
      <w:pPr>
        <w:widowControl w:val="0"/>
        <w:tabs>
          <w:tab w:val="left" w:pos="720"/>
          <w:tab w:val="center" w:pos="3969"/>
          <w:tab w:val="right" w:pos="7776"/>
        </w:tabs>
        <w:rPr>
          <w:rFonts w:cs="Arial"/>
          <w:szCs w:val="22"/>
          <w:lang w:val="es-ES_tradnl"/>
        </w:rPr>
      </w:pPr>
      <w:r w:rsidRPr="00AC55B1">
        <w:rPr>
          <w:rFonts w:cs="Arial"/>
          <w:szCs w:val="22"/>
          <w:lang w:val="es-ES_tradnl"/>
        </w:rPr>
        <w:t>Dicha cantidad se abonará con cargo a la partida</w:t>
      </w:r>
      <w:r w:rsidRPr="00AC55B1">
        <w:rPr>
          <w:rFonts w:cs="Arial"/>
          <w:b/>
          <w:szCs w:val="22"/>
          <w:lang w:val="es-ES_tradnl"/>
        </w:rPr>
        <w:t xml:space="preserve"> </w:t>
      </w:r>
      <w:r w:rsidR="00867766" w:rsidRPr="00AC55B1">
        <w:rPr>
          <w:rFonts w:cs="Arial"/>
          <w:szCs w:val="22"/>
          <w:lang w:val="es-ES_tradnl"/>
        </w:rPr>
        <w:t>A20002 A2500 4816 335102 “Subvención al Orfeón Pamplonés. Gastos de funcionamiento y actividad”</w:t>
      </w:r>
      <w:r w:rsidRPr="00AC55B1">
        <w:rPr>
          <w:rFonts w:cs="Arial"/>
          <w:szCs w:val="22"/>
          <w:lang w:val="es-ES_tradnl"/>
        </w:rPr>
        <w:t xml:space="preserve">, </w:t>
      </w:r>
      <w:r w:rsidRPr="00F61984">
        <w:rPr>
          <w:rFonts w:cs="Arial"/>
          <w:szCs w:val="22"/>
          <w:lang w:val="es-ES_tradnl"/>
        </w:rPr>
        <w:t xml:space="preserve">de los Presupuestos Generales de Navarra de </w:t>
      </w:r>
      <w:r w:rsidR="00867766" w:rsidRPr="00F61984">
        <w:rPr>
          <w:rFonts w:cs="Arial"/>
          <w:szCs w:val="22"/>
          <w:lang w:val="es-ES_tradnl"/>
        </w:rPr>
        <w:t>202</w:t>
      </w:r>
      <w:r w:rsidR="00112849">
        <w:rPr>
          <w:rFonts w:cs="Arial"/>
          <w:szCs w:val="22"/>
          <w:lang w:val="es-ES_tradnl"/>
        </w:rPr>
        <w:t>4</w:t>
      </w:r>
      <w:r w:rsidRPr="00F61984">
        <w:rPr>
          <w:rFonts w:cs="Arial"/>
          <w:szCs w:val="22"/>
          <w:lang w:val="es-ES_tradnl"/>
        </w:rPr>
        <w:t xml:space="preserve">. </w:t>
      </w:r>
    </w:p>
    <w:p w:rsidR="00BC151D" w:rsidRPr="00AC55B1" w:rsidRDefault="00BC151D" w:rsidP="00E6620C">
      <w:pPr>
        <w:widowControl w:val="0"/>
        <w:tabs>
          <w:tab w:val="left" w:pos="720"/>
          <w:tab w:val="center" w:pos="3969"/>
          <w:tab w:val="right" w:pos="7776"/>
        </w:tabs>
        <w:rPr>
          <w:rFonts w:cs="Arial"/>
          <w:szCs w:val="22"/>
          <w:lang w:val="es-ES_tradnl"/>
        </w:rPr>
      </w:pPr>
    </w:p>
    <w:p w:rsidR="00BC151D" w:rsidRPr="00AC55B1" w:rsidRDefault="00BC151D" w:rsidP="00BC151D">
      <w:pPr>
        <w:pBdr>
          <w:top w:val="nil"/>
          <w:left w:val="nil"/>
          <w:bottom w:val="nil"/>
          <w:right w:val="nil"/>
          <w:between w:val="nil"/>
        </w:pBdr>
        <w:rPr>
          <w:rFonts w:cs="Arial"/>
          <w:szCs w:val="22"/>
          <w:lang w:val="es-ES_tradnl"/>
        </w:rPr>
      </w:pPr>
      <w:r w:rsidRPr="00AC55B1">
        <w:rPr>
          <w:rFonts w:cs="Arial"/>
          <w:szCs w:val="22"/>
          <w:lang w:val="es-ES_tradnl"/>
        </w:rPr>
        <w:t>Esta subvención podrá financiar la totalidad del gasto realizado y aceptado por la Dirección General de Cultura-Institución Príncipe de Viana, hasta el importe máximo indicado.</w:t>
      </w:r>
    </w:p>
    <w:p w:rsidR="00E6620C" w:rsidRPr="003A76FD" w:rsidRDefault="00E6620C" w:rsidP="00E6620C">
      <w:pPr>
        <w:widowControl w:val="0"/>
        <w:tabs>
          <w:tab w:val="left" w:pos="720"/>
          <w:tab w:val="center" w:pos="3969"/>
          <w:tab w:val="right" w:pos="7776"/>
        </w:tabs>
        <w:rPr>
          <w:rFonts w:cs="Arial"/>
          <w:szCs w:val="22"/>
          <w:lang w:val="es-ES_tradnl"/>
        </w:rPr>
      </w:pPr>
    </w:p>
    <w:p w:rsidR="00036F16" w:rsidRPr="003A76FD" w:rsidRDefault="00036F16" w:rsidP="00E6620C">
      <w:pPr>
        <w:widowControl w:val="0"/>
        <w:tabs>
          <w:tab w:val="left" w:pos="720"/>
          <w:tab w:val="center" w:pos="3969"/>
          <w:tab w:val="right" w:pos="7776"/>
        </w:tabs>
        <w:rPr>
          <w:rFonts w:cs="Arial"/>
          <w:szCs w:val="22"/>
          <w:lang w:val="es-ES_tradnl"/>
        </w:rPr>
      </w:pPr>
    </w:p>
    <w:p w:rsidR="00E2276E" w:rsidRPr="003A76FD" w:rsidRDefault="00E2276E" w:rsidP="00E6620C">
      <w:pPr>
        <w:widowControl w:val="0"/>
        <w:tabs>
          <w:tab w:val="left" w:pos="720"/>
          <w:tab w:val="center" w:pos="3969"/>
          <w:tab w:val="right" w:pos="7776"/>
        </w:tabs>
        <w:rPr>
          <w:rFonts w:cs="Arial"/>
          <w:b/>
          <w:smallCaps/>
          <w:szCs w:val="22"/>
          <w:lang w:val="es-ES_tradnl"/>
        </w:rPr>
      </w:pPr>
      <w:r w:rsidRPr="003A76FD">
        <w:rPr>
          <w:rFonts w:cs="Arial"/>
          <w:b/>
          <w:smallCaps/>
          <w:szCs w:val="22"/>
          <w:lang w:val="es-ES_tradnl"/>
        </w:rPr>
        <w:t>3ª. Gastos subvencionables</w:t>
      </w:r>
    </w:p>
    <w:p w:rsidR="00E2276E" w:rsidRPr="003A76FD" w:rsidRDefault="00E2276E" w:rsidP="00E2276E">
      <w:pPr>
        <w:widowControl w:val="0"/>
        <w:autoSpaceDE w:val="0"/>
        <w:autoSpaceDN w:val="0"/>
        <w:adjustRightInd w:val="0"/>
        <w:rPr>
          <w:rFonts w:cs="Arial"/>
          <w:b/>
          <w:smallCaps/>
          <w:szCs w:val="22"/>
          <w:lang w:val="es-ES_tradnl"/>
        </w:rPr>
      </w:pPr>
    </w:p>
    <w:p w:rsidR="00E2276E" w:rsidRPr="00AC55B1" w:rsidRDefault="00E2276E" w:rsidP="00E2276E">
      <w:pPr>
        <w:widowControl w:val="0"/>
        <w:autoSpaceDE w:val="0"/>
        <w:autoSpaceDN w:val="0"/>
        <w:adjustRightInd w:val="0"/>
        <w:rPr>
          <w:rFonts w:cs="Arial"/>
          <w:szCs w:val="22"/>
          <w:lang w:val="es-ES_tradnl"/>
        </w:rPr>
      </w:pPr>
      <w:r w:rsidRPr="00AC55B1">
        <w:rPr>
          <w:rFonts w:cs="Arial"/>
          <w:szCs w:val="22"/>
          <w:lang w:val="es-ES_tradnl"/>
        </w:rPr>
        <w:t xml:space="preserve">Se consideran gastos subvencionables, a los efectos previstos en este Convenio, aquellos que de manera indubitada respondan a la naturaleza de la actividad subvencionada y se realicen desde el 1 de enero hasta el 31 de diciembre de </w:t>
      </w:r>
      <w:r w:rsidR="00867766" w:rsidRPr="00AC55B1">
        <w:rPr>
          <w:rFonts w:cs="Arial"/>
          <w:szCs w:val="22"/>
          <w:lang w:val="es-ES_tradnl"/>
        </w:rPr>
        <w:t>202</w:t>
      </w:r>
      <w:r w:rsidR="003A76FD">
        <w:rPr>
          <w:rFonts w:cs="Arial"/>
          <w:szCs w:val="22"/>
          <w:lang w:val="es-ES_tradnl"/>
        </w:rPr>
        <w:t>4</w:t>
      </w:r>
      <w:r w:rsidR="00636F00">
        <w:rPr>
          <w:rFonts w:cs="Arial"/>
          <w:szCs w:val="22"/>
          <w:lang w:val="es-ES_tradnl"/>
        </w:rPr>
        <w:t>, ambos inclusive</w:t>
      </w:r>
      <w:r w:rsidRPr="00AC55B1">
        <w:rPr>
          <w:rFonts w:cs="Arial"/>
          <w:szCs w:val="22"/>
          <w:lang w:val="es-ES_tradnl"/>
        </w:rPr>
        <w:t>. En ningún caso el coste de adquisición de los gastos subvencionables podrá ser superior a su valor de mercado.</w:t>
      </w:r>
    </w:p>
    <w:p w:rsidR="00231D9F" w:rsidRPr="00AC55B1" w:rsidRDefault="00231D9F" w:rsidP="00E2276E">
      <w:pPr>
        <w:widowControl w:val="0"/>
        <w:autoSpaceDE w:val="0"/>
        <w:autoSpaceDN w:val="0"/>
        <w:adjustRightInd w:val="0"/>
        <w:rPr>
          <w:rFonts w:cs="Arial"/>
          <w:szCs w:val="22"/>
          <w:lang w:val="es-ES_tradnl"/>
        </w:rPr>
      </w:pPr>
    </w:p>
    <w:p w:rsidR="00744D8F" w:rsidRPr="00AC55B1" w:rsidRDefault="00E2276E" w:rsidP="00E2276E">
      <w:pPr>
        <w:widowControl w:val="0"/>
        <w:autoSpaceDE w:val="0"/>
        <w:autoSpaceDN w:val="0"/>
        <w:adjustRightInd w:val="0"/>
        <w:rPr>
          <w:rFonts w:cs="Arial"/>
          <w:szCs w:val="22"/>
          <w:lang w:val="es-ES_tradnl"/>
        </w:rPr>
      </w:pPr>
      <w:r w:rsidRPr="00AC55B1">
        <w:rPr>
          <w:rFonts w:cs="Arial"/>
          <w:szCs w:val="22"/>
          <w:lang w:val="es-ES_tradnl"/>
        </w:rPr>
        <w:t>Se considerarán los conceptos de gasto en los que incurra la entidad razonablemente en el desarrollo y ejecución de las actividades previstas y detalladas en el Anexo</w:t>
      </w:r>
      <w:r w:rsidR="001C1826">
        <w:rPr>
          <w:rFonts w:cs="Arial"/>
          <w:szCs w:val="22"/>
          <w:lang w:val="es-ES_tradnl"/>
        </w:rPr>
        <w:t xml:space="preserve"> I</w:t>
      </w:r>
      <w:r w:rsidR="003C3B1B">
        <w:rPr>
          <w:rFonts w:cs="Arial"/>
          <w:szCs w:val="22"/>
          <w:lang w:val="es-ES_tradnl"/>
        </w:rPr>
        <w:t>.</w:t>
      </w:r>
      <w:r w:rsidR="00744D8F" w:rsidRPr="00AC55B1">
        <w:rPr>
          <w:rFonts w:cs="Arial"/>
          <w:szCs w:val="22"/>
          <w:lang w:val="es-ES_tradnl"/>
        </w:rPr>
        <w:t xml:space="preserve"> </w:t>
      </w:r>
    </w:p>
    <w:p w:rsidR="00744D8F" w:rsidRPr="00AC55B1" w:rsidRDefault="00744D8F" w:rsidP="00E2276E">
      <w:pPr>
        <w:widowControl w:val="0"/>
        <w:autoSpaceDE w:val="0"/>
        <w:autoSpaceDN w:val="0"/>
        <w:adjustRightInd w:val="0"/>
        <w:rPr>
          <w:rFonts w:cs="Arial"/>
          <w:szCs w:val="22"/>
          <w:lang w:val="es-ES_tradnl"/>
        </w:rPr>
      </w:pPr>
    </w:p>
    <w:p w:rsidR="00E2276E" w:rsidRPr="00F30564" w:rsidRDefault="00744D8F" w:rsidP="00744D8F">
      <w:pPr>
        <w:widowControl w:val="0"/>
        <w:autoSpaceDE w:val="0"/>
        <w:autoSpaceDN w:val="0"/>
        <w:adjustRightInd w:val="0"/>
        <w:rPr>
          <w:rFonts w:cs="Arial"/>
          <w:b/>
          <w:szCs w:val="22"/>
          <w:lang w:val="es-ES_tradnl"/>
        </w:rPr>
      </w:pPr>
      <w:r w:rsidRPr="00F30564">
        <w:rPr>
          <w:rFonts w:cs="Arial"/>
          <w:szCs w:val="22"/>
          <w:lang w:val="es-ES_tradnl"/>
        </w:rPr>
        <w:t xml:space="preserve">Los gastos subvencionables son: </w:t>
      </w:r>
    </w:p>
    <w:p w:rsidR="00E2276E" w:rsidRPr="00F30564" w:rsidRDefault="00E2276E" w:rsidP="00E2276E">
      <w:pPr>
        <w:widowControl w:val="0"/>
        <w:autoSpaceDE w:val="0"/>
        <w:autoSpaceDN w:val="0"/>
        <w:adjustRightInd w:val="0"/>
        <w:rPr>
          <w:rFonts w:cs="Arial"/>
          <w:b/>
          <w:szCs w:val="22"/>
          <w:lang w:val="es-ES_tradnl"/>
        </w:rPr>
      </w:pPr>
    </w:p>
    <w:p w:rsidR="00E2276E" w:rsidRPr="00F30564" w:rsidRDefault="00E2276E" w:rsidP="00894346">
      <w:pPr>
        <w:widowControl w:val="0"/>
        <w:numPr>
          <w:ilvl w:val="0"/>
          <w:numId w:val="1"/>
        </w:numPr>
        <w:autoSpaceDE w:val="0"/>
        <w:autoSpaceDN w:val="0"/>
        <w:adjustRightInd w:val="0"/>
        <w:rPr>
          <w:rFonts w:cs="Arial"/>
          <w:szCs w:val="22"/>
          <w:lang w:val="es-ES_tradnl"/>
        </w:rPr>
      </w:pPr>
      <w:r w:rsidRPr="00F30564">
        <w:rPr>
          <w:rFonts w:cs="Arial"/>
          <w:szCs w:val="22"/>
          <w:lang w:val="es-ES_tradnl"/>
        </w:rPr>
        <w:t xml:space="preserve">Retribuciones y seguros sociales del personal </w:t>
      </w:r>
      <w:r w:rsidR="00A04A27" w:rsidRPr="00F30564">
        <w:rPr>
          <w:rFonts w:cs="Arial"/>
          <w:szCs w:val="22"/>
          <w:lang w:val="es-ES_tradnl"/>
        </w:rPr>
        <w:t xml:space="preserve">en </w:t>
      </w:r>
      <w:r w:rsidR="008A5C4D" w:rsidRPr="00F30564">
        <w:rPr>
          <w:rFonts w:cs="Arial"/>
          <w:szCs w:val="22"/>
          <w:lang w:val="es-ES_tradnl"/>
        </w:rPr>
        <w:t>el desarrollo de funciones artísticas</w:t>
      </w:r>
      <w:r w:rsidR="00744D8F" w:rsidRPr="00F30564">
        <w:rPr>
          <w:rFonts w:cs="Arial"/>
          <w:szCs w:val="22"/>
          <w:lang w:val="es-ES_tradnl"/>
        </w:rPr>
        <w:t>, administrativas o técnicas</w:t>
      </w:r>
      <w:r w:rsidRPr="00F30564">
        <w:rPr>
          <w:rFonts w:cs="Arial"/>
          <w:szCs w:val="22"/>
          <w:lang w:val="es-ES_tradnl"/>
        </w:rPr>
        <w:t>.</w:t>
      </w:r>
    </w:p>
    <w:p w:rsidR="00E2276E" w:rsidRPr="00F30564" w:rsidRDefault="00E2276E" w:rsidP="00894346">
      <w:pPr>
        <w:widowControl w:val="0"/>
        <w:numPr>
          <w:ilvl w:val="0"/>
          <w:numId w:val="1"/>
        </w:numPr>
        <w:autoSpaceDE w:val="0"/>
        <w:autoSpaceDN w:val="0"/>
        <w:adjustRightInd w:val="0"/>
        <w:rPr>
          <w:rFonts w:cs="Arial"/>
          <w:szCs w:val="22"/>
          <w:lang w:val="es-ES_tradnl"/>
        </w:rPr>
      </w:pPr>
      <w:r w:rsidRPr="00F30564">
        <w:rPr>
          <w:rFonts w:cs="Arial"/>
          <w:szCs w:val="22"/>
          <w:lang w:val="es-ES_tradnl"/>
        </w:rPr>
        <w:t xml:space="preserve">Gastos de manutención, </w:t>
      </w:r>
      <w:r w:rsidR="00744D8F" w:rsidRPr="00F30564">
        <w:rPr>
          <w:rFonts w:cs="Arial"/>
          <w:szCs w:val="22"/>
          <w:lang w:val="es-ES_tradnl"/>
        </w:rPr>
        <w:t xml:space="preserve">alojamiento y desplazamiento del </w:t>
      </w:r>
      <w:r w:rsidRPr="00F30564">
        <w:rPr>
          <w:rFonts w:cs="Arial"/>
          <w:szCs w:val="22"/>
          <w:lang w:val="es-ES_tradnl"/>
        </w:rPr>
        <w:t>personal</w:t>
      </w:r>
      <w:r w:rsidR="00744D8F" w:rsidRPr="00F30564">
        <w:rPr>
          <w:rFonts w:cs="Arial"/>
          <w:szCs w:val="22"/>
          <w:lang w:val="es-ES_tradnl"/>
        </w:rPr>
        <w:t xml:space="preserve"> </w:t>
      </w:r>
      <w:r w:rsidR="002D61CF" w:rsidRPr="00F30564">
        <w:rPr>
          <w:rFonts w:cs="Arial"/>
          <w:szCs w:val="22"/>
          <w:lang w:val="es-ES_tradnl"/>
        </w:rPr>
        <w:t>artístico, técnico y administrativo</w:t>
      </w:r>
      <w:r w:rsidRPr="00F30564">
        <w:rPr>
          <w:rFonts w:cs="Arial"/>
          <w:szCs w:val="22"/>
          <w:lang w:val="es-ES_tradnl"/>
        </w:rPr>
        <w:t xml:space="preserve">, limitados a las condiciones recogidas en el Acuerdo de Gobierno de Navarra, de 28 de noviembre de 2012 y publicado en el BON nº 244, de 17 de diciembre de 2012. A los efectos de este Convenio, se entenderá como gastos de manutención, únicamente los referidos a comidas principales y cenas. </w:t>
      </w:r>
    </w:p>
    <w:p w:rsidR="00E2276E" w:rsidRPr="00F30564" w:rsidRDefault="00E2276E" w:rsidP="00894346">
      <w:pPr>
        <w:widowControl w:val="0"/>
        <w:numPr>
          <w:ilvl w:val="0"/>
          <w:numId w:val="1"/>
        </w:numPr>
        <w:autoSpaceDE w:val="0"/>
        <w:autoSpaceDN w:val="0"/>
        <w:adjustRightInd w:val="0"/>
        <w:rPr>
          <w:rFonts w:cs="Arial"/>
          <w:szCs w:val="22"/>
          <w:lang w:val="es-ES_tradnl"/>
        </w:rPr>
      </w:pPr>
      <w:r w:rsidRPr="00F30564">
        <w:rPr>
          <w:rFonts w:cs="Arial"/>
          <w:szCs w:val="22"/>
          <w:lang w:val="es-ES_tradnl"/>
        </w:rPr>
        <w:t xml:space="preserve">Gastos derivados de la contratación de medios externos, tales como seguros, alquileres de espacios, equipos y medios materiales. </w:t>
      </w:r>
    </w:p>
    <w:p w:rsidR="00E2276E" w:rsidRPr="00F30564" w:rsidRDefault="00E2276E" w:rsidP="00894346">
      <w:pPr>
        <w:widowControl w:val="0"/>
        <w:numPr>
          <w:ilvl w:val="0"/>
          <w:numId w:val="1"/>
        </w:numPr>
        <w:autoSpaceDE w:val="0"/>
        <w:autoSpaceDN w:val="0"/>
        <w:adjustRightInd w:val="0"/>
        <w:rPr>
          <w:rFonts w:cs="Arial"/>
          <w:bCs/>
          <w:szCs w:val="22"/>
          <w:lang w:val="es-ES_tradnl"/>
        </w:rPr>
      </w:pPr>
      <w:r w:rsidRPr="00F30564">
        <w:rPr>
          <w:rFonts w:cs="Arial"/>
          <w:szCs w:val="22"/>
          <w:lang w:val="es-ES_tradnl"/>
        </w:rPr>
        <w:t xml:space="preserve">En el caso de adquisición de bienes de equipo inventariables </w:t>
      </w:r>
      <w:r w:rsidR="00714F59" w:rsidRPr="00F30564">
        <w:rPr>
          <w:rFonts w:cs="Arial"/>
          <w:szCs w:val="22"/>
          <w:lang w:val="es-ES_tradnl"/>
        </w:rPr>
        <w:t xml:space="preserve">objeto de la subvención, </w:t>
      </w:r>
      <w:r w:rsidRPr="00F30564">
        <w:rPr>
          <w:rFonts w:cs="Arial"/>
          <w:szCs w:val="22"/>
          <w:lang w:val="es-ES_tradnl"/>
        </w:rPr>
        <w:t>vinculados a la actividad y al funcionamiento de la</w:t>
      </w:r>
      <w:r w:rsidR="00714F59" w:rsidRPr="00F30564">
        <w:rPr>
          <w:rFonts w:cs="Arial"/>
          <w:szCs w:val="22"/>
          <w:lang w:val="es-ES_tradnl"/>
        </w:rPr>
        <w:t xml:space="preserve"> misma, </w:t>
      </w:r>
      <w:r w:rsidRPr="00F30564">
        <w:rPr>
          <w:rFonts w:cs="Arial"/>
          <w:szCs w:val="22"/>
          <w:lang w:val="es-ES_tradnl"/>
        </w:rPr>
        <w:t xml:space="preserve">se considerará gasto subvencionable </w:t>
      </w:r>
      <w:r w:rsidR="00276FD4" w:rsidRPr="00F30564">
        <w:rPr>
          <w:rFonts w:cs="Arial"/>
          <w:szCs w:val="22"/>
        </w:rPr>
        <w:t>la amortización de los mismos en la proporción que sea imputable al proyecto, atendiendo a los criterios generales de contabilidad. (Decreto Foral 114/2017, de 20 de diciembre)</w:t>
      </w:r>
      <w:r w:rsidRPr="00F30564">
        <w:rPr>
          <w:rFonts w:cs="Arial"/>
          <w:bCs/>
          <w:szCs w:val="22"/>
          <w:lang w:val="es-ES_tradnl"/>
        </w:rPr>
        <w:t>.</w:t>
      </w:r>
    </w:p>
    <w:p w:rsidR="00E2276E" w:rsidRPr="00F30564" w:rsidRDefault="00E2276E" w:rsidP="00894346">
      <w:pPr>
        <w:widowControl w:val="0"/>
        <w:numPr>
          <w:ilvl w:val="0"/>
          <w:numId w:val="1"/>
        </w:numPr>
        <w:autoSpaceDE w:val="0"/>
        <w:autoSpaceDN w:val="0"/>
        <w:adjustRightInd w:val="0"/>
        <w:rPr>
          <w:rFonts w:cs="Arial"/>
          <w:szCs w:val="22"/>
          <w:lang w:val="es-ES_tradnl"/>
        </w:rPr>
      </w:pPr>
      <w:r w:rsidRPr="00F30564">
        <w:rPr>
          <w:rFonts w:cs="Arial"/>
          <w:szCs w:val="22"/>
          <w:lang w:val="es-ES_tradnl"/>
        </w:rPr>
        <w:t>Gastos de difusión y comercialización de las actividades incluidas en el programa de actividades.</w:t>
      </w:r>
    </w:p>
    <w:p w:rsidR="0084555D" w:rsidRPr="00F30564" w:rsidRDefault="0084555D" w:rsidP="0084555D">
      <w:pPr>
        <w:widowControl w:val="0"/>
        <w:numPr>
          <w:ilvl w:val="0"/>
          <w:numId w:val="1"/>
        </w:numPr>
        <w:autoSpaceDE w:val="0"/>
        <w:autoSpaceDN w:val="0"/>
        <w:adjustRightInd w:val="0"/>
        <w:rPr>
          <w:rFonts w:cs="Arial"/>
          <w:szCs w:val="22"/>
          <w:lang w:val="es-ES_tradnl"/>
        </w:rPr>
      </w:pPr>
      <w:r w:rsidRPr="00F30564">
        <w:rPr>
          <w:rFonts w:cs="Arial"/>
          <w:szCs w:val="22"/>
          <w:lang w:val="es-ES_tradnl"/>
        </w:rPr>
        <w:t xml:space="preserve">Los gastos administrativos y de oficina si están directamente relacionados con la actividad subvencionada y son indispensables para la adecuada preparación o ejecución de la misma. </w:t>
      </w:r>
    </w:p>
    <w:p w:rsidR="0084555D" w:rsidRPr="00F30564" w:rsidRDefault="0084555D" w:rsidP="0084555D">
      <w:pPr>
        <w:widowControl w:val="0"/>
        <w:numPr>
          <w:ilvl w:val="0"/>
          <w:numId w:val="1"/>
        </w:numPr>
        <w:autoSpaceDE w:val="0"/>
        <w:autoSpaceDN w:val="0"/>
        <w:adjustRightInd w:val="0"/>
        <w:rPr>
          <w:rFonts w:cs="Arial"/>
          <w:szCs w:val="22"/>
          <w:lang w:val="es-ES_tradnl"/>
        </w:rPr>
      </w:pPr>
      <w:r w:rsidRPr="00F30564">
        <w:rPr>
          <w:rFonts w:cs="Arial"/>
          <w:szCs w:val="22"/>
          <w:lang w:val="es-ES_tradnl"/>
        </w:rPr>
        <w:t>Los gastos de notarios, procuradores y abogados únicamente si son necesarios e imprescindibles para llevar a cabo su actividad artística, educativa y de conservación y promoción de su archivo o para el funcionamiento necesarios para el desarrollo de dicha actividad.</w:t>
      </w:r>
    </w:p>
    <w:p w:rsidR="0084555D" w:rsidRPr="00F30564" w:rsidRDefault="0084555D" w:rsidP="007216F8">
      <w:pPr>
        <w:widowControl w:val="0"/>
        <w:numPr>
          <w:ilvl w:val="0"/>
          <w:numId w:val="1"/>
        </w:numPr>
        <w:autoSpaceDE w:val="0"/>
        <w:autoSpaceDN w:val="0"/>
        <w:adjustRightInd w:val="0"/>
        <w:rPr>
          <w:rFonts w:cs="Arial"/>
          <w:szCs w:val="22"/>
          <w:lang w:val="es-ES_tradnl"/>
        </w:rPr>
      </w:pPr>
      <w:r w:rsidRPr="00F30564">
        <w:rPr>
          <w:rFonts w:cs="Arial"/>
          <w:szCs w:val="22"/>
          <w:lang w:val="es-ES_tradnl"/>
        </w:rPr>
        <w:t>Los gastos financieros, los seguros vinculados a la actividad, los de asesoría jurídica, laboral, contable o financiera, los notariales y registrales, los de auditoría y periciales para la realización de las actividades detalladas en el programa de a</w:t>
      </w:r>
      <w:r w:rsidR="007216F8" w:rsidRPr="00F30564">
        <w:rPr>
          <w:rFonts w:cs="Arial"/>
          <w:szCs w:val="22"/>
          <w:lang w:val="es-ES_tradnl"/>
        </w:rPr>
        <w:t xml:space="preserve">ctividades de la entidad. </w:t>
      </w:r>
      <w:r w:rsidRPr="00F30564">
        <w:rPr>
          <w:rFonts w:cs="Arial"/>
          <w:szCs w:val="22"/>
          <w:lang w:val="es-ES_tradnl"/>
        </w:rPr>
        <w:t xml:space="preserve">Con carácter excepcional, los gastos de garantía bancaria podrán ser subvencionados si están directamente relacionados con la actividad subvencionada. </w:t>
      </w:r>
    </w:p>
    <w:p w:rsidR="008A5C4D" w:rsidRPr="00AC55B1" w:rsidRDefault="008A5C4D" w:rsidP="00E2276E">
      <w:pPr>
        <w:rPr>
          <w:rFonts w:cs="Arial"/>
          <w:szCs w:val="22"/>
          <w:lang w:val="es-ES_tradnl"/>
        </w:rPr>
      </w:pPr>
    </w:p>
    <w:p w:rsidR="008A5C4D" w:rsidRPr="00AC55B1" w:rsidRDefault="002D61CF" w:rsidP="008A5C4D">
      <w:pPr>
        <w:rPr>
          <w:rFonts w:cs="Arial"/>
          <w:szCs w:val="22"/>
          <w:lang w:val="es-ES_tradnl"/>
        </w:rPr>
      </w:pPr>
      <w:r w:rsidRPr="00AC55B1">
        <w:rPr>
          <w:rFonts w:cs="Arial"/>
          <w:szCs w:val="22"/>
          <w:lang w:val="es-ES_tradnl"/>
        </w:rPr>
        <w:lastRenderedPageBreak/>
        <w:t>En cualquier caso, de acuerdo</w:t>
      </w:r>
      <w:r w:rsidR="008A5C4D" w:rsidRPr="00AC55B1">
        <w:rPr>
          <w:rFonts w:cs="Arial"/>
          <w:szCs w:val="22"/>
          <w:lang w:val="es-ES_tradnl"/>
        </w:rPr>
        <w:t xml:space="preserve"> con lo regulado el artículo 28.9 de la Ley Foral de Subvenciones, los costes </w:t>
      </w:r>
      <w:r w:rsidR="00B721D6" w:rsidRPr="00AC55B1">
        <w:rPr>
          <w:rFonts w:cs="Arial"/>
          <w:szCs w:val="22"/>
          <w:lang w:val="es-ES_tradnl"/>
        </w:rPr>
        <w:t>indirectos</w:t>
      </w:r>
      <w:r w:rsidR="00E0582B" w:rsidRPr="00AC55B1">
        <w:rPr>
          <w:rFonts w:cs="Arial"/>
          <w:szCs w:val="22"/>
          <w:lang w:val="es-ES_tradnl"/>
        </w:rPr>
        <w:t xml:space="preserve"> </w:t>
      </w:r>
      <w:r w:rsidR="008A5C4D" w:rsidRPr="00AC55B1">
        <w:rPr>
          <w:rFonts w:cs="Arial"/>
          <w:szCs w:val="22"/>
          <w:lang w:val="es-ES_tradnl"/>
        </w:rPr>
        <w:t>habrán de imputarse por el beneficiario a la actividad subvencionada en la parte que razonablemente corresponda de acuerdo con los principios y normas de contabilidad generalmente aceptados y, en todo caso, en la medida en que tales costes correspondan al período en que efectivamente se realiza la actividad.</w:t>
      </w:r>
    </w:p>
    <w:p w:rsidR="00E2276E" w:rsidRPr="00AC55B1" w:rsidRDefault="00E2276E" w:rsidP="00E2276E">
      <w:pPr>
        <w:widowControl w:val="0"/>
        <w:autoSpaceDE w:val="0"/>
        <w:autoSpaceDN w:val="0"/>
        <w:adjustRightInd w:val="0"/>
        <w:ind w:left="1320" w:firstLine="660"/>
        <w:rPr>
          <w:rFonts w:cs="Arial"/>
          <w:szCs w:val="22"/>
          <w:lang w:val="es-ES_tradnl"/>
        </w:rPr>
      </w:pPr>
    </w:p>
    <w:p w:rsidR="00E2276E" w:rsidRPr="00AC55B1" w:rsidRDefault="0084555D" w:rsidP="00E2276E">
      <w:pPr>
        <w:widowControl w:val="0"/>
        <w:autoSpaceDE w:val="0"/>
        <w:autoSpaceDN w:val="0"/>
        <w:adjustRightInd w:val="0"/>
        <w:ind w:left="360" w:hanging="360"/>
        <w:rPr>
          <w:rFonts w:cs="Arial"/>
          <w:b/>
          <w:szCs w:val="22"/>
          <w:lang w:val="es-ES_tradnl"/>
        </w:rPr>
      </w:pPr>
      <w:r w:rsidRPr="00AC55B1">
        <w:rPr>
          <w:rFonts w:cs="Arial"/>
          <w:szCs w:val="22"/>
          <w:lang w:val="es-ES_tradnl"/>
        </w:rPr>
        <w:t>Los siguientes c</w:t>
      </w:r>
      <w:r w:rsidR="00E2276E" w:rsidRPr="00AC55B1">
        <w:rPr>
          <w:rFonts w:cs="Arial"/>
          <w:szCs w:val="22"/>
          <w:lang w:val="es-ES_tradnl"/>
        </w:rPr>
        <w:t xml:space="preserve">onceptos </w:t>
      </w:r>
      <w:r w:rsidRPr="00AC55B1">
        <w:rPr>
          <w:rFonts w:cs="Arial"/>
          <w:szCs w:val="22"/>
          <w:lang w:val="es-ES_tradnl"/>
        </w:rPr>
        <w:t xml:space="preserve">quedan </w:t>
      </w:r>
      <w:r w:rsidR="00E2276E" w:rsidRPr="00AC55B1">
        <w:rPr>
          <w:rFonts w:cs="Arial"/>
          <w:szCs w:val="22"/>
          <w:lang w:val="es-ES_tradnl"/>
        </w:rPr>
        <w:t>excluidos de los gastos subvencionables</w:t>
      </w:r>
      <w:r w:rsidR="00982E3B">
        <w:rPr>
          <w:rFonts w:cs="Arial"/>
          <w:szCs w:val="22"/>
          <w:lang w:val="es-ES_tradnl"/>
        </w:rPr>
        <w:t>:</w:t>
      </w:r>
    </w:p>
    <w:p w:rsidR="00E2276E" w:rsidRPr="00AC55B1" w:rsidRDefault="00E2276E" w:rsidP="00E2276E">
      <w:pPr>
        <w:widowControl w:val="0"/>
        <w:autoSpaceDE w:val="0"/>
        <w:autoSpaceDN w:val="0"/>
        <w:adjustRightInd w:val="0"/>
        <w:ind w:left="360" w:hanging="360"/>
        <w:rPr>
          <w:rFonts w:cs="Arial"/>
          <w:b/>
          <w:szCs w:val="22"/>
          <w:lang w:val="es-ES_tradnl"/>
        </w:rPr>
      </w:pPr>
    </w:p>
    <w:p w:rsidR="00E2276E" w:rsidRPr="00AC55B1" w:rsidRDefault="00E2276E" w:rsidP="00894346">
      <w:pPr>
        <w:widowControl w:val="0"/>
        <w:numPr>
          <w:ilvl w:val="0"/>
          <w:numId w:val="1"/>
        </w:numPr>
        <w:autoSpaceDE w:val="0"/>
        <w:autoSpaceDN w:val="0"/>
        <w:adjustRightInd w:val="0"/>
        <w:rPr>
          <w:rFonts w:cs="Arial"/>
          <w:szCs w:val="22"/>
          <w:lang w:val="es-ES_tradnl"/>
        </w:rPr>
      </w:pPr>
      <w:r w:rsidRPr="00AC55B1">
        <w:rPr>
          <w:rFonts w:cs="Arial"/>
          <w:szCs w:val="22"/>
          <w:lang w:val="es-ES_tradnl"/>
        </w:rPr>
        <w:t>Todos los relacionados con la adquisición y financiación de los bienes inmuebles e infraestructuras, así como sus amortizaciones y los gastos financieros en que se hubiere incurrido como consecuencia de su financiación.</w:t>
      </w:r>
    </w:p>
    <w:p w:rsidR="00E2276E" w:rsidRPr="00AC55B1" w:rsidRDefault="00E2276E" w:rsidP="00894346">
      <w:pPr>
        <w:widowControl w:val="0"/>
        <w:numPr>
          <w:ilvl w:val="0"/>
          <w:numId w:val="1"/>
        </w:numPr>
        <w:autoSpaceDE w:val="0"/>
        <w:autoSpaceDN w:val="0"/>
        <w:adjustRightInd w:val="0"/>
        <w:rPr>
          <w:rFonts w:cs="Arial"/>
          <w:szCs w:val="22"/>
          <w:lang w:val="es-ES_tradnl"/>
        </w:rPr>
      </w:pPr>
      <w:r w:rsidRPr="00AC55B1">
        <w:rPr>
          <w:rFonts w:cs="Arial"/>
          <w:szCs w:val="22"/>
          <w:lang w:val="es-ES_tradnl"/>
        </w:rPr>
        <w:t>Los conceptos de gasto que no sean razonablemente necesarios para el desarrollo del proyecto o cuyo coste no pueda establecerse de forma fiable.</w:t>
      </w:r>
    </w:p>
    <w:p w:rsidR="00010B66" w:rsidRPr="00010B66" w:rsidRDefault="00010B66" w:rsidP="00010B66">
      <w:pPr>
        <w:numPr>
          <w:ilvl w:val="0"/>
          <w:numId w:val="1"/>
        </w:numPr>
        <w:rPr>
          <w:rFonts w:eastAsia="Calibri" w:cs="Arial"/>
          <w:szCs w:val="22"/>
        </w:rPr>
      </w:pPr>
      <w:r w:rsidRPr="00010B66">
        <w:rPr>
          <w:rFonts w:eastAsia="Calibri" w:cs="Arial"/>
          <w:szCs w:val="22"/>
        </w:rPr>
        <w:t xml:space="preserve">El Impuesto sobre el Valor Añadido y otros impuestos de naturaleza similar si son recuperables por la entidad. </w:t>
      </w:r>
    </w:p>
    <w:p w:rsidR="00E2276E" w:rsidRPr="00AC55B1" w:rsidRDefault="00E2276E" w:rsidP="00894346">
      <w:pPr>
        <w:widowControl w:val="0"/>
        <w:numPr>
          <w:ilvl w:val="0"/>
          <w:numId w:val="1"/>
        </w:numPr>
        <w:autoSpaceDE w:val="0"/>
        <w:autoSpaceDN w:val="0"/>
        <w:adjustRightInd w:val="0"/>
        <w:rPr>
          <w:rFonts w:eastAsia="Calibri" w:cs="Arial"/>
          <w:szCs w:val="22"/>
        </w:rPr>
      </w:pPr>
      <w:r w:rsidRPr="00AC55B1">
        <w:rPr>
          <w:rFonts w:eastAsia="Calibri" w:cs="Arial"/>
          <w:szCs w:val="22"/>
        </w:rPr>
        <w:t>Liberalidades, obsequios y donativos.</w:t>
      </w:r>
    </w:p>
    <w:p w:rsidR="00E2276E" w:rsidRPr="00AC55B1" w:rsidRDefault="00E2276E" w:rsidP="00894346">
      <w:pPr>
        <w:widowControl w:val="0"/>
        <w:numPr>
          <w:ilvl w:val="0"/>
          <w:numId w:val="1"/>
        </w:numPr>
        <w:autoSpaceDE w:val="0"/>
        <w:autoSpaceDN w:val="0"/>
        <w:adjustRightInd w:val="0"/>
        <w:rPr>
          <w:rFonts w:eastAsia="Calibri" w:cs="Arial"/>
          <w:szCs w:val="22"/>
        </w:rPr>
      </w:pPr>
      <w:r w:rsidRPr="00AC55B1">
        <w:rPr>
          <w:rFonts w:eastAsia="Calibri" w:cs="Arial"/>
          <w:szCs w:val="22"/>
        </w:rPr>
        <w:t>Transferencias a otras entidades, vinculadas o no, con independencia del destino o aplicación de los importes transferidos.</w:t>
      </w:r>
    </w:p>
    <w:p w:rsidR="00E2276E" w:rsidRPr="00AC55B1" w:rsidRDefault="00E2276E" w:rsidP="00894346">
      <w:pPr>
        <w:widowControl w:val="0"/>
        <w:numPr>
          <w:ilvl w:val="0"/>
          <w:numId w:val="1"/>
        </w:numPr>
        <w:autoSpaceDE w:val="0"/>
        <w:autoSpaceDN w:val="0"/>
        <w:adjustRightInd w:val="0"/>
        <w:rPr>
          <w:rFonts w:eastAsia="Calibri" w:cs="Arial"/>
          <w:szCs w:val="22"/>
        </w:rPr>
      </w:pPr>
      <w:r w:rsidRPr="00AC55B1">
        <w:rPr>
          <w:rFonts w:eastAsia="Calibri" w:cs="Arial"/>
          <w:szCs w:val="22"/>
        </w:rPr>
        <w:t>Asistencia financiera a partes vinculadas.</w:t>
      </w:r>
    </w:p>
    <w:p w:rsidR="00E2276E" w:rsidRPr="00AC55B1" w:rsidRDefault="00E2276E" w:rsidP="00894346">
      <w:pPr>
        <w:widowControl w:val="0"/>
        <w:numPr>
          <w:ilvl w:val="0"/>
          <w:numId w:val="1"/>
        </w:numPr>
        <w:autoSpaceDE w:val="0"/>
        <w:autoSpaceDN w:val="0"/>
        <w:adjustRightInd w:val="0"/>
        <w:rPr>
          <w:rFonts w:eastAsia="Calibri" w:cs="Arial"/>
          <w:szCs w:val="22"/>
        </w:rPr>
      </w:pPr>
      <w:r w:rsidRPr="00AC55B1">
        <w:rPr>
          <w:rFonts w:eastAsia="Calibri" w:cs="Arial"/>
          <w:szCs w:val="22"/>
        </w:rPr>
        <w:t>Previsiones de gastos para ejercicios futuros.</w:t>
      </w:r>
    </w:p>
    <w:p w:rsidR="00E2276E" w:rsidRPr="00AC55B1" w:rsidRDefault="00E2276E" w:rsidP="00894346">
      <w:pPr>
        <w:widowControl w:val="0"/>
        <w:numPr>
          <w:ilvl w:val="0"/>
          <w:numId w:val="1"/>
        </w:numPr>
        <w:autoSpaceDE w:val="0"/>
        <w:autoSpaceDN w:val="0"/>
        <w:adjustRightInd w:val="0"/>
        <w:rPr>
          <w:rFonts w:eastAsia="Calibri" w:cs="Arial"/>
          <w:szCs w:val="22"/>
        </w:rPr>
      </w:pPr>
      <w:r w:rsidRPr="00AC55B1">
        <w:rPr>
          <w:rFonts w:eastAsia="Calibri" w:cs="Arial"/>
          <w:szCs w:val="22"/>
        </w:rPr>
        <w:t>Gastos pendientes de abono, salvo en casos justificados.</w:t>
      </w:r>
    </w:p>
    <w:p w:rsidR="00E2276E" w:rsidRPr="00AC55B1" w:rsidRDefault="00E2276E" w:rsidP="00894346">
      <w:pPr>
        <w:widowControl w:val="0"/>
        <w:numPr>
          <w:ilvl w:val="0"/>
          <w:numId w:val="1"/>
        </w:numPr>
        <w:autoSpaceDE w:val="0"/>
        <w:autoSpaceDN w:val="0"/>
        <w:adjustRightInd w:val="0"/>
        <w:rPr>
          <w:rFonts w:eastAsia="Calibri" w:cs="Arial"/>
          <w:szCs w:val="22"/>
        </w:rPr>
      </w:pPr>
      <w:r w:rsidRPr="00AC55B1">
        <w:rPr>
          <w:rFonts w:eastAsia="Calibri" w:cs="Arial"/>
          <w:szCs w:val="22"/>
        </w:rPr>
        <w:t>Gastos que no estén contabilizados o contabilizados de forma irregular.</w:t>
      </w:r>
    </w:p>
    <w:p w:rsidR="007216F8" w:rsidRPr="00AC55B1" w:rsidRDefault="0021468E" w:rsidP="00894346">
      <w:pPr>
        <w:widowControl w:val="0"/>
        <w:numPr>
          <w:ilvl w:val="0"/>
          <w:numId w:val="1"/>
        </w:numPr>
        <w:autoSpaceDE w:val="0"/>
        <w:autoSpaceDN w:val="0"/>
        <w:adjustRightInd w:val="0"/>
        <w:rPr>
          <w:rFonts w:eastAsia="Calibri" w:cs="Arial"/>
          <w:szCs w:val="22"/>
        </w:rPr>
      </w:pPr>
      <w:r>
        <w:rPr>
          <w:rFonts w:cs="Arial"/>
          <w:szCs w:val="22"/>
          <w:lang w:val="es-ES_tradnl"/>
        </w:rPr>
        <w:t>L</w:t>
      </w:r>
      <w:r w:rsidR="007216F8" w:rsidRPr="00AC55B1">
        <w:rPr>
          <w:rFonts w:cs="Arial"/>
          <w:szCs w:val="22"/>
          <w:lang w:val="es-ES_tradnl"/>
        </w:rPr>
        <w:t>os intereses de</w:t>
      </w:r>
      <w:r>
        <w:rPr>
          <w:rFonts w:cs="Arial"/>
          <w:szCs w:val="22"/>
          <w:lang w:val="es-ES_tradnl"/>
        </w:rPr>
        <w:t xml:space="preserve">udores de las cuentas bancarias, </w:t>
      </w:r>
      <w:r w:rsidR="00050E86">
        <w:rPr>
          <w:rFonts w:cs="Arial"/>
          <w:szCs w:val="22"/>
          <w:lang w:val="es-ES_tradnl"/>
        </w:rPr>
        <w:t xml:space="preserve">así como </w:t>
      </w:r>
      <w:r w:rsidR="007216F8" w:rsidRPr="00AC55B1">
        <w:rPr>
          <w:rFonts w:cs="Arial"/>
          <w:szCs w:val="22"/>
          <w:lang w:val="es-ES_tradnl"/>
        </w:rPr>
        <w:t>intereses, recargos y sanciones administrativas o penales.</w:t>
      </w:r>
    </w:p>
    <w:p w:rsidR="00E2276E" w:rsidRDefault="00E2276E" w:rsidP="00E2276E">
      <w:pPr>
        <w:widowControl w:val="0"/>
        <w:tabs>
          <w:tab w:val="left" w:pos="720"/>
          <w:tab w:val="center" w:pos="3969"/>
          <w:tab w:val="right" w:pos="7776"/>
        </w:tabs>
        <w:rPr>
          <w:rFonts w:cs="Arial"/>
          <w:b/>
          <w:smallCaps/>
          <w:szCs w:val="22"/>
          <w:lang w:val="es-ES_tradnl"/>
        </w:rPr>
      </w:pPr>
    </w:p>
    <w:p w:rsidR="00036F16" w:rsidRPr="00AC55B1" w:rsidRDefault="00036F16" w:rsidP="00E2276E">
      <w:pPr>
        <w:widowControl w:val="0"/>
        <w:tabs>
          <w:tab w:val="left" w:pos="720"/>
          <w:tab w:val="center" w:pos="3969"/>
          <w:tab w:val="right" w:pos="7776"/>
        </w:tabs>
        <w:rPr>
          <w:rFonts w:cs="Arial"/>
          <w:b/>
          <w:smallCaps/>
          <w:szCs w:val="22"/>
          <w:lang w:val="es-ES_tradnl"/>
        </w:rPr>
      </w:pPr>
    </w:p>
    <w:p w:rsidR="00E2276E" w:rsidRPr="00AC55B1" w:rsidRDefault="00E2276E" w:rsidP="00E2276E">
      <w:pPr>
        <w:widowControl w:val="0"/>
        <w:tabs>
          <w:tab w:val="left" w:pos="720"/>
          <w:tab w:val="center" w:pos="3969"/>
          <w:tab w:val="right" w:pos="7776"/>
        </w:tabs>
        <w:rPr>
          <w:rFonts w:cs="Arial"/>
          <w:b/>
          <w:smallCaps/>
          <w:szCs w:val="22"/>
          <w:lang w:val="es-ES_tradnl"/>
        </w:rPr>
      </w:pPr>
      <w:r w:rsidRPr="00AC55B1">
        <w:rPr>
          <w:rFonts w:cs="Arial"/>
          <w:b/>
          <w:smallCaps/>
          <w:szCs w:val="22"/>
          <w:lang w:val="es-ES_tradnl"/>
        </w:rPr>
        <w:t>4ª. Obligaciones</w:t>
      </w:r>
    </w:p>
    <w:p w:rsidR="00E2276E" w:rsidRPr="00AC55B1" w:rsidRDefault="00E2276E" w:rsidP="00E2276E">
      <w:pPr>
        <w:widowControl w:val="0"/>
        <w:tabs>
          <w:tab w:val="left" w:pos="720"/>
          <w:tab w:val="center" w:pos="3969"/>
          <w:tab w:val="right" w:pos="7776"/>
        </w:tabs>
        <w:rPr>
          <w:rFonts w:cs="Arial"/>
          <w:b/>
          <w:smallCaps/>
          <w:szCs w:val="22"/>
          <w:lang w:val="es-ES_tradnl"/>
        </w:rPr>
      </w:pPr>
    </w:p>
    <w:p w:rsidR="00E2276E" w:rsidRPr="00AC55B1" w:rsidRDefault="00E2276E" w:rsidP="00E2276E">
      <w:pPr>
        <w:widowControl w:val="0"/>
        <w:tabs>
          <w:tab w:val="left" w:pos="720"/>
          <w:tab w:val="center" w:pos="3969"/>
          <w:tab w:val="right" w:pos="7776"/>
        </w:tabs>
        <w:rPr>
          <w:rFonts w:cs="Arial"/>
          <w:szCs w:val="22"/>
          <w:lang w:val="es-ES_tradnl"/>
        </w:rPr>
      </w:pPr>
      <w:r w:rsidRPr="00AC55B1">
        <w:rPr>
          <w:rFonts w:cs="Arial"/>
          <w:szCs w:val="22"/>
          <w:lang w:val="es-ES_tradnl"/>
        </w:rPr>
        <w:t>La entidad beneficiaria vendrá obligada a:</w:t>
      </w:r>
    </w:p>
    <w:p w:rsidR="00E2276E" w:rsidRPr="00AC55B1" w:rsidRDefault="00E2276E" w:rsidP="00440CC6">
      <w:pPr>
        <w:widowControl w:val="0"/>
        <w:ind w:left="426"/>
        <w:rPr>
          <w:rFonts w:cs="Arial"/>
          <w:szCs w:val="22"/>
          <w:lang w:val="es-ES_tradnl"/>
        </w:rPr>
      </w:pPr>
    </w:p>
    <w:p w:rsidR="00E2276E" w:rsidRPr="00AC55B1" w:rsidRDefault="00E2276E" w:rsidP="00894346">
      <w:pPr>
        <w:widowControl w:val="0"/>
        <w:numPr>
          <w:ilvl w:val="0"/>
          <w:numId w:val="4"/>
        </w:numPr>
        <w:ind w:left="426"/>
        <w:rPr>
          <w:rFonts w:cs="Arial"/>
          <w:szCs w:val="22"/>
          <w:lang w:val="es-ES_tradnl"/>
        </w:rPr>
      </w:pPr>
      <w:r w:rsidRPr="00AC55B1">
        <w:rPr>
          <w:rFonts w:cs="Arial"/>
          <w:szCs w:val="22"/>
          <w:lang w:val="es-ES_tradnl"/>
        </w:rPr>
        <w:t>Encontrarse al corriente en el cumplimiento de sus obligaciones tributarias y frente a la Seguridad Social, para lo que presentará ante el órgano gestor los correspondientes certificados expedidos por los órganos competentes.</w:t>
      </w:r>
    </w:p>
    <w:p w:rsidR="00731ED1" w:rsidRPr="00AC55B1" w:rsidRDefault="00731ED1" w:rsidP="00440CC6">
      <w:pPr>
        <w:widowControl w:val="0"/>
        <w:ind w:left="426"/>
        <w:rPr>
          <w:rFonts w:cs="Arial"/>
          <w:szCs w:val="22"/>
          <w:lang w:val="es-ES_tradnl"/>
        </w:rPr>
      </w:pPr>
    </w:p>
    <w:p w:rsidR="00E2276E" w:rsidRPr="00AC55B1" w:rsidRDefault="00E2276E" w:rsidP="008D36DF">
      <w:pPr>
        <w:widowControl w:val="0"/>
        <w:numPr>
          <w:ilvl w:val="0"/>
          <w:numId w:val="4"/>
        </w:numPr>
        <w:rPr>
          <w:rFonts w:cs="Arial"/>
          <w:szCs w:val="22"/>
          <w:lang w:val="es-ES_tradnl"/>
        </w:rPr>
      </w:pPr>
      <w:r w:rsidRPr="00AC55B1">
        <w:rPr>
          <w:rFonts w:cs="Arial"/>
          <w:szCs w:val="22"/>
          <w:lang w:val="es-ES_tradnl"/>
        </w:rPr>
        <w:t xml:space="preserve">No encontrarse incurso en ninguna de las circunstancias que le inhabilitan para obtener la condición de beneficiario establecidas en </w:t>
      </w:r>
      <w:r w:rsidRPr="008D36DF">
        <w:rPr>
          <w:rFonts w:cs="Arial"/>
          <w:szCs w:val="22"/>
          <w:lang w:val="es-ES_tradnl"/>
        </w:rPr>
        <w:t>el artículo 13 de la Ley Foral 11/2005, de 9 de noviembre, de Subvenciones</w:t>
      </w:r>
      <w:r w:rsidR="008D36DF" w:rsidRPr="008D36DF">
        <w:rPr>
          <w:rFonts w:cs="Arial"/>
          <w:szCs w:val="22"/>
          <w:lang w:val="es-ES_tradnl"/>
        </w:rPr>
        <w:t xml:space="preserve"> y </w:t>
      </w:r>
      <w:r w:rsidR="008D36DF">
        <w:rPr>
          <w:rFonts w:cs="Arial"/>
          <w:szCs w:val="22"/>
          <w:lang w:val="es-ES_tradnl"/>
        </w:rPr>
        <w:t xml:space="preserve">en </w:t>
      </w:r>
      <w:r w:rsidR="008D36DF" w:rsidRPr="008D36DF">
        <w:rPr>
          <w:rFonts w:cs="Arial"/>
          <w:szCs w:val="22"/>
          <w:lang w:val="es-ES_tradnl"/>
        </w:rPr>
        <w:t>el artículo 18 de</w:t>
      </w:r>
      <w:r w:rsidR="008D36DF">
        <w:rPr>
          <w:rFonts w:cs="Arial"/>
          <w:szCs w:val="22"/>
          <w:lang w:val="es-ES_tradnl"/>
        </w:rPr>
        <w:t xml:space="preserve"> la Ley Foral </w:t>
      </w:r>
      <w:r w:rsidR="008D36DF" w:rsidRPr="008D36DF">
        <w:rPr>
          <w:rFonts w:cs="Arial"/>
          <w:szCs w:val="22"/>
          <w:lang w:val="es-ES_tradnl"/>
        </w:rPr>
        <w:t>17/2019, de 4 de abril, de Igualdad entre mujeres y hombres</w:t>
      </w:r>
      <w:r w:rsidRPr="00AC55B1">
        <w:rPr>
          <w:rFonts w:cs="Arial"/>
          <w:szCs w:val="22"/>
          <w:lang w:val="es-ES_tradnl"/>
        </w:rPr>
        <w:t>. A tal fin, presentarán una declaración en ese sentido.</w:t>
      </w:r>
    </w:p>
    <w:p w:rsidR="00E2276E" w:rsidRPr="00AC55B1" w:rsidRDefault="00E2276E" w:rsidP="00440CC6">
      <w:pPr>
        <w:widowControl w:val="0"/>
        <w:ind w:left="426"/>
        <w:rPr>
          <w:rFonts w:cs="Arial"/>
          <w:szCs w:val="22"/>
          <w:lang w:val="es-ES_tradnl"/>
        </w:rPr>
      </w:pPr>
    </w:p>
    <w:p w:rsidR="00E2276E" w:rsidRDefault="00E2276E" w:rsidP="003A76FD">
      <w:pPr>
        <w:widowControl w:val="0"/>
        <w:numPr>
          <w:ilvl w:val="0"/>
          <w:numId w:val="4"/>
        </w:numPr>
        <w:ind w:left="426"/>
        <w:rPr>
          <w:rFonts w:cs="Arial"/>
          <w:szCs w:val="22"/>
          <w:lang w:val="es-ES_tradnl"/>
        </w:rPr>
      </w:pPr>
      <w:r w:rsidRPr="00A67B42">
        <w:rPr>
          <w:rFonts w:cs="Arial"/>
          <w:szCs w:val="22"/>
          <w:lang w:val="es-ES_tradnl"/>
        </w:rPr>
        <w:t>La ejecución del programa de actividades que de éstas se deriva que se detallan como Anexo</w:t>
      </w:r>
      <w:r w:rsidR="00D43784" w:rsidRPr="00A67B42">
        <w:rPr>
          <w:rFonts w:cs="Arial"/>
          <w:szCs w:val="22"/>
          <w:lang w:val="es-ES_tradnl"/>
        </w:rPr>
        <w:t xml:space="preserve"> I</w:t>
      </w:r>
      <w:r w:rsidRPr="00A67B42">
        <w:rPr>
          <w:rFonts w:cs="Arial"/>
          <w:szCs w:val="22"/>
          <w:lang w:val="es-ES_tradnl"/>
        </w:rPr>
        <w:t xml:space="preserve">. Se comunicará cualquier alteración que modifique sustancialmente dicho programa. La entidad facilitará la verificación por la Administración del desarrollo y realización de los mismos. </w:t>
      </w:r>
    </w:p>
    <w:p w:rsidR="00A67B42" w:rsidRDefault="00A67B42" w:rsidP="00A67B42">
      <w:pPr>
        <w:pStyle w:val="Prrafodelista"/>
        <w:rPr>
          <w:rFonts w:cs="Arial"/>
          <w:szCs w:val="22"/>
          <w:lang w:val="es-ES_tradnl"/>
        </w:rPr>
      </w:pPr>
    </w:p>
    <w:p w:rsidR="00E2276E" w:rsidRPr="00AC55B1" w:rsidRDefault="00E2276E" w:rsidP="00440CC6">
      <w:pPr>
        <w:widowControl w:val="0"/>
        <w:numPr>
          <w:ilvl w:val="0"/>
          <w:numId w:val="4"/>
        </w:numPr>
        <w:ind w:left="426"/>
        <w:rPr>
          <w:rFonts w:cs="Arial"/>
          <w:szCs w:val="22"/>
          <w:lang w:val="es-ES_tradnl"/>
        </w:rPr>
      </w:pPr>
      <w:r w:rsidRPr="00AC55B1">
        <w:rPr>
          <w:rFonts w:cs="Arial"/>
          <w:szCs w:val="22"/>
          <w:lang w:val="es-ES_tradnl"/>
        </w:rPr>
        <w:t>Elementos gráficos de difusión: en toda publicidad de las actividades realizadas por la entidad, deberá constar que es un programa con financiación del Gobierno de Navarra.</w:t>
      </w:r>
    </w:p>
    <w:p w:rsidR="00E2276E" w:rsidRPr="00AC55B1" w:rsidRDefault="00E2276E" w:rsidP="00440CC6">
      <w:pPr>
        <w:widowControl w:val="0"/>
        <w:ind w:left="426"/>
        <w:rPr>
          <w:rFonts w:cs="Arial"/>
          <w:szCs w:val="22"/>
          <w:lang w:val="es-ES_tradnl"/>
        </w:rPr>
      </w:pPr>
    </w:p>
    <w:p w:rsidR="00723340" w:rsidRPr="00AC55B1" w:rsidRDefault="00E2276E" w:rsidP="00440CC6">
      <w:pPr>
        <w:widowControl w:val="0"/>
        <w:ind w:left="426"/>
        <w:rPr>
          <w:rFonts w:cs="Arial"/>
          <w:szCs w:val="22"/>
        </w:rPr>
      </w:pPr>
      <w:r w:rsidRPr="00AC55B1">
        <w:rPr>
          <w:rFonts w:cs="Arial"/>
          <w:szCs w:val="22"/>
          <w:lang w:val="es-ES_tradnl"/>
        </w:rPr>
        <w:t>Deberán utilizar el logotipo de Gobierno de Navarra para el programa, cartel, anuncios o publicidad de cualquier tipo del proyecto subvencionado y contener un texto que lo indique (Subvenciona). Las instrucciones para reproducir el logotipo pueden ser consultadas en la web del Gobierno de Navarra</w:t>
      </w:r>
      <w:r w:rsidRPr="00AC55B1">
        <w:rPr>
          <w:rFonts w:cs="Arial"/>
          <w:szCs w:val="22"/>
        </w:rPr>
        <w:t xml:space="preserve">, </w:t>
      </w:r>
      <w:hyperlink r:id="rId7">
        <w:r w:rsidRPr="00AC55B1">
          <w:rPr>
            <w:rFonts w:cs="Arial"/>
            <w:szCs w:val="22"/>
          </w:rPr>
          <w:t xml:space="preserve"> </w:t>
        </w:r>
      </w:hyperlink>
      <w:r w:rsidRPr="00055ECB">
        <w:t>www.navarra.es/home_es/Gobierno+de+Navarra/Simbolo+oficial/</w:t>
      </w:r>
      <w:r w:rsidRPr="00AC55B1">
        <w:rPr>
          <w:rFonts w:cs="Arial"/>
          <w:szCs w:val="22"/>
        </w:rPr>
        <w:t xml:space="preserve"> y/o a través</w:t>
      </w:r>
      <w:r w:rsidR="00581298" w:rsidRPr="00AC55B1">
        <w:rPr>
          <w:rFonts w:cs="Arial"/>
          <w:szCs w:val="22"/>
        </w:rPr>
        <w:t xml:space="preserve"> de su Sección de Publicaciones.</w:t>
      </w:r>
    </w:p>
    <w:p w:rsidR="00581298" w:rsidRPr="00AC55B1" w:rsidRDefault="00581298" w:rsidP="00440CC6">
      <w:pPr>
        <w:widowControl w:val="0"/>
        <w:ind w:left="426"/>
        <w:rPr>
          <w:rFonts w:cs="Arial"/>
          <w:szCs w:val="22"/>
          <w:lang w:val="es-ES_tradnl"/>
        </w:rPr>
      </w:pPr>
    </w:p>
    <w:p w:rsidR="00EE4F51" w:rsidRPr="00AC55B1" w:rsidRDefault="00EE4F51" w:rsidP="00440CC6">
      <w:pPr>
        <w:widowControl w:val="0"/>
        <w:numPr>
          <w:ilvl w:val="0"/>
          <w:numId w:val="4"/>
        </w:numPr>
        <w:ind w:left="426"/>
        <w:rPr>
          <w:rFonts w:cs="Arial"/>
          <w:szCs w:val="22"/>
          <w:lang w:val="es-ES_tradnl"/>
        </w:rPr>
      </w:pPr>
      <w:r w:rsidRPr="00AC55B1">
        <w:rPr>
          <w:rFonts w:cs="Arial"/>
          <w:szCs w:val="22"/>
          <w:lang w:val="es-ES_tradnl"/>
        </w:rPr>
        <w:t>No encontrarse cumpliendo sanciones administrativas firmes, una sentencia firme condenatoria o, en su caso, estén pendientes del cumplimiento de una sanción o sentencia condenatoria, impuesta por ejercer o tolerar prácticas laborales consideradas discriminatorias por razón de sexo o de género.</w:t>
      </w:r>
    </w:p>
    <w:p w:rsidR="00736449" w:rsidRPr="00AC55B1" w:rsidRDefault="00736449" w:rsidP="00440CC6">
      <w:pPr>
        <w:widowControl w:val="0"/>
        <w:ind w:left="426"/>
        <w:rPr>
          <w:rFonts w:cs="Arial"/>
          <w:szCs w:val="22"/>
          <w:lang w:val="es-ES_tradnl"/>
        </w:rPr>
      </w:pPr>
    </w:p>
    <w:p w:rsidR="002403B0" w:rsidRPr="002403B0" w:rsidRDefault="00736449" w:rsidP="002403B0">
      <w:pPr>
        <w:widowControl w:val="0"/>
        <w:numPr>
          <w:ilvl w:val="0"/>
          <w:numId w:val="4"/>
        </w:numPr>
        <w:ind w:left="426"/>
        <w:rPr>
          <w:rFonts w:cs="Arial"/>
        </w:rPr>
      </w:pPr>
      <w:r w:rsidRPr="00AC55B1">
        <w:rPr>
          <w:rFonts w:cs="Arial"/>
          <w:szCs w:val="22"/>
          <w:lang w:val="es-ES_tradnl"/>
        </w:rPr>
        <w:t xml:space="preserve">Realizar la comunicación y difusión de la actividad en soportes de publicidad o de información mediante un uso inclusivo del lenguaje e imágenes incluyentes no sexistas. </w:t>
      </w:r>
      <w:r w:rsidR="00CD665C" w:rsidRPr="00CD665C">
        <w:rPr>
          <w:rFonts w:cs="Arial"/>
        </w:rPr>
        <w:t>De igual modo en los documentos que directamente se generen el lenguaje deberá ser inclusivo (</w:t>
      </w:r>
      <w:r w:rsidR="002403B0" w:rsidRPr="002403B0">
        <w:rPr>
          <w:rFonts w:cs="Arial"/>
        </w:rPr>
        <w:t>a estos efectos se puede consultar “La Guía sobre estrategias de comunicación incluyente: “El Género como prioridad” (http://www.navarra.es/NR/rdonlyres/30B6ABA1-F8D6-468F-8CBB-D5808B5F6575/118955/GUIADECOMUNICACION1213.pdf).</w:t>
      </w:r>
    </w:p>
    <w:p w:rsidR="00736449" w:rsidRPr="00A67B42" w:rsidRDefault="00736449" w:rsidP="002403B0">
      <w:pPr>
        <w:widowControl w:val="0"/>
        <w:ind w:left="426"/>
        <w:rPr>
          <w:rFonts w:cs="Arial"/>
          <w:szCs w:val="22"/>
          <w:lang w:val="es-ES_tradnl"/>
        </w:rPr>
      </w:pPr>
    </w:p>
    <w:p w:rsidR="00A67B42" w:rsidRDefault="00A67B42" w:rsidP="00A67B42">
      <w:pPr>
        <w:pStyle w:val="Prrafodelista"/>
        <w:rPr>
          <w:rFonts w:cs="Arial"/>
          <w:szCs w:val="22"/>
          <w:lang w:val="es-ES_tradnl"/>
        </w:rPr>
      </w:pPr>
    </w:p>
    <w:p w:rsidR="00A67B42" w:rsidRDefault="00A67B42" w:rsidP="00282FAB">
      <w:pPr>
        <w:widowControl w:val="0"/>
        <w:numPr>
          <w:ilvl w:val="0"/>
          <w:numId w:val="4"/>
        </w:numPr>
        <w:ind w:left="426"/>
        <w:rPr>
          <w:rFonts w:cs="Arial"/>
          <w:szCs w:val="22"/>
          <w:lang w:val="es-ES_tradnl"/>
        </w:rPr>
      </w:pPr>
      <w:r w:rsidRPr="00A67B42">
        <w:rPr>
          <w:rFonts w:cs="Arial"/>
          <w:szCs w:val="22"/>
          <w:lang w:val="es-ES_tradnl"/>
        </w:rPr>
        <w:t>La presentación de una memoria de igualdad de género. Para ello se seguirá el siguiente gu</w:t>
      </w:r>
      <w:r w:rsidR="008E573A">
        <w:rPr>
          <w:rFonts w:cs="Arial"/>
          <w:szCs w:val="22"/>
          <w:lang w:val="es-ES_tradnl"/>
        </w:rPr>
        <w:t>ion</w:t>
      </w:r>
      <w:r w:rsidRPr="00A67B42">
        <w:rPr>
          <w:rFonts w:cs="Arial"/>
          <w:szCs w:val="22"/>
          <w:lang w:val="es-ES_tradnl"/>
        </w:rPr>
        <w:t>, conforme al modelo del documento de Memoria de Género que será facilitado por el órgano</w:t>
      </w:r>
      <w:r>
        <w:rPr>
          <w:rFonts w:cs="Arial"/>
          <w:szCs w:val="22"/>
          <w:lang w:val="es-ES_tradnl"/>
        </w:rPr>
        <w:t xml:space="preserve"> </w:t>
      </w:r>
      <w:r w:rsidRPr="00A67B42">
        <w:rPr>
          <w:rFonts w:cs="Arial"/>
          <w:szCs w:val="22"/>
          <w:lang w:val="es-ES_tradnl"/>
        </w:rPr>
        <w:t>gestor:</w:t>
      </w:r>
    </w:p>
    <w:p w:rsidR="00A67B42" w:rsidRDefault="00A67B42" w:rsidP="00A67B42">
      <w:pPr>
        <w:pStyle w:val="Prrafodelista"/>
        <w:rPr>
          <w:rFonts w:cs="Arial"/>
          <w:szCs w:val="22"/>
          <w:lang w:val="es-ES_tradnl"/>
        </w:rPr>
      </w:pPr>
    </w:p>
    <w:p w:rsidR="00A67B42" w:rsidRDefault="00A67B42" w:rsidP="00A67B42">
      <w:pPr>
        <w:widowControl w:val="0"/>
        <w:ind w:left="1134"/>
        <w:rPr>
          <w:rFonts w:cs="Arial"/>
          <w:szCs w:val="22"/>
          <w:lang w:val="es-ES_tradnl"/>
        </w:rPr>
      </w:pPr>
      <w:r w:rsidRPr="00A67B42">
        <w:rPr>
          <w:rFonts w:cs="Arial"/>
          <w:szCs w:val="22"/>
          <w:lang w:val="es-ES_tradnl"/>
        </w:rPr>
        <w:t>1. Estructura de la entidad: distribución por sexo en órganos rectores, puestos de</w:t>
      </w:r>
      <w:r w:rsidR="00666FFF">
        <w:rPr>
          <w:rFonts w:cs="Arial"/>
          <w:szCs w:val="22"/>
          <w:lang w:val="es-ES_tradnl"/>
        </w:rPr>
        <w:t xml:space="preserve"> </w:t>
      </w:r>
      <w:r w:rsidRPr="00A67B42">
        <w:rPr>
          <w:rFonts w:cs="Arial"/>
          <w:szCs w:val="22"/>
          <w:lang w:val="es-ES_tradnl"/>
        </w:rPr>
        <w:t>plantilla laboral, coralistas y masa social.</w:t>
      </w:r>
    </w:p>
    <w:p w:rsidR="00A67B42" w:rsidRPr="00A67B42" w:rsidRDefault="00A67B42" w:rsidP="00A67B42">
      <w:pPr>
        <w:widowControl w:val="0"/>
        <w:ind w:left="1134"/>
        <w:rPr>
          <w:rFonts w:cs="Arial"/>
          <w:szCs w:val="22"/>
          <w:lang w:val="es-ES_tradnl"/>
        </w:rPr>
      </w:pPr>
    </w:p>
    <w:p w:rsidR="00A67B42" w:rsidRDefault="00A67B42" w:rsidP="00A67B42">
      <w:pPr>
        <w:widowControl w:val="0"/>
        <w:ind w:left="1134"/>
        <w:rPr>
          <w:rFonts w:cs="Arial"/>
          <w:szCs w:val="22"/>
          <w:lang w:val="es-ES_tradnl"/>
        </w:rPr>
      </w:pPr>
      <w:r w:rsidRPr="00A67B42">
        <w:rPr>
          <w:rFonts w:cs="Arial"/>
          <w:szCs w:val="22"/>
          <w:lang w:val="es-ES_tradnl"/>
        </w:rPr>
        <w:t>2. Consideración sobre el contenido de las actividades desarrolladas: establecer en qué</w:t>
      </w:r>
      <w:r w:rsidR="00666FFF">
        <w:rPr>
          <w:rFonts w:cs="Arial"/>
          <w:szCs w:val="22"/>
          <w:lang w:val="es-ES_tradnl"/>
        </w:rPr>
        <w:t xml:space="preserve"> </w:t>
      </w:r>
      <w:r w:rsidRPr="00A67B42">
        <w:rPr>
          <w:rFonts w:cs="Arial"/>
          <w:szCs w:val="22"/>
          <w:lang w:val="es-ES_tradnl"/>
        </w:rPr>
        <w:t>forma y alcance incide en la ruptura del rol o estereotipo de género (especificar y</w:t>
      </w:r>
      <w:r w:rsidR="00666FFF">
        <w:rPr>
          <w:rFonts w:cs="Arial"/>
          <w:szCs w:val="22"/>
          <w:lang w:val="es-ES_tradnl"/>
        </w:rPr>
        <w:t xml:space="preserve"> </w:t>
      </w:r>
      <w:r w:rsidRPr="00A67B42">
        <w:rPr>
          <w:rFonts w:cs="Arial"/>
          <w:szCs w:val="22"/>
          <w:lang w:val="es-ES_tradnl"/>
        </w:rPr>
        <w:t>justificar brevemente).</w:t>
      </w:r>
    </w:p>
    <w:p w:rsidR="00A67B42" w:rsidRPr="00A67B42" w:rsidRDefault="00A67B42" w:rsidP="00A67B42">
      <w:pPr>
        <w:widowControl w:val="0"/>
        <w:ind w:left="1134"/>
        <w:rPr>
          <w:rFonts w:cs="Arial"/>
          <w:szCs w:val="22"/>
          <w:lang w:val="es-ES_tradnl"/>
        </w:rPr>
      </w:pPr>
    </w:p>
    <w:p w:rsidR="00A67B42" w:rsidRDefault="00A67B42" w:rsidP="00A67B42">
      <w:pPr>
        <w:widowControl w:val="0"/>
        <w:ind w:left="1134"/>
        <w:rPr>
          <w:rFonts w:cs="Arial"/>
          <w:szCs w:val="22"/>
          <w:lang w:val="es-ES_tradnl"/>
        </w:rPr>
      </w:pPr>
      <w:r w:rsidRPr="00A67B42">
        <w:rPr>
          <w:rFonts w:cs="Arial"/>
          <w:szCs w:val="22"/>
          <w:lang w:val="es-ES_tradnl"/>
        </w:rPr>
        <w:t>3. Participación en el proyecto desglosada por sexo:</w:t>
      </w:r>
    </w:p>
    <w:p w:rsidR="00A67B42" w:rsidRPr="00A67B42" w:rsidRDefault="00A67B42" w:rsidP="00A67B42">
      <w:pPr>
        <w:widowControl w:val="0"/>
        <w:ind w:left="1134"/>
        <w:rPr>
          <w:rFonts w:cs="Arial"/>
          <w:szCs w:val="22"/>
          <w:lang w:val="es-ES_tradnl"/>
        </w:rPr>
      </w:pPr>
    </w:p>
    <w:p w:rsidR="00A67B42" w:rsidRPr="00A67B42" w:rsidRDefault="00A67B42" w:rsidP="00A67B42">
      <w:pPr>
        <w:widowControl w:val="0"/>
        <w:numPr>
          <w:ilvl w:val="0"/>
          <w:numId w:val="10"/>
        </w:numPr>
        <w:ind w:left="1843" w:hanging="283"/>
        <w:rPr>
          <w:rFonts w:cs="Arial"/>
          <w:szCs w:val="22"/>
          <w:lang w:val="es-ES_tradnl"/>
        </w:rPr>
      </w:pPr>
      <w:r w:rsidRPr="00A67B42">
        <w:rPr>
          <w:rFonts w:cs="Arial"/>
          <w:szCs w:val="22"/>
          <w:lang w:val="es-ES_tradnl"/>
        </w:rPr>
        <w:t>Autoría de los proyectos desarrollados en los espacios de creación</w:t>
      </w:r>
      <w:r>
        <w:rPr>
          <w:rFonts w:cs="Arial"/>
          <w:szCs w:val="22"/>
          <w:lang w:val="es-ES_tradnl"/>
        </w:rPr>
        <w:t xml:space="preserve"> </w:t>
      </w:r>
      <w:r w:rsidRPr="00A67B42">
        <w:rPr>
          <w:rFonts w:cs="Arial"/>
          <w:szCs w:val="22"/>
          <w:lang w:val="es-ES_tradnl"/>
        </w:rPr>
        <w:t>(autoría femenina, masculina o anónima). Si hay más de una persona,</w:t>
      </w:r>
      <w:r>
        <w:rPr>
          <w:rFonts w:cs="Arial"/>
          <w:szCs w:val="22"/>
          <w:lang w:val="es-ES_tradnl"/>
        </w:rPr>
        <w:t xml:space="preserve"> </w:t>
      </w:r>
      <w:r w:rsidRPr="00A67B42">
        <w:rPr>
          <w:rFonts w:cs="Arial"/>
          <w:szCs w:val="22"/>
          <w:lang w:val="es-ES_tradnl"/>
        </w:rPr>
        <w:t>especificar número de mujeres y número de hombres.</w:t>
      </w:r>
    </w:p>
    <w:p w:rsidR="00A67B42" w:rsidRPr="00A67B42" w:rsidRDefault="00A67B42" w:rsidP="00A67B42">
      <w:pPr>
        <w:widowControl w:val="0"/>
        <w:numPr>
          <w:ilvl w:val="0"/>
          <w:numId w:val="10"/>
        </w:numPr>
        <w:ind w:left="1843" w:hanging="283"/>
        <w:rPr>
          <w:rFonts w:cs="Arial"/>
          <w:szCs w:val="22"/>
          <w:lang w:val="es-ES_tradnl"/>
        </w:rPr>
      </w:pPr>
      <w:r w:rsidRPr="00A67B42">
        <w:rPr>
          <w:rFonts w:cs="Arial"/>
          <w:szCs w:val="22"/>
          <w:lang w:val="es-ES_tradnl"/>
        </w:rPr>
        <w:t>Dirección o gerencia (masculina o femenina). Si hay más de una persona,</w:t>
      </w:r>
      <w:r>
        <w:rPr>
          <w:rFonts w:cs="Arial"/>
          <w:szCs w:val="22"/>
          <w:lang w:val="es-ES_tradnl"/>
        </w:rPr>
        <w:t xml:space="preserve"> </w:t>
      </w:r>
      <w:r w:rsidRPr="00A67B42">
        <w:rPr>
          <w:rFonts w:cs="Arial"/>
          <w:szCs w:val="22"/>
          <w:lang w:val="es-ES_tradnl"/>
        </w:rPr>
        <w:t>especificar número de mujeres y número de hombres.</w:t>
      </w:r>
    </w:p>
    <w:p w:rsidR="00A67B42" w:rsidRDefault="00A67B42" w:rsidP="00A67B42">
      <w:pPr>
        <w:widowControl w:val="0"/>
        <w:numPr>
          <w:ilvl w:val="0"/>
          <w:numId w:val="10"/>
        </w:numPr>
        <w:ind w:left="1843" w:hanging="283"/>
        <w:rPr>
          <w:rFonts w:cs="Arial"/>
          <w:szCs w:val="22"/>
          <w:lang w:val="es-ES_tradnl"/>
        </w:rPr>
      </w:pPr>
      <w:r w:rsidRPr="00A67B42">
        <w:rPr>
          <w:rFonts w:cs="Arial"/>
          <w:szCs w:val="22"/>
          <w:lang w:val="es-ES_tradnl"/>
        </w:rPr>
        <w:t>Participación del público en las actividades programadas.</w:t>
      </w:r>
    </w:p>
    <w:p w:rsidR="00A67B42" w:rsidRPr="00A67B42" w:rsidRDefault="00A67B42" w:rsidP="00A67B42">
      <w:pPr>
        <w:widowControl w:val="0"/>
        <w:ind w:left="1134"/>
        <w:rPr>
          <w:rFonts w:cs="Arial"/>
          <w:szCs w:val="22"/>
          <w:lang w:val="es-ES_tradnl"/>
        </w:rPr>
      </w:pPr>
    </w:p>
    <w:p w:rsidR="00A67B42" w:rsidRPr="00A67B42" w:rsidRDefault="00A67B42" w:rsidP="00A67B42">
      <w:pPr>
        <w:widowControl w:val="0"/>
        <w:ind w:left="1134"/>
        <w:rPr>
          <w:rFonts w:cs="Arial"/>
          <w:szCs w:val="22"/>
          <w:lang w:val="es-ES_tradnl"/>
        </w:rPr>
      </w:pPr>
      <w:r w:rsidRPr="00A67B42">
        <w:rPr>
          <w:rFonts w:cs="Arial"/>
          <w:szCs w:val="22"/>
          <w:lang w:val="es-ES_tradnl"/>
        </w:rPr>
        <w:t>4. Autovaloración de la entidad y del proyecto subvencionado en relación con la</w:t>
      </w:r>
    </w:p>
    <w:p w:rsidR="00A67B42" w:rsidRPr="00407722" w:rsidRDefault="00A67B42" w:rsidP="00A67B42">
      <w:pPr>
        <w:widowControl w:val="0"/>
        <w:ind w:left="1134"/>
        <w:rPr>
          <w:rFonts w:cs="Arial"/>
          <w:szCs w:val="22"/>
          <w:lang w:val="es-ES_tradnl"/>
        </w:rPr>
      </w:pPr>
      <w:r w:rsidRPr="00A67B42">
        <w:rPr>
          <w:rFonts w:cs="Arial"/>
          <w:szCs w:val="22"/>
          <w:lang w:val="es-ES_tradnl"/>
        </w:rPr>
        <w:t>dimensión de género.</w:t>
      </w:r>
    </w:p>
    <w:p w:rsidR="00A67B42" w:rsidRPr="00407722" w:rsidRDefault="00A67B42" w:rsidP="00407722">
      <w:pPr>
        <w:widowControl w:val="0"/>
        <w:ind w:left="426"/>
        <w:rPr>
          <w:rFonts w:cs="Arial"/>
          <w:szCs w:val="22"/>
          <w:lang w:val="es-ES_tradnl"/>
        </w:rPr>
      </w:pPr>
    </w:p>
    <w:p w:rsidR="00407722" w:rsidRPr="00AC55B1" w:rsidRDefault="00407722" w:rsidP="00440CC6">
      <w:pPr>
        <w:widowControl w:val="0"/>
        <w:numPr>
          <w:ilvl w:val="0"/>
          <w:numId w:val="4"/>
        </w:numPr>
        <w:ind w:left="426"/>
        <w:rPr>
          <w:rFonts w:cs="Arial"/>
          <w:szCs w:val="22"/>
          <w:lang w:val="es-ES_tradnl"/>
        </w:rPr>
      </w:pPr>
      <w:r w:rsidRPr="00AC55B1">
        <w:rPr>
          <w:rFonts w:cs="Arial"/>
          <w:szCs w:val="22"/>
          <w:lang w:val="es-ES_tradnl"/>
        </w:rPr>
        <w:t xml:space="preserve">De acuerdo con lo previsto en el artículo 28.3 de la Ley Foral de Subvenciones, cuando el importe del gasto subvencionable supere la cuantía de 12.000 euros en el supuesto de suministro de bienes de equipo o prestación de servicios por empresas de consultoría o asistencia, la Entidad deberá acreditar ante el Departamento de </w:t>
      </w:r>
      <w:r w:rsidR="008358A1">
        <w:rPr>
          <w:rFonts w:cs="Arial"/>
          <w:szCs w:val="22"/>
          <w:lang w:val="es-ES_tradnl"/>
        </w:rPr>
        <w:t>Cultura, Deporte y Turismo</w:t>
      </w:r>
      <w:r w:rsidRPr="00AC55B1">
        <w:rPr>
          <w:rFonts w:cs="Arial"/>
          <w:szCs w:val="22"/>
          <w:lang w:val="es-ES_tradnl"/>
        </w:rPr>
        <w:t xml:space="preserve"> que la elección del proveedor se ha realizado con criterios de eficiencia y economía.</w:t>
      </w:r>
    </w:p>
    <w:p w:rsidR="00747DB9" w:rsidRPr="00AC55B1" w:rsidRDefault="00747DB9" w:rsidP="00747DB9">
      <w:pPr>
        <w:widowControl w:val="0"/>
        <w:ind w:left="1440"/>
        <w:rPr>
          <w:rFonts w:cs="Arial"/>
          <w:szCs w:val="22"/>
          <w:lang w:val="es-ES_tradnl"/>
        </w:rPr>
      </w:pPr>
    </w:p>
    <w:p w:rsidR="00E2276E" w:rsidRPr="00AC55B1" w:rsidRDefault="00A67B42" w:rsidP="00440CC6">
      <w:pPr>
        <w:widowControl w:val="0"/>
        <w:autoSpaceDE w:val="0"/>
        <w:autoSpaceDN w:val="0"/>
        <w:adjustRightInd w:val="0"/>
        <w:ind w:left="426" w:hanging="357"/>
        <w:rPr>
          <w:rFonts w:cs="Arial"/>
          <w:szCs w:val="22"/>
          <w:lang w:val="es-ES_tradnl"/>
        </w:rPr>
      </w:pPr>
      <w:r>
        <w:rPr>
          <w:rFonts w:cs="Arial"/>
          <w:szCs w:val="22"/>
          <w:lang w:val="es-ES_tradnl"/>
        </w:rPr>
        <w:t>i</w:t>
      </w:r>
      <w:r w:rsidR="00407722">
        <w:rPr>
          <w:rFonts w:cs="Arial"/>
          <w:szCs w:val="22"/>
          <w:lang w:val="es-ES_tradnl"/>
        </w:rPr>
        <w:t>)</w:t>
      </w:r>
      <w:r w:rsidR="00E2276E" w:rsidRPr="00AC55B1">
        <w:rPr>
          <w:rFonts w:cs="Arial"/>
          <w:szCs w:val="22"/>
          <w:lang w:val="es-ES_tradnl"/>
        </w:rPr>
        <w:tab/>
        <w:t>En tales supuestos, la Entidad deberá consultar y negociar los términos del contrato con, al menos, tres empresas capacitadas para la realización del objeto, perfeccionando el mismo con la que presente la oferta más ventajosa.</w:t>
      </w:r>
    </w:p>
    <w:p w:rsidR="00E2276E" w:rsidRPr="00AC55B1" w:rsidRDefault="00E2276E" w:rsidP="00440CC6">
      <w:pPr>
        <w:widowControl w:val="0"/>
        <w:ind w:left="426" w:hanging="357"/>
        <w:rPr>
          <w:rFonts w:cs="Arial"/>
          <w:szCs w:val="22"/>
          <w:lang w:val="es-ES_tradnl"/>
        </w:rPr>
      </w:pPr>
    </w:p>
    <w:p w:rsidR="00E2276E" w:rsidRPr="00AC55B1" w:rsidRDefault="00A67B42" w:rsidP="00440CC6">
      <w:pPr>
        <w:widowControl w:val="0"/>
        <w:tabs>
          <w:tab w:val="left" w:pos="720"/>
          <w:tab w:val="center" w:pos="3969"/>
          <w:tab w:val="right" w:pos="7776"/>
        </w:tabs>
        <w:ind w:left="426" w:hanging="357"/>
        <w:rPr>
          <w:rFonts w:cs="Arial"/>
          <w:szCs w:val="22"/>
          <w:lang w:val="es-ES_tradnl"/>
        </w:rPr>
      </w:pPr>
      <w:r>
        <w:rPr>
          <w:rFonts w:cs="Arial"/>
          <w:szCs w:val="22"/>
          <w:lang w:val="es-ES_tradnl"/>
        </w:rPr>
        <w:t>j</w:t>
      </w:r>
      <w:r w:rsidR="00E2276E" w:rsidRPr="00AC55B1">
        <w:rPr>
          <w:rFonts w:cs="Arial"/>
          <w:szCs w:val="22"/>
          <w:lang w:val="es-ES_tradnl"/>
        </w:rPr>
        <w:t>)</w:t>
      </w:r>
      <w:r w:rsidR="00E2276E" w:rsidRPr="00AC55B1">
        <w:rPr>
          <w:rFonts w:cs="Arial"/>
          <w:szCs w:val="22"/>
          <w:lang w:val="es-ES_tradnl"/>
        </w:rPr>
        <w:tab/>
        <w:t>Además de las recogidas específicamente en este Convenio, serán obligaciones de la Entidad todas las establecidas en el artículo 9 de la Ley Foral 11/2005, de 9 de noviembre, de Subvenciones.</w:t>
      </w:r>
    </w:p>
    <w:p w:rsidR="00E2276E" w:rsidRPr="00AC55B1" w:rsidRDefault="00E2276E" w:rsidP="00440CC6">
      <w:pPr>
        <w:widowControl w:val="0"/>
        <w:tabs>
          <w:tab w:val="left" w:pos="720"/>
          <w:tab w:val="center" w:pos="3969"/>
          <w:tab w:val="right" w:pos="7776"/>
        </w:tabs>
        <w:ind w:left="426" w:hanging="357"/>
        <w:rPr>
          <w:rFonts w:cs="Arial"/>
          <w:szCs w:val="22"/>
          <w:lang w:val="es-ES_tradnl"/>
        </w:rPr>
      </w:pPr>
    </w:p>
    <w:p w:rsidR="00E2276E" w:rsidRPr="00211E41" w:rsidRDefault="00A67B42" w:rsidP="00440CC6">
      <w:pPr>
        <w:widowControl w:val="0"/>
        <w:tabs>
          <w:tab w:val="left" w:pos="720"/>
          <w:tab w:val="center" w:pos="3969"/>
          <w:tab w:val="right" w:pos="7776"/>
        </w:tabs>
        <w:ind w:left="426" w:hanging="357"/>
        <w:rPr>
          <w:rFonts w:cs="Arial"/>
          <w:szCs w:val="22"/>
        </w:rPr>
      </w:pPr>
      <w:r>
        <w:rPr>
          <w:rFonts w:cs="Arial"/>
          <w:szCs w:val="22"/>
          <w:lang w:val="es-ES_tradnl"/>
        </w:rPr>
        <w:t>k</w:t>
      </w:r>
      <w:r w:rsidR="00E2276E" w:rsidRPr="00AC55B1">
        <w:rPr>
          <w:rFonts w:cs="Arial"/>
          <w:szCs w:val="22"/>
        </w:rPr>
        <w:t>)</w:t>
      </w:r>
      <w:r w:rsidR="00E2276E" w:rsidRPr="00AC55B1">
        <w:rPr>
          <w:rFonts w:cs="Arial"/>
          <w:szCs w:val="22"/>
        </w:rPr>
        <w:tab/>
      </w:r>
      <w:r w:rsidR="00E2276E" w:rsidRPr="00211E41">
        <w:rPr>
          <w:rFonts w:cs="Arial"/>
          <w:szCs w:val="22"/>
        </w:rPr>
        <w:t xml:space="preserve">En el plazo de un mes, a contar desde la suscripción del convenio, la Entidad deberá presentar la declaración relativa a la obligación de transparencia y la documentación exigida, de conformidad con lo establecido en </w:t>
      </w:r>
      <w:r w:rsidR="008C42E9" w:rsidRPr="00211E41">
        <w:rPr>
          <w:rFonts w:cs="Arial"/>
          <w:szCs w:val="22"/>
        </w:rPr>
        <w:t>la Ley</w:t>
      </w:r>
      <w:r w:rsidR="00E2276E" w:rsidRPr="00211E41">
        <w:rPr>
          <w:rFonts w:cs="Arial"/>
          <w:szCs w:val="22"/>
        </w:rPr>
        <w:t xml:space="preserve"> Foral 5/201</w:t>
      </w:r>
      <w:r w:rsidR="008C42E9" w:rsidRPr="00211E41">
        <w:rPr>
          <w:rFonts w:cs="Arial"/>
          <w:szCs w:val="22"/>
        </w:rPr>
        <w:t>8</w:t>
      </w:r>
      <w:r w:rsidR="00E2276E" w:rsidRPr="00211E41">
        <w:rPr>
          <w:rFonts w:cs="Arial"/>
          <w:szCs w:val="22"/>
        </w:rPr>
        <w:t>, de 1</w:t>
      </w:r>
      <w:r w:rsidR="008C42E9" w:rsidRPr="00211E41">
        <w:rPr>
          <w:rFonts w:cs="Arial"/>
          <w:szCs w:val="22"/>
        </w:rPr>
        <w:t>7</w:t>
      </w:r>
      <w:r w:rsidR="00E2276E" w:rsidRPr="00211E41">
        <w:rPr>
          <w:rFonts w:cs="Arial"/>
          <w:szCs w:val="22"/>
        </w:rPr>
        <w:t xml:space="preserve"> de </w:t>
      </w:r>
      <w:r w:rsidR="008C42E9" w:rsidRPr="00211E41">
        <w:rPr>
          <w:rFonts w:cs="Arial"/>
          <w:szCs w:val="22"/>
        </w:rPr>
        <w:t>mayo</w:t>
      </w:r>
      <w:r w:rsidR="00E2276E" w:rsidRPr="00211E41">
        <w:rPr>
          <w:rFonts w:cs="Arial"/>
          <w:szCs w:val="22"/>
        </w:rPr>
        <w:t xml:space="preserve">, por </w:t>
      </w:r>
      <w:r w:rsidR="008C42E9" w:rsidRPr="00211E41">
        <w:rPr>
          <w:rFonts w:cs="Arial"/>
          <w:szCs w:val="22"/>
        </w:rPr>
        <w:t>la</w:t>
      </w:r>
      <w:r w:rsidR="00E2276E" w:rsidRPr="00211E41">
        <w:rPr>
          <w:rFonts w:cs="Arial"/>
          <w:szCs w:val="22"/>
        </w:rPr>
        <w:t xml:space="preserve"> que se regulan las obligaciones de transparencia de los</w:t>
      </w:r>
      <w:r w:rsidR="008B3952">
        <w:rPr>
          <w:rFonts w:cs="Arial"/>
          <w:szCs w:val="22"/>
        </w:rPr>
        <w:t>/las</w:t>
      </w:r>
      <w:r w:rsidR="00E2276E" w:rsidRPr="00211E41">
        <w:rPr>
          <w:rFonts w:cs="Arial"/>
          <w:szCs w:val="22"/>
        </w:rPr>
        <w:t xml:space="preserve"> beneficiarios</w:t>
      </w:r>
      <w:r w:rsidR="008B3952">
        <w:rPr>
          <w:rFonts w:cs="Arial"/>
          <w:szCs w:val="22"/>
        </w:rPr>
        <w:t>/as</w:t>
      </w:r>
      <w:r w:rsidR="00E2276E" w:rsidRPr="00211E41">
        <w:rPr>
          <w:rFonts w:cs="Arial"/>
          <w:szCs w:val="22"/>
        </w:rPr>
        <w:t xml:space="preserve"> de subvenciones con cargo a los Presupuestos Generales de Navarra.</w:t>
      </w:r>
    </w:p>
    <w:p w:rsidR="008C42E9" w:rsidRPr="00211E41" w:rsidRDefault="008C42E9" w:rsidP="00440CC6">
      <w:pPr>
        <w:ind w:left="426"/>
        <w:rPr>
          <w:rFonts w:cs="Arial"/>
          <w:szCs w:val="22"/>
        </w:rPr>
      </w:pPr>
    </w:p>
    <w:p w:rsidR="00A643E5" w:rsidRPr="00211E41" w:rsidRDefault="00E2276E" w:rsidP="00440CC6">
      <w:pPr>
        <w:ind w:left="426"/>
        <w:rPr>
          <w:rFonts w:cs="Arial"/>
          <w:szCs w:val="22"/>
        </w:rPr>
      </w:pPr>
      <w:r w:rsidRPr="00211E41">
        <w:rPr>
          <w:rFonts w:cs="Arial"/>
          <w:szCs w:val="22"/>
        </w:rPr>
        <w:t xml:space="preserve">El modelo de declaración se podrá </w:t>
      </w:r>
      <w:r w:rsidR="00A643E5" w:rsidRPr="00211E41">
        <w:rPr>
          <w:rFonts w:cs="Arial"/>
          <w:szCs w:val="22"/>
        </w:rPr>
        <w:t>descargar en:</w:t>
      </w:r>
    </w:p>
    <w:p w:rsidR="00BB3221" w:rsidRPr="00211E41" w:rsidRDefault="00BB3221" w:rsidP="00440CC6">
      <w:pPr>
        <w:ind w:left="426"/>
        <w:rPr>
          <w:rFonts w:cs="Arial"/>
          <w:szCs w:val="22"/>
        </w:rPr>
      </w:pPr>
    </w:p>
    <w:p w:rsidR="00A643E5" w:rsidRPr="00211E41" w:rsidRDefault="00BB3221" w:rsidP="00BB3221">
      <w:pPr>
        <w:ind w:left="426"/>
        <w:jc w:val="left"/>
        <w:rPr>
          <w:rFonts w:cs="Arial"/>
          <w:szCs w:val="22"/>
        </w:rPr>
      </w:pPr>
      <w:r w:rsidRPr="00E76E78">
        <w:t>https://www.navarra.es/documents/48192/5726243/1+Declaracion+de+obligacion_cas.pdf/dfc3bda0-ebed-f7b1-7186-c457c32f79b7?t=1663584130074</w:t>
      </w:r>
      <w:r w:rsidR="00A643E5" w:rsidRPr="00211E41">
        <w:rPr>
          <w:rStyle w:val="Hipervnculo"/>
          <w:rFonts w:cs="Arial"/>
          <w:color w:val="0563C1"/>
        </w:rPr>
        <w:t xml:space="preserve"> </w:t>
      </w:r>
      <w:r w:rsidR="00A643E5" w:rsidRPr="00211E41">
        <w:rPr>
          <w:rFonts w:cs="Arial"/>
          <w:szCs w:val="22"/>
        </w:rPr>
        <w:t>(castellano)</w:t>
      </w:r>
      <w:r w:rsidRPr="00211E41">
        <w:rPr>
          <w:rFonts w:cs="Arial"/>
          <w:szCs w:val="22"/>
        </w:rPr>
        <w:t xml:space="preserve">* </w:t>
      </w:r>
    </w:p>
    <w:p w:rsidR="00BB3221" w:rsidRPr="00211E41" w:rsidRDefault="00BB3221" w:rsidP="00BB3221">
      <w:pPr>
        <w:ind w:left="426"/>
        <w:jc w:val="left"/>
        <w:rPr>
          <w:rFonts w:cs="Arial"/>
          <w:szCs w:val="22"/>
        </w:rPr>
      </w:pPr>
    </w:p>
    <w:p w:rsidR="00A643E5" w:rsidRPr="00112849" w:rsidRDefault="00BB3221" w:rsidP="00BB3221">
      <w:pPr>
        <w:ind w:left="426"/>
        <w:jc w:val="left"/>
        <w:rPr>
          <w:szCs w:val="22"/>
          <w:lang w:val="en-GB"/>
        </w:rPr>
      </w:pPr>
      <w:r w:rsidRPr="00112849">
        <w:rPr>
          <w:lang w:val="en-GB"/>
        </w:rPr>
        <w:t>https://www.navarra.es/documents/48192/5726243/1+Declaracion+de+obligacion_eus.pdf/3d5874e2-31de-b2e9-3eb5-09c0ba0b6095?t=1663584147715</w:t>
      </w:r>
      <w:r w:rsidR="00A643E5" w:rsidRPr="00112849">
        <w:rPr>
          <w:szCs w:val="22"/>
          <w:lang w:val="en-GB"/>
        </w:rPr>
        <w:t xml:space="preserve"> (euskera)</w:t>
      </w:r>
      <w:r w:rsidRPr="00112849">
        <w:rPr>
          <w:szCs w:val="22"/>
          <w:lang w:val="en-GB"/>
        </w:rPr>
        <w:t>*</w:t>
      </w:r>
    </w:p>
    <w:p w:rsidR="00BB3221" w:rsidRPr="00112849" w:rsidRDefault="00BB3221" w:rsidP="00BB3221">
      <w:pPr>
        <w:ind w:left="426"/>
        <w:jc w:val="left"/>
        <w:rPr>
          <w:szCs w:val="22"/>
          <w:lang w:val="en-GB"/>
        </w:rPr>
      </w:pPr>
    </w:p>
    <w:p w:rsidR="00BB3221" w:rsidRPr="00211E41" w:rsidRDefault="00BB3221" w:rsidP="00BB3221">
      <w:pPr>
        <w:ind w:left="426"/>
        <w:jc w:val="left"/>
        <w:rPr>
          <w:rFonts w:ascii="Calibri" w:hAnsi="Calibri"/>
          <w:szCs w:val="22"/>
        </w:rPr>
      </w:pPr>
      <w:r w:rsidRPr="00211E41">
        <w:t xml:space="preserve">Declaración sobre las retribuciones de los cargos: </w:t>
      </w:r>
      <w:r w:rsidRPr="00E76E78">
        <w:t>https://www.navarra.es/documents/48192/5726243/3+Declaracion+de+retribuciones+cas_eus.pdf/476d1d82-9ef4-7d25-7668-36cf9ae8c191?t=1651059275713</w:t>
      </w:r>
    </w:p>
    <w:p w:rsidR="00BB3221" w:rsidRPr="00211E41" w:rsidRDefault="00BB3221" w:rsidP="00BB3221">
      <w:pPr>
        <w:ind w:left="426"/>
        <w:jc w:val="left"/>
      </w:pPr>
    </w:p>
    <w:p w:rsidR="00BB3221" w:rsidRPr="00211E41" w:rsidRDefault="00BB3221" w:rsidP="00BB3221">
      <w:pPr>
        <w:ind w:left="426"/>
        <w:jc w:val="left"/>
        <w:rPr>
          <w:rFonts w:ascii="Calibri" w:hAnsi="Calibri"/>
          <w:szCs w:val="22"/>
        </w:rPr>
      </w:pPr>
      <w:r w:rsidRPr="00211E41">
        <w:t xml:space="preserve">Declaración sobre la composición de órganos y dedicación: </w:t>
      </w:r>
      <w:r w:rsidRPr="00E76E78">
        <w:t>https://www.navarra.es/documents/48192/5726243/2+Declaracion+de+cargos+y+dedicacion_cas_eus.pdf/a4040dbc-5f38-6419-de18-be7af29f4cca?t=1651059276963</w:t>
      </w:r>
    </w:p>
    <w:p w:rsidR="00A643E5" w:rsidRPr="00211E41" w:rsidRDefault="00A643E5" w:rsidP="00440CC6">
      <w:pPr>
        <w:ind w:left="426"/>
        <w:rPr>
          <w:rFonts w:cs="Arial"/>
          <w:szCs w:val="22"/>
        </w:rPr>
      </w:pPr>
    </w:p>
    <w:p w:rsidR="00E2276E" w:rsidRPr="00211E41" w:rsidRDefault="00E2276E" w:rsidP="00440CC6">
      <w:pPr>
        <w:ind w:left="426"/>
        <w:rPr>
          <w:rFonts w:cs="Arial"/>
          <w:szCs w:val="22"/>
        </w:rPr>
      </w:pPr>
      <w:r w:rsidRPr="00211E41">
        <w:rPr>
          <w:rFonts w:cs="Arial"/>
          <w:szCs w:val="22"/>
        </w:rPr>
        <w:t xml:space="preserve">Su presentación se realizará a través de Registro General Electrónico del Gobierno de Navarra. </w:t>
      </w:r>
    </w:p>
    <w:p w:rsidR="00E2276E" w:rsidRPr="00211E41" w:rsidRDefault="00E2276E" w:rsidP="00440CC6">
      <w:pPr>
        <w:ind w:left="426"/>
        <w:rPr>
          <w:rFonts w:cs="Arial"/>
          <w:szCs w:val="22"/>
        </w:rPr>
      </w:pPr>
    </w:p>
    <w:p w:rsidR="00E2276E" w:rsidRPr="00211E41" w:rsidRDefault="00E2276E" w:rsidP="00440CC6">
      <w:pPr>
        <w:ind w:left="426"/>
        <w:rPr>
          <w:rFonts w:cs="Arial"/>
          <w:szCs w:val="22"/>
        </w:rPr>
      </w:pPr>
      <w:r w:rsidRPr="00211E41">
        <w:rPr>
          <w:rFonts w:cs="Arial"/>
          <w:szCs w:val="22"/>
        </w:rPr>
        <w:t>Sin perjuicio de las eventuales consecuencias sancionadoras que se pudieran derivar, el incumplimiento de esta obligación de información por la Entidad impedirá el abono de la subvención concedida y dará lugar, en su caso, al reintegro de lo anticipado.</w:t>
      </w:r>
    </w:p>
    <w:p w:rsidR="00E2276E" w:rsidRPr="00AC55B1" w:rsidRDefault="00E2276E" w:rsidP="00E2276E">
      <w:pPr>
        <w:widowControl w:val="0"/>
        <w:tabs>
          <w:tab w:val="left" w:pos="709"/>
          <w:tab w:val="center" w:pos="3969"/>
          <w:tab w:val="right" w:pos="7776"/>
        </w:tabs>
        <w:rPr>
          <w:rFonts w:cs="Arial"/>
          <w:szCs w:val="22"/>
        </w:rPr>
      </w:pPr>
    </w:p>
    <w:p w:rsidR="00E2276E" w:rsidRPr="00AC55B1" w:rsidRDefault="00E2276E" w:rsidP="00E2276E">
      <w:pPr>
        <w:widowControl w:val="0"/>
        <w:tabs>
          <w:tab w:val="left" w:pos="709"/>
          <w:tab w:val="center" w:pos="3969"/>
          <w:tab w:val="right" w:pos="7776"/>
        </w:tabs>
        <w:rPr>
          <w:rFonts w:cs="Arial"/>
          <w:szCs w:val="22"/>
          <w:lang w:val="es-ES_tradnl"/>
        </w:rPr>
      </w:pPr>
      <w:r w:rsidRPr="00AC55B1">
        <w:rPr>
          <w:rFonts w:cs="Arial"/>
          <w:szCs w:val="22"/>
          <w:lang w:val="es-ES_tradnl"/>
        </w:rPr>
        <w:t>El incumplimiento por parte de la Entidad de cualquiera de estas obligaciones, conllevará la penalización correspondiente y, en su caso, la aplicación de las reglas de reintegro total o parcial de las cantidades percibidas, según lo dispuesto en el Título II de la Ley Foral 11/2005, de 9 de noviembre, de Subvenciones.</w:t>
      </w:r>
    </w:p>
    <w:p w:rsidR="00E2276E" w:rsidRDefault="00E2276E" w:rsidP="00E2276E">
      <w:pPr>
        <w:widowControl w:val="0"/>
        <w:tabs>
          <w:tab w:val="left" w:pos="720"/>
          <w:tab w:val="center" w:pos="3969"/>
          <w:tab w:val="right" w:pos="7776"/>
        </w:tabs>
        <w:rPr>
          <w:rFonts w:cs="Arial"/>
          <w:szCs w:val="22"/>
          <w:lang w:val="es-ES_tradnl"/>
        </w:rPr>
      </w:pPr>
    </w:p>
    <w:p w:rsidR="00036F16" w:rsidRPr="00AC55B1" w:rsidRDefault="00036F16" w:rsidP="00E2276E">
      <w:pPr>
        <w:widowControl w:val="0"/>
        <w:tabs>
          <w:tab w:val="left" w:pos="720"/>
          <w:tab w:val="center" w:pos="3969"/>
          <w:tab w:val="right" w:pos="7776"/>
        </w:tabs>
        <w:rPr>
          <w:rFonts w:cs="Arial"/>
          <w:szCs w:val="22"/>
          <w:lang w:val="es-ES_tradnl"/>
        </w:rPr>
      </w:pPr>
    </w:p>
    <w:p w:rsidR="00E2276E" w:rsidRPr="00AC55B1" w:rsidRDefault="00E2276E" w:rsidP="00E2276E">
      <w:pPr>
        <w:widowControl w:val="0"/>
        <w:tabs>
          <w:tab w:val="left" w:pos="720"/>
          <w:tab w:val="center" w:pos="3969"/>
          <w:tab w:val="right" w:pos="7776"/>
        </w:tabs>
        <w:rPr>
          <w:rFonts w:cs="Arial"/>
          <w:b/>
          <w:smallCaps/>
          <w:szCs w:val="22"/>
          <w:lang w:val="es-ES_tradnl"/>
        </w:rPr>
      </w:pPr>
      <w:r w:rsidRPr="00AC55B1">
        <w:rPr>
          <w:rFonts w:cs="Arial"/>
          <w:b/>
          <w:smallCaps/>
          <w:szCs w:val="22"/>
          <w:lang w:val="es-ES_tradnl"/>
        </w:rPr>
        <w:t>5ª. Forma de pago</w:t>
      </w:r>
      <w:r w:rsidR="00BC151D" w:rsidRPr="00AC55B1">
        <w:rPr>
          <w:rFonts w:cs="Arial"/>
          <w:b/>
          <w:smallCaps/>
          <w:szCs w:val="22"/>
          <w:lang w:val="es-ES_tradnl"/>
        </w:rPr>
        <w:t xml:space="preserve"> y solicitud de abono de la subvención</w:t>
      </w:r>
    </w:p>
    <w:p w:rsidR="00E2276E" w:rsidRPr="00F6147D" w:rsidRDefault="00E2276E" w:rsidP="00E2276E">
      <w:pPr>
        <w:widowControl w:val="0"/>
        <w:tabs>
          <w:tab w:val="left" w:pos="720"/>
          <w:tab w:val="center" w:pos="3969"/>
          <w:tab w:val="right" w:pos="7776"/>
        </w:tabs>
        <w:rPr>
          <w:rFonts w:cs="Arial"/>
          <w:b/>
          <w:smallCaps/>
          <w:szCs w:val="22"/>
          <w:lang w:val="es-ES_tradnl"/>
        </w:rPr>
      </w:pPr>
    </w:p>
    <w:p w:rsidR="00E2276E" w:rsidRPr="009303FE" w:rsidRDefault="00E2276E" w:rsidP="00E2276E">
      <w:pPr>
        <w:widowControl w:val="0"/>
        <w:tabs>
          <w:tab w:val="left" w:pos="720"/>
          <w:tab w:val="center" w:pos="3969"/>
          <w:tab w:val="right" w:pos="7776"/>
        </w:tabs>
        <w:rPr>
          <w:rFonts w:cs="Arial"/>
          <w:szCs w:val="22"/>
          <w:lang w:val="es-ES_tradnl"/>
        </w:rPr>
      </w:pPr>
      <w:r w:rsidRPr="00F6147D">
        <w:rPr>
          <w:rFonts w:cs="Arial"/>
          <w:szCs w:val="22"/>
          <w:lang w:val="es-ES_tradnl"/>
        </w:rPr>
        <w:t xml:space="preserve">El abono de la </w:t>
      </w:r>
      <w:r w:rsidR="00440CC6" w:rsidRPr="00F6147D">
        <w:rPr>
          <w:rFonts w:cs="Arial"/>
          <w:szCs w:val="22"/>
          <w:lang w:val="es-ES_tradnl"/>
        </w:rPr>
        <w:t>subvención</w:t>
      </w:r>
      <w:r w:rsidR="00121014" w:rsidRPr="00F6147D">
        <w:rPr>
          <w:rFonts w:cs="Arial"/>
          <w:szCs w:val="22"/>
          <w:lang w:val="es-ES_tradnl"/>
        </w:rPr>
        <w:t xml:space="preserve"> se realizará</w:t>
      </w:r>
      <w:r w:rsidRPr="00F6147D">
        <w:rPr>
          <w:rFonts w:cs="Arial"/>
          <w:szCs w:val="22"/>
          <w:lang w:val="es-ES_tradnl"/>
        </w:rPr>
        <w:t xml:space="preserve"> previo informe favorable del Servicio de Acción Cultural, de</w:t>
      </w:r>
      <w:r w:rsidRPr="009303FE">
        <w:rPr>
          <w:rFonts w:cs="Arial"/>
          <w:szCs w:val="22"/>
          <w:lang w:val="es-ES_tradnl"/>
        </w:rPr>
        <w:t xml:space="preserve"> la siguiente forma: </w:t>
      </w:r>
    </w:p>
    <w:p w:rsidR="00E2276E" w:rsidRPr="009303FE" w:rsidRDefault="00E2276E" w:rsidP="00E2276E">
      <w:pPr>
        <w:widowControl w:val="0"/>
        <w:tabs>
          <w:tab w:val="left" w:pos="720"/>
          <w:tab w:val="center" w:pos="3969"/>
          <w:tab w:val="right" w:pos="7776"/>
        </w:tabs>
        <w:rPr>
          <w:rFonts w:cs="Arial"/>
          <w:szCs w:val="22"/>
          <w:lang w:val="es-ES_tradnl"/>
        </w:rPr>
      </w:pPr>
    </w:p>
    <w:p w:rsidR="008E573A" w:rsidRDefault="00C31831" w:rsidP="008E573A">
      <w:pPr>
        <w:rPr>
          <w:rFonts w:cs="Arial"/>
          <w:szCs w:val="22"/>
          <w:lang w:val="es-ES_tradnl"/>
        </w:rPr>
      </w:pPr>
      <w:r w:rsidRPr="009303FE">
        <w:rPr>
          <w:rFonts w:cs="Arial"/>
          <w:szCs w:val="22"/>
          <w:lang w:val="es-ES_tradnl"/>
        </w:rPr>
        <w:t xml:space="preserve">- </w:t>
      </w:r>
      <w:r w:rsidR="00AA7DC3" w:rsidRPr="0052498E">
        <w:rPr>
          <w:rFonts w:cs="Arial"/>
          <w:szCs w:val="22"/>
          <w:lang w:val="es-ES_tradnl"/>
        </w:rPr>
        <w:t xml:space="preserve">Un anticipo de pago del </w:t>
      </w:r>
      <w:r w:rsidR="00112849" w:rsidRPr="0021468E">
        <w:rPr>
          <w:rFonts w:cs="Arial"/>
          <w:szCs w:val="22"/>
          <w:lang w:val="es-ES_tradnl"/>
        </w:rPr>
        <w:t>57</w:t>
      </w:r>
      <w:r w:rsidR="0052498E" w:rsidRPr="0021468E">
        <w:rPr>
          <w:rFonts w:cs="Arial"/>
          <w:szCs w:val="22"/>
          <w:lang w:val="es-ES_tradnl"/>
        </w:rPr>
        <w:t>,</w:t>
      </w:r>
      <w:r w:rsidR="0021468E" w:rsidRPr="0021468E">
        <w:rPr>
          <w:rFonts w:cs="Arial"/>
          <w:szCs w:val="22"/>
          <w:lang w:val="es-ES_tradnl"/>
        </w:rPr>
        <w:t>20</w:t>
      </w:r>
      <w:r w:rsidR="00AA7DC3" w:rsidRPr="0021468E">
        <w:rPr>
          <w:rFonts w:cs="Arial"/>
          <w:szCs w:val="22"/>
          <w:lang w:val="es-ES_tradnl"/>
        </w:rPr>
        <w:t>% de la subvención (</w:t>
      </w:r>
      <w:r w:rsidR="006334D2" w:rsidRPr="0021468E">
        <w:rPr>
          <w:rFonts w:cs="Arial"/>
          <w:szCs w:val="22"/>
          <w:lang w:val="es-ES_tradnl"/>
        </w:rPr>
        <w:t>1</w:t>
      </w:r>
      <w:r w:rsidR="00112849" w:rsidRPr="0021468E">
        <w:rPr>
          <w:rFonts w:cs="Arial"/>
          <w:szCs w:val="22"/>
          <w:lang w:val="es-ES_tradnl"/>
        </w:rPr>
        <w:t>55</w:t>
      </w:r>
      <w:r w:rsidR="00AA7DC3" w:rsidRPr="0021468E">
        <w:rPr>
          <w:rFonts w:cs="Arial"/>
          <w:szCs w:val="22"/>
          <w:lang w:val="es-ES_tradnl"/>
        </w:rPr>
        <w:t>.</w:t>
      </w:r>
      <w:r w:rsidR="0021468E" w:rsidRPr="0021468E">
        <w:rPr>
          <w:rFonts w:cs="Arial"/>
          <w:szCs w:val="22"/>
          <w:lang w:val="es-ES_tradnl"/>
        </w:rPr>
        <w:t>000</w:t>
      </w:r>
      <w:r w:rsidR="00112849" w:rsidRPr="0021468E">
        <w:rPr>
          <w:rFonts w:cs="Arial"/>
          <w:szCs w:val="22"/>
          <w:lang w:val="es-ES_tradnl"/>
        </w:rPr>
        <w:t>,</w:t>
      </w:r>
      <w:r w:rsidR="0021468E" w:rsidRPr="0021468E">
        <w:rPr>
          <w:rFonts w:cs="Arial"/>
          <w:szCs w:val="22"/>
          <w:lang w:val="es-ES_tradnl"/>
        </w:rPr>
        <w:t>00</w:t>
      </w:r>
      <w:r w:rsidR="00AA7DC3" w:rsidRPr="0021468E">
        <w:rPr>
          <w:rFonts w:cs="Arial"/>
          <w:szCs w:val="22"/>
          <w:lang w:val="es-ES_tradnl"/>
        </w:rPr>
        <w:t xml:space="preserve"> euros), en el momento de la concesión de la subvención. </w:t>
      </w:r>
    </w:p>
    <w:p w:rsidR="008E573A" w:rsidRDefault="008E573A" w:rsidP="008E573A">
      <w:pPr>
        <w:rPr>
          <w:rFonts w:cs="Arial"/>
          <w:szCs w:val="22"/>
          <w:lang w:val="es-ES_tradnl"/>
        </w:rPr>
      </w:pPr>
    </w:p>
    <w:p w:rsidR="008E573A" w:rsidRPr="008E573A" w:rsidRDefault="008E573A" w:rsidP="008E573A">
      <w:pPr>
        <w:rPr>
          <w:rFonts w:cs="Arial"/>
          <w:szCs w:val="22"/>
        </w:rPr>
      </w:pPr>
      <w:r w:rsidRPr="008E573A">
        <w:rPr>
          <w:rFonts w:cs="Arial"/>
          <w:szCs w:val="22"/>
        </w:rPr>
        <w:t xml:space="preserve">Con carácter previo a este abono, </w:t>
      </w:r>
      <w:r w:rsidRPr="007B79F0">
        <w:rPr>
          <w:rFonts w:cs="Arial"/>
          <w:szCs w:val="22"/>
        </w:rPr>
        <w:t>la Asociación</w:t>
      </w:r>
      <w:r w:rsidRPr="008E573A">
        <w:rPr>
          <w:rFonts w:cs="Arial"/>
          <w:szCs w:val="22"/>
        </w:rPr>
        <w:t xml:space="preserve"> deberá presentar la declaración relativa a la obligación de tran</w:t>
      </w:r>
      <w:bookmarkStart w:id="0" w:name="_GoBack"/>
      <w:bookmarkEnd w:id="0"/>
      <w:r w:rsidRPr="008E573A">
        <w:rPr>
          <w:rFonts w:cs="Arial"/>
          <w:szCs w:val="22"/>
        </w:rPr>
        <w:t xml:space="preserve">sparencia de las personas beneficiarias de subvenciones en los términos indicados en la cláusula </w:t>
      </w:r>
      <w:r>
        <w:rPr>
          <w:rFonts w:cs="Arial"/>
          <w:szCs w:val="22"/>
        </w:rPr>
        <w:t>anterior</w:t>
      </w:r>
      <w:r w:rsidRPr="008E573A">
        <w:rPr>
          <w:rFonts w:cs="Arial"/>
          <w:szCs w:val="22"/>
        </w:rPr>
        <w:t>.</w:t>
      </w:r>
    </w:p>
    <w:p w:rsidR="008E573A" w:rsidRDefault="008E573A" w:rsidP="008E573A">
      <w:pPr>
        <w:rPr>
          <w:rFonts w:cs="Arial"/>
          <w:szCs w:val="22"/>
          <w:lang w:val="es-ES_tradnl"/>
        </w:rPr>
      </w:pPr>
    </w:p>
    <w:p w:rsidR="00F576E5" w:rsidRDefault="00C31831" w:rsidP="008E573A">
      <w:pPr>
        <w:rPr>
          <w:rFonts w:cs="Arial"/>
          <w:szCs w:val="22"/>
        </w:rPr>
      </w:pPr>
      <w:r w:rsidRPr="0021468E">
        <w:rPr>
          <w:rFonts w:cs="Arial"/>
          <w:szCs w:val="22"/>
          <w:lang w:val="es-ES_tradnl"/>
        </w:rPr>
        <w:t xml:space="preserve">- </w:t>
      </w:r>
      <w:r w:rsidR="0052498E" w:rsidRPr="0021468E">
        <w:rPr>
          <w:rFonts w:cs="Arial"/>
          <w:szCs w:val="22"/>
        </w:rPr>
        <w:t xml:space="preserve">Un segundo pago de hasta el </w:t>
      </w:r>
      <w:r w:rsidR="00112849" w:rsidRPr="0021468E">
        <w:rPr>
          <w:rFonts w:cs="Arial"/>
          <w:szCs w:val="22"/>
        </w:rPr>
        <w:t>42</w:t>
      </w:r>
      <w:r w:rsidR="0052498E" w:rsidRPr="0021468E">
        <w:rPr>
          <w:rFonts w:cs="Arial"/>
          <w:szCs w:val="22"/>
        </w:rPr>
        <w:t>,</w:t>
      </w:r>
      <w:r w:rsidR="0021468E" w:rsidRPr="0021468E">
        <w:rPr>
          <w:rFonts w:cs="Arial"/>
          <w:szCs w:val="22"/>
        </w:rPr>
        <w:t>80</w:t>
      </w:r>
      <w:r w:rsidR="00C86ED0" w:rsidRPr="0021468E">
        <w:rPr>
          <w:rFonts w:cs="Arial"/>
          <w:szCs w:val="22"/>
        </w:rPr>
        <w:t>% restante (</w:t>
      </w:r>
      <w:r w:rsidR="0021468E" w:rsidRPr="0021468E">
        <w:rPr>
          <w:rFonts w:cs="Arial"/>
          <w:szCs w:val="22"/>
        </w:rPr>
        <w:t>116</w:t>
      </w:r>
      <w:r w:rsidR="00C86ED0" w:rsidRPr="0021468E">
        <w:rPr>
          <w:rFonts w:cs="Arial"/>
          <w:szCs w:val="22"/>
        </w:rPr>
        <w:t>.</w:t>
      </w:r>
      <w:r w:rsidR="0021468E" w:rsidRPr="0021468E">
        <w:rPr>
          <w:rFonts w:cs="Arial"/>
          <w:szCs w:val="22"/>
        </w:rPr>
        <w:t>000</w:t>
      </w:r>
      <w:r w:rsidR="00112849" w:rsidRPr="0021468E">
        <w:rPr>
          <w:rFonts w:cs="Arial"/>
          <w:szCs w:val="22"/>
        </w:rPr>
        <w:t>,</w:t>
      </w:r>
      <w:r w:rsidR="0021468E" w:rsidRPr="0021468E">
        <w:rPr>
          <w:rFonts w:cs="Arial"/>
          <w:szCs w:val="22"/>
        </w:rPr>
        <w:t>00</w:t>
      </w:r>
      <w:r w:rsidR="00C86ED0" w:rsidRPr="0021468E">
        <w:rPr>
          <w:rFonts w:cs="Arial"/>
          <w:szCs w:val="22"/>
        </w:rPr>
        <w:t xml:space="preserve"> euros),</w:t>
      </w:r>
      <w:r w:rsidR="00C86ED0" w:rsidRPr="00FE2A6B">
        <w:rPr>
          <w:rFonts w:cs="Arial"/>
          <w:szCs w:val="22"/>
        </w:rPr>
        <w:t xml:space="preserve"> a solicitud de la entidad beneficiaria anterior al 3</w:t>
      </w:r>
      <w:r w:rsidR="00112849">
        <w:rPr>
          <w:rFonts w:cs="Arial"/>
          <w:szCs w:val="22"/>
        </w:rPr>
        <w:t>1</w:t>
      </w:r>
      <w:r w:rsidR="00C86ED0" w:rsidRPr="00FE2A6B">
        <w:rPr>
          <w:rFonts w:cs="Arial"/>
          <w:szCs w:val="22"/>
        </w:rPr>
        <w:t xml:space="preserve"> de octubre (dicha fecha incluida) a través de Registro General Electrónico. A esta solicitud se acompañará la justificación de los gastos y su efectivo pago como mínimo por el importe solicitado, así como una memoria intermedia de la actividad realizada </w:t>
      </w:r>
      <w:r w:rsidR="00C86ED0" w:rsidRPr="00FE2A6B">
        <w:rPr>
          <w:rFonts w:cs="Arial"/>
          <w:szCs w:val="22"/>
        </w:rPr>
        <w:lastRenderedPageBreak/>
        <w:t>hasta ese momento. Los justificantes de gastos y de pago se presentarán conforme a lo indicado en el apartado 6.2.2º</w:t>
      </w:r>
      <w:r w:rsidR="00112849">
        <w:rPr>
          <w:rFonts w:cs="Arial"/>
          <w:szCs w:val="22"/>
        </w:rPr>
        <w:t>.</w:t>
      </w:r>
    </w:p>
    <w:p w:rsidR="008E573A" w:rsidRDefault="008E573A" w:rsidP="00F576E5">
      <w:pPr>
        <w:widowControl w:val="0"/>
        <w:rPr>
          <w:rFonts w:cs="Arial"/>
          <w:szCs w:val="22"/>
        </w:rPr>
      </w:pPr>
    </w:p>
    <w:p w:rsidR="008E573A" w:rsidRPr="009303FE" w:rsidRDefault="008E573A" w:rsidP="00F576E5">
      <w:pPr>
        <w:widowControl w:val="0"/>
        <w:rPr>
          <w:lang w:val="es-ES_tradnl"/>
        </w:rPr>
      </w:pPr>
    </w:p>
    <w:p w:rsidR="00F15AB7" w:rsidRPr="009303FE" w:rsidRDefault="00F15AB7" w:rsidP="00F15AB7">
      <w:pPr>
        <w:widowControl w:val="0"/>
        <w:tabs>
          <w:tab w:val="left" w:pos="720"/>
          <w:tab w:val="center" w:pos="3969"/>
          <w:tab w:val="right" w:pos="7776"/>
        </w:tabs>
        <w:rPr>
          <w:rFonts w:cs="Arial"/>
          <w:b/>
          <w:smallCaps/>
          <w:szCs w:val="22"/>
          <w:lang w:val="es-ES_tradnl"/>
        </w:rPr>
      </w:pPr>
      <w:r w:rsidRPr="009303FE">
        <w:rPr>
          <w:rFonts w:cs="Arial"/>
          <w:b/>
          <w:smallCaps/>
          <w:szCs w:val="22"/>
          <w:lang w:val="es-ES_tradnl"/>
        </w:rPr>
        <w:t>6ª. Forma de justificación de la subvención</w:t>
      </w:r>
    </w:p>
    <w:p w:rsidR="00F15AB7" w:rsidRPr="009303FE" w:rsidRDefault="00F15AB7" w:rsidP="00C31831">
      <w:pPr>
        <w:widowControl w:val="0"/>
        <w:rPr>
          <w:rFonts w:cs="Arial"/>
          <w:szCs w:val="22"/>
          <w:lang w:val="es-ES_tradnl"/>
        </w:rPr>
      </w:pPr>
    </w:p>
    <w:p w:rsidR="00BD5FA1" w:rsidRDefault="00F01468" w:rsidP="00F15AB7">
      <w:pPr>
        <w:widowControl w:val="0"/>
        <w:rPr>
          <w:rFonts w:cs="Arial"/>
          <w:szCs w:val="22"/>
          <w:lang w:val="es-ES_tradnl"/>
        </w:rPr>
      </w:pPr>
      <w:r w:rsidRPr="00AC55B1">
        <w:rPr>
          <w:rFonts w:cs="Arial"/>
          <w:szCs w:val="22"/>
          <w:lang w:val="es-ES_tradnl"/>
        </w:rPr>
        <w:t xml:space="preserve">6. </w:t>
      </w:r>
      <w:r w:rsidR="00F15AB7" w:rsidRPr="00AC55B1">
        <w:rPr>
          <w:rFonts w:cs="Arial"/>
          <w:szCs w:val="22"/>
          <w:lang w:val="es-ES_tradnl"/>
        </w:rPr>
        <w:t xml:space="preserve">1. </w:t>
      </w:r>
      <w:r w:rsidR="00062CAE" w:rsidRPr="00062CAE">
        <w:rPr>
          <w:rFonts w:cs="Arial"/>
          <w:szCs w:val="22"/>
          <w:lang w:val="es-ES_tradnl"/>
        </w:rPr>
        <w:t>La justificación del cumplimiento de las condiciones impuestas y de la consecución de los objetivos previstos revestirá la forma de cuenta justificativa y contendrá la documentación que se indica en esta cláusula</w:t>
      </w:r>
      <w:r w:rsidR="00062CAE">
        <w:rPr>
          <w:rFonts w:cs="Arial"/>
          <w:szCs w:val="22"/>
          <w:lang w:val="es-ES_tradnl"/>
        </w:rPr>
        <w:t xml:space="preserve">. </w:t>
      </w:r>
      <w:r w:rsidR="00F15AB7" w:rsidRPr="00AC55B1">
        <w:rPr>
          <w:rFonts w:cs="Arial"/>
          <w:szCs w:val="22"/>
          <w:lang w:val="es-ES_tradnl"/>
        </w:rPr>
        <w:t xml:space="preserve">El plazo máximo de presentación de la justificación final será el </w:t>
      </w:r>
      <w:r w:rsidR="007F709A" w:rsidRPr="00AC55B1">
        <w:rPr>
          <w:rFonts w:cs="Arial"/>
          <w:szCs w:val="22"/>
          <w:lang w:val="es-ES_tradnl"/>
        </w:rPr>
        <w:t>16 de enero</w:t>
      </w:r>
      <w:r w:rsidR="00F15AB7" w:rsidRPr="00AC55B1">
        <w:rPr>
          <w:rFonts w:cs="Arial"/>
          <w:szCs w:val="22"/>
          <w:lang w:val="es-ES_tradnl"/>
        </w:rPr>
        <w:t xml:space="preserve"> de 202</w:t>
      </w:r>
      <w:r w:rsidR="00112849">
        <w:rPr>
          <w:rFonts w:cs="Arial"/>
          <w:szCs w:val="22"/>
          <w:lang w:val="es-ES_tradnl"/>
        </w:rPr>
        <w:t>5</w:t>
      </w:r>
      <w:r w:rsidR="00BD5FA1">
        <w:rPr>
          <w:rFonts w:cs="Arial"/>
          <w:szCs w:val="22"/>
          <w:lang w:val="es-ES_tradnl"/>
        </w:rPr>
        <w:t>.</w:t>
      </w:r>
    </w:p>
    <w:p w:rsidR="00F15AB7" w:rsidRPr="00AC55B1" w:rsidRDefault="00F15AB7" w:rsidP="00F15AB7">
      <w:pPr>
        <w:widowControl w:val="0"/>
        <w:rPr>
          <w:rFonts w:cs="Arial"/>
          <w:szCs w:val="22"/>
          <w:lang w:val="es-ES_tradnl"/>
        </w:rPr>
      </w:pPr>
    </w:p>
    <w:p w:rsidR="007F709A" w:rsidRPr="00AC55B1" w:rsidRDefault="007F709A" w:rsidP="007F709A">
      <w:pPr>
        <w:widowControl w:val="0"/>
        <w:rPr>
          <w:rFonts w:cs="Arial"/>
          <w:szCs w:val="22"/>
          <w:lang w:val="es-ES_tradnl"/>
        </w:rPr>
      </w:pPr>
      <w:r w:rsidRPr="00AC55B1">
        <w:rPr>
          <w:rFonts w:cs="Arial"/>
          <w:szCs w:val="22"/>
          <w:lang w:val="es-ES_tradnl"/>
        </w:rPr>
        <w:t>Solo serán admitidos los gastos facturados, contabilizados y pagados entre el 1 de enero y el 31 de diciembre de 202</w:t>
      </w:r>
      <w:r w:rsidR="001C3139">
        <w:rPr>
          <w:rFonts w:cs="Arial"/>
          <w:szCs w:val="22"/>
          <w:lang w:val="es-ES_tradnl"/>
        </w:rPr>
        <w:t>4</w:t>
      </w:r>
      <w:r w:rsidRPr="00AC55B1">
        <w:rPr>
          <w:rFonts w:cs="Arial"/>
          <w:szCs w:val="22"/>
          <w:lang w:val="es-ES_tradnl"/>
        </w:rPr>
        <w:t xml:space="preserve">. </w:t>
      </w:r>
    </w:p>
    <w:p w:rsidR="007F709A" w:rsidRPr="00AC55B1" w:rsidRDefault="007F709A" w:rsidP="007F709A">
      <w:pPr>
        <w:widowControl w:val="0"/>
        <w:autoSpaceDE w:val="0"/>
        <w:autoSpaceDN w:val="0"/>
        <w:adjustRightInd w:val="0"/>
        <w:rPr>
          <w:rFonts w:cs="Arial"/>
          <w:szCs w:val="22"/>
          <w:lang w:val="es-ES_tradnl"/>
        </w:rPr>
      </w:pPr>
    </w:p>
    <w:p w:rsidR="00F15AB7" w:rsidRPr="00AC55B1" w:rsidRDefault="00F01468" w:rsidP="00F15AB7">
      <w:pPr>
        <w:widowControl w:val="0"/>
        <w:rPr>
          <w:rFonts w:cs="Arial"/>
          <w:szCs w:val="22"/>
          <w:lang w:val="es-ES_tradnl"/>
        </w:rPr>
      </w:pPr>
      <w:r w:rsidRPr="00AC55B1">
        <w:rPr>
          <w:rFonts w:cs="Arial"/>
          <w:szCs w:val="22"/>
          <w:lang w:val="es-ES_tradnl"/>
        </w:rPr>
        <w:t xml:space="preserve">6. </w:t>
      </w:r>
      <w:r w:rsidR="00F15AB7" w:rsidRPr="00AC55B1">
        <w:rPr>
          <w:rFonts w:cs="Arial"/>
          <w:szCs w:val="22"/>
          <w:lang w:val="es-ES_tradnl"/>
        </w:rPr>
        <w:t>2. La justificación del cumplimiento de las condiciones impuestas y de la consecución de los objetivos previstos en el presente convenio revestirá la forma de cuenta justificativa y conte</w:t>
      </w:r>
      <w:r w:rsidR="002A7EC7" w:rsidRPr="00AC55B1">
        <w:rPr>
          <w:rFonts w:cs="Arial"/>
          <w:szCs w:val="22"/>
          <w:lang w:val="es-ES_tradnl"/>
        </w:rPr>
        <w:t>ndrá la siguiente documentación</w:t>
      </w:r>
      <w:r w:rsidR="00F15AB7" w:rsidRPr="00AC55B1">
        <w:rPr>
          <w:rFonts w:cs="Arial"/>
          <w:szCs w:val="22"/>
          <w:lang w:val="es-ES_tradnl"/>
        </w:rPr>
        <w:t>:</w:t>
      </w:r>
    </w:p>
    <w:p w:rsidR="00F15AB7" w:rsidRPr="00AC55B1" w:rsidRDefault="00F15AB7" w:rsidP="00F15AB7">
      <w:pPr>
        <w:widowControl w:val="0"/>
        <w:rPr>
          <w:rFonts w:cs="Arial"/>
          <w:szCs w:val="22"/>
          <w:lang w:val="es-ES_tradnl"/>
        </w:rPr>
      </w:pPr>
    </w:p>
    <w:p w:rsidR="00F01468" w:rsidRPr="00AC55B1" w:rsidRDefault="00F15AB7" w:rsidP="00F01468">
      <w:pPr>
        <w:widowControl w:val="0"/>
        <w:rPr>
          <w:rFonts w:cs="Arial"/>
          <w:szCs w:val="22"/>
          <w:lang w:val="es-ES_tradnl"/>
        </w:rPr>
      </w:pPr>
      <w:r w:rsidRPr="00AC55B1">
        <w:rPr>
          <w:rFonts w:cs="Arial"/>
          <w:szCs w:val="22"/>
          <w:lang w:val="es-ES_tradnl"/>
        </w:rPr>
        <w:t>1º. Una memoria de actuación justificativa del cumplimiento de las condiciones impuestas en la concesión de la subvención, con indicación de las actividades realizadas y de los resultados obtenidos. La memoria deberá presentarse firmada por el representante legal de la entidad beneficiaria.</w:t>
      </w:r>
      <w:r w:rsidR="00F01468" w:rsidRPr="00AC55B1">
        <w:rPr>
          <w:rFonts w:cs="Arial"/>
          <w:szCs w:val="22"/>
          <w:lang w:val="es-ES_tradnl"/>
        </w:rPr>
        <w:t xml:space="preserve">  En la memoria se hará constar junto con el resto de la información:</w:t>
      </w:r>
    </w:p>
    <w:p w:rsidR="00F01468" w:rsidRPr="00AC55B1" w:rsidRDefault="00F01468" w:rsidP="00F01468">
      <w:pPr>
        <w:widowControl w:val="0"/>
        <w:rPr>
          <w:rFonts w:cs="Arial"/>
          <w:szCs w:val="22"/>
          <w:lang w:val="es-ES_tradnl"/>
        </w:rPr>
      </w:pPr>
    </w:p>
    <w:p w:rsidR="00F01468" w:rsidRPr="00AC55B1" w:rsidRDefault="00F01468" w:rsidP="00F01468">
      <w:pPr>
        <w:widowControl w:val="0"/>
        <w:numPr>
          <w:ilvl w:val="0"/>
          <w:numId w:val="2"/>
        </w:numPr>
        <w:rPr>
          <w:rFonts w:cs="Arial"/>
          <w:szCs w:val="22"/>
          <w:lang w:val="es-ES_tradnl"/>
        </w:rPr>
      </w:pPr>
      <w:r w:rsidRPr="00AC55B1">
        <w:rPr>
          <w:rFonts w:cs="Arial"/>
          <w:szCs w:val="22"/>
          <w:lang w:val="es-ES_tradnl"/>
        </w:rPr>
        <w:t>El grado de cumplimiento de los distintos aspectos del proyecto respecto a lo recogido en la memoria descriptiva que se presentó junto con la solicitud.</w:t>
      </w:r>
    </w:p>
    <w:p w:rsidR="00F01468" w:rsidRPr="00AC55B1" w:rsidRDefault="00F01468" w:rsidP="00F01468">
      <w:pPr>
        <w:widowControl w:val="0"/>
        <w:numPr>
          <w:ilvl w:val="0"/>
          <w:numId w:val="2"/>
        </w:numPr>
        <w:rPr>
          <w:rFonts w:cs="Arial"/>
          <w:szCs w:val="22"/>
          <w:lang w:val="es-ES_tradnl"/>
        </w:rPr>
      </w:pPr>
      <w:r w:rsidRPr="00AC55B1">
        <w:rPr>
          <w:rFonts w:cs="Arial"/>
          <w:szCs w:val="22"/>
          <w:lang w:val="es-ES_tradnl"/>
        </w:rPr>
        <w:t xml:space="preserve">Los indicadores siguientes: </w:t>
      </w:r>
    </w:p>
    <w:p w:rsidR="002A7EC7" w:rsidRPr="00AC55B1" w:rsidRDefault="002A7EC7" w:rsidP="002A7EC7">
      <w:pPr>
        <w:widowControl w:val="0"/>
        <w:numPr>
          <w:ilvl w:val="2"/>
          <w:numId w:val="2"/>
        </w:numPr>
        <w:rPr>
          <w:rFonts w:cs="Arial"/>
          <w:szCs w:val="22"/>
          <w:lang w:val="es-ES_tradnl"/>
        </w:rPr>
      </w:pPr>
      <w:r w:rsidRPr="00AC55B1">
        <w:rPr>
          <w:rFonts w:cs="Arial"/>
          <w:szCs w:val="22"/>
          <w:lang w:val="es-ES_tradnl"/>
        </w:rPr>
        <w:t>Nº de ciclos y conciertos realizados.</w:t>
      </w:r>
    </w:p>
    <w:p w:rsidR="002A7EC7" w:rsidRPr="00AC55B1" w:rsidRDefault="002A7EC7" w:rsidP="002A7EC7">
      <w:pPr>
        <w:widowControl w:val="0"/>
        <w:numPr>
          <w:ilvl w:val="2"/>
          <w:numId w:val="2"/>
        </w:numPr>
        <w:rPr>
          <w:rFonts w:cs="Arial"/>
          <w:szCs w:val="22"/>
          <w:lang w:val="es-ES_tradnl"/>
        </w:rPr>
      </w:pPr>
      <w:r w:rsidRPr="00AC55B1">
        <w:rPr>
          <w:rFonts w:cs="Arial"/>
          <w:szCs w:val="22"/>
          <w:lang w:val="es-ES_tradnl"/>
        </w:rPr>
        <w:t>Nº conciertos por ciclo.</w:t>
      </w:r>
    </w:p>
    <w:p w:rsidR="002A7EC7" w:rsidRPr="00AC55B1" w:rsidRDefault="002A7EC7" w:rsidP="002A7EC7">
      <w:pPr>
        <w:widowControl w:val="0"/>
        <w:numPr>
          <w:ilvl w:val="2"/>
          <w:numId w:val="2"/>
        </w:numPr>
        <w:rPr>
          <w:rFonts w:cs="Arial"/>
          <w:szCs w:val="22"/>
          <w:lang w:val="es-ES_tradnl"/>
        </w:rPr>
      </w:pPr>
      <w:r w:rsidRPr="00AC55B1">
        <w:rPr>
          <w:rFonts w:cs="Arial"/>
          <w:szCs w:val="22"/>
          <w:lang w:val="es-ES_tradnl"/>
        </w:rPr>
        <w:t>Nº espectadores.</w:t>
      </w:r>
    </w:p>
    <w:p w:rsidR="002A7EC7" w:rsidRPr="00AC55B1" w:rsidRDefault="002A7EC7" w:rsidP="002A7EC7">
      <w:pPr>
        <w:widowControl w:val="0"/>
        <w:numPr>
          <w:ilvl w:val="2"/>
          <w:numId w:val="2"/>
        </w:numPr>
        <w:rPr>
          <w:rFonts w:cs="Arial"/>
          <w:szCs w:val="22"/>
          <w:lang w:val="es-ES_tradnl"/>
        </w:rPr>
      </w:pPr>
      <w:r w:rsidRPr="00AC55B1">
        <w:rPr>
          <w:rFonts w:cs="Arial"/>
          <w:szCs w:val="22"/>
          <w:lang w:val="es-ES_tradnl"/>
        </w:rPr>
        <w:t>Nº participantes en acciones formativas y de creación de públicos.</w:t>
      </w:r>
    </w:p>
    <w:p w:rsidR="002A7EC7" w:rsidRPr="00AC55B1" w:rsidRDefault="002A7EC7" w:rsidP="002A7EC7">
      <w:pPr>
        <w:widowControl w:val="0"/>
        <w:numPr>
          <w:ilvl w:val="2"/>
          <w:numId w:val="2"/>
        </w:numPr>
        <w:rPr>
          <w:rFonts w:cs="Arial"/>
          <w:szCs w:val="22"/>
          <w:lang w:val="es-ES_tradnl"/>
        </w:rPr>
      </w:pPr>
      <w:r w:rsidRPr="00AC55B1">
        <w:rPr>
          <w:rFonts w:cs="Arial"/>
          <w:szCs w:val="22"/>
          <w:lang w:val="es-ES_tradnl"/>
        </w:rPr>
        <w:t>Nº de participantes en acciones sociales y de inclusión.</w:t>
      </w:r>
    </w:p>
    <w:p w:rsidR="002A7EC7" w:rsidRPr="00A67B42" w:rsidRDefault="002A7EC7" w:rsidP="00F01468">
      <w:pPr>
        <w:widowControl w:val="0"/>
        <w:numPr>
          <w:ilvl w:val="0"/>
          <w:numId w:val="2"/>
        </w:numPr>
        <w:rPr>
          <w:rFonts w:cs="Arial"/>
          <w:szCs w:val="22"/>
          <w:lang w:val="es-ES_tradnl"/>
        </w:rPr>
      </w:pPr>
      <w:r w:rsidRPr="00A67B42">
        <w:rPr>
          <w:rFonts w:cs="Arial"/>
          <w:szCs w:val="22"/>
          <w:lang w:val="es-ES_tradnl"/>
        </w:rPr>
        <w:t>Memoria de género conforme a lo regulado en la base 4.g)</w:t>
      </w:r>
    </w:p>
    <w:p w:rsidR="00F15AB7" w:rsidRPr="00AC55B1" w:rsidRDefault="00F15AB7" w:rsidP="00F15AB7">
      <w:pPr>
        <w:widowControl w:val="0"/>
        <w:rPr>
          <w:rFonts w:cs="Arial"/>
          <w:szCs w:val="22"/>
          <w:lang w:val="es-ES_tradnl"/>
        </w:rPr>
      </w:pPr>
    </w:p>
    <w:p w:rsidR="00F15AB7" w:rsidRPr="00AC55B1" w:rsidRDefault="00F15AB7" w:rsidP="00F15AB7">
      <w:pPr>
        <w:widowControl w:val="0"/>
        <w:rPr>
          <w:rFonts w:cs="Arial"/>
          <w:szCs w:val="22"/>
          <w:lang w:val="es-ES_tradnl"/>
        </w:rPr>
      </w:pPr>
      <w:r w:rsidRPr="00AC55B1">
        <w:rPr>
          <w:rFonts w:cs="Arial"/>
          <w:szCs w:val="22"/>
          <w:lang w:val="es-ES_tradnl"/>
        </w:rPr>
        <w:t xml:space="preserve">2º. Una memoria económica justificativa del coste </w:t>
      </w:r>
      <w:r w:rsidR="00F01468" w:rsidRPr="00AC55B1">
        <w:rPr>
          <w:rFonts w:cs="Arial"/>
          <w:szCs w:val="22"/>
          <w:lang w:val="es-ES_tradnl"/>
        </w:rPr>
        <w:t xml:space="preserve">total </w:t>
      </w:r>
      <w:r w:rsidRPr="00AC55B1">
        <w:rPr>
          <w:rFonts w:cs="Arial"/>
          <w:szCs w:val="22"/>
          <w:lang w:val="es-ES_tradnl"/>
        </w:rPr>
        <w:t>de las actividades realizadas, que contendrá:</w:t>
      </w:r>
    </w:p>
    <w:p w:rsidR="00F15AB7" w:rsidRPr="00AC55B1" w:rsidRDefault="00F15AB7" w:rsidP="00F15AB7">
      <w:pPr>
        <w:widowControl w:val="0"/>
        <w:rPr>
          <w:rFonts w:cs="Arial"/>
          <w:szCs w:val="22"/>
          <w:lang w:val="es-ES_tradnl"/>
        </w:rPr>
      </w:pPr>
    </w:p>
    <w:p w:rsidR="00AA6462" w:rsidRPr="00AA6462" w:rsidRDefault="00F15AB7" w:rsidP="00AA6462">
      <w:pPr>
        <w:widowControl w:val="0"/>
        <w:rPr>
          <w:rFonts w:cs="Arial"/>
          <w:szCs w:val="22"/>
          <w:lang w:val="es-ES_tradnl"/>
        </w:rPr>
      </w:pPr>
      <w:r w:rsidRPr="00AC55B1">
        <w:rPr>
          <w:rFonts w:cs="Arial"/>
          <w:szCs w:val="22"/>
          <w:lang w:val="es-ES_tradnl"/>
        </w:rPr>
        <w:t xml:space="preserve">a) </w:t>
      </w:r>
      <w:r w:rsidR="00AA6462" w:rsidRPr="00AA6462">
        <w:rPr>
          <w:rFonts w:cs="Arial"/>
          <w:szCs w:val="22"/>
          <w:lang w:val="es-ES_tradnl"/>
        </w:rPr>
        <w:t>Relación numerada y detallada de las facturas, nóminas o documentos de valor probatorio equivalente en el tráfico jurídico mercantil o con eficacia administrativa justificativos de los gastos, en la que se incluirán el nombre del proveedor/emisor, CIF, concepto, número y fecha de factura, importe (Base Imponible, IVA, IRPF y total) y fecha de pago, que será remitida en formato Excel empleando el anexo de justificación facilitado por la unidad gestora.</w:t>
      </w:r>
    </w:p>
    <w:p w:rsidR="00AA6462" w:rsidRPr="00AA6462" w:rsidRDefault="00AA6462" w:rsidP="00AA6462">
      <w:pPr>
        <w:widowControl w:val="0"/>
        <w:rPr>
          <w:rFonts w:cs="Arial"/>
          <w:szCs w:val="22"/>
          <w:lang w:val="es-ES_tradnl"/>
        </w:rPr>
      </w:pPr>
    </w:p>
    <w:p w:rsidR="00AA6462" w:rsidRDefault="00AA6462" w:rsidP="00AA6462">
      <w:pPr>
        <w:widowControl w:val="0"/>
        <w:rPr>
          <w:rFonts w:cs="Arial"/>
          <w:szCs w:val="22"/>
          <w:lang w:val="es-ES_tradnl"/>
        </w:rPr>
      </w:pPr>
      <w:r>
        <w:rPr>
          <w:rFonts w:cs="Arial"/>
          <w:szCs w:val="22"/>
          <w:lang w:val="es-ES_tradnl"/>
        </w:rPr>
        <w:t xml:space="preserve">b) </w:t>
      </w:r>
      <w:r w:rsidRPr="00AA6462">
        <w:rPr>
          <w:rFonts w:cs="Arial"/>
          <w:szCs w:val="22"/>
          <w:lang w:val="es-ES_tradnl"/>
        </w:rPr>
        <w:t>Copias de las facturas, nóminas o documentos de valor probatorio equivalente en el tráfico jurídico mercantil o con eficacia administrativa justificativos de los gastos realizados.</w:t>
      </w:r>
      <w:r>
        <w:rPr>
          <w:rFonts w:cs="Arial"/>
          <w:szCs w:val="22"/>
          <w:lang w:val="es-ES_tradnl"/>
        </w:rPr>
        <w:t xml:space="preserve"> </w:t>
      </w:r>
    </w:p>
    <w:p w:rsidR="00AA6462" w:rsidRDefault="00AA6462" w:rsidP="00AA6462">
      <w:pPr>
        <w:widowControl w:val="0"/>
        <w:rPr>
          <w:rFonts w:cs="Arial"/>
          <w:szCs w:val="22"/>
          <w:lang w:val="es-ES_tradnl"/>
        </w:rPr>
      </w:pPr>
    </w:p>
    <w:p w:rsidR="00AA6462" w:rsidRPr="00AA6462" w:rsidRDefault="00AA6462" w:rsidP="00AA6462">
      <w:pPr>
        <w:widowControl w:val="0"/>
        <w:rPr>
          <w:rFonts w:cs="Arial"/>
          <w:szCs w:val="22"/>
          <w:lang w:val="es-ES_tradnl"/>
        </w:rPr>
      </w:pPr>
      <w:r w:rsidRPr="00AA6462">
        <w:rPr>
          <w:rFonts w:cs="Arial"/>
          <w:szCs w:val="22"/>
          <w:lang w:val="es-ES_tradnl"/>
        </w:rPr>
        <w:t>Las facturas deberán estar emitidas dentro de los plazos establecidos y conforme al Decreto Foral 23/2013, de 10 de abril, por el que se aprueba el Reglamento que regula l</w:t>
      </w:r>
      <w:r>
        <w:rPr>
          <w:rFonts w:cs="Arial"/>
          <w:szCs w:val="22"/>
          <w:lang w:val="es-ES_tradnl"/>
        </w:rPr>
        <w:t xml:space="preserve">as obligaciones de facturación. </w:t>
      </w:r>
      <w:r w:rsidRPr="00AA6462">
        <w:rPr>
          <w:rFonts w:cs="Arial"/>
          <w:szCs w:val="22"/>
          <w:lang w:val="es-ES_tradnl"/>
        </w:rPr>
        <w:t>Quedan expresamente excluidos los recibos, presupuestos y albaranes, y aquellas facturas en cuyo concepto no se establezca de manera clara y discriminada el objeto del bien, obra y/o servicio facturado.</w:t>
      </w:r>
    </w:p>
    <w:p w:rsidR="00AA6462" w:rsidRPr="00AA6462" w:rsidRDefault="00AA6462" w:rsidP="00AA6462">
      <w:pPr>
        <w:widowControl w:val="0"/>
        <w:rPr>
          <w:rFonts w:cs="Arial"/>
          <w:szCs w:val="22"/>
          <w:lang w:val="es-ES_tradnl"/>
        </w:rPr>
      </w:pPr>
    </w:p>
    <w:p w:rsidR="00AA6462" w:rsidRDefault="00AA6462" w:rsidP="00AA6462">
      <w:pPr>
        <w:widowControl w:val="0"/>
        <w:rPr>
          <w:rFonts w:cs="Arial"/>
          <w:szCs w:val="22"/>
          <w:lang w:val="es-ES_tradnl"/>
        </w:rPr>
      </w:pPr>
      <w:r>
        <w:rPr>
          <w:rFonts w:cs="Arial"/>
          <w:szCs w:val="22"/>
          <w:lang w:val="es-ES_tradnl"/>
        </w:rPr>
        <w:t>c</w:t>
      </w:r>
      <w:r w:rsidRPr="00AA6462">
        <w:rPr>
          <w:rFonts w:cs="Arial"/>
          <w:szCs w:val="22"/>
          <w:lang w:val="es-ES_tradnl"/>
        </w:rPr>
        <w:t xml:space="preserve">) Documentos justificativos de los pagos efectivos abonados que permitan acreditar el </w:t>
      </w:r>
      <w:r w:rsidRPr="00AA6462">
        <w:rPr>
          <w:rFonts w:cs="Arial"/>
          <w:szCs w:val="22"/>
          <w:lang w:val="es-ES_tradnl"/>
        </w:rPr>
        <w:lastRenderedPageBreak/>
        <w:t>cumplimiento del objeto de la subvención.</w:t>
      </w:r>
    </w:p>
    <w:p w:rsidR="00AA6462" w:rsidRPr="00AA6462" w:rsidRDefault="00AA6462" w:rsidP="00AA6462">
      <w:pPr>
        <w:widowControl w:val="0"/>
        <w:rPr>
          <w:rFonts w:cs="Arial"/>
          <w:szCs w:val="22"/>
          <w:lang w:val="es-ES_tradnl"/>
        </w:rPr>
      </w:pPr>
      <w:r w:rsidRPr="00AA6462">
        <w:rPr>
          <w:rFonts w:cs="Arial"/>
          <w:szCs w:val="22"/>
          <w:lang w:val="es-ES_tradnl"/>
        </w:rPr>
        <w:t xml:space="preserve">     </w:t>
      </w:r>
    </w:p>
    <w:p w:rsidR="00AA6462" w:rsidRPr="00AA6462" w:rsidRDefault="00AA6462" w:rsidP="00AA6462">
      <w:pPr>
        <w:widowControl w:val="0"/>
        <w:rPr>
          <w:rFonts w:cs="Arial"/>
          <w:szCs w:val="22"/>
          <w:lang w:val="es-ES_tradnl"/>
        </w:rPr>
      </w:pPr>
      <w:r w:rsidRPr="00AA6462">
        <w:rPr>
          <w:rFonts w:cs="Arial"/>
          <w:szCs w:val="22"/>
          <w:lang w:val="es-ES_tradnl"/>
        </w:rPr>
        <w:t xml:space="preserve">Los pagos de gastos superiores o iguales a 100 € se acreditarán mediante justificante de pago bancario emitido por la entidad bancaria que identifique al emisor, destinatario, fecha de pago e importe. Para los inferiores a esa cantidad se permitirá la justificación mediante justificantes de pago bancario, facturas con el cuño de “pagado” firmadas y selladas por el proveedor, o cualquier otro documento que acredite el pago de la correspondiente factura o justificante de gasto. </w:t>
      </w:r>
    </w:p>
    <w:p w:rsidR="00AA6462" w:rsidRPr="00AA6462" w:rsidRDefault="00AA6462" w:rsidP="00AA6462">
      <w:pPr>
        <w:widowControl w:val="0"/>
        <w:rPr>
          <w:rFonts w:cs="Arial"/>
          <w:szCs w:val="22"/>
          <w:lang w:val="es-ES_tradnl"/>
        </w:rPr>
      </w:pPr>
    </w:p>
    <w:p w:rsidR="00AA6462" w:rsidRDefault="00AA6462" w:rsidP="00AA6462">
      <w:pPr>
        <w:widowControl w:val="0"/>
        <w:rPr>
          <w:rFonts w:cs="Arial"/>
          <w:szCs w:val="22"/>
          <w:lang w:val="es-ES_tradnl"/>
        </w:rPr>
      </w:pPr>
      <w:r>
        <w:rPr>
          <w:rFonts w:cs="Arial"/>
          <w:szCs w:val="22"/>
          <w:lang w:val="es-ES_tradnl"/>
        </w:rPr>
        <w:t xml:space="preserve">d) </w:t>
      </w:r>
      <w:r w:rsidRPr="00AA6462">
        <w:rPr>
          <w:rFonts w:cs="Arial"/>
          <w:szCs w:val="22"/>
          <w:lang w:val="es-ES_tradnl"/>
        </w:rPr>
        <w:t xml:space="preserve">Cuando la actividad haya sido financiada, además de con la subvención, con recursos propios, recursos ajenos u otras subvenciones, se enviará documentación acreditativa de los ingresos y deberán detallarse en relación numerada en la correspondiente pestaña </w:t>
      </w:r>
      <w:r>
        <w:rPr>
          <w:rFonts w:cs="Arial"/>
          <w:szCs w:val="22"/>
          <w:lang w:val="es-ES_tradnl"/>
        </w:rPr>
        <w:t xml:space="preserve">del </w:t>
      </w:r>
      <w:r w:rsidRPr="00AA6462">
        <w:rPr>
          <w:rFonts w:cs="Arial"/>
          <w:szCs w:val="22"/>
          <w:lang w:val="es-ES_tradnl"/>
        </w:rPr>
        <w:t>anexo de justificación</w:t>
      </w:r>
      <w:r>
        <w:rPr>
          <w:rFonts w:cs="Arial"/>
          <w:szCs w:val="22"/>
          <w:lang w:val="es-ES_tradnl"/>
        </w:rPr>
        <w:t xml:space="preserve"> </w:t>
      </w:r>
      <w:r w:rsidRPr="00AA6462">
        <w:rPr>
          <w:rFonts w:cs="Arial"/>
          <w:szCs w:val="22"/>
          <w:lang w:val="es-ES_tradnl"/>
        </w:rPr>
        <w:t>facilitado por la unidad gestora, indicando importe, procedencia y aplicación de tales fondos a las actividades subvencionadas.</w:t>
      </w:r>
    </w:p>
    <w:p w:rsidR="008E573A" w:rsidRDefault="008E573A" w:rsidP="00AA6462">
      <w:pPr>
        <w:widowControl w:val="0"/>
        <w:rPr>
          <w:rFonts w:cs="Arial"/>
          <w:szCs w:val="22"/>
          <w:lang w:val="es-ES_tradnl"/>
        </w:rPr>
      </w:pPr>
    </w:p>
    <w:p w:rsidR="008E573A" w:rsidRPr="008E573A" w:rsidRDefault="008E573A" w:rsidP="008E573A">
      <w:pPr>
        <w:widowControl w:val="0"/>
        <w:rPr>
          <w:rFonts w:cs="Arial"/>
          <w:szCs w:val="22"/>
        </w:rPr>
      </w:pPr>
      <w:r w:rsidRPr="007B79F0">
        <w:rPr>
          <w:rFonts w:cs="Arial"/>
          <w:szCs w:val="22"/>
        </w:rPr>
        <w:t xml:space="preserve">En el caso de que dentro de los gastos subvencionables se hayan incluido las retenciones en concepto de IRPF de las facturas y nóminas del cuarto trimestre de 2024, así como la Seguridad Social de las nóminas del </w:t>
      </w:r>
      <w:r w:rsidR="00726731" w:rsidRPr="007B79F0">
        <w:rPr>
          <w:rFonts w:cs="Arial"/>
          <w:szCs w:val="22"/>
        </w:rPr>
        <w:t>mes de diciembre</w:t>
      </w:r>
      <w:r w:rsidRPr="007B79F0">
        <w:rPr>
          <w:rFonts w:cs="Arial"/>
          <w:szCs w:val="22"/>
        </w:rPr>
        <w:t xml:space="preserve"> de 2024, la liquidación de la subvención tendrá carácter provisional y el pago de esos gastos subvencionables tendrá la consideración de pago a cuenta. Con el fin de proceder a la liquidación definitiva la persona o entidad beneficiaria deberá, con fecha límite el 15 de febrero de 2025, presentar las correspondientes liquidaciones, así como los justificantes de los pagos efectuados; en caso de no hacerlo se le exigirá el reintegro de dichas cantidades más los intereses que corresponda.</w:t>
      </w:r>
    </w:p>
    <w:p w:rsidR="008E573A" w:rsidRPr="008E573A" w:rsidRDefault="008E573A" w:rsidP="008E573A">
      <w:pPr>
        <w:widowControl w:val="0"/>
        <w:rPr>
          <w:rFonts w:cs="Arial"/>
          <w:bCs/>
          <w:szCs w:val="22"/>
        </w:rPr>
      </w:pPr>
    </w:p>
    <w:p w:rsidR="00AA6462" w:rsidRPr="00AA6462" w:rsidRDefault="00AA6462" w:rsidP="00AA6462">
      <w:pPr>
        <w:widowControl w:val="0"/>
        <w:rPr>
          <w:rFonts w:cs="Arial"/>
          <w:szCs w:val="22"/>
          <w:lang w:val="es-ES_tradnl"/>
        </w:rPr>
      </w:pPr>
      <w:r>
        <w:rPr>
          <w:rFonts w:cs="Arial"/>
          <w:szCs w:val="22"/>
          <w:lang w:val="es-ES_tradnl"/>
        </w:rPr>
        <w:t>e)</w:t>
      </w:r>
      <w:r w:rsidRPr="00AA6462">
        <w:rPr>
          <w:rFonts w:cs="Arial"/>
          <w:szCs w:val="22"/>
          <w:lang w:val="es-ES_tradnl"/>
        </w:rPr>
        <w:t xml:space="preserve"> Las tres ofertas solicitadas, en su caso, conforme a lo regulado </w:t>
      </w:r>
      <w:r w:rsidRPr="00A67B42">
        <w:rPr>
          <w:rFonts w:cs="Arial"/>
          <w:szCs w:val="22"/>
          <w:lang w:val="es-ES_tradnl"/>
        </w:rPr>
        <w:t>en la base 4.</w:t>
      </w:r>
      <w:r w:rsidR="00A67B42" w:rsidRPr="00A67B42">
        <w:rPr>
          <w:rFonts w:cs="Arial"/>
          <w:szCs w:val="22"/>
          <w:lang w:val="es-ES_tradnl"/>
        </w:rPr>
        <w:t>i</w:t>
      </w:r>
      <w:r w:rsidRPr="00A67B42">
        <w:rPr>
          <w:rFonts w:cs="Arial"/>
          <w:szCs w:val="22"/>
          <w:lang w:val="es-ES_tradnl"/>
        </w:rPr>
        <w:t>.</w:t>
      </w:r>
      <w:r w:rsidRPr="00AA6462">
        <w:rPr>
          <w:rFonts w:cs="Arial"/>
          <w:szCs w:val="22"/>
          <w:lang w:val="es-ES_tradnl"/>
        </w:rPr>
        <w:t xml:space="preserve"> </w:t>
      </w:r>
    </w:p>
    <w:p w:rsidR="00AA6462" w:rsidRPr="00AA6462" w:rsidRDefault="00AA6462" w:rsidP="00AA6462">
      <w:pPr>
        <w:widowControl w:val="0"/>
        <w:rPr>
          <w:rFonts w:cs="Arial"/>
          <w:szCs w:val="22"/>
          <w:lang w:val="es-ES_tradnl"/>
        </w:rPr>
      </w:pPr>
    </w:p>
    <w:p w:rsidR="007F709A" w:rsidRPr="00AC55B1" w:rsidRDefault="00AA6462" w:rsidP="00AA6462">
      <w:pPr>
        <w:widowControl w:val="0"/>
        <w:rPr>
          <w:rFonts w:cs="Arial"/>
          <w:szCs w:val="22"/>
          <w:lang w:val="es-ES_tradnl"/>
        </w:rPr>
      </w:pPr>
      <w:r>
        <w:rPr>
          <w:rFonts w:cs="Arial"/>
          <w:szCs w:val="22"/>
          <w:lang w:val="es-ES_tradnl"/>
        </w:rPr>
        <w:t xml:space="preserve">f) </w:t>
      </w:r>
      <w:r w:rsidRPr="00AA6462">
        <w:rPr>
          <w:rFonts w:cs="Arial"/>
          <w:szCs w:val="22"/>
          <w:lang w:val="es-ES_tradnl"/>
        </w:rPr>
        <w:t>Los elementos impresos y de publicidad que se hayan editado.</w:t>
      </w:r>
      <w:r w:rsidR="007F709A" w:rsidRPr="00AC55B1">
        <w:rPr>
          <w:rFonts w:cs="Arial"/>
          <w:szCs w:val="22"/>
          <w:lang w:val="es-ES_tradnl"/>
        </w:rPr>
        <w:t xml:space="preserve"> </w:t>
      </w:r>
    </w:p>
    <w:p w:rsidR="00F01468" w:rsidRPr="00AC55B1" w:rsidRDefault="00F01468" w:rsidP="00F15AB7">
      <w:pPr>
        <w:widowControl w:val="0"/>
        <w:rPr>
          <w:rFonts w:cs="Arial"/>
          <w:szCs w:val="22"/>
          <w:lang w:val="es-ES_tradnl"/>
        </w:rPr>
      </w:pPr>
    </w:p>
    <w:p w:rsidR="007F709A" w:rsidRPr="0021468E" w:rsidRDefault="007F709A" w:rsidP="00F15AB7">
      <w:pPr>
        <w:widowControl w:val="0"/>
        <w:rPr>
          <w:rFonts w:cs="Arial"/>
          <w:szCs w:val="22"/>
          <w:lang w:val="es-ES_tradnl"/>
        </w:rPr>
      </w:pPr>
      <w:r w:rsidRPr="0021468E">
        <w:rPr>
          <w:rFonts w:cs="Arial"/>
          <w:szCs w:val="22"/>
          <w:lang w:val="es-ES_tradnl"/>
        </w:rPr>
        <w:t>6.3. En todo caso, se deberá justificar que el total del gasto financiable es igual o superior a la subvención concedida</w:t>
      </w:r>
      <w:r w:rsidR="00E152B5" w:rsidRPr="0021468E">
        <w:rPr>
          <w:rFonts w:cs="Arial"/>
          <w:szCs w:val="22"/>
          <w:lang w:val="es-ES_tradnl"/>
        </w:rPr>
        <w:t>.</w:t>
      </w:r>
    </w:p>
    <w:p w:rsidR="007F709A" w:rsidRPr="008B3952" w:rsidRDefault="007F709A" w:rsidP="00F15AB7">
      <w:pPr>
        <w:widowControl w:val="0"/>
        <w:rPr>
          <w:rFonts w:cs="Arial"/>
          <w:szCs w:val="22"/>
          <w:lang w:val="es-ES_tradnl"/>
        </w:rPr>
      </w:pPr>
    </w:p>
    <w:p w:rsidR="007F709A" w:rsidRPr="00AC55B1" w:rsidRDefault="007F709A" w:rsidP="007F709A">
      <w:pPr>
        <w:widowControl w:val="0"/>
        <w:rPr>
          <w:rFonts w:cs="Arial"/>
          <w:szCs w:val="22"/>
          <w:lang w:val="es-ES_tradnl"/>
        </w:rPr>
      </w:pPr>
      <w:r w:rsidRPr="00AC55B1">
        <w:rPr>
          <w:rFonts w:cs="Arial"/>
          <w:szCs w:val="22"/>
          <w:lang w:val="es-ES_tradnl"/>
        </w:rPr>
        <w:t xml:space="preserve">6.4. La falta de justificación en los plazos establecidos dará lugar a la pérdida del derecho a cobro de los gastos y pagos no justificados. </w:t>
      </w:r>
    </w:p>
    <w:p w:rsidR="007F709A" w:rsidRPr="00AC55B1" w:rsidRDefault="007F709A" w:rsidP="007F709A">
      <w:pPr>
        <w:widowControl w:val="0"/>
        <w:rPr>
          <w:rFonts w:cs="Arial"/>
          <w:szCs w:val="22"/>
          <w:lang w:val="es-ES_tradnl"/>
        </w:rPr>
      </w:pPr>
    </w:p>
    <w:p w:rsidR="00F01468" w:rsidRPr="00AC55B1" w:rsidRDefault="00F01468" w:rsidP="00F01468">
      <w:pPr>
        <w:widowControl w:val="0"/>
        <w:rPr>
          <w:rFonts w:cs="Arial"/>
          <w:szCs w:val="22"/>
          <w:lang w:val="es-ES_tradnl"/>
        </w:rPr>
      </w:pPr>
      <w:r w:rsidRPr="00AC55B1">
        <w:rPr>
          <w:rFonts w:cs="Arial"/>
          <w:szCs w:val="22"/>
          <w:lang w:val="es-ES_tradnl"/>
        </w:rPr>
        <w:t>6.</w:t>
      </w:r>
      <w:r w:rsidR="007F709A" w:rsidRPr="00AC55B1">
        <w:rPr>
          <w:rFonts w:cs="Arial"/>
          <w:szCs w:val="22"/>
          <w:lang w:val="es-ES_tradnl"/>
        </w:rPr>
        <w:t>5</w:t>
      </w:r>
      <w:r w:rsidRPr="00AC55B1">
        <w:rPr>
          <w:rFonts w:cs="Arial"/>
          <w:szCs w:val="22"/>
          <w:lang w:val="es-ES_tradnl"/>
        </w:rPr>
        <w:t>. La entidad presentará ante la Dirección General de Cultura-Institución Príncipe de Viana sus cuentas anuales, debidamente auditadas, en el plazo de 5 meses a partir de la fecha de cierre del ejercicio contable.</w:t>
      </w:r>
    </w:p>
    <w:p w:rsidR="00F01468" w:rsidRPr="00AC55B1" w:rsidRDefault="00F01468" w:rsidP="00F01468">
      <w:pPr>
        <w:widowControl w:val="0"/>
        <w:rPr>
          <w:rFonts w:cs="Arial"/>
          <w:szCs w:val="22"/>
          <w:lang w:val="es-ES_tradnl"/>
        </w:rPr>
      </w:pPr>
    </w:p>
    <w:p w:rsidR="00F01468" w:rsidRDefault="00F01468" w:rsidP="00062CAE">
      <w:pPr>
        <w:widowControl w:val="0"/>
        <w:rPr>
          <w:rFonts w:cs="Arial"/>
          <w:szCs w:val="22"/>
          <w:lang w:val="es-ES_tradnl"/>
        </w:rPr>
      </w:pPr>
      <w:r w:rsidRPr="00AC55B1">
        <w:rPr>
          <w:rFonts w:cs="Arial"/>
          <w:szCs w:val="22"/>
          <w:lang w:val="es-ES_tradnl"/>
        </w:rPr>
        <w:t>6.</w:t>
      </w:r>
      <w:r w:rsidR="007F709A" w:rsidRPr="00AC55B1">
        <w:rPr>
          <w:rFonts w:cs="Arial"/>
          <w:szCs w:val="22"/>
          <w:lang w:val="es-ES_tradnl"/>
        </w:rPr>
        <w:t>6</w:t>
      </w:r>
      <w:r w:rsidRPr="00AC55B1">
        <w:rPr>
          <w:rFonts w:cs="Arial"/>
          <w:szCs w:val="22"/>
          <w:lang w:val="es-ES_tradnl"/>
        </w:rPr>
        <w:t xml:space="preserve">. </w:t>
      </w:r>
      <w:r w:rsidR="00062CAE" w:rsidRPr="00062CAE">
        <w:rPr>
          <w:rFonts w:cs="Arial"/>
          <w:szCs w:val="22"/>
          <w:lang w:val="es-ES_tradnl"/>
        </w:rPr>
        <w:t>Para una adecuada realización de las funciones de control y fiscalización la Dirección General de Cultural-Institución Príncipe Viana analizará las cuentas auditadas de la entidad. Si la Dirección General de Cultura-Institución Príncipe de Viana determina que ha habido un exceso de subvención, la entidad procederá al reintegro del citado exceso en los términos y plazos que se determinen</w:t>
      </w:r>
      <w:r w:rsidR="00062CAE">
        <w:rPr>
          <w:rFonts w:cs="Arial"/>
          <w:szCs w:val="22"/>
          <w:lang w:val="es-ES_tradnl"/>
        </w:rPr>
        <w:t>.</w:t>
      </w:r>
    </w:p>
    <w:p w:rsidR="00062CAE" w:rsidRPr="00AC55B1" w:rsidRDefault="00062CAE" w:rsidP="00062CAE">
      <w:pPr>
        <w:widowControl w:val="0"/>
        <w:rPr>
          <w:rFonts w:cs="Arial"/>
          <w:szCs w:val="22"/>
          <w:lang w:val="es-ES_tradnl"/>
        </w:rPr>
      </w:pPr>
    </w:p>
    <w:p w:rsidR="007F709A" w:rsidRPr="0021468E" w:rsidRDefault="00F01468" w:rsidP="007F709A">
      <w:pPr>
        <w:autoSpaceDE w:val="0"/>
        <w:autoSpaceDN w:val="0"/>
        <w:rPr>
          <w:rFonts w:cs="Arial"/>
          <w:szCs w:val="22"/>
          <w:lang w:val="es-ES_tradnl"/>
        </w:rPr>
      </w:pPr>
      <w:r w:rsidRPr="0021468E">
        <w:rPr>
          <w:rFonts w:cs="Arial"/>
          <w:szCs w:val="22"/>
          <w:lang w:val="es-ES_tradnl"/>
        </w:rPr>
        <w:t>6.</w:t>
      </w:r>
      <w:r w:rsidR="007F709A" w:rsidRPr="0021468E">
        <w:rPr>
          <w:rFonts w:cs="Arial"/>
          <w:szCs w:val="22"/>
          <w:lang w:val="es-ES_tradnl"/>
        </w:rPr>
        <w:t>7</w:t>
      </w:r>
      <w:r w:rsidRPr="0021468E">
        <w:rPr>
          <w:rFonts w:cs="Arial"/>
          <w:szCs w:val="22"/>
          <w:lang w:val="es-ES_tradnl"/>
        </w:rPr>
        <w:t xml:space="preserve">. </w:t>
      </w:r>
      <w:r w:rsidR="00062CAE" w:rsidRPr="00AC55B1">
        <w:rPr>
          <w:rFonts w:cs="Arial"/>
          <w:szCs w:val="22"/>
          <w:lang w:val="es-ES_tradnl"/>
        </w:rPr>
        <w:t>La Dirección General de Cultura-Institución Príncipe de Viana podrá solicitar la revisión de los libros y documentos contables, así como las facturas originales (que deberán estar legalmente expedidas conforme a lo establecido en el Decreto Foral 23/2013, de 10 de abril, por el que se regulan las obligaciones de facturación) en los que queden registrados los gastos derivados de la aplicación de los fondos recibidos.</w:t>
      </w:r>
      <w:r w:rsidR="007F709A" w:rsidRPr="0021468E">
        <w:rPr>
          <w:rFonts w:cs="Arial"/>
          <w:szCs w:val="22"/>
          <w:lang w:val="es-ES_tradnl"/>
        </w:rPr>
        <w:t xml:space="preserve"> </w:t>
      </w:r>
    </w:p>
    <w:p w:rsidR="008A5C4D" w:rsidRDefault="008A5C4D" w:rsidP="007F709A">
      <w:pPr>
        <w:widowControl w:val="0"/>
        <w:rPr>
          <w:rFonts w:cs="Arial"/>
          <w:szCs w:val="22"/>
          <w:lang w:val="es-ES_tradnl"/>
        </w:rPr>
      </w:pPr>
    </w:p>
    <w:p w:rsidR="00036F16" w:rsidRPr="00AC55B1" w:rsidRDefault="00036F16" w:rsidP="007F709A">
      <w:pPr>
        <w:widowControl w:val="0"/>
        <w:rPr>
          <w:rFonts w:cs="Arial"/>
          <w:szCs w:val="22"/>
          <w:lang w:val="es-ES_tradnl"/>
        </w:rPr>
      </w:pPr>
    </w:p>
    <w:p w:rsidR="00E2276E" w:rsidRPr="00AC55B1" w:rsidRDefault="00E2276E" w:rsidP="00E2276E">
      <w:pPr>
        <w:widowControl w:val="0"/>
        <w:rPr>
          <w:rFonts w:cs="Arial"/>
          <w:b/>
          <w:smallCaps/>
          <w:szCs w:val="22"/>
          <w:lang w:val="es-ES_tradnl"/>
        </w:rPr>
      </w:pPr>
      <w:r w:rsidRPr="00AC55B1">
        <w:rPr>
          <w:rFonts w:cs="Arial"/>
          <w:b/>
          <w:snapToGrid w:val="0"/>
          <w:szCs w:val="22"/>
          <w:lang w:val="es-ES_tradnl"/>
        </w:rPr>
        <w:t xml:space="preserve">7ª. </w:t>
      </w:r>
      <w:r w:rsidR="00071703" w:rsidRPr="00AC55B1">
        <w:rPr>
          <w:rFonts w:cs="Arial"/>
          <w:b/>
          <w:smallCaps/>
          <w:szCs w:val="22"/>
          <w:lang w:val="es-ES_tradnl"/>
        </w:rPr>
        <w:t>Consideración De Interés Social De Los Proyectos Subvencionados A Los Efectos Del Mecenazgo Cultural</w:t>
      </w:r>
    </w:p>
    <w:p w:rsidR="00E2276E" w:rsidRPr="00AC55B1" w:rsidRDefault="00E2276E" w:rsidP="00E2276E">
      <w:pPr>
        <w:autoSpaceDE w:val="0"/>
        <w:autoSpaceDN w:val="0"/>
        <w:rPr>
          <w:rFonts w:cs="Arial"/>
          <w:b/>
          <w:smallCaps/>
          <w:szCs w:val="22"/>
          <w:lang w:val="es-ES_tradnl"/>
        </w:rPr>
      </w:pPr>
    </w:p>
    <w:p w:rsidR="00E2276E" w:rsidRPr="00AC55B1" w:rsidRDefault="008D2C26" w:rsidP="00E2276E">
      <w:pPr>
        <w:widowControl w:val="0"/>
        <w:rPr>
          <w:rFonts w:cs="Arial"/>
          <w:snapToGrid w:val="0"/>
          <w:szCs w:val="22"/>
          <w:lang w:val="es-ES_tradnl"/>
        </w:rPr>
      </w:pPr>
      <w:r>
        <w:rPr>
          <w:rFonts w:cs="Arial"/>
          <w:snapToGrid w:val="0"/>
          <w:szCs w:val="22"/>
          <w:lang w:val="es-ES_tradnl"/>
        </w:rPr>
        <w:t>D</w:t>
      </w:r>
      <w:r w:rsidR="00E2276E" w:rsidRPr="00AC55B1">
        <w:rPr>
          <w:rFonts w:cs="Arial"/>
          <w:snapToGrid w:val="0"/>
          <w:szCs w:val="22"/>
          <w:lang w:val="es-ES_tradnl"/>
        </w:rPr>
        <w:t xml:space="preserve">e conformidad con lo dispuesto en el artículo </w:t>
      </w:r>
      <w:r w:rsidRPr="008D2C26">
        <w:rPr>
          <w:rFonts w:cs="Arial"/>
          <w:snapToGrid w:val="0"/>
          <w:szCs w:val="22"/>
        </w:rPr>
        <w:t>27.1.b) del Decreto Foral Legislativo 2/2023, de 24 de mayo, por el que se aprueba el texto refundido de las disposiciones del régimen tributario especial de las fundaciones y otras entidades sin fines lucrativos y de los incentivos fiscales al mecenazgo</w:t>
      </w:r>
      <w:r w:rsidR="00E2276E" w:rsidRPr="00AC55B1">
        <w:rPr>
          <w:rFonts w:cs="Arial"/>
          <w:snapToGrid w:val="0"/>
          <w:szCs w:val="22"/>
          <w:lang w:val="es-ES_tradnl"/>
        </w:rPr>
        <w:t>, se considerarán de interés social a los efectos de la aplicación de los incentivos fiscales previstos en dicha Ley Foral a las donaciones, préstamos de uso o comodato y convenios de colaboración, y en la normativa del Impuesto sobre Sociedades en relación con las deducciones por gastos de publicidad derivados de contratos de patrocinio, desde la fecha de la presente Resolución y hasta la finalización del plazo de vigencia del convenio.</w:t>
      </w:r>
    </w:p>
    <w:p w:rsidR="008D2C26" w:rsidRDefault="008A5C4D" w:rsidP="008D2C26">
      <w:pPr>
        <w:pStyle w:val="foral-f-parrafo-c"/>
        <w:jc w:val="both"/>
        <w:rPr>
          <w:rFonts w:ascii="Arial" w:eastAsia="Times New Roman" w:hAnsi="Arial" w:cs="Arial"/>
          <w:snapToGrid w:val="0"/>
          <w:sz w:val="22"/>
          <w:szCs w:val="22"/>
          <w:lang w:val="es-ES_tradnl"/>
        </w:rPr>
      </w:pPr>
      <w:r w:rsidRPr="00AC55B1">
        <w:rPr>
          <w:rFonts w:ascii="Arial" w:eastAsia="Times New Roman" w:hAnsi="Arial" w:cs="Arial"/>
          <w:snapToGrid w:val="0"/>
          <w:sz w:val="22"/>
          <w:szCs w:val="22"/>
          <w:lang w:val="es-ES_tradnl"/>
        </w:rPr>
        <w:t>La aplicación de los incentivos fiscales en materia de Mecenazgo Cultural estará condicionada a que los</w:t>
      </w:r>
      <w:r w:rsidR="008B3952">
        <w:rPr>
          <w:rFonts w:ascii="Arial" w:eastAsia="Times New Roman" w:hAnsi="Arial" w:cs="Arial"/>
          <w:snapToGrid w:val="0"/>
          <w:sz w:val="22"/>
          <w:szCs w:val="22"/>
          <w:lang w:val="es-ES_tradnl"/>
        </w:rPr>
        <w:t>/las</w:t>
      </w:r>
      <w:r w:rsidRPr="00AC55B1">
        <w:rPr>
          <w:rFonts w:ascii="Arial" w:eastAsia="Times New Roman" w:hAnsi="Arial" w:cs="Arial"/>
          <w:snapToGrid w:val="0"/>
          <w:sz w:val="22"/>
          <w:szCs w:val="22"/>
          <w:lang w:val="es-ES_tradnl"/>
        </w:rPr>
        <w:t xml:space="preserve"> beneficiarios</w:t>
      </w:r>
      <w:r w:rsidR="008B3952">
        <w:rPr>
          <w:rFonts w:ascii="Arial" w:eastAsia="Times New Roman" w:hAnsi="Arial" w:cs="Arial"/>
          <w:snapToGrid w:val="0"/>
          <w:sz w:val="22"/>
          <w:szCs w:val="22"/>
          <w:lang w:val="es-ES_tradnl"/>
        </w:rPr>
        <w:t>/as</w:t>
      </w:r>
      <w:r w:rsidRPr="00AC55B1">
        <w:rPr>
          <w:rFonts w:ascii="Arial" w:eastAsia="Times New Roman" w:hAnsi="Arial" w:cs="Arial"/>
          <w:snapToGrid w:val="0"/>
          <w:sz w:val="22"/>
          <w:szCs w:val="22"/>
          <w:lang w:val="es-ES_tradnl"/>
        </w:rPr>
        <w:t xml:space="preserve"> cumplan los requisitos y obligaciones que se establecen en la </w:t>
      </w:r>
      <w:r w:rsidR="008D2C26" w:rsidRPr="008D2C26">
        <w:rPr>
          <w:rFonts w:ascii="Arial" w:eastAsia="Times New Roman" w:hAnsi="Arial" w:cs="Arial"/>
          <w:snapToGrid w:val="0"/>
          <w:sz w:val="22"/>
          <w:szCs w:val="22"/>
          <w:lang w:val="es-ES_tradnl"/>
        </w:rPr>
        <w:t>en el Decreto Foral Legislativo 2/2023, de 24 de mayo, y en el artículo 22.2 de la Orden Foral 77/2014, de 16 de septiembre, del Consejero de Cultura, Turismo y Relaciones Institucionales, por la que se aprueba el Reglamento del Procedimiento para la Declaración de Interés Social de Proyectos y Actividades Culturales.</w:t>
      </w:r>
    </w:p>
    <w:p w:rsidR="00036F16" w:rsidRDefault="008A5C4D" w:rsidP="00B21B40">
      <w:pPr>
        <w:pStyle w:val="foral-f-parrafo-c"/>
        <w:spacing w:after="0" w:afterAutospacing="0"/>
        <w:jc w:val="both"/>
        <w:rPr>
          <w:rFonts w:ascii="Arial" w:eastAsia="Times New Roman" w:hAnsi="Arial" w:cs="Arial"/>
          <w:snapToGrid w:val="0"/>
          <w:sz w:val="22"/>
          <w:szCs w:val="22"/>
          <w:lang w:val="es-ES_tradnl"/>
        </w:rPr>
      </w:pPr>
      <w:r w:rsidRPr="00AC55B1">
        <w:rPr>
          <w:rFonts w:ascii="Arial" w:eastAsia="Times New Roman" w:hAnsi="Arial" w:cs="Arial"/>
          <w:snapToGrid w:val="0"/>
          <w:sz w:val="22"/>
          <w:szCs w:val="22"/>
          <w:lang w:val="es-ES_tradnl"/>
        </w:rPr>
        <w:t>Asimismo, en el caso de recibir aportaciones de mecenazgo o patrocinio para contribuir a la realización del proyecto o actividad subvencionada se deberá detallar en la memoria final las aportaciones recibidas a través de las diversas modalidades de mecenazgo y patrocinio, y evaluar su incidencia en la realización del proyecto subvencionado.</w:t>
      </w:r>
    </w:p>
    <w:p w:rsidR="00036F16" w:rsidRDefault="00036F16" w:rsidP="00036F16">
      <w:pPr>
        <w:pStyle w:val="foral-f-parrafo-c"/>
        <w:spacing w:before="0" w:beforeAutospacing="0" w:after="0" w:afterAutospacing="0"/>
        <w:jc w:val="both"/>
        <w:rPr>
          <w:rFonts w:ascii="Arial" w:eastAsia="Times New Roman" w:hAnsi="Arial" w:cs="Arial"/>
          <w:snapToGrid w:val="0"/>
          <w:sz w:val="22"/>
          <w:szCs w:val="22"/>
          <w:lang w:val="es-ES_tradnl"/>
        </w:rPr>
      </w:pPr>
    </w:p>
    <w:p w:rsidR="00036F16" w:rsidRPr="00AC55B1" w:rsidRDefault="00036F16" w:rsidP="00036F16">
      <w:pPr>
        <w:pStyle w:val="foral-f-parrafo-c"/>
        <w:spacing w:before="0" w:beforeAutospacing="0" w:after="0" w:afterAutospacing="0"/>
        <w:jc w:val="both"/>
        <w:rPr>
          <w:rFonts w:ascii="Arial" w:eastAsia="Times New Roman" w:hAnsi="Arial" w:cs="Arial"/>
          <w:snapToGrid w:val="0"/>
          <w:sz w:val="22"/>
          <w:szCs w:val="22"/>
          <w:lang w:val="es-ES_tradnl"/>
        </w:rPr>
      </w:pPr>
    </w:p>
    <w:p w:rsidR="00E2276E" w:rsidRPr="00AC55B1" w:rsidRDefault="00E2276E" w:rsidP="00E2276E">
      <w:pPr>
        <w:widowControl w:val="0"/>
        <w:rPr>
          <w:rFonts w:cs="Arial"/>
          <w:b/>
          <w:smallCaps/>
          <w:szCs w:val="22"/>
          <w:lang w:val="es-ES_tradnl"/>
        </w:rPr>
      </w:pPr>
      <w:r w:rsidRPr="00AC55B1">
        <w:rPr>
          <w:rFonts w:cs="Arial"/>
          <w:b/>
          <w:smallCaps/>
          <w:szCs w:val="22"/>
          <w:lang w:val="es-ES_tradnl"/>
        </w:rPr>
        <w:t xml:space="preserve">8º. </w:t>
      </w:r>
      <w:r w:rsidR="00071703" w:rsidRPr="00AC55B1">
        <w:rPr>
          <w:rFonts w:cs="Arial"/>
          <w:b/>
          <w:smallCaps/>
          <w:szCs w:val="22"/>
          <w:lang w:val="es-ES_tradnl"/>
        </w:rPr>
        <w:t>Comisión De Seguimiento</w:t>
      </w:r>
    </w:p>
    <w:p w:rsidR="00E2276E" w:rsidRPr="00AC55B1" w:rsidRDefault="00E2276E" w:rsidP="00E2276E">
      <w:pPr>
        <w:widowControl w:val="0"/>
        <w:rPr>
          <w:rFonts w:cs="Arial"/>
          <w:b/>
          <w:smallCaps/>
          <w:szCs w:val="22"/>
          <w:lang w:val="es-ES_tradnl"/>
        </w:rPr>
      </w:pPr>
    </w:p>
    <w:p w:rsidR="00E2276E" w:rsidRPr="00AC55B1" w:rsidRDefault="00E2276E" w:rsidP="00E2276E">
      <w:pPr>
        <w:widowControl w:val="0"/>
        <w:rPr>
          <w:rFonts w:cs="Arial"/>
          <w:snapToGrid w:val="0"/>
          <w:szCs w:val="22"/>
          <w:lang w:val="es-ES_tradnl"/>
        </w:rPr>
      </w:pPr>
      <w:r w:rsidRPr="00AC55B1">
        <w:rPr>
          <w:rFonts w:cs="Arial"/>
          <w:snapToGrid w:val="0"/>
          <w:szCs w:val="22"/>
          <w:lang w:val="es-ES_tradnl"/>
        </w:rPr>
        <w:t xml:space="preserve">Para garantizar la realización de lo estipulado en el presente Convenio, se creará una Comisión de Seguimiento formada por dos representantes de la </w:t>
      </w:r>
      <w:r w:rsidRPr="00AC55B1">
        <w:rPr>
          <w:rFonts w:cs="Arial"/>
          <w:szCs w:val="22"/>
          <w:lang w:val="es-ES_tradnl"/>
        </w:rPr>
        <w:t>Dirección General de Cultura-Institución Príncipe de Viana</w:t>
      </w:r>
      <w:r w:rsidRPr="00AC55B1">
        <w:rPr>
          <w:rFonts w:cs="Arial"/>
          <w:snapToGrid w:val="0"/>
          <w:szCs w:val="22"/>
          <w:lang w:val="es-ES_tradnl"/>
        </w:rPr>
        <w:t xml:space="preserve"> y dos miembros designados por la Asociación Sociedad Coral Orfeón Pamplonés-Iruñeko Orfeoia.</w:t>
      </w:r>
    </w:p>
    <w:p w:rsidR="00E2276E" w:rsidRPr="00AC55B1" w:rsidRDefault="00E2276E" w:rsidP="00E2276E">
      <w:pPr>
        <w:widowControl w:val="0"/>
        <w:rPr>
          <w:rFonts w:cs="Arial"/>
          <w:szCs w:val="22"/>
          <w:lang w:val="es-ES_tradnl"/>
        </w:rPr>
      </w:pPr>
    </w:p>
    <w:p w:rsidR="00E2276E" w:rsidRPr="00AC55B1" w:rsidRDefault="00E2276E" w:rsidP="00E2276E">
      <w:pPr>
        <w:widowControl w:val="0"/>
        <w:rPr>
          <w:rFonts w:cs="Arial"/>
          <w:szCs w:val="22"/>
          <w:lang w:val="es-ES_tradnl"/>
        </w:rPr>
      </w:pPr>
      <w:r w:rsidRPr="00AC55B1">
        <w:rPr>
          <w:rFonts w:cs="Arial"/>
          <w:szCs w:val="22"/>
          <w:lang w:val="es-ES_tradnl"/>
        </w:rPr>
        <w:t xml:space="preserve">Las funciones de la Comisión de Seguimiento serán: </w:t>
      </w:r>
    </w:p>
    <w:p w:rsidR="00E2276E" w:rsidRPr="00AC55B1" w:rsidRDefault="00E2276E" w:rsidP="00E2276E">
      <w:pPr>
        <w:widowControl w:val="0"/>
        <w:ind w:firstLine="709"/>
        <w:rPr>
          <w:rFonts w:cs="Arial"/>
          <w:szCs w:val="22"/>
          <w:lang w:val="es-ES_tradnl"/>
        </w:rPr>
      </w:pPr>
    </w:p>
    <w:p w:rsidR="00E2276E" w:rsidRPr="00AC55B1" w:rsidRDefault="00E2276E" w:rsidP="00894346">
      <w:pPr>
        <w:widowControl w:val="0"/>
        <w:numPr>
          <w:ilvl w:val="0"/>
          <w:numId w:val="3"/>
        </w:numPr>
        <w:tabs>
          <w:tab w:val="clear" w:pos="1778"/>
          <w:tab w:val="num" w:pos="993"/>
        </w:tabs>
        <w:snapToGrid w:val="0"/>
        <w:ind w:left="993" w:hanging="426"/>
        <w:rPr>
          <w:rFonts w:cs="Arial"/>
          <w:szCs w:val="22"/>
          <w:lang w:val="es-ES_tradnl"/>
        </w:rPr>
      </w:pPr>
      <w:r w:rsidRPr="00AC55B1">
        <w:rPr>
          <w:rFonts w:cs="Arial"/>
          <w:szCs w:val="22"/>
          <w:lang w:val="es-ES_tradnl"/>
        </w:rPr>
        <w:t>Determinar las necesidades de la Asociación Sociedad Coral Orfeón Pamplonés-Iruñeko Orfeoia.</w:t>
      </w:r>
    </w:p>
    <w:p w:rsidR="00E2276E" w:rsidRPr="00AC55B1" w:rsidRDefault="00E2276E" w:rsidP="00894346">
      <w:pPr>
        <w:widowControl w:val="0"/>
        <w:numPr>
          <w:ilvl w:val="0"/>
          <w:numId w:val="3"/>
        </w:numPr>
        <w:tabs>
          <w:tab w:val="clear" w:pos="1778"/>
          <w:tab w:val="num" w:pos="993"/>
        </w:tabs>
        <w:ind w:left="993" w:hanging="426"/>
        <w:rPr>
          <w:rFonts w:cs="Arial"/>
          <w:snapToGrid w:val="0"/>
          <w:szCs w:val="22"/>
          <w:lang w:val="es-ES_tradnl"/>
        </w:rPr>
      </w:pPr>
      <w:r w:rsidRPr="00AC55B1">
        <w:rPr>
          <w:rFonts w:cs="Arial"/>
          <w:snapToGrid w:val="0"/>
          <w:szCs w:val="22"/>
          <w:lang w:val="es-ES_tradnl"/>
        </w:rPr>
        <w:t>Adoptar, si procede, las modificaciones del proyecto en desarrollo, en el caso de que se consideren necesarias para el más rápido y eficaz aprovechamiento de los recursos dedicados a su realización.</w:t>
      </w:r>
    </w:p>
    <w:p w:rsidR="00E2276E" w:rsidRPr="00AC55B1" w:rsidRDefault="00E2276E" w:rsidP="00894346">
      <w:pPr>
        <w:widowControl w:val="0"/>
        <w:numPr>
          <w:ilvl w:val="0"/>
          <w:numId w:val="3"/>
        </w:numPr>
        <w:tabs>
          <w:tab w:val="clear" w:pos="1778"/>
          <w:tab w:val="num" w:pos="993"/>
        </w:tabs>
        <w:snapToGrid w:val="0"/>
        <w:ind w:left="993" w:hanging="426"/>
        <w:rPr>
          <w:rFonts w:cs="Arial"/>
          <w:szCs w:val="22"/>
          <w:lang w:val="es-ES_tradnl"/>
        </w:rPr>
      </w:pPr>
      <w:r w:rsidRPr="00AC55B1">
        <w:rPr>
          <w:rFonts w:cs="Arial"/>
          <w:szCs w:val="22"/>
          <w:lang w:val="es-ES_tradnl"/>
        </w:rPr>
        <w:t>Realizar el seguimiento del proyecto en desarrollo y establecer, en su caso, las medidas correctoras que se deriven de dicho seguimiento.</w:t>
      </w:r>
    </w:p>
    <w:p w:rsidR="00E2276E" w:rsidRPr="00AC55B1" w:rsidRDefault="00E2276E" w:rsidP="00E2276E">
      <w:pPr>
        <w:widowControl w:val="0"/>
        <w:rPr>
          <w:rFonts w:cs="Arial"/>
          <w:snapToGrid w:val="0"/>
          <w:szCs w:val="22"/>
          <w:lang w:val="es-ES_tradnl"/>
        </w:rPr>
      </w:pPr>
    </w:p>
    <w:p w:rsidR="00E2276E" w:rsidRPr="00AC55B1" w:rsidRDefault="00E2276E" w:rsidP="00E2276E">
      <w:pPr>
        <w:widowControl w:val="0"/>
        <w:rPr>
          <w:rFonts w:cs="Arial"/>
          <w:snapToGrid w:val="0"/>
          <w:szCs w:val="22"/>
          <w:lang w:val="es-ES_tradnl"/>
        </w:rPr>
      </w:pPr>
      <w:r w:rsidRPr="00AC55B1">
        <w:rPr>
          <w:rFonts w:cs="Arial"/>
          <w:snapToGrid w:val="0"/>
          <w:szCs w:val="22"/>
          <w:lang w:val="es-ES_tradnl"/>
        </w:rPr>
        <w:t xml:space="preserve">La Comisión </w:t>
      </w:r>
      <w:r w:rsidRPr="00AC55B1">
        <w:rPr>
          <w:rFonts w:cs="Arial"/>
          <w:szCs w:val="22"/>
          <w:lang w:val="es-ES_tradnl"/>
        </w:rPr>
        <w:t xml:space="preserve">de Seguimiento </w:t>
      </w:r>
      <w:r w:rsidRPr="00AC55B1">
        <w:rPr>
          <w:rFonts w:cs="Arial"/>
          <w:snapToGrid w:val="0"/>
          <w:szCs w:val="22"/>
          <w:lang w:val="es-ES_tradnl"/>
        </w:rPr>
        <w:t xml:space="preserve">celebrará reuniones que tendrán, como mínimo, una periodicidad </w:t>
      </w:r>
      <w:r w:rsidR="00911748">
        <w:rPr>
          <w:rFonts w:cs="Arial"/>
          <w:snapToGrid w:val="0"/>
          <w:szCs w:val="22"/>
          <w:lang w:val="es-ES_tradnl"/>
        </w:rPr>
        <w:t>semestral</w:t>
      </w:r>
      <w:r w:rsidRPr="00AC55B1">
        <w:rPr>
          <w:rFonts w:cs="Arial"/>
          <w:snapToGrid w:val="0"/>
          <w:szCs w:val="22"/>
          <w:lang w:val="es-ES_tradnl"/>
        </w:rPr>
        <w:t>, aunque podrán celebrarse en cualquier momento siempre que lo solicite cualquiera de las partes.</w:t>
      </w:r>
    </w:p>
    <w:p w:rsidR="00E2276E" w:rsidRPr="00AC55B1" w:rsidRDefault="00E2276E" w:rsidP="00E2276E">
      <w:pPr>
        <w:widowControl w:val="0"/>
        <w:ind w:firstLine="709"/>
        <w:rPr>
          <w:rFonts w:cs="Arial"/>
          <w:snapToGrid w:val="0"/>
          <w:szCs w:val="22"/>
          <w:lang w:val="es-ES_tradnl"/>
        </w:rPr>
      </w:pPr>
    </w:p>
    <w:p w:rsidR="00E2276E" w:rsidRPr="00AC55B1" w:rsidRDefault="00E2276E" w:rsidP="00E2276E">
      <w:pPr>
        <w:widowControl w:val="0"/>
        <w:rPr>
          <w:rFonts w:cs="Arial"/>
          <w:snapToGrid w:val="0"/>
          <w:szCs w:val="22"/>
          <w:lang w:val="es-ES_tradnl"/>
        </w:rPr>
      </w:pPr>
      <w:r w:rsidRPr="00AC55B1">
        <w:rPr>
          <w:rFonts w:cs="Arial"/>
          <w:snapToGrid w:val="0"/>
          <w:szCs w:val="22"/>
          <w:lang w:val="es-ES_tradnl"/>
        </w:rPr>
        <w:t xml:space="preserve">Las reuniones de la Comisión </w:t>
      </w:r>
      <w:r w:rsidRPr="00AC55B1">
        <w:rPr>
          <w:rFonts w:cs="Arial"/>
          <w:szCs w:val="22"/>
          <w:lang w:val="es-ES_tradnl"/>
        </w:rPr>
        <w:t xml:space="preserve">de Seguimiento </w:t>
      </w:r>
      <w:r w:rsidRPr="00AC55B1">
        <w:rPr>
          <w:rFonts w:cs="Arial"/>
          <w:snapToGrid w:val="0"/>
          <w:szCs w:val="22"/>
          <w:lang w:val="es-ES_tradnl"/>
        </w:rPr>
        <w:t xml:space="preserve">habrán de celebrarse con asistencia de todos sus miembros, bien personalmente o a través de representación, para que los acuerdos </w:t>
      </w:r>
      <w:r w:rsidRPr="00AC55B1">
        <w:rPr>
          <w:rFonts w:cs="Arial"/>
          <w:snapToGrid w:val="0"/>
          <w:szCs w:val="22"/>
          <w:lang w:val="es-ES_tradnl"/>
        </w:rPr>
        <w:lastRenderedPageBreak/>
        <w:t>correspondientes puedan tenerse como válidos. A este respecto, las y los miembros</w:t>
      </w:r>
      <w:r w:rsidRPr="00AC55B1">
        <w:rPr>
          <w:rFonts w:cs="Arial"/>
          <w:i/>
          <w:snapToGrid w:val="0"/>
          <w:szCs w:val="22"/>
          <w:lang w:val="es-ES_tradnl"/>
        </w:rPr>
        <w:t xml:space="preserve"> </w:t>
      </w:r>
      <w:r w:rsidRPr="00AC55B1">
        <w:rPr>
          <w:rFonts w:cs="Arial"/>
          <w:snapToGrid w:val="0"/>
          <w:szCs w:val="22"/>
          <w:lang w:val="es-ES_tradnl"/>
        </w:rPr>
        <w:t>de la Comisión de Trabajo sólo podrán ser representadas/os por otra persona designada por la misma parte que designó a la o el titular.</w:t>
      </w:r>
    </w:p>
    <w:p w:rsidR="00E2276E" w:rsidRPr="00AC55B1" w:rsidRDefault="00E2276E" w:rsidP="00E2276E">
      <w:pPr>
        <w:widowControl w:val="0"/>
        <w:ind w:firstLine="709"/>
        <w:rPr>
          <w:rFonts w:cs="Arial"/>
          <w:snapToGrid w:val="0"/>
          <w:szCs w:val="22"/>
          <w:lang w:val="es-ES_tradnl"/>
        </w:rPr>
      </w:pPr>
    </w:p>
    <w:p w:rsidR="00E2276E" w:rsidRDefault="00E2276E" w:rsidP="00E2276E">
      <w:pPr>
        <w:widowControl w:val="0"/>
        <w:rPr>
          <w:rFonts w:cs="Arial"/>
          <w:snapToGrid w:val="0"/>
          <w:szCs w:val="22"/>
          <w:lang w:val="es-ES_tradnl"/>
        </w:rPr>
      </w:pPr>
      <w:r w:rsidRPr="00AC55B1">
        <w:rPr>
          <w:rFonts w:cs="Arial"/>
          <w:snapToGrid w:val="0"/>
          <w:szCs w:val="22"/>
          <w:lang w:val="es-ES_tradnl"/>
        </w:rPr>
        <w:t xml:space="preserve">De cada una de las reuniones mantenidas por la Comisión </w:t>
      </w:r>
      <w:r w:rsidRPr="00AC55B1">
        <w:rPr>
          <w:rFonts w:cs="Arial"/>
          <w:szCs w:val="22"/>
          <w:lang w:val="es-ES_tradnl"/>
        </w:rPr>
        <w:t xml:space="preserve">de Seguimiento </w:t>
      </w:r>
      <w:r w:rsidRPr="00AC55B1">
        <w:rPr>
          <w:rFonts w:cs="Arial"/>
          <w:snapToGrid w:val="0"/>
          <w:szCs w:val="22"/>
          <w:lang w:val="es-ES_tradnl"/>
        </w:rPr>
        <w:t>se levantará un acta. La Asociación Sociedad Coral Orfeón Pamplonés-Iruñeko Orfeoia asume la responsabilidad tanto de la realización del acta, como del trabajo administrativo que genere la propia Comisión. Para ello uno de los integrantes de la Comisión ejercerá como Secretario de la misma.</w:t>
      </w:r>
    </w:p>
    <w:p w:rsidR="00036F16" w:rsidRPr="00AC55B1" w:rsidRDefault="00036F16" w:rsidP="00E2276E">
      <w:pPr>
        <w:widowControl w:val="0"/>
        <w:rPr>
          <w:rFonts w:cs="Arial"/>
          <w:snapToGrid w:val="0"/>
          <w:szCs w:val="22"/>
          <w:lang w:val="es-ES_tradnl"/>
        </w:rPr>
      </w:pPr>
    </w:p>
    <w:p w:rsidR="00CE1911" w:rsidRPr="00AC55B1" w:rsidRDefault="00CE1911" w:rsidP="00E2276E">
      <w:pPr>
        <w:widowControl w:val="0"/>
        <w:rPr>
          <w:rFonts w:cs="Arial"/>
          <w:snapToGrid w:val="0"/>
          <w:szCs w:val="22"/>
          <w:lang w:val="es-ES_tradnl"/>
        </w:rPr>
      </w:pPr>
    </w:p>
    <w:p w:rsidR="00E2276E" w:rsidRPr="00AC55B1" w:rsidRDefault="00E2276E" w:rsidP="00E2276E">
      <w:pPr>
        <w:widowControl w:val="0"/>
        <w:rPr>
          <w:rFonts w:cs="Arial"/>
          <w:b/>
          <w:smallCaps/>
          <w:szCs w:val="22"/>
          <w:lang w:val="es-ES_tradnl"/>
        </w:rPr>
      </w:pPr>
      <w:r w:rsidRPr="00AC55B1">
        <w:rPr>
          <w:rFonts w:cs="Arial"/>
          <w:b/>
          <w:smallCaps/>
          <w:szCs w:val="22"/>
          <w:lang w:val="es-ES_tradnl"/>
        </w:rPr>
        <w:t>9ª. Compatibilidad con otras subvenciones y recursos</w:t>
      </w:r>
    </w:p>
    <w:p w:rsidR="00E2276E" w:rsidRPr="00AC55B1" w:rsidRDefault="00E2276E" w:rsidP="00E2276E">
      <w:pPr>
        <w:widowControl w:val="0"/>
        <w:rPr>
          <w:rFonts w:cs="Arial"/>
          <w:b/>
          <w:smallCaps/>
          <w:szCs w:val="22"/>
          <w:lang w:val="es-ES_tradnl"/>
        </w:rPr>
      </w:pPr>
    </w:p>
    <w:p w:rsidR="00E2276E" w:rsidRPr="00AC55B1" w:rsidRDefault="00E2276E" w:rsidP="00E2276E">
      <w:pPr>
        <w:widowControl w:val="0"/>
        <w:rPr>
          <w:rFonts w:cs="Arial"/>
          <w:szCs w:val="22"/>
          <w:lang w:val="es-ES_tradnl"/>
        </w:rPr>
      </w:pPr>
      <w:r w:rsidRPr="00AC55B1">
        <w:rPr>
          <w:rFonts w:cs="Arial"/>
          <w:szCs w:val="22"/>
          <w:lang w:val="es-ES_tradnl"/>
        </w:rPr>
        <w:t xml:space="preserve">La subvención concedida por la Dirección General de Cultura-Institución Príncipe de Viana será compatible con cualquiera otra que la Entidad haya recibido con el mismo objeto, por parte de ésta u otras administraciones públicas, de otros entes públicos o privados o de particulares, nacionales o internacionales. </w:t>
      </w:r>
    </w:p>
    <w:p w:rsidR="00E2276E" w:rsidRPr="00AC55B1" w:rsidRDefault="00E2276E" w:rsidP="00E2276E">
      <w:pPr>
        <w:widowControl w:val="0"/>
        <w:rPr>
          <w:rFonts w:cs="Arial"/>
          <w:szCs w:val="22"/>
          <w:lang w:val="es-ES_tradnl"/>
        </w:rPr>
      </w:pPr>
    </w:p>
    <w:p w:rsidR="00E2276E" w:rsidRPr="00AC55B1" w:rsidRDefault="00E2276E" w:rsidP="00E2276E">
      <w:pPr>
        <w:widowControl w:val="0"/>
        <w:rPr>
          <w:rFonts w:cs="Arial"/>
          <w:szCs w:val="22"/>
          <w:lang w:val="es-ES_tradnl"/>
        </w:rPr>
      </w:pPr>
      <w:r w:rsidRPr="00AC55B1">
        <w:rPr>
          <w:rFonts w:cs="Arial"/>
          <w:szCs w:val="22"/>
          <w:lang w:val="es-ES_tradnl"/>
        </w:rPr>
        <w:t>Cuando se trate de subvenciones compatibles concedidas para la realización del objeto del presente Convenio de colaboración, el importe de aquéllas no podrá ser en ningún caso de tal cuantía que, aislada o conjuntamente con otras subvenciones, ayudas, ingresos o recursos propios de la actividad objeto de subvención supere el coste subvencionable, en los términos establecidos en este Convenio, de ésta.</w:t>
      </w:r>
    </w:p>
    <w:p w:rsidR="00E2276E" w:rsidRPr="00AC55B1" w:rsidRDefault="00E2276E" w:rsidP="00E2276E">
      <w:pPr>
        <w:widowControl w:val="0"/>
        <w:rPr>
          <w:rFonts w:cs="Arial"/>
          <w:szCs w:val="22"/>
          <w:lang w:val="es-ES_tradnl"/>
        </w:rPr>
      </w:pPr>
    </w:p>
    <w:p w:rsidR="00E2276E" w:rsidRPr="00AC55B1" w:rsidRDefault="00E2276E" w:rsidP="00E2276E">
      <w:pPr>
        <w:widowControl w:val="0"/>
        <w:rPr>
          <w:rFonts w:cs="Arial"/>
          <w:szCs w:val="22"/>
          <w:lang w:val="es-ES_tradnl"/>
        </w:rPr>
      </w:pPr>
      <w:r w:rsidRPr="00AC55B1">
        <w:rPr>
          <w:rFonts w:cs="Arial"/>
          <w:szCs w:val="22"/>
          <w:lang w:val="es-ES_tradnl"/>
        </w:rPr>
        <w:t>Para mejor cumplimiento de lo dispuesto en esta estipulación, la Entidad comunicará al órgano gestor la solicitud y, en su caso, la concesión de cualquier subvención</w:t>
      </w:r>
      <w:r w:rsidR="00886A9D" w:rsidRPr="00AC55B1">
        <w:rPr>
          <w:rFonts w:cs="Arial"/>
          <w:szCs w:val="22"/>
          <w:lang w:val="es-ES_tradnl"/>
        </w:rPr>
        <w:t>, aportando la correspondiente documentación demostrativa (Resolución de concesión, términos de la convocatoria, contrato, etc.)</w:t>
      </w:r>
      <w:r w:rsidRPr="00AC55B1">
        <w:rPr>
          <w:rFonts w:cs="Arial"/>
          <w:szCs w:val="22"/>
          <w:lang w:val="es-ES_tradnl"/>
        </w:rPr>
        <w:t>.</w:t>
      </w:r>
    </w:p>
    <w:p w:rsidR="00E2276E" w:rsidRPr="00055ECB" w:rsidRDefault="00E2276E" w:rsidP="00E2276E">
      <w:pPr>
        <w:widowControl w:val="0"/>
        <w:rPr>
          <w:rFonts w:cs="Arial"/>
          <w:b/>
          <w:smallCaps/>
          <w:sz w:val="18"/>
          <w:szCs w:val="18"/>
          <w:lang w:val="es-ES_tradnl"/>
        </w:rPr>
      </w:pPr>
    </w:p>
    <w:p w:rsidR="00036F16" w:rsidRPr="00055ECB" w:rsidRDefault="00036F16" w:rsidP="00E2276E">
      <w:pPr>
        <w:widowControl w:val="0"/>
        <w:rPr>
          <w:rFonts w:cs="Arial"/>
          <w:b/>
          <w:smallCaps/>
          <w:sz w:val="18"/>
          <w:szCs w:val="18"/>
          <w:lang w:val="es-ES_tradnl"/>
        </w:rPr>
      </w:pPr>
    </w:p>
    <w:p w:rsidR="00E2276E" w:rsidRPr="00AC55B1" w:rsidRDefault="00E2276E" w:rsidP="00E2276E">
      <w:pPr>
        <w:widowControl w:val="0"/>
        <w:rPr>
          <w:rFonts w:cs="Arial"/>
          <w:b/>
          <w:smallCaps/>
          <w:szCs w:val="22"/>
          <w:lang w:val="es-ES_tradnl"/>
        </w:rPr>
      </w:pPr>
      <w:r w:rsidRPr="00AC55B1">
        <w:rPr>
          <w:rFonts w:cs="Arial"/>
          <w:b/>
          <w:smallCaps/>
          <w:szCs w:val="22"/>
          <w:lang w:val="es-ES_tradnl"/>
        </w:rPr>
        <w:t>10ª. Reintegros, Infracciones y Sanciones</w:t>
      </w:r>
    </w:p>
    <w:p w:rsidR="00E2276E" w:rsidRPr="00AC55B1" w:rsidRDefault="00E2276E" w:rsidP="00E2276E">
      <w:pPr>
        <w:widowControl w:val="0"/>
        <w:rPr>
          <w:rFonts w:cs="Arial"/>
          <w:b/>
          <w:smallCaps/>
          <w:szCs w:val="22"/>
          <w:lang w:val="es-ES_tradnl"/>
        </w:rPr>
      </w:pPr>
    </w:p>
    <w:p w:rsidR="00726731" w:rsidRPr="00500D92" w:rsidRDefault="00726731" w:rsidP="00500D92">
      <w:r w:rsidRPr="00500D92">
        <w:t xml:space="preserve">Si del análisis de la documentación aportada por la Asociación, el Departamento de Cultura, Deporte y Turismo determina que ha habido un exceso de subvención, un uso indebido o incorrectamente justificado de la financiación recibida, o cualquier otra conducta susceptible de ser encajada en el artículo 35 de la Ley Foral 11/2005, de 9 de noviembre, de Subvenciones, teniendo en cuenta los requisitos establecidos en el presente Convenio, la </w:t>
      </w:r>
      <w:r w:rsidR="00FA263F" w:rsidRPr="00500D92">
        <w:t>Asociación</w:t>
      </w:r>
      <w:r w:rsidRPr="00500D92">
        <w:t xml:space="preserve"> procederá a reintegrar, previa incoación del correspondiente expediente, el importe que se determine, en los términos y plazos que se establezcan.</w:t>
      </w:r>
    </w:p>
    <w:p w:rsidR="00726731" w:rsidRPr="00726731" w:rsidRDefault="00726731" w:rsidP="00500D92">
      <w:pPr>
        <w:widowControl w:val="0"/>
        <w:rPr>
          <w:rFonts w:cs="Arial"/>
          <w:szCs w:val="22"/>
          <w:highlight w:val="cyan"/>
          <w:lang w:val="es-ES_tradnl"/>
        </w:rPr>
      </w:pPr>
    </w:p>
    <w:p w:rsidR="00726731" w:rsidRPr="00500D92" w:rsidRDefault="00726731" w:rsidP="00500D92">
      <w:pPr>
        <w:widowControl w:val="0"/>
        <w:rPr>
          <w:rFonts w:cs="Arial"/>
          <w:szCs w:val="22"/>
          <w:lang w:val="es-ES_tradnl"/>
        </w:rPr>
      </w:pPr>
      <w:r w:rsidRPr="00500D92">
        <w:rPr>
          <w:rFonts w:cs="Arial"/>
          <w:szCs w:val="22"/>
          <w:lang w:val="es-ES_tradnl"/>
        </w:rPr>
        <w:t>En caso de incumplimiento del Convenio por parte de la entidad beneficiaria, procederá el reintegro de las cantidades recibidas, así como la exigencia del interés de demora correspondiente.</w:t>
      </w:r>
    </w:p>
    <w:p w:rsidR="00726731" w:rsidRPr="00500D92" w:rsidRDefault="00726731" w:rsidP="00500D92">
      <w:pPr>
        <w:widowControl w:val="0"/>
        <w:rPr>
          <w:rFonts w:cs="Arial"/>
          <w:szCs w:val="22"/>
          <w:lang w:val="es-ES_tradnl"/>
        </w:rPr>
      </w:pPr>
    </w:p>
    <w:p w:rsidR="00726731" w:rsidRDefault="00726731" w:rsidP="00500D92">
      <w:pPr>
        <w:widowControl w:val="0"/>
        <w:rPr>
          <w:rFonts w:cs="Arial"/>
          <w:szCs w:val="22"/>
          <w:lang w:val="es-ES_tradnl"/>
        </w:rPr>
      </w:pPr>
      <w:r w:rsidRPr="00500D92">
        <w:rPr>
          <w:rFonts w:cs="Arial"/>
          <w:szCs w:val="22"/>
          <w:lang w:val="es-ES_tradnl"/>
        </w:rPr>
        <w:t>Cuando el cumplimiento se aproxime de modo significativo al cumplimiento total y se acredite por parte de la beneficiaria una actuación inequívocamente tendente al cumplimiento de sus compromisos, la cantidad a reintegrar deberá responder al principio de proporcionalidad.</w:t>
      </w:r>
    </w:p>
    <w:p w:rsidR="00726731" w:rsidRDefault="00726731" w:rsidP="00500D92">
      <w:pPr>
        <w:widowControl w:val="0"/>
        <w:shd w:val="clear" w:color="auto" w:fill="FFFFFF"/>
        <w:rPr>
          <w:rFonts w:cs="Arial"/>
          <w:szCs w:val="22"/>
          <w:lang w:val="es-ES_tradnl"/>
        </w:rPr>
      </w:pPr>
    </w:p>
    <w:p w:rsidR="00E2276E" w:rsidRPr="00AC55B1" w:rsidRDefault="00E2276E" w:rsidP="00726731">
      <w:pPr>
        <w:widowControl w:val="0"/>
        <w:rPr>
          <w:rFonts w:cs="Arial"/>
          <w:szCs w:val="22"/>
          <w:lang w:val="es-ES_tradnl"/>
        </w:rPr>
      </w:pPr>
      <w:r w:rsidRPr="00AC55B1">
        <w:rPr>
          <w:rFonts w:cs="Arial"/>
          <w:szCs w:val="22"/>
          <w:lang w:val="es-ES_tradnl"/>
        </w:rPr>
        <w:t>En materia de reintegros, infracciones y sanciones se actuará conforme a lo dispuesto en los artículos 34 al 37 y 42 al 46 de la Ley Foral 11/2005, de 9 de noviembre, de Subvenciones.</w:t>
      </w:r>
    </w:p>
    <w:p w:rsidR="00E2276E" w:rsidRPr="00B21B40" w:rsidRDefault="00E2276E" w:rsidP="00E2276E">
      <w:pPr>
        <w:widowControl w:val="0"/>
        <w:rPr>
          <w:rFonts w:cs="Arial"/>
          <w:b/>
          <w:szCs w:val="18"/>
          <w:lang w:val="es-ES_tradnl"/>
        </w:rPr>
      </w:pPr>
    </w:p>
    <w:p w:rsidR="00036F16" w:rsidRPr="00B21B40" w:rsidRDefault="00036F16" w:rsidP="00E2276E">
      <w:pPr>
        <w:widowControl w:val="0"/>
        <w:rPr>
          <w:rFonts w:cs="Arial"/>
          <w:b/>
          <w:szCs w:val="18"/>
          <w:lang w:val="es-ES_tradnl"/>
        </w:rPr>
      </w:pPr>
    </w:p>
    <w:p w:rsidR="00E2276E" w:rsidRPr="00AC55B1" w:rsidRDefault="00E2276E" w:rsidP="00E2276E">
      <w:pPr>
        <w:widowControl w:val="0"/>
        <w:rPr>
          <w:rFonts w:cs="Arial"/>
          <w:b/>
          <w:smallCaps/>
          <w:szCs w:val="22"/>
          <w:lang w:val="es-ES_tradnl"/>
        </w:rPr>
      </w:pPr>
      <w:r w:rsidRPr="00AC55B1">
        <w:rPr>
          <w:rFonts w:cs="Arial"/>
          <w:b/>
          <w:smallCaps/>
          <w:szCs w:val="22"/>
          <w:lang w:val="es-ES_tradnl"/>
        </w:rPr>
        <w:t>11ª. Recursos</w:t>
      </w:r>
    </w:p>
    <w:p w:rsidR="00E2276E" w:rsidRPr="00AC55B1" w:rsidRDefault="00E2276E" w:rsidP="00E2276E">
      <w:pPr>
        <w:widowControl w:val="0"/>
        <w:rPr>
          <w:rFonts w:cs="Arial"/>
          <w:b/>
          <w:smallCaps/>
          <w:szCs w:val="22"/>
          <w:lang w:val="es-ES_tradnl"/>
        </w:rPr>
      </w:pPr>
    </w:p>
    <w:p w:rsidR="00E2276E" w:rsidRPr="00AC55B1" w:rsidRDefault="00E2276E" w:rsidP="00E2276E">
      <w:pPr>
        <w:widowControl w:val="0"/>
        <w:rPr>
          <w:rFonts w:cs="Arial"/>
          <w:szCs w:val="22"/>
          <w:lang w:val="es-ES_tradnl"/>
        </w:rPr>
      </w:pPr>
      <w:r w:rsidRPr="00AC55B1">
        <w:rPr>
          <w:rFonts w:cs="Arial"/>
          <w:szCs w:val="22"/>
          <w:lang w:val="es-ES_tradnl"/>
        </w:rPr>
        <w:t xml:space="preserve">El presente Convenio es de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w:t>
      </w:r>
      <w:r w:rsidR="008358A1">
        <w:rPr>
          <w:rFonts w:cs="Arial"/>
          <w:szCs w:val="22"/>
          <w:lang w:val="es-ES_tradnl"/>
        </w:rPr>
        <w:t>Cultura, Deporte y Turismo</w:t>
      </w:r>
      <w:r w:rsidRPr="00AC55B1">
        <w:rPr>
          <w:rFonts w:cs="Arial"/>
          <w:szCs w:val="22"/>
          <w:lang w:val="es-ES_tradnl"/>
        </w:rPr>
        <w:t>, poniendo fin a la vía administrativa.</w:t>
      </w:r>
    </w:p>
    <w:p w:rsidR="00E2276E" w:rsidRPr="00AC55B1" w:rsidRDefault="00E2276E" w:rsidP="00E2276E">
      <w:pPr>
        <w:widowControl w:val="0"/>
        <w:rPr>
          <w:rFonts w:cs="Arial"/>
          <w:szCs w:val="22"/>
          <w:lang w:val="es-ES_tradnl"/>
        </w:rPr>
      </w:pPr>
    </w:p>
    <w:p w:rsidR="00E2276E" w:rsidRDefault="00E2276E" w:rsidP="00E2276E">
      <w:pPr>
        <w:widowControl w:val="0"/>
        <w:rPr>
          <w:rFonts w:cs="Arial"/>
          <w:szCs w:val="22"/>
          <w:lang w:val="es-ES_tradnl"/>
        </w:rPr>
      </w:pPr>
      <w:r w:rsidRPr="00AC55B1">
        <w:rPr>
          <w:rFonts w:cs="Arial"/>
          <w:szCs w:val="22"/>
          <w:lang w:val="es-ES_tradnl"/>
        </w:rPr>
        <w:t xml:space="preserve">Las decisiones de la Consejera de </w:t>
      </w:r>
      <w:r w:rsidR="008358A1">
        <w:rPr>
          <w:rFonts w:cs="Arial"/>
          <w:szCs w:val="22"/>
          <w:lang w:val="es-ES_tradnl"/>
        </w:rPr>
        <w:t>Cultura, Deporte y Turismo</w:t>
      </w:r>
      <w:r w:rsidRPr="00AC55B1">
        <w:rPr>
          <w:rFonts w:cs="Arial"/>
          <w:szCs w:val="22"/>
          <w:lang w:val="es-ES_tradnl"/>
        </w:rPr>
        <w:t xml:space="preserve"> serán susceptibles de recurso contencioso-administrativo ante la Sala de lo Contencioso-Administrativo del Tribunal Superior de Justicia de Navarra.</w:t>
      </w:r>
    </w:p>
    <w:p w:rsidR="00036F16" w:rsidRPr="00B21B40" w:rsidRDefault="00036F16" w:rsidP="00E2276E">
      <w:pPr>
        <w:widowControl w:val="0"/>
        <w:rPr>
          <w:rFonts w:cs="Arial"/>
          <w:sz w:val="20"/>
          <w:szCs w:val="18"/>
          <w:lang w:val="es-ES_tradnl"/>
        </w:rPr>
      </w:pPr>
    </w:p>
    <w:p w:rsidR="00E2276E" w:rsidRPr="00B21B40" w:rsidRDefault="00E2276E" w:rsidP="00E2276E">
      <w:pPr>
        <w:widowControl w:val="0"/>
        <w:rPr>
          <w:rFonts w:cs="Arial"/>
          <w:sz w:val="20"/>
          <w:szCs w:val="18"/>
          <w:lang w:val="es-ES_tradnl"/>
        </w:rPr>
      </w:pPr>
    </w:p>
    <w:p w:rsidR="00E2276E" w:rsidRPr="00AC55B1" w:rsidRDefault="00E2276E" w:rsidP="00055ECB">
      <w:pPr>
        <w:widowControl w:val="0"/>
        <w:rPr>
          <w:rFonts w:cs="Arial"/>
          <w:b/>
          <w:smallCaps/>
          <w:szCs w:val="22"/>
          <w:lang w:val="es-ES_tradnl"/>
        </w:rPr>
      </w:pPr>
      <w:r w:rsidRPr="00AC55B1">
        <w:rPr>
          <w:rFonts w:cs="Arial"/>
          <w:b/>
          <w:smallCaps/>
          <w:szCs w:val="22"/>
          <w:lang w:val="es-ES_tradnl"/>
        </w:rPr>
        <w:t>12ª. Régimen</w:t>
      </w:r>
    </w:p>
    <w:p w:rsidR="00E2276E" w:rsidRPr="00AC55B1" w:rsidRDefault="00E2276E" w:rsidP="00055ECB">
      <w:pPr>
        <w:widowControl w:val="0"/>
        <w:rPr>
          <w:rFonts w:cs="Arial"/>
          <w:b/>
          <w:smallCaps/>
          <w:szCs w:val="22"/>
          <w:lang w:val="es-ES_tradnl"/>
        </w:rPr>
      </w:pPr>
    </w:p>
    <w:p w:rsidR="00572B6C" w:rsidRDefault="00E2276E" w:rsidP="00055ECB">
      <w:pPr>
        <w:widowControl w:val="0"/>
        <w:rPr>
          <w:rFonts w:cs="Arial"/>
          <w:szCs w:val="22"/>
          <w:lang w:val="es-ES_tradnl"/>
        </w:rPr>
      </w:pPr>
      <w:r w:rsidRPr="00AC55B1">
        <w:rPr>
          <w:rFonts w:cs="Arial"/>
          <w:szCs w:val="22"/>
          <w:lang w:val="es-ES_tradnl"/>
        </w:rPr>
        <w:t>En los aspectos no previstos expresamente en el presente Convenio resultará de aplicación lo dispuesto en la Ley Foral 11/2005, de 9 de noviembre, de Subvenciones, y demás disposiciones aplicables en razón del objeto.</w:t>
      </w:r>
    </w:p>
    <w:p w:rsidR="00036F16" w:rsidRPr="00055ECB" w:rsidRDefault="00036F16" w:rsidP="00055ECB">
      <w:pPr>
        <w:widowControl w:val="0"/>
        <w:rPr>
          <w:rFonts w:cs="Arial"/>
          <w:sz w:val="18"/>
          <w:szCs w:val="18"/>
          <w:lang w:val="es-ES_tradnl"/>
        </w:rPr>
      </w:pPr>
    </w:p>
    <w:p w:rsidR="00572B6C" w:rsidRPr="00055ECB" w:rsidRDefault="00572B6C" w:rsidP="00E2276E">
      <w:pPr>
        <w:widowControl w:val="0"/>
        <w:rPr>
          <w:rFonts w:cs="Arial"/>
          <w:sz w:val="18"/>
          <w:szCs w:val="18"/>
          <w:lang w:val="es-ES_tradnl"/>
        </w:rPr>
      </w:pPr>
    </w:p>
    <w:p w:rsidR="00E2276E" w:rsidRPr="00AC55B1" w:rsidRDefault="00E2276E" w:rsidP="00E2276E">
      <w:pPr>
        <w:widowControl w:val="0"/>
        <w:rPr>
          <w:rFonts w:cs="Arial"/>
          <w:b/>
          <w:smallCaps/>
          <w:szCs w:val="22"/>
          <w:lang w:val="es-ES_tradnl"/>
        </w:rPr>
      </w:pPr>
      <w:r w:rsidRPr="00AC55B1">
        <w:rPr>
          <w:rFonts w:cs="Arial"/>
          <w:b/>
          <w:smallCaps/>
          <w:szCs w:val="22"/>
          <w:lang w:val="es-ES_tradnl"/>
        </w:rPr>
        <w:t>13ª. Vigencia</w:t>
      </w:r>
    </w:p>
    <w:p w:rsidR="00E2276E" w:rsidRPr="00AC55B1" w:rsidRDefault="00E2276E" w:rsidP="00E2276E">
      <w:pPr>
        <w:widowControl w:val="0"/>
        <w:rPr>
          <w:rFonts w:cs="Arial"/>
          <w:b/>
          <w:smallCaps/>
          <w:szCs w:val="22"/>
          <w:lang w:val="es-ES_tradnl"/>
        </w:rPr>
      </w:pPr>
    </w:p>
    <w:p w:rsidR="00726731" w:rsidRPr="00726731" w:rsidRDefault="00E2276E" w:rsidP="00726731">
      <w:pPr>
        <w:widowControl w:val="0"/>
        <w:rPr>
          <w:rFonts w:cs="Arial"/>
          <w:szCs w:val="22"/>
        </w:rPr>
      </w:pPr>
      <w:r w:rsidRPr="00AC55B1">
        <w:rPr>
          <w:rFonts w:cs="Arial"/>
          <w:szCs w:val="22"/>
          <w:lang w:val="es-ES_tradnl"/>
        </w:rPr>
        <w:t xml:space="preserve">La duración del presente Convenio será la comprendida entre el 1 de enero </w:t>
      </w:r>
      <w:r w:rsidR="00726731">
        <w:rPr>
          <w:rFonts w:cs="Arial"/>
          <w:szCs w:val="22"/>
          <w:lang w:val="es-ES_tradnl"/>
        </w:rPr>
        <w:t xml:space="preserve">de 2024 </w:t>
      </w:r>
      <w:r w:rsidR="00726731" w:rsidRPr="00500D92">
        <w:rPr>
          <w:rFonts w:cs="Arial"/>
          <w:szCs w:val="22"/>
        </w:rPr>
        <w:t>hasta el total cumplimiento de las obligaciones contenidas en el mismo.</w:t>
      </w:r>
    </w:p>
    <w:p w:rsidR="00E2276E" w:rsidRPr="00AC55B1" w:rsidRDefault="00E2276E" w:rsidP="00E2276E">
      <w:pPr>
        <w:widowControl w:val="0"/>
        <w:ind w:hanging="142"/>
        <w:rPr>
          <w:rFonts w:cs="Arial"/>
          <w:szCs w:val="22"/>
          <w:lang w:val="es-ES_tradnl"/>
        </w:rPr>
      </w:pPr>
    </w:p>
    <w:p w:rsidR="00E2276E" w:rsidRPr="00AC55B1" w:rsidRDefault="00E2276E" w:rsidP="00E2276E">
      <w:pPr>
        <w:widowControl w:val="0"/>
        <w:tabs>
          <w:tab w:val="left" w:pos="720"/>
          <w:tab w:val="center" w:pos="3969"/>
          <w:tab w:val="right" w:pos="7776"/>
        </w:tabs>
        <w:rPr>
          <w:rFonts w:cs="Arial"/>
          <w:szCs w:val="22"/>
          <w:lang w:val="es-ES_tradnl"/>
        </w:rPr>
      </w:pPr>
      <w:r w:rsidRPr="00AC55B1">
        <w:rPr>
          <w:rFonts w:cs="Arial"/>
          <w:szCs w:val="22"/>
          <w:lang w:val="es-ES_tradnl"/>
        </w:rPr>
        <w:t>En prueba de conformidad, se firma el presente Convenio en triplicado ejemplar, en el lugar y fecha arriba indicados.</w:t>
      </w:r>
    </w:p>
    <w:p w:rsidR="00FD6352" w:rsidRPr="00AC55B1" w:rsidRDefault="00FD6352" w:rsidP="00E2276E">
      <w:pPr>
        <w:widowControl w:val="0"/>
        <w:tabs>
          <w:tab w:val="left" w:pos="720"/>
          <w:tab w:val="center" w:pos="3969"/>
          <w:tab w:val="right" w:pos="7776"/>
        </w:tabs>
        <w:rPr>
          <w:rFonts w:cs="Arial"/>
          <w:szCs w:val="22"/>
          <w:lang w:val="es-ES_tradnl"/>
        </w:rPr>
      </w:pPr>
    </w:p>
    <w:tbl>
      <w:tblPr>
        <w:tblW w:w="0" w:type="auto"/>
        <w:tblLook w:val="04A0" w:firstRow="1" w:lastRow="0" w:firstColumn="1" w:lastColumn="0" w:noHBand="0" w:noVBand="1"/>
      </w:tblPr>
      <w:tblGrid>
        <w:gridCol w:w="4322"/>
        <w:gridCol w:w="4323"/>
      </w:tblGrid>
      <w:tr w:rsidR="00E2276E" w:rsidRPr="00AC55B1" w:rsidTr="00E2276E">
        <w:tc>
          <w:tcPr>
            <w:tcW w:w="4322" w:type="dxa"/>
            <w:shd w:val="clear" w:color="auto" w:fill="auto"/>
          </w:tcPr>
          <w:p w:rsidR="00E2276E" w:rsidRPr="00AC55B1" w:rsidRDefault="00E2276E" w:rsidP="00E2276E">
            <w:pPr>
              <w:widowControl w:val="0"/>
              <w:tabs>
                <w:tab w:val="left" w:pos="720"/>
                <w:tab w:val="center" w:pos="3969"/>
                <w:tab w:val="right" w:pos="7776"/>
              </w:tabs>
              <w:jc w:val="center"/>
              <w:rPr>
                <w:rFonts w:cs="Arial"/>
                <w:szCs w:val="22"/>
                <w:lang w:val="es-ES_tradnl"/>
              </w:rPr>
            </w:pPr>
            <w:r w:rsidRPr="00AC55B1">
              <w:rPr>
                <w:rFonts w:cs="Arial"/>
                <w:szCs w:val="22"/>
                <w:lang w:val="es-ES_tradnl"/>
              </w:rPr>
              <w:t>Por la Asociación Sociedad Coral Orfeón Pamplonés-Iruñeko Orfeoia</w:t>
            </w:r>
          </w:p>
          <w:p w:rsidR="00E2276E" w:rsidRPr="00AC55B1" w:rsidRDefault="00E2276E" w:rsidP="00E2276E">
            <w:pPr>
              <w:widowControl w:val="0"/>
              <w:tabs>
                <w:tab w:val="left" w:pos="720"/>
                <w:tab w:val="center" w:pos="3969"/>
                <w:tab w:val="right" w:pos="7776"/>
              </w:tabs>
              <w:jc w:val="center"/>
              <w:rPr>
                <w:rFonts w:cs="Arial"/>
                <w:szCs w:val="22"/>
                <w:lang w:val="es-ES_tradnl"/>
              </w:rPr>
            </w:pPr>
          </w:p>
          <w:p w:rsidR="00E2276E" w:rsidRPr="00AC55B1" w:rsidRDefault="00E2276E" w:rsidP="00E2276E">
            <w:pPr>
              <w:widowControl w:val="0"/>
              <w:tabs>
                <w:tab w:val="left" w:pos="720"/>
                <w:tab w:val="center" w:pos="3969"/>
                <w:tab w:val="right" w:pos="7776"/>
              </w:tabs>
              <w:jc w:val="center"/>
              <w:rPr>
                <w:rFonts w:cs="Arial"/>
                <w:szCs w:val="22"/>
                <w:lang w:val="es-ES_tradnl"/>
              </w:rPr>
            </w:pPr>
          </w:p>
          <w:p w:rsidR="0024570D" w:rsidRDefault="0024570D" w:rsidP="00E2276E">
            <w:pPr>
              <w:widowControl w:val="0"/>
              <w:tabs>
                <w:tab w:val="left" w:pos="720"/>
                <w:tab w:val="center" w:pos="3969"/>
                <w:tab w:val="right" w:pos="7776"/>
              </w:tabs>
              <w:jc w:val="center"/>
              <w:rPr>
                <w:rFonts w:cs="Arial"/>
                <w:szCs w:val="22"/>
                <w:lang w:val="es-ES_tradnl"/>
              </w:rPr>
            </w:pPr>
          </w:p>
          <w:p w:rsidR="00601A63" w:rsidRPr="00AC55B1" w:rsidRDefault="00601A63" w:rsidP="00E2276E">
            <w:pPr>
              <w:widowControl w:val="0"/>
              <w:tabs>
                <w:tab w:val="left" w:pos="720"/>
                <w:tab w:val="center" w:pos="3969"/>
                <w:tab w:val="right" w:pos="7776"/>
              </w:tabs>
              <w:jc w:val="center"/>
              <w:rPr>
                <w:rFonts w:cs="Arial"/>
                <w:szCs w:val="22"/>
                <w:lang w:val="es-ES_tradnl"/>
              </w:rPr>
            </w:pPr>
          </w:p>
          <w:p w:rsidR="00E2276E" w:rsidRPr="00AC55B1" w:rsidRDefault="00E2276E" w:rsidP="00B21B40">
            <w:pPr>
              <w:widowControl w:val="0"/>
              <w:tabs>
                <w:tab w:val="left" w:pos="720"/>
                <w:tab w:val="center" w:pos="3969"/>
                <w:tab w:val="right" w:pos="7776"/>
              </w:tabs>
              <w:jc w:val="center"/>
              <w:rPr>
                <w:rFonts w:cs="Arial"/>
                <w:szCs w:val="22"/>
                <w:lang w:val="es-ES_tradnl"/>
              </w:rPr>
            </w:pPr>
            <w:r w:rsidRPr="00AC55B1">
              <w:rPr>
                <w:rFonts w:cs="Arial"/>
                <w:szCs w:val="22"/>
                <w:lang w:val="es-ES_tradnl"/>
              </w:rPr>
              <w:t xml:space="preserve">José </w:t>
            </w:r>
            <w:r w:rsidRPr="00AC55B1">
              <w:rPr>
                <w:rFonts w:cs="Arial"/>
                <w:szCs w:val="22"/>
              </w:rPr>
              <w:t>Daniel Sánchez Riveros</w:t>
            </w:r>
          </w:p>
        </w:tc>
        <w:tc>
          <w:tcPr>
            <w:tcW w:w="4323" w:type="dxa"/>
            <w:shd w:val="clear" w:color="auto" w:fill="auto"/>
          </w:tcPr>
          <w:p w:rsidR="00E2276E" w:rsidRPr="00AC55B1" w:rsidRDefault="00E2276E" w:rsidP="00E2276E">
            <w:pPr>
              <w:widowControl w:val="0"/>
              <w:tabs>
                <w:tab w:val="left" w:pos="720"/>
                <w:tab w:val="center" w:pos="3969"/>
                <w:tab w:val="right" w:pos="7776"/>
              </w:tabs>
              <w:jc w:val="center"/>
              <w:rPr>
                <w:rFonts w:cs="Arial"/>
                <w:szCs w:val="22"/>
                <w:lang w:val="es-ES_tradnl"/>
              </w:rPr>
            </w:pPr>
            <w:r w:rsidRPr="00AC55B1">
              <w:rPr>
                <w:rFonts w:cs="Arial"/>
                <w:szCs w:val="22"/>
                <w:lang w:val="es-ES_tradnl"/>
              </w:rPr>
              <w:t>Por la Dirección General de Cultura – Institución Príncipe de Viana</w:t>
            </w:r>
          </w:p>
          <w:p w:rsidR="00E2276E" w:rsidRPr="00AC55B1" w:rsidRDefault="00E2276E" w:rsidP="00E2276E">
            <w:pPr>
              <w:widowControl w:val="0"/>
              <w:tabs>
                <w:tab w:val="left" w:pos="720"/>
                <w:tab w:val="center" w:pos="3969"/>
                <w:tab w:val="right" w:pos="7776"/>
              </w:tabs>
              <w:jc w:val="center"/>
              <w:rPr>
                <w:rFonts w:cs="Arial"/>
                <w:szCs w:val="22"/>
                <w:lang w:val="es-ES_tradnl"/>
              </w:rPr>
            </w:pPr>
          </w:p>
          <w:p w:rsidR="00E2276E" w:rsidRDefault="00E2276E" w:rsidP="00E2276E">
            <w:pPr>
              <w:widowControl w:val="0"/>
              <w:tabs>
                <w:tab w:val="left" w:pos="720"/>
                <w:tab w:val="center" w:pos="3969"/>
                <w:tab w:val="right" w:pos="7776"/>
              </w:tabs>
              <w:jc w:val="center"/>
              <w:rPr>
                <w:rFonts w:cs="Arial"/>
                <w:szCs w:val="22"/>
                <w:lang w:val="es-ES_tradnl"/>
              </w:rPr>
            </w:pPr>
          </w:p>
          <w:p w:rsidR="0024570D" w:rsidRDefault="0024570D" w:rsidP="00E2276E">
            <w:pPr>
              <w:widowControl w:val="0"/>
              <w:tabs>
                <w:tab w:val="left" w:pos="720"/>
                <w:tab w:val="center" w:pos="3969"/>
                <w:tab w:val="right" w:pos="7776"/>
              </w:tabs>
              <w:jc w:val="center"/>
              <w:rPr>
                <w:rFonts w:cs="Arial"/>
                <w:szCs w:val="22"/>
                <w:lang w:val="es-ES_tradnl"/>
              </w:rPr>
            </w:pPr>
          </w:p>
          <w:p w:rsidR="00601A63" w:rsidRPr="00AC55B1" w:rsidRDefault="00601A63" w:rsidP="00E2276E">
            <w:pPr>
              <w:widowControl w:val="0"/>
              <w:tabs>
                <w:tab w:val="left" w:pos="720"/>
                <w:tab w:val="center" w:pos="3969"/>
                <w:tab w:val="right" w:pos="7776"/>
              </w:tabs>
              <w:jc w:val="center"/>
              <w:rPr>
                <w:rFonts w:cs="Arial"/>
                <w:szCs w:val="22"/>
                <w:lang w:val="es-ES_tradnl"/>
              </w:rPr>
            </w:pPr>
          </w:p>
          <w:p w:rsidR="00E2276E" w:rsidRPr="00AC55B1" w:rsidRDefault="00E2276E" w:rsidP="00E2276E">
            <w:pPr>
              <w:widowControl w:val="0"/>
              <w:tabs>
                <w:tab w:val="left" w:pos="720"/>
                <w:tab w:val="center" w:pos="3969"/>
                <w:tab w:val="right" w:pos="7776"/>
              </w:tabs>
              <w:jc w:val="center"/>
              <w:rPr>
                <w:rFonts w:cs="Arial"/>
                <w:szCs w:val="22"/>
                <w:lang w:val="es-ES_tradnl"/>
              </w:rPr>
            </w:pPr>
            <w:r w:rsidRPr="00AC55B1">
              <w:rPr>
                <w:rFonts w:cs="Arial"/>
                <w:szCs w:val="22"/>
                <w:lang w:val="es-ES_tradnl"/>
              </w:rPr>
              <w:t>Ignacio Apezteguía Morentin</w:t>
            </w:r>
          </w:p>
        </w:tc>
      </w:tr>
    </w:tbl>
    <w:p w:rsidR="00E2276E" w:rsidRPr="00AC55B1" w:rsidRDefault="00E2276E" w:rsidP="00E2276E">
      <w:pPr>
        <w:widowControl w:val="0"/>
        <w:tabs>
          <w:tab w:val="center" w:pos="1843"/>
          <w:tab w:val="center" w:pos="6237"/>
        </w:tabs>
        <w:rPr>
          <w:rFonts w:ascii="Calibri" w:hAnsi="Calibri"/>
          <w:lang w:val="es-ES_tradnl"/>
        </w:rPr>
      </w:pPr>
      <w:r w:rsidRPr="00AC55B1">
        <w:rPr>
          <w:rFonts w:ascii="Calibri" w:hAnsi="Calibri"/>
          <w:lang w:val="es-ES_tradnl"/>
        </w:rPr>
        <w:tab/>
      </w:r>
    </w:p>
    <w:p w:rsidR="00E2276E" w:rsidRPr="00AC55B1" w:rsidRDefault="00E2276E" w:rsidP="00E2276E">
      <w:pPr>
        <w:widowControl w:val="0"/>
        <w:tabs>
          <w:tab w:val="center" w:pos="1843"/>
          <w:tab w:val="center" w:pos="6237"/>
        </w:tabs>
        <w:rPr>
          <w:rFonts w:ascii="Calibri" w:hAnsi="Calibri"/>
          <w:b/>
        </w:rPr>
        <w:sectPr w:rsidR="00E2276E" w:rsidRPr="00AC55B1" w:rsidSect="00CE1911">
          <w:headerReference w:type="default" r:id="rId8"/>
          <w:footerReference w:type="default" r:id="rId9"/>
          <w:pgSz w:w="11906" w:h="16838" w:code="9"/>
          <w:pgMar w:top="2269" w:right="851" w:bottom="567" w:left="1701" w:header="709" w:footer="454" w:gutter="0"/>
          <w:cols w:space="708"/>
          <w:docGrid w:linePitch="360"/>
        </w:sectPr>
      </w:pPr>
    </w:p>
    <w:p w:rsidR="0052241E" w:rsidRPr="00AC55B1" w:rsidRDefault="0052241E" w:rsidP="0052241E">
      <w:pPr>
        <w:widowControl w:val="0"/>
        <w:tabs>
          <w:tab w:val="center" w:pos="1843"/>
          <w:tab w:val="center" w:pos="6237"/>
        </w:tabs>
        <w:rPr>
          <w:rFonts w:ascii="Calibri" w:hAnsi="Calibri"/>
          <w:b/>
        </w:rPr>
      </w:pPr>
    </w:p>
    <w:p w:rsidR="00E2276E" w:rsidRDefault="00E2276E" w:rsidP="0052241E">
      <w:pPr>
        <w:widowControl w:val="0"/>
        <w:tabs>
          <w:tab w:val="center" w:pos="1843"/>
          <w:tab w:val="center" w:pos="6237"/>
        </w:tabs>
        <w:rPr>
          <w:rFonts w:ascii="Calibri" w:hAnsi="Calibri"/>
          <w:b/>
          <w:lang w:val="es-ES_tradnl"/>
        </w:rPr>
      </w:pPr>
      <w:r w:rsidRPr="00AC55B1">
        <w:rPr>
          <w:rFonts w:ascii="Calibri" w:hAnsi="Calibri"/>
          <w:b/>
        </w:rPr>
        <w:t>ANEXO</w:t>
      </w:r>
      <w:r w:rsidR="0052241E" w:rsidRPr="00AC55B1">
        <w:rPr>
          <w:rFonts w:ascii="Calibri" w:hAnsi="Calibri"/>
          <w:b/>
        </w:rPr>
        <w:t xml:space="preserve"> I. </w:t>
      </w:r>
      <w:r w:rsidRPr="00AC55B1">
        <w:rPr>
          <w:rFonts w:ascii="Calibri" w:hAnsi="Calibri"/>
          <w:b/>
        </w:rPr>
        <w:t>PROGRAMACIÓN</w:t>
      </w:r>
      <w:r w:rsidR="009D04A5" w:rsidRPr="00AC55B1">
        <w:rPr>
          <w:rFonts w:ascii="Calibri" w:hAnsi="Calibri"/>
          <w:b/>
        </w:rPr>
        <w:t>.</w:t>
      </w:r>
      <w:r w:rsidRPr="00AC55B1">
        <w:rPr>
          <w:rFonts w:ascii="Calibri" w:hAnsi="Calibri"/>
          <w:b/>
        </w:rPr>
        <w:t xml:space="preserve"> </w:t>
      </w:r>
      <w:r w:rsidR="009D04A5" w:rsidRPr="00AC55B1">
        <w:rPr>
          <w:rFonts w:ascii="Calibri" w:hAnsi="Calibri"/>
          <w:b/>
        </w:rPr>
        <w:t xml:space="preserve">ASOCIACIÓN SOCIEDAD CORAL </w:t>
      </w:r>
      <w:r w:rsidRPr="00AC55B1">
        <w:rPr>
          <w:rFonts w:ascii="Calibri" w:hAnsi="Calibri"/>
          <w:b/>
        </w:rPr>
        <w:t xml:space="preserve">ORFEÓN PAMPLONÉS - IRUÑEKO ORFEOIA </w:t>
      </w:r>
      <w:r w:rsidR="00CE1911" w:rsidRPr="00AC55B1">
        <w:rPr>
          <w:rFonts w:ascii="Calibri" w:hAnsi="Calibri"/>
          <w:b/>
          <w:lang w:val="es-ES_tradnl"/>
        </w:rPr>
        <w:t>202</w:t>
      </w:r>
      <w:r w:rsidR="00055ECB">
        <w:rPr>
          <w:rFonts w:ascii="Calibri" w:hAnsi="Calibri"/>
          <w:b/>
          <w:lang w:val="es-ES_tradnl"/>
        </w:rPr>
        <w:t>4</w:t>
      </w:r>
    </w:p>
    <w:p w:rsidR="00055ECB" w:rsidRDefault="00055ECB" w:rsidP="0052241E">
      <w:pPr>
        <w:widowControl w:val="0"/>
        <w:tabs>
          <w:tab w:val="center" w:pos="1843"/>
          <w:tab w:val="center" w:pos="6237"/>
        </w:tabs>
        <w:rPr>
          <w:rFonts w:ascii="Calibri" w:hAnsi="Calibri"/>
          <w:b/>
          <w:lang w:val="es-ES_tradnl"/>
        </w:rPr>
      </w:pPr>
    </w:p>
    <w:p w:rsidR="0084633B" w:rsidRPr="005B0B0B" w:rsidRDefault="00DA058D" w:rsidP="0084633B">
      <w:pPr>
        <w:widowControl w:val="0"/>
        <w:tabs>
          <w:tab w:val="center" w:pos="1843"/>
          <w:tab w:val="center" w:pos="6237"/>
        </w:tabs>
        <w:jc w:val="center"/>
        <w:rPr>
          <w:noProof/>
        </w:rPr>
      </w:pPr>
      <w:r>
        <w:rPr>
          <w:noProof/>
        </w:rPr>
        <w:drawing>
          <wp:inline distT="0" distB="0" distL="0" distR="0">
            <wp:extent cx="6126480" cy="663702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l="12639" t="2774" r="62289"/>
                    <a:stretch>
                      <a:fillRect/>
                    </a:stretch>
                  </pic:blipFill>
                  <pic:spPr bwMode="auto">
                    <a:xfrm>
                      <a:off x="0" y="0"/>
                      <a:ext cx="6126480" cy="6637020"/>
                    </a:xfrm>
                    <a:prstGeom prst="rect">
                      <a:avLst/>
                    </a:prstGeom>
                    <a:noFill/>
                    <a:ln>
                      <a:noFill/>
                    </a:ln>
                  </pic:spPr>
                </pic:pic>
              </a:graphicData>
            </a:graphic>
          </wp:inline>
        </w:drawing>
      </w:r>
    </w:p>
    <w:p w:rsidR="00384217" w:rsidRDefault="00384217" w:rsidP="002440A3">
      <w:pPr>
        <w:autoSpaceDE w:val="0"/>
        <w:autoSpaceDN w:val="0"/>
        <w:adjustRightInd w:val="0"/>
        <w:jc w:val="left"/>
        <w:rPr>
          <w:rFonts w:ascii="Leelawadee UI" w:hAnsi="Leelawadee UI" w:cs="Leelawadee UI"/>
          <w:color w:val="000000"/>
          <w:sz w:val="24"/>
        </w:rPr>
      </w:pPr>
    </w:p>
    <w:p w:rsidR="0084633B" w:rsidRDefault="0084633B" w:rsidP="002440A3">
      <w:pPr>
        <w:autoSpaceDE w:val="0"/>
        <w:autoSpaceDN w:val="0"/>
        <w:adjustRightInd w:val="0"/>
        <w:jc w:val="left"/>
        <w:rPr>
          <w:rFonts w:ascii="Leelawadee UI" w:hAnsi="Leelawadee UI" w:cs="Leelawadee UI"/>
          <w:color w:val="000000"/>
          <w:sz w:val="24"/>
        </w:rPr>
      </w:pPr>
    </w:p>
    <w:p w:rsidR="00B82CCA" w:rsidRDefault="00B82CCA" w:rsidP="002440A3">
      <w:pPr>
        <w:autoSpaceDE w:val="0"/>
        <w:autoSpaceDN w:val="0"/>
        <w:adjustRightInd w:val="0"/>
        <w:jc w:val="left"/>
        <w:rPr>
          <w:rFonts w:ascii="Leelawadee UI" w:hAnsi="Leelawadee UI" w:cs="Leelawadee UI"/>
          <w:color w:val="000000"/>
          <w:sz w:val="24"/>
        </w:rPr>
      </w:pPr>
      <w:r>
        <w:rPr>
          <w:rFonts w:ascii="Leelawadee UI" w:hAnsi="Leelawadee UI" w:cs="Leelawadee UI"/>
          <w:color w:val="000000"/>
          <w:sz w:val="24"/>
        </w:rPr>
        <w:br w:type="page"/>
      </w:r>
    </w:p>
    <w:p w:rsidR="007F2BB7" w:rsidRDefault="009D04A5" w:rsidP="0084633B">
      <w:pPr>
        <w:widowControl w:val="0"/>
        <w:tabs>
          <w:tab w:val="center" w:pos="1843"/>
          <w:tab w:val="center" w:pos="6237"/>
        </w:tabs>
        <w:ind w:left="-284"/>
        <w:jc w:val="center"/>
      </w:pPr>
      <w:r w:rsidRPr="00E34720">
        <w:rPr>
          <w:rFonts w:ascii="Calibri" w:hAnsi="Calibri"/>
          <w:b/>
        </w:rPr>
        <w:t>ANEXO II. PRESUPUESTO</w:t>
      </w:r>
      <w:r w:rsidR="0053631B" w:rsidRPr="00E34720">
        <w:rPr>
          <w:rFonts w:ascii="Calibri" w:hAnsi="Calibri"/>
          <w:b/>
        </w:rPr>
        <w:t xml:space="preserve"> </w:t>
      </w:r>
      <w:r w:rsidR="00C025E1" w:rsidRPr="00E34720">
        <w:rPr>
          <w:rFonts w:ascii="Calibri" w:hAnsi="Calibri"/>
          <w:b/>
        </w:rPr>
        <w:t xml:space="preserve">GENERAL </w:t>
      </w:r>
      <w:r w:rsidR="00F81EED" w:rsidRPr="00E34720">
        <w:rPr>
          <w:rFonts w:ascii="Calibri" w:hAnsi="Calibri"/>
          <w:b/>
        </w:rPr>
        <w:t>DE LA ENTIDAD</w:t>
      </w:r>
      <w:r w:rsidRPr="00E34720">
        <w:rPr>
          <w:rFonts w:ascii="Calibri" w:hAnsi="Calibri"/>
          <w:b/>
        </w:rPr>
        <w:t xml:space="preserve">. ASOCIACIÓN SOCIEDAD CORAL ORFEÓN PAMPLONÉS - IRUÑEKO ORFEOIA </w:t>
      </w:r>
      <w:r w:rsidR="00E925AC">
        <w:rPr>
          <w:rFonts w:ascii="Calibri" w:hAnsi="Calibri"/>
          <w:b/>
          <w:lang w:val="es-ES_tradnl"/>
        </w:rPr>
        <w:t>2024</w:t>
      </w:r>
    </w:p>
    <w:p w:rsidR="00E34720" w:rsidRDefault="00E34720" w:rsidP="004976E7">
      <w:pPr>
        <w:widowControl w:val="0"/>
        <w:tabs>
          <w:tab w:val="center" w:pos="1843"/>
          <w:tab w:val="center" w:pos="6237"/>
        </w:tabs>
        <w:ind w:left="-1134"/>
        <w:jc w:val="center"/>
        <w:rPr>
          <w:rFonts w:ascii="Calibri" w:hAnsi="Calibri"/>
          <w:b/>
        </w:rPr>
      </w:pPr>
    </w:p>
    <w:p w:rsidR="00B5760B" w:rsidRPr="00817B38" w:rsidRDefault="00DA058D" w:rsidP="0092307B">
      <w:pPr>
        <w:widowControl w:val="0"/>
        <w:tabs>
          <w:tab w:val="center" w:pos="1843"/>
          <w:tab w:val="center" w:pos="6237"/>
        </w:tabs>
        <w:ind w:left="-567"/>
        <w:jc w:val="center"/>
        <w:rPr>
          <w:rFonts w:ascii="Calibri" w:hAnsi="Calibri"/>
          <w:b/>
        </w:rPr>
      </w:pPr>
      <w:r w:rsidRPr="002265FD">
        <w:rPr>
          <w:rFonts w:ascii="Calibri" w:hAnsi="Calibri"/>
          <w:b/>
          <w:noProof/>
        </w:rPr>
        <w:drawing>
          <wp:inline distT="0" distB="0" distL="0" distR="0">
            <wp:extent cx="6568440" cy="7886700"/>
            <wp:effectExtent l="0" t="0" r="0" b="0"/>
            <wp:docPr id="3" name="Imagen 3" descr="Presupuesto 2024 - GN 2024 04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upuesto 2024 - GN 2024 04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68440" cy="7886700"/>
                    </a:xfrm>
                    <a:prstGeom prst="rect">
                      <a:avLst/>
                    </a:prstGeom>
                    <a:noFill/>
                    <a:ln>
                      <a:noFill/>
                    </a:ln>
                  </pic:spPr>
                </pic:pic>
              </a:graphicData>
            </a:graphic>
          </wp:inline>
        </w:drawing>
      </w:r>
    </w:p>
    <w:p w:rsidR="00B82CCA" w:rsidRDefault="00B82CCA" w:rsidP="0092307B">
      <w:pPr>
        <w:widowControl w:val="0"/>
        <w:tabs>
          <w:tab w:val="center" w:pos="1843"/>
          <w:tab w:val="center" w:pos="6237"/>
        </w:tabs>
        <w:ind w:left="-567"/>
        <w:jc w:val="center"/>
        <w:rPr>
          <w:rFonts w:ascii="Calibri" w:hAnsi="Calibri"/>
          <w:b/>
        </w:rPr>
      </w:pPr>
    </w:p>
    <w:p w:rsidR="00B5760B" w:rsidRDefault="00B5760B" w:rsidP="00B5760B">
      <w:pPr>
        <w:widowControl w:val="0"/>
        <w:tabs>
          <w:tab w:val="center" w:pos="1843"/>
          <w:tab w:val="center" w:pos="6237"/>
        </w:tabs>
        <w:ind w:left="-284"/>
        <w:jc w:val="center"/>
      </w:pPr>
      <w:r w:rsidRPr="00E34720">
        <w:rPr>
          <w:rFonts w:ascii="Calibri" w:hAnsi="Calibri"/>
          <w:b/>
        </w:rPr>
        <w:t>ANEXO II</w:t>
      </w:r>
      <w:r>
        <w:rPr>
          <w:rFonts w:ascii="Calibri" w:hAnsi="Calibri"/>
          <w:b/>
        </w:rPr>
        <w:t>I</w:t>
      </w:r>
      <w:r w:rsidRPr="00E34720">
        <w:rPr>
          <w:rFonts w:ascii="Calibri" w:hAnsi="Calibri"/>
          <w:b/>
        </w:rPr>
        <w:t xml:space="preserve">. PRESUPUESTO </w:t>
      </w:r>
      <w:r>
        <w:rPr>
          <w:rFonts w:ascii="Calibri" w:hAnsi="Calibri"/>
          <w:b/>
        </w:rPr>
        <w:t>SUBVENCIONADO</w:t>
      </w:r>
      <w:r w:rsidRPr="00E34720">
        <w:rPr>
          <w:rFonts w:ascii="Calibri" w:hAnsi="Calibri"/>
          <w:b/>
        </w:rPr>
        <w:t xml:space="preserve"> DE LA ENTIDAD. ASOCIACIÓN SOCIEDAD CORAL ORFEÓN PAMPLONÉS - IRUÑEKO ORFEOIA </w:t>
      </w:r>
      <w:r>
        <w:rPr>
          <w:rFonts w:ascii="Calibri" w:hAnsi="Calibri"/>
          <w:b/>
          <w:lang w:val="es-ES_tradnl"/>
        </w:rPr>
        <w:t>2024</w:t>
      </w:r>
    </w:p>
    <w:p w:rsidR="00B5760B" w:rsidRDefault="00B5760B" w:rsidP="0092307B">
      <w:pPr>
        <w:widowControl w:val="0"/>
        <w:tabs>
          <w:tab w:val="center" w:pos="1843"/>
          <w:tab w:val="center" w:pos="6237"/>
        </w:tabs>
        <w:ind w:left="-567"/>
        <w:jc w:val="center"/>
        <w:rPr>
          <w:rFonts w:ascii="Calibri" w:hAnsi="Calibri"/>
          <w:b/>
        </w:rPr>
      </w:pPr>
    </w:p>
    <w:p w:rsidR="00623131" w:rsidRDefault="00DA058D" w:rsidP="0092307B">
      <w:pPr>
        <w:widowControl w:val="0"/>
        <w:tabs>
          <w:tab w:val="center" w:pos="1843"/>
          <w:tab w:val="center" w:pos="6237"/>
        </w:tabs>
        <w:ind w:left="-567"/>
        <w:jc w:val="center"/>
        <w:rPr>
          <w:rFonts w:ascii="Calibri" w:hAnsi="Calibri"/>
          <w:b/>
        </w:rPr>
      </w:pPr>
      <w:r>
        <w:rPr>
          <w:noProof/>
        </w:rPr>
        <w:drawing>
          <wp:inline distT="0" distB="0" distL="0" distR="0">
            <wp:extent cx="6675120" cy="684276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l="8716" t="11176" r="67784" b="3778"/>
                    <a:stretch>
                      <a:fillRect/>
                    </a:stretch>
                  </pic:blipFill>
                  <pic:spPr bwMode="auto">
                    <a:xfrm>
                      <a:off x="0" y="0"/>
                      <a:ext cx="6675120" cy="6842760"/>
                    </a:xfrm>
                    <a:prstGeom prst="rect">
                      <a:avLst/>
                    </a:prstGeom>
                    <a:noFill/>
                    <a:ln>
                      <a:noFill/>
                    </a:ln>
                  </pic:spPr>
                </pic:pic>
              </a:graphicData>
            </a:graphic>
          </wp:inline>
        </w:drawing>
      </w:r>
    </w:p>
    <w:sectPr w:rsidR="00623131" w:rsidSect="00B82CCA">
      <w:footerReference w:type="default" r:id="rId13"/>
      <w:pgSz w:w="11906" w:h="16838" w:code="9"/>
      <w:pgMar w:top="1843" w:right="568" w:bottom="1134" w:left="1418" w:header="284" w:footer="4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37F3" w:rsidRDefault="006737F3">
      <w:r>
        <w:separator/>
      </w:r>
    </w:p>
  </w:endnote>
  <w:endnote w:type="continuationSeparator" w:id="0">
    <w:p w:rsidR="006737F3" w:rsidRDefault="00673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9" w:type="dxa"/>
      <w:tblInd w:w="-781" w:type="dxa"/>
      <w:tblLayout w:type="fixed"/>
      <w:tblCellMar>
        <w:left w:w="70" w:type="dxa"/>
        <w:right w:w="70" w:type="dxa"/>
      </w:tblCellMar>
      <w:tblLook w:val="0000" w:firstRow="0" w:lastRow="0" w:firstColumn="0" w:lastColumn="0" w:noHBand="0" w:noVBand="0"/>
    </w:tblPr>
    <w:tblGrid>
      <w:gridCol w:w="8222"/>
      <w:gridCol w:w="2127"/>
    </w:tblGrid>
    <w:tr w:rsidR="003A76FD" w:rsidTr="006470EE">
      <w:tc>
        <w:tcPr>
          <w:tcW w:w="8222" w:type="dxa"/>
        </w:tcPr>
        <w:p w:rsidR="003A76FD" w:rsidRPr="007C2738" w:rsidRDefault="003A76FD" w:rsidP="00B6487B">
          <w:pPr>
            <w:pStyle w:val="Piedepgina"/>
            <w:tabs>
              <w:tab w:val="clear" w:pos="4252"/>
              <w:tab w:val="center" w:pos="5101"/>
            </w:tabs>
            <w:rPr>
              <w:sz w:val="14"/>
              <w:szCs w:val="14"/>
            </w:rPr>
          </w:pPr>
          <w:r w:rsidRPr="001E788F">
            <w:tab/>
          </w:r>
          <w:r w:rsidRPr="007C2738">
            <w:rPr>
              <w:sz w:val="14"/>
              <w:szCs w:val="14"/>
            </w:rPr>
            <w:t xml:space="preserve">Pág..: </w:t>
          </w:r>
          <w:r w:rsidR="002265FD" w:rsidRPr="002265FD">
            <w:rPr>
              <w:szCs w:val="22"/>
            </w:rPr>
            <w:fldChar w:fldCharType="begin"/>
          </w:r>
          <w:r>
            <w:instrText xml:space="preserve"> PAGE  \* MERGEFORMAT </w:instrText>
          </w:r>
          <w:r w:rsidR="002265FD" w:rsidRPr="002265FD">
            <w:rPr>
              <w:szCs w:val="22"/>
            </w:rPr>
            <w:fldChar w:fldCharType="separate"/>
          </w:r>
          <w:r w:rsidR="00DA058D" w:rsidRPr="00DA058D">
            <w:rPr>
              <w:noProof/>
              <w:sz w:val="14"/>
              <w:szCs w:val="14"/>
            </w:rPr>
            <w:t>7</w:t>
          </w:r>
          <w:r w:rsidR="002265FD" w:rsidRPr="0008009D">
            <w:rPr>
              <w:noProof/>
              <w:sz w:val="14"/>
              <w:szCs w:val="14"/>
            </w:rPr>
            <w:fldChar w:fldCharType="end"/>
          </w:r>
          <w:r w:rsidRPr="007C2738">
            <w:rPr>
              <w:sz w:val="14"/>
              <w:szCs w:val="14"/>
            </w:rPr>
            <w:t>/</w:t>
          </w:r>
          <w:r w:rsidR="002265FD" w:rsidRPr="002265FD">
            <w:rPr>
              <w:szCs w:val="22"/>
            </w:rPr>
            <w:fldChar w:fldCharType="begin"/>
          </w:r>
          <w:r>
            <w:instrText xml:space="preserve"> NUMPAGES  \* MERGEFORMAT </w:instrText>
          </w:r>
          <w:r w:rsidR="002265FD" w:rsidRPr="002265FD">
            <w:rPr>
              <w:szCs w:val="22"/>
            </w:rPr>
            <w:fldChar w:fldCharType="separate"/>
          </w:r>
          <w:r w:rsidR="00DA058D" w:rsidRPr="00DA058D">
            <w:rPr>
              <w:noProof/>
              <w:sz w:val="14"/>
              <w:szCs w:val="14"/>
            </w:rPr>
            <w:t>14</w:t>
          </w:r>
          <w:r w:rsidR="002265FD" w:rsidRPr="00E86FDD">
            <w:rPr>
              <w:noProof/>
              <w:sz w:val="14"/>
              <w:szCs w:val="14"/>
            </w:rPr>
            <w:fldChar w:fldCharType="end"/>
          </w:r>
        </w:p>
      </w:tc>
      <w:tc>
        <w:tcPr>
          <w:tcW w:w="2127" w:type="dxa"/>
        </w:tcPr>
        <w:p w:rsidR="003A76FD" w:rsidRPr="00CB4A1D" w:rsidRDefault="003A76FD" w:rsidP="00B6487B">
          <w:pPr>
            <w:pStyle w:val="Piedepgina"/>
            <w:jc w:val="right"/>
            <w:rPr>
              <w:sz w:val="14"/>
            </w:rPr>
          </w:pPr>
          <w:r w:rsidRPr="00CB4A1D">
            <w:rPr>
              <w:sz w:val="14"/>
            </w:rPr>
            <w:t>EX.0</w:t>
          </w:r>
          <w:r>
            <w:rPr>
              <w:sz w:val="14"/>
            </w:rPr>
            <w:t>3</w:t>
          </w:r>
          <w:r w:rsidRPr="00CB4A1D">
            <w:rPr>
              <w:sz w:val="14"/>
            </w:rPr>
            <w:t>.000</w:t>
          </w:r>
          <w:r>
            <w:rPr>
              <w:sz w:val="14"/>
            </w:rPr>
            <w:t>1</w:t>
          </w:r>
          <w:r w:rsidRPr="00CB4A1D">
            <w:rPr>
              <w:sz w:val="14"/>
            </w:rPr>
            <w:t xml:space="preserve">  Rev.: 1</w:t>
          </w:r>
        </w:p>
      </w:tc>
    </w:tr>
  </w:tbl>
  <w:p w:rsidR="003A76FD" w:rsidRPr="007E7D22" w:rsidRDefault="003A76FD" w:rsidP="007E7D2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268" w:type="dxa"/>
      <w:jc w:val="right"/>
      <w:tblLayout w:type="fixed"/>
      <w:tblCellMar>
        <w:left w:w="70" w:type="dxa"/>
        <w:right w:w="70" w:type="dxa"/>
      </w:tblCellMar>
      <w:tblLook w:val="0000" w:firstRow="0" w:lastRow="0" w:firstColumn="0" w:lastColumn="0" w:noHBand="0" w:noVBand="0"/>
    </w:tblPr>
    <w:tblGrid>
      <w:gridCol w:w="5567"/>
      <w:gridCol w:w="1701"/>
    </w:tblGrid>
    <w:tr w:rsidR="003A76FD" w:rsidTr="00BF2917">
      <w:trPr>
        <w:jc w:val="right"/>
      </w:trPr>
      <w:tc>
        <w:tcPr>
          <w:tcW w:w="5567" w:type="dxa"/>
          <w:vAlign w:val="bottom"/>
        </w:tcPr>
        <w:p w:rsidR="003A76FD" w:rsidRPr="007C2738" w:rsidRDefault="003A76FD" w:rsidP="00BF2917">
          <w:pPr>
            <w:pStyle w:val="Piedepgina"/>
            <w:tabs>
              <w:tab w:val="clear" w:pos="4252"/>
              <w:tab w:val="center" w:pos="5101"/>
            </w:tabs>
            <w:jc w:val="right"/>
            <w:rPr>
              <w:rFonts w:cs="Arial"/>
              <w:sz w:val="14"/>
              <w:szCs w:val="14"/>
            </w:rPr>
          </w:pPr>
          <w:r w:rsidRPr="001E788F">
            <w:rPr>
              <w:rFonts w:cs="Arial"/>
              <w:szCs w:val="22"/>
            </w:rPr>
            <w:tab/>
          </w:r>
          <w:r w:rsidRPr="007C2738">
            <w:rPr>
              <w:rFonts w:cs="Arial"/>
              <w:sz w:val="14"/>
              <w:szCs w:val="14"/>
            </w:rPr>
            <w:t xml:space="preserve">Pág..: </w:t>
          </w:r>
          <w:r w:rsidR="002265FD" w:rsidRPr="002265FD">
            <w:fldChar w:fldCharType="begin"/>
          </w:r>
          <w:r>
            <w:instrText xml:space="preserve"> PAGE  \* MERGEFORMAT </w:instrText>
          </w:r>
          <w:r w:rsidR="002265FD" w:rsidRPr="002265FD">
            <w:fldChar w:fldCharType="separate"/>
          </w:r>
          <w:r w:rsidR="00DA058D" w:rsidRPr="00DA058D">
            <w:rPr>
              <w:rFonts w:cs="Arial"/>
              <w:noProof/>
              <w:sz w:val="14"/>
              <w:szCs w:val="14"/>
            </w:rPr>
            <w:t>14</w:t>
          </w:r>
          <w:r w:rsidR="002265FD" w:rsidRPr="00C84EA3">
            <w:rPr>
              <w:rFonts w:cs="Arial"/>
              <w:noProof/>
              <w:sz w:val="14"/>
              <w:szCs w:val="14"/>
            </w:rPr>
            <w:fldChar w:fldCharType="end"/>
          </w:r>
          <w:r w:rsidRPr="007C2738">
            <w:rPr>
              <w:rFonts w:cs="Arial"/>
              <w:sz w:val="14"/>
              <w:szCs w:val="14"/>
            </w:rPr>
            <w:t>/</w:t>
          </w:r>
          <w:fldSimple w:instr=" NUMPAGES  \* MERGEFORMAT ">
            <w:r w:rsidR="00DA058D" w:rsidRPr="00DA058D">
              <w:rPr>
                <w:rFonts w:cs="Arial"/>
                <w:noProof/>
                <w:sz w:val="14"/>
                <w:szCs w:val="14"/>
              </w:rPr>
              <w:t>14</w:t>
            </w:r>
          </w:fldSimple>
        </w:p>
      </w:tc>
      <w:tc>
        <w:tcPr>
          <w:tcW w:w="1701" w:type="dxa"/>
          <w:vAlign w:val="bottom"/>
        </w:tcPr>
        <w:p w:rsidR="003A76FD" w:rsidRPr="00CB4A1D" w:rsidRDefault="003A76FD" w:rsidP="00BF2917">
          <w:pPr>
            <w:pStyle w:val="Piedepgina"/>
            <w:jc w:val="right"/>
            <w:rPr>
              <w:rFonts w:cs="Arial"/>
              <w:sz w:val="14"/>
            </w:rPr>
          </w:pPr>
          <w:r w:rsidRPr="00CB4A1D">
            <w:rPr>
              <w:rFonts w:cs="Arial"/>
              <w:sz w:val="14"/>
            </w:rPr>
            <w:t>EX.0</w:t>
          </w:r>
          <w:r>
            <w:rPr>
              <w:rFonts w:cs="Arial"/>
              <w:sz w:val="14"/>
            </w:rPr>
            <w:t>3</w:t>
          </w:r>
          <w:r w:rsidRPr="00CB4A1D">
            <w:rPr>
              <w:rFonts w:cs="Arial"/>
              <w:sz w:val="14"/>
            </w:rPr>
            <w:t>.000</w:t>
          </w:r>
          <w:r>
            <w:rPr>
              <w:rFonts w:cs="Arial"/>
              <w:sz w:val="14"/>
            </w:rPr>
            <w:t>1</w:t>
          </w:r>
          <w:r w:rsidRPr="00CB4A1D">
            <w:rPr>
              <w:rFonts w:cs="Arial"/>
              <w:sz w:val="14"/>
            </w:rPr>
            <w:t xml:space="preserve">  Rev.: 1</w:t>
          </w:r>
        </w:p>
      </w:tc>
    </w:tr>
  </w:tbl>
  <w:p w:rsidR="003A76FD" w:rsidRPr="007E7D22" w:rsidRDefault="003A76FD" w:rsidP="007E7D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37F3" w:rsidRDefault="006737F3">
      <w:r>
        <w:separator/>
      </w:r>
    </w:p>
  </w:footnote>
  <w:footnote w:type="continuationSeparator" w:id="0">
    <w:p w:rsidR="006737F3" w:rsidRDefault="006737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6FD" w:rsidRDefault="00DA058D" w:rsidP="00C6782E">
    <w:pPr>
      <w:pStyle w:val="Encabezado"/>
    </w:pPr>
    <w:r>
      <w:rPr>
        <w:noProof/>
      </w:rPr>
      <w:drawing>
        <wp:inline distT="0" distB="0" distL="0" distR="0">
          <wp:extent cx="7056120" cy="11887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6120" cy="11887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75366"/>
    <w:multiLevelType w:val="hybridMultilevel"/>
    <w:tmpl w:val="94DC5458"/>
    <w:lvl w:ilvl="0" w:tplc="0C0A0001">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 w15:restartNumberingAfterBreak="0">
    <w:nsid w:val="14855F6F"/>
    <w:multiLevelType w:val="multilevel"/>
    <w:tmpl w:val="E1202F3A"/>
    <w:lvl w:ilvl="0">
      <w:start w:val="1"/>
      <w:numFmt w:val="bullet"/>
      <w:lvlText w:val=""/>
      <w:lvlJc w:val="left"/>
      <w:pPr>
        <w:tabs>
          <w:tab w:val="num" w:pos="1778"/>
        </w:tabs>
        <w:ind w:left="1778" w:hanging="360"/>
      </w:pPr>
      <w:rPr>
        <w:rFonts w:ascii="Wingdings" w:hAnsi="Wingdings" w:hint="default"/>
      </w:rPr>
    </w:lvl>
    <w:lvl w:ilvl="1">
      <w:start w:val="1"/>
      <w:numFmt w:val="bullet"/>
      <w:lvlText w:val="-"/>
      <w:lvlJc w:val="left"/>
      <w:pPr>
        <w:tabs>
          <w:tab w:val="num" w:pos="2418"/>
        </w:tabs>
        <w:ind w:left="2418" w:hanging="360"/>
      </w:pPr>
      <w:rPr>
        <w:rFonts w:ascii="Courier New" w:hAnsi="Courier New" w:hint="default"/>
      </w:rPr>
    </w:lvl>
    <w:lvl w:ilvl="2">
      <w:start w:val="1"/>
      <w:numFmt w:val="bullet"/>
      <w:lvlText w:val=""/>
      <w:lvlJc w:val="left"/>
      <w:pPr>
        <w:tabs>
          <w:tab w:val="num" w:pos="3138"/>
        </w:tabs>
        <w:ind w:left="3138" w:hanging="360"/>
      </w:pPr>
      <w:rPr>
        <w:rFonts w:ascii="Wingdings" w:hAnsi="Wingdings" w:hint="default"/>
      </w:rPr>
    </w:lvl>
    <w:lvl w:ilvl="3">
      <w:start w:val="1"/>
      <w:numFmt w:val="bullet"/>
      <w:lvlText w:val=""/>
      <w:lvlJc w:val="left"/>
      <w:pPr>
        <w:tabs>
          <w:tab w:val="num" w:pos="3858"/>
        </w:tabs>
        <w:ind w:left="3858" w:hanging="360"/>
      </w:pPr>
      <w:rPr>
        <w:rFonts w:ascii="Symbol" w:hAnsi="Symbol" w:hint="default"/>
      </w:rPr>
    </w:lvl>
    <w:lvl w:ilvl="4">
      <w:start w:val="1"/>
      <w:numFmt w:val="bullet"/>
      <w:lvlText w:val="o"/>
      <w:lvlJc w:val="left"/>
      <w:pPr>
        <w:tabs>
          <w:tab w:val="num" w:pos="4578"/>
        </w:tabs>
        <w:ind w:left="4578" w:hanging="360"/>
      </w:pPr>
      <w:rPr>
        <w:rFonts w:ascii="Courier New" w:hAnsi="Courier New" w:cs="Courier New" w:hint="default"/>
      </w:rPr>
    </w:lvl>
    <w:lvl w:ilvl="5">
      <w:start w:val="1"/>
      <w:numFmt w:val="bullet"/>
      <w:lvlText w:val=""/>
      <w:lvlJc w:val="left"/>
      <w:pPr>
        <w:tabs>
          <w:tab w:val="num" w:pos="5298"/>
        </w:tabs>
        <w:ind w:left="5298" w:hanging="360"/>
      </w:pPr>
      <w:rPr>
        <w:rFonts w:ascii="Wingdings" w:hAnsi="Wingdings" w:hint="default"/>
      </w:rPr>
    </w:lvl>
    <w:lvl w:ilvl="6">
      <w:start w:val="1"/>
      <w:numFmt w:val="bullet"/>
      <w:lvlText w:val=""/>
      <w:lvlJc w:val="left"/>
      <w:pPr>
        <w:tabs>
          <w:tab w:val="num" w:pos="6018"/>
        </w:tabs>
        <w:ind w:left="6018" w:hanging="360"/>
      </w:pPr>
      <w:rPr>
        <w:rFonts w:ascii="Symbol" w:hAnsi="Symbol" w:hint="default"/>
      </w:rPr>
    </w:lvl>
    <w:lvl w:ilvl="7">
      <w:start w:val="1"/>
      <w:numFmt w:val="bullet"/>
      <w:lvlText w:val="o"/>
      <w:lvlJc w:val="left"/>
      <w:pPr>
        <w:tabs>
          <w:tab w:val="num" w:pos="6738"/>
        </w:tabs>
        <w:ind w:left="6738" w:hanging="360"/>
      </w:pPr>
      <w:rPr>
        <w:rFonts w:ascii="Courier New" w:hAnsi="Courier New" w:cs="Courier New" w:hint="default"/>
      </w:rPr>
    </w:lvl>
    <w:lvl w:ilvl="8">
      <w:start w:val="1"/>
      <w:numFmt w:val="bullet"/>
      <w:lvlText w:val=""/>
      <w:lvlJc w:val="left"/>
      <w:pPr>
        <w:tabs>
          <w:tab w:val="num" w:pos="7458"/>
        </w:tabs>
        <w:ind w:left="7458" w:hanging="360"/>
      </w:pPr>
      <w:rPr>
        <w:rFonts w:ascii="Wingdings" w:hAnsi="Wingdings" w:hint="default"/>
      </w:rPr>
    </w:lvl>
  </w:abstractNum>
  <w:abstractNum w:abstractNumId="2" w15:restartNumberingAfterBreak="0">
    <w:nsid w:val="2EBF2395"/>
    <w:multiLevelType w:val="hybridMultilevel"/>
    <w:tmpl w:val="99469926"/>
    <w:lvl w:ilvl="0" w:tplc="0C0A0001">
      <w:start w:val="1"/>
      <w:numFmt w:val="bullet"/>
      <w:lvlText w:val=""/>
      <w:lvlJc w:val="left"/>
      <w:pPr>
        <w:ind w:left="1425" w:hanging="360"/>
      </w:pPr>
      <w:rPr>
        <w:rFonts w:ascii="Symbol" w:hAnsi="Symbol" w:hint="default"/>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3" w15:restartNumberingAfterBreak="0">
    <w:nsid w:val="35787D62"/>
    <w:multiLevelType w:val="multilevel"/>
    <w:tmpl w:val="129E9872"/>
    <w:lvl w:ilvl="0">
      <w:start w:val="1"/>
      <w:numFmt w:val="bullet"/>
      <w:lvlText w:val="-"/>
      <w:lvlJc w:val="left"/>
      <w:pPr>
        <w:tabs>
          <w:tab w:val="num" w:pos="800"/>
        </w:tabs>
        <w:ind w:left="80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43073C"/>
    <w:multiLevelType w:val="hybridMultilevel"/>
    <w:tmpl w:val="5224C9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42B6A50"/>
    <w:multiLevelType w:val="hybridMultilevel"/>
    <w:tmpl w:val="90ACA694"/>
    <w:lvl w:ilvl="0" w:tplc="73202E8E">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6" w15:restartNumberingAfterBreak="0">
    <w:nsid w:val="461E2B30"/>
    <w:multiLevelType w:val="hybridMultilevel"/>
    <w:tmpl w:val="D66C6580"/>
    <w:lvl w:ilvl="0" w:tplc="C4661E4E">
      <w:start w:val="1"/>
      <w:numFmt w:val="lowerLetter"/>
      <w:lvlText w:val="%1)"/>
      <w:lvlJc w:val="left"/>
      <w:pPr>
        <w:ind w:left="996" w:hanging="372"/>
      </w:pPr>
      <w:rPr>
        <w:rFonts w:hint="default"/>
      </w:rPr>
    </w:lvl>
    <w:lvl w:ilvl="1" w:tplc="0C0A0019" w:tentative="1">
      <w:start w:val="1"/>
      <w:numFmt w:val="lowerLetter"/>
      <w:lvlText w:val="%2."/>
      <w:lvlJc w:val="left"/>
      <w:pPr>
        <w:ind w:left="1704" w:hanging="360"/>
      </w:pPr>
    </w:lvl>
    <w:lvl w:ilvl="2" w:tplc="0C0A001B" w:tentative="1">
      <w:start w:val="1"/>
      <w:numFmt w:val="lowerRoman"/>
      <w:lvlText w:val="%3."/>
      <w:lvlJc w:val="right"/>
      <w:pPr>
        <w:ind w:left="2424" w:hanging="180"/>
      </w:pPr>
    </w:lvl>
    <w:lvl w:ilvl="3" w:tplc="0C0A000F" w:tentative="1">
      <w:start w:val="1"/>
      <w:numFmt w:val="decimal"/>
      <w:lvlText w:val="%4."/>
      <w:lvlJc w:val="left"/>
      <w:pPr>
        <w:ind w:left="3144" w:hanging="360"/>
      </w:pPr>
    </w:lvl>
    <w:lvl w:ilvl="4" w:tplc="0C0A0019" w:tentative="1">
      <w:start w:val="1"/>
      <w:numFmt w:val="lowerLetter"/>
      <w:lvlText w:val="%5."/>
      <w:lvlJc w:val="left"/>
      <w:pPr>
        <w:ind w:left="3864" w:hanging="360"/>
      </w:pPr>
    </w:lvl>
    <w:lvl w:ilvl="5" w:tplc="0C0A001B" w:tentative="1">
      <w:start w:val="1"/>
      <w:numFmt w:val="lowerRoman"/>
      <w:lvlText w:val="%6."/>
      <w:lvlJc w:val="right"/>
      <w:pPr>
        <w:ind w:left="4584" w:hanging="180"/>
      </w:pPr>
    </w:lvl>
    <w:lvl w:ilvl="6" w:tplc="0C0A000F" w:tentative="1">
      <w:start w:val="1"/>
      <w:numFmt w:val="decimal"/>
      <w:lvlText w:val="%7."/>
      <w:lvlJc w:val="left"/>
      <w:pPr>
        <w:ind w:left="5304" w:hanging="360"/>
      </w:pPr>
    </w:lvl>
    <w:lvl w:ilvl="7" w:tplc="0C0A0019" w:tentative="1">
      <w:start w:val="1"/>
      <w:numFmt w:val="lowerLetter"/>
      <w:lvlText w:val="%8."/>
      <w:lvlJc w:val="left"/>
      <w:pPr>
        <w:ind w:left="6024" w:hanging="360"/>
      </w:pPr>
    </w:lvl>
    <w:lvl w:ilvl="8" w:tplc="0C0A001B" w:tentative="1">
      <w:start w:val="1"/>
      <w:numFmt w:val="lowerRoman"/>
      <w:lvlText w:val="%9."/>
      <w:lvlJc w:val="right"/>
      <w:pPr>
        <w:ind w:left="6744" w:hanging="180"/>
      </w:pPr>
    </w:lvl>
  </w:abstractNum>
  <w:abstractNum w:abstractNumId="7" w15:restartNumberingAfterBreak="0">
    <w:nsid w:val="63D12463"/>
    <w:multiLevelType w:val="multilevel"/>
    <w:tmpl w:val="001C6C84"/>
    <w:lvl w:ilvl="0">
      <w:start w:val="7"/>
      <w:numFmt w:val="decimal"/>
      <w:lvlText w:val="%1."/>
      <w:lvlJc w:val="left"/>
      <w:pPr>
        <w:tabs>
          <w:tab w:val="num" w:pos="786"/>
        </w:tabs>
        <w:ind w:left="786" w:hanging="360"/>
      </w:pPr>
      <w:rPr>
        <w:rFonts w:hint="default"/>
        <w:b/>
      </w:rPr>
    </w:lvl>
    <w:lvl w:ilvl="1">
      <w:start w:val="1"/>
      <w:numFmt w:val="decimal"/>
      <w:isLgl/>
      <w:lvlText w:val="%1.%2"/>
      <w:lvlJc w:val="left"/>
      <w:pPr>
        <w:ind w:left="720" w:hanging="360"/>
      </w:pPr>
      <w:rPr>
        <w:rFonts w:hint="default"/>
        <w:b/>
        <w:color w:val="auto"/>
        <w:u w:val="none"/>
      </w:rPr>
    </w:lvl>
    <w:lvl w:ilvl="2">
      <w:start w:val="1"/>
      <w:numFmt w:val="decimal"/>
      <w:isLgl/>
      <w:lvlText w:val="%1.%2.%3"/>
      <w:lvlJc w:val="left"/>
      <w:pPr>
        <w:ind w:left="1080" w:hanging="720"/>
      </w:pPr>
      <w:rPr>
        <w:rFonts w:hint="default"/>
        <w:b/>
        <w:color w:val="auto"/>
        <w:u w:val="none"/>
      </w:rPr>
    </w:lvl>
    <w:lvl w:ilvl="3">
      <w:start w:val="1"/>
      <w:numFmt w:val="decimal"/>
      <w:isLgl/>
      <w:lvlText w:val="%1.%2.%3.%4"/>
      <w:lvlJc w:val="left"/>
      <w:pPr>
        <w:ind w:left="1080" w:hanging="720"/>
      </w:pPr>
      <w:rPr>
        <w:rFonts w:hint="default"/>
        <w:color w:val="ED7D31"/>
        <w:u w:val="single"/>
      </w:rPr>
    </w:lvl>
    <w:lvl w:ilvl="4">
      <w:start w:val="1"/>
      <w:numFmt w:val="decimal"/>
      <w:isLgl/>
      <w:lvlText w:val="%1.%2.%3.%4.%5"/>
      <w:lvlJc w:val="left"/>
      <w:pPr>
        <w:ind w:left="1440" w:hanging="1080"/>
      </w:pPr>
      <w:rPr>
        <w:rFonts w:hint="default"/>
        <w:color w:val="ED7D31"/>
        <w:u w:val="single"/>
      </w:rPr>
    </w:lvl>
    <w:lvl w:ilvl="5">
      <w:start w:val="1"/>
      <w:numFmt w:val="decimal"/>
      <w:isLgl/>
      <w:lvlText w:val="%1.%2.%3.%4.%5.%6"/>
      <w:lvlJc w:val="left"/>
      <w:pPr>
        <w:ind w:left="1440" w:hanging="1080"/>
      </w:pPr>
      <w:rPr>
        <w:rFonts w:hint="default"/>
        <w:color w:val="ED7D31"/>
        <w:u w:val="single"/>
      </w:rPr>
    </w:lvl>
    <w:lvl w:ilvl="6">
      <w:start w:val="1"/>
      <w:numFmt w:val="decimal"/>
      <w:isLgl/>
      <w:lvlText w:val="%1.%2.%3.%4.%5.%6.%7"/>
      <w:lvlJc w:val="left"/>
      <w:pPr>
        <w:ind w:left="1800" w:hanging="1440"/>
      </w:pPr>
      <w:rPr>
        <w:rFonts w:hint="default"/>
        <w:color w:val="ED7D31"/>
        <w:u w:val="single"/>
      </w:rPr>
    </w:lvl>
    <w:lvl w:ilvl="7">
      <w:start w:val="1"/>
      <w:numFmt w:val="decimal"/>
      <w:isLgl/>
      <w:lvlText w:val="%1.%2.%3.%4.%5.%6.%7.%8"/>
      <w:lvlJc w:val="left"/>
      <w:pPr>
        <w:ind w:left="1800" w:hanging="1440"/>
      </w:pPr>
      <w:rPr>
        <w:rFonts w:hint="default"/>
        <w:color w:val="ED7D31"/>
        <w:u w:val="single"/>
      </w:rPr>
    </w:lvl>
    <w:lvl w:ilvl="8">
      <w:start w:val="1"/>
      <w:numFmt w:val="decimal"/>
      <w:isLgl/>
      <w:lvlText w:val="%1.%2.%3.%4.%5.%6.%7.%8.%9"/>
      <w:lvlJc w:val="left"/>
      <w:pPr>
        <w:ind w:left="2160" w:hanging="1800"/>
      </w:pPr>
      <w:rPr>
        <w:rFonts w:hint="default"/>
        <w:color w:val="ED7D31"/>
        <w:u w:val="single"/>
      </w:rPr>
    </w:lvl>
  </w:abstractNum>
  <w:abstractNum w:abstractNumId="8" w15:restartNumberingAfterBreak="0">
    <w:nsid w:val="699E26FD"/>
    <w:multiLevelType w:val="hybridMultilevel"/>
    <w:tmpl w:val="149A9B20"/>
    <w:lvl w:ilvl="0" w:tplc="0C0A000F">
      <w:start w:val="1"/>
      <w:numFmt w:val="decimal"/>
      <w:lvlText w:val="%1."/>
      <w:lvlJc w:val="left"/>
      <w:pPr>
        <w:ind w:left="717" w:hanging="360"/>
      </w:p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9" w15:restartNumberingAfterBreak="0">
    <w:nsid w:val="772C2F22"/>
    <w:multiLevelType w:val="multilevel"/>
    <w:tmpl w:val="129E9872"/>
    <w:lvl w:ilvl="0">
      <w:start w:val="1"/>
      <w:numFmt w:val="bullet"/>
      <w:lvlText w:val="-"/>
      <w:lvlJc w:val="left"/>
      <w:pPr>
        <w:tabs>
          <w:tab w:val="num" w:pos="800"/>
        </w:tabs>
        <w:ind w:left="80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D0751DB"/>
    <w:multiLevelType w:val="hybridMultilevel"/>
    <w:tmpl w:val="1CC4E8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9"/>
  </w:num>
  <w:num w:numId="3">
    <w:abstractNumId w:val="1"/>
  </w:num>
  <w:num w:numId="4">
    <w:abstractNumId w:val="10"/>
  </w:num>
  <w:num w:numId="5">
    <w:abstractNumId w:val="6"/>
  </w:num>
  <w:num w:numId="6">
    <w:abstractNumId w:val="2"/>
  </w:num>
  <w:num w:numId="7">
    <w:abstractNumId w:val="8"/>
  </w:num>
  <w:num w:numId="8">
    <w:abstractNumId w:val="4"/>
  </w:num>
  <w:num w:numId="9">
    <w:abstractNumId w:val="0"/>
  </w:num>
  <w:num w:numId="10">
    <w:abstractNumId w:val="5"/>
  </w:num>
  <w:num w:numId="11">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cumentProtection w:edit="readOnly" w:enforcement="0"/>
  <w:defaultTabStop w:val="708"/>
  <w:hyphenationZone w:val="425"/>
  <w:noPunctuationKerning/>
  <w:characterSpacingControl w:val="doNotCompress"/>
  <w:doNotValidateAgainstSchema/>
  <w:saveInvalidXml/>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359"/>
    <w:rsid w:val="00000D8D"/>
    <w:rsid w:val="00002D8F"/>
    <w:rsid w:val="0000552F"/>
    <w:rsid w:val="00010AE4"/>
    <w:rsid w:val="00010B66"/>
    <w:rsid w:val="0001646E"/>
    <w:rsid w:val="0001770E"/>
    <w:rsid w:val="00030C5C"/>
    <w:rsid w:val="00032263"/>
    <w:rsid w:val="00034AF8"/>
    <w:rsid w:val="00036C67"/>
    <w:rsid w:val="00036F16"/>
    <w:rsid w:val="00041B90"/>
    <w:rsid w:val="0004479A"/>
    <w:rsid w:val="000453A4"/>
    <w:rsid w:val="00047861"/>
    <w:rsid w:val="00050E86"/>
    <w:rsid w:val="000512B3"/>
    <w:rsid w:val="0005538A"/>
    <w:rsid w:val="00055ECB"/>
    <w:rsid w:val="00057ED6"/>
    <w:rsid w:val="00062A91"/>
    <w:rsid w:val="00062CAE"/>
    <w:rsid w:val="000658BD"/>
    <w:rsid w:val="00067792"/>
    <w:rsid w:val="00071703"/>
    <w:rsid w:val="00076CE9"/>
    <w:rsid w:val="000851C4"/>
    <w:rsid w:val="000855FD"/>
    <w:rsid w:val="00094927"/>
    <w:rsid w:val="000C0728"/>
    <w:rsid w:val="000C2CF9"/>
    <w:rsid w:val="000C59E5"/>
    <w:rsid w:val="000C7E92"/>
    <w:rsid w:val="000D3B78"/>
    <w:rsid w:val="000D68CB"/>
    <w:rsid w:val="000E0BA7"/>
    <w:rsid w:val="000E2215"/>
    <w:rsid w:val="000E67D6"/>
    <w:rsid w:val="000E7504"/>
    <w:rsid w:val="000F0507"/>
    <w:rsid w:val="000F15E5"/>
    <w:rsid w:val="000F340A"/>
    <w:rsid w:val="001017EF"/>
    <w:rsid w:val="00104411"/>
    <w:rsid w:val="00106B2F"/>
    <w:rsid w:val="00107EC0"/>
    <w:rsid w:val="00112849"/>
    <w:rsid w:val="001171E4"/>
    <w:rsid w:val="00121014"/>
    <w:rsid w:val="00133FBC"/>
    <w:rsid w:val="00142C34"/>
    <w:rsid w:val="00144D07"/>
    <w:rsid w:val="0015333C"/>
    <w:rsid w:val="001624E2"/>
    <w:rsid w:val="00166C2A"/>
    <w:rsid w:val="0017212D"/>
    <w:rsid w:val="001761E0"/>
    <w:rsid w:val="001763E4"/>
    <w:rsid w:val="0017659E"/>
    <w:rsid w:val="001767C0"/>
    <w:rsid w:val="00182EE3"/>
    <w:rsid w:val="001856E4"/>
    <w:rsid w:val="00186A86"/>
    <w:rsid w:val="001937E1"/>
    <w:rsid w:val="00197A95"/>
    <w:rsid w:val="001A108A"/>
    <w:rsid w:val="001A595D"/>
    <w:rsid w:val="001B2DC0"/>
    <w:rsid w:val="001B4393"/>
    <w:rsid w:val="001B70BD"/>
    <w:rsid w:val="001C1826"/>
    <w:rsid w:val="001C3139"/>
    <w:rsid w:val="001D2D74"/>
    <w:rsid w:val="001D425C"/>
    <w:rsid w:val="001D5803"/>
    <w:rsid w:val="001D5B4B"/>
    <w:rsid w:val="001E12C3"/>
    <w:rsid w:val="001E3730"/>
    <w:rsid w:val="001E594B"/>
    <w:rsid w:val="001E7A6B"/>
    <w:rsid w:val="00211E41"/>
    <w:rsid w:val="0021468E"/>
    <w:rsid w:val="00225310"/>
    <w:rsid w:val="002253CF"/>
    <w:rsid w:val="00225410"/>
    <w:rsid w:val="00225734"/>
    <w:rsid w:val="00225D37"/>
    <w:rsid w:val="002265FD"/>
    <w:rsid w:val="00231D9F"/>
    <w:rsid w:val="0023549B"/>
    <w:rsid w:val="00235856"/>
    <w:rsid w:val="00235B52"/>
    <w:rsid w:val="002403B0"/>
    <w:rsid w:val="00240D61"/>
    <w:rsid w:val="00241FD1"/>
    <w:rsid w:val="00243E35"/>
    <w:rsid w:val="002440A3"/>
    <w:rsid w:val="0024570D"/>
    <w:rsid w:val="00245E35"/>
    <w:rsid w:val="00260143"/>
    <w:rsid w:val="002602F7"/>
    <w:rsid w:val="002625CC"/>
    <w:rsid w:val="0026582A"/>
    <w:rsid w:val="00265C6E"/>
    <w:rsid w:val="00267AAF"/>
    <w:rsid w:val="00276FD4"/>
    <w:rsid w:val="00280193"/>
    <w:rsid w:val="00280325"/>
    <w:rsid w:val="002822B0"/>
    <w:rsid w:val="00282FAB"/>
    <w:rsid w:val="00283E83"/>
    <w:rsid w:val="00293F46"/>
    <w:rsid w:val="00295DF0"/>
    <w:rsid w:val="00295FB0"/>
    <w:rsid w:val="002A1118"/>
    <w:rsid w:val="002A2251"/>
    <w:rsid w:val="002A4248"/>
    <w:rsid w:val="002A5330"/>
    <w:rsid w:val="002A7C77"/>
    <w:rsid w:val="002A7EC7"/>
    <w:rsid w:val="002B370B"/>
    <w:rsid w:val="002B5827"/>
    <w:rsid w:val="002C38D3"/>
    <w:rsid w:val="002D61CF"/>
    <w:rsid w:val="002D6516"/>
    <w:rsid w:val="002E04A9"/>
    <w:rsid w:val="002F066F"/>
    <w:rsid w:val="00300E7F"/>
    <w:rsid w:val="0030110D"/>
    <w:rsid w:val="00301C06"/>
    <w:rsid w:val="003032AA"/>
    <w:rsid w:val="00305F66"/>
    <w:rsid w:val="00313886"/>
    <w:rsid w:val="0031460E"/>
    <w:rsid w:val="003158DC"/>
    <w:rsid w:val="00321707"/>
    <w:rsid w:val="00326FDE"/>
    <w:rsid w:val="00332B8D"/>
    <w:rsid w:val="003412F7"/>
    <w:rsid w:val="0034536C"/>
    <w:rsid w:val="00361723"/>
    <w:rsid w:val="0036190B"/>
    <w:rsid w:val="00366A39"/>
    <w:rsid w:val="0036725C"/>
    <w:rsid w:val="003719DF"/>
    <w:rsid w:val="0037392B"/>
    <w:rsid w:val="00373F73"/>
    <w:rsid w:val="003745B9"/>
    <w:rsid w:val="0038005F"/>
    <w:rsid w:val="00381ACA"/>
    <w:rsid w:val="00381BBC"/>
    <w:rsid w:val="00384217"/>
    <w:rsid w:val="003876B3"/>
    <w:rsid w:val="00397A64"/>
    <w:rsid w:val="003A4B44"/>
    <w:rsid w:val="003A76FD"/>
    <w:rsid w:val="003B086A"/>
    <w:rsid w:val="003B1D4C"/>
    <w:rsid w:val="003B3A49"/>
    <w:rsid w:val="003B49B1"/>
    <w:rsid w:val="003B7EAB"/>
    <w:rsid w:val="003C02D4"/>
    <w:rsid w:val="003C3B1B"/>
    <w:rsid w:val="003C478F"/>
    <w:rsid w:val="003C5AA6"/>
    <w:rsid w:val="003C6A92"/>
    <w:rsid w:val="003D0A10"/>
    <w:rsid w:val="003D452A"/>
    <w:rsid w:val="003F5FB0"/>
    <w:rsid w:val="004002D4"/>
    <w:rsid w:val="00402EEC"/>
    <w:rsid w:val="00404C1E"/>
    <w:rsid w:val="00405200"/>
    <w:rsid w:val="00407722"/>
    <w:rsid w:val="004101DA"/>
    <w:rsid w:val="00412DEA"/>
    <w:rsid w:val="00421B9C"/>
    <w:rsid w:val="00426BA0"/>
    <w:rsid w:val="00427794"/>
    <w:rsid w:val="00433F2C"/>
    <w:rsid w:val="00436114"/>
    <w:rsid w:val="00436912"/>
    <w:rsid w:val="004371D5"/>
    <w:rsid w:val="00440CC6"/>
    <w:rsid w:val="00440DEC"/>
    <w:rsid w:val="00450776"/>
    <w:rsid w:val="00453E2E"/>
    <w:rsid w:val="00461F95"/>
    <w:rsid w:val="004620DA"/>
    <w:rsid w:val="0046478B"/>
    <w:rsid w:val="00484516"/>
    <w:rsid w:val="00486248"/>
    <w:rsid w:val="00491A4D"/>
    <w:rsid w:val="00491F42"/>
    <w:rsid w:val="0049362A"/>
    <w:rsid w:val="004976E7"/>
    <w:rsid w:val="004A3EA3"/>
    <w:rsid w:val="004A7E57"/>
    <w:rsid w:val="004B0CCA"/>
    <w:rsid w:val="004B1DF7"/>
    <w:rsid w:val="004B4DBE"/>
    <w:rsid w:val="004B6D16"/>
    <w:rsid w:val="004C034D"/>
    <w:rsid w:val="004C4B36"/>
    <w:rsid w:val="004D1A53"/>
    <w:rsid w:val="004D224C"/>
    <w:rsid w:val="004D4466"/>
    <w:rsid w:val="004D4979"/>
    <w:rsid w:val="004E05D6"/>
    <w:rsid w:val="004E281F"/>
    <w:rsid w:val="004E337C"/>
    <w:rsid w:val="004E33C8"/>
    <w:rsid w:val="00500D92"/>
    <w:rsid w:val="005024B3"/>
    <w:rsid w:val="005033A4"/>
    <w:rsid w:val="00503A0B"/>
    <w:rsid w:val="00510684"/>
    <w:rsid w:val="00514F64"/>
    <w:rsid w:val="00516BAA"/>
    <w:rsid w:val="00516E0A"/>
    <w:rsid w:val="00520AE8"/>
    <w:rsid w:val="0052241E"/>
    <w:rsid w:val="005242D8"/>
    <w:rsid w:val="0052498E"/>
    <w:rsid w:val="00526D13"/>
    <w:rsid w:val="00531A13"/>
    <w:rsid w:val="00534A74"/>
    <w:rsid w:val="0053631B"/>
    <w:rsid w:val="005370DA"/>
    <w:rsid w:val="00540137"/>
    <w:rsid w:val="00544A8F"/>
    <w:rsid w:val="0054697F"/>
    <w:rsid w:val="00551CE1"/>
    <w:rsid w:val="005611FE"/>
    <w:rsid w:val="0056504C"/>
    <w:rsid w:val="00565432"/>
    <w:rsid w:val="00567405"/>
    <w:rsid w:val="00567AF9"/>
    <w:rsid w:val="00572B6C"/>
    <w:rsid w:val="00581298"/>
    <w:rsid w:val="00590D7E"/>
    <w:rsid w:val="005927C4"/>
    <w:rsid w:val="00593801"/>
    <w:rsid w:val="00594A9C"/>
    <w:rsid w:val="005A2CC5"/>
    <w:rsid w:val="005A3265"/>
    <w:rsid w:val="005B5C1E"/>
    <w:rsid w:val="005C2126"/>
    <w:rsid w:val="005C4551"/>
    <w:rsid w:val="005C4874"/>
    <w:rsid w:val="005D238A"/>
    <w:rsid w:val="005E104A"/>
    <w:rsid w:val="005E321D"/>
    <w:rsid w:val="005E6297"/>
    <w:rsid w:val="00601A63"/>
    <w:rsid w:val="00610127"/>
    <w:rsid w:val="0061053E"/>
    <w:rsid w:val="006108DD"/>
    <w:rsid w:val="00611D83"/>
    <w:rsid w:val="0061308E"/>
    <w:rsid w:val="0061599E"/>
    <w:rsid w:val="00620C68"/>
    <w:rsid w:val="00623131"/>
    <w:rsid w:val="006254B3"/>
    <w:rsid w:val="006334D2"/>
    <w:rsid w:val="00636F00"/>
    <w:rsid w:val="00640378"/>
    <w:rsid w:val="006470EE"/>
    <w:rsid w:val="00656600"/>
    <w:rsid w:val="00656B80"/>
    <w:rsid w:val="00664132"/>
    <w:rsid w:val="006641AA"/>
    <w:rsid w:val="00664245"/>
    <w:rsid w:val="00666FFF"/>
    <w:rsid w:val="006737F3"/>
    <w:rsid w:val="006739EF"/>
    <w:rsid w:val="00681874"/>
    <w:rsid w:val="00693E97"/>
    <w:rsid w:val="00697F9F"/>
    <w:rsid w:val="006A597D"/>
    <w:rsid w:val="006B02C2"/>
    <w:rsid w:val="006B0CDC"/>
    <w:rsid w:val="006B6B87"/>
    <w:rsid w:val="006C22A2"/>
    <w:rsid w:val="006C3BC3"/>
    <w:rsid w:val="006C595B"/>
    <w:rsid w:val="006C6E10"/>
    <w:rsid w:val="006C7D12"/>
    <w:rsid w:val="006D4F07"/>
    <w:rsid w:val="006E41CF"/>
    <w:rsid w:val="006F56FB"/>
    <w:rsid w:val="00703285"/>
    <w:rsid w:val="00703675"/>
    <w:rsid w:val="00704BD8"/>
    <w:rsid w:val="007057A9"/>
    <w:rsid w:val="00714F59"/>
    <w:rsid w:val="00715CC4"/>
    <w:rsid w:val="0072048D"/>
    <w:rsid w:val="007216F8"/>
    <w:rsid w:val="007226F8"/>
    <w:rsid w:val="00723340"/>
    <w:rsid w:val="00726731"/>
    <w:rsid w:val="00731ED1"/>
    <w:rsid w:val="00733197"/>
    <w:rsid w:val="00733412"/>
    <w:rsid w:val="00736449"/>
    <w:rsid w:val="00744D8F"/>
    <w:rsid w:val="00747DB9"/>
    <w:rsid w:val="0075368B"/>
    <w:rsid w:val="00754783"/>
    <w:rsid w:val="00755D27"/>
    <w:rsid w:val="007563D2"/>
    <w:rsid w:val="00756E86"/>
    <w:rsid w:val="00770EBE"/>
    <w:rsid w:val="00776AEE"/>
    <w:rsid w:val="0078202C"/>
    <w:rsid w:val="00793933"/>
    <w:rsid w:val="00793DF6"/>
    <w:rsid w:val="007A10B4"/>
    <w:rsid w:val="007A5D9F"/>
    <w:rsid w:val="007A7829"/>
    <w:rsid w:val="007A796E"/>
    <w:rsid w:val="007B210B"/>
    <w:rsid w:val="007B4CE7"/>
    <w:rsid w:val="007B687F"/>
    <w:rsid w:val="007B79F0"/>
    <w:rsid w:val="007B7B0A"/>
    <w:rsid w:val="007C040E"/>
    <w:rsid w:val="007D332D"/>
    <w:rsid w:val="007D34B2"/>
    <w:rsid w:val="007D35CE"/>
    <w:rsid w:val="007D7E6D"/>
    <w:rsid w:val="007E371B"/>
    <w:rsid w:val="007E3E5E"/>
    <w:rsid w:val="007E5F48"/>
    <w:rsid w:val="007E7D22"/>
    <w:rsid w:val="007F2BB7"/>
    <w:rsid w:val="007F2EBD"/>
    <w:rsid w:val="007F4ADF"/>
    <w:rsid w:val="007F709A"/>
    <w:rsid w:val="0080229F"/>
    <w:rsid w:val="0080300E"/>
    <w:rsid w:val="0080546A"/>
    <w:rsid w:val="0081133D"/>
    <w:rsid w:val="008148D1"/>
    <w:rsid w:val="0081551C"/>
    <w:rsid w:val="00815937"/>
    <w:rsid w:val="00817B38"/>
    <w:rsid w:val="008251DE"/>
    <w:rsid w:val="008276D9"/>
    <w:rsid w:val="00827F19"/>
    <w:rsid w:val="0083205B"/>
    <w:rsid w:val="00832D82"/>
    <w:rsid w:val="00833041"/>
    <w:rsid w:val="008358A1"/>
    <w:rsid w:val="0083667F"/>
    <w:rsid w:val="00840FC7"/>
    <w:rsid w:val="0084119E"/>
    <w:rsid w:val="0084220C"/>
    <w:rsid w:val="0084486D"/>
    <w:rsid w:val="0084555D"/>
    <w:rsid w:val="0084633B"/>
    <w:rsid w:val="00850DA1"/>
    <w:rsid w:val="00854578"/>
    <w:rsid w:val="00854D7C"/>
    <w:rsid w:val="00867766"/>
    <w:rsid w:val="008801D8"/>
    <w:rsid w:val="00883923"/>
    <w:rsid w:val="00886A9D"/>
    <w:rsid w:val="008920D2"/>
    <w:rsid w:val="00894346"/>
    <w:rsid w:val="00896DAA"/>
    <w:rsid w:val="008A1883"/>
    <w:rsid w:val="008A5C4D"/>
    <w:rsid w:val="008A681F"/>
    <w:rsid w:val="008B3952"/>
    <w:rsid w:val="008B3B3B"/>
    <w:rsid w:val="008B66CF"/>
    <w:rsid w:val="008B6C95"/>
    <w:rsid w:val="008B7F17"/>
    <w:rsid w:val="008C42E9"/>
    <w:rsid w:val="008C5EA7"/>
    <w:rsid w:val="008D2C26"/>
    <w:rsid w:val="008D36DF"/>
    <w:rsid w:val="008E0B6F"/>
    <w:rsid w:val="008E370A"/>
    <w:rsid w:val="008E527A"/>
    <w:rsid w:val="008E534E"/>
    <w:rsid w:val="008E573A"/>
    <w:rsid w:val="008E5DD8"/>
    <w:rsid w:val="0090183C"/>
    <w:rsid w:val="009032F9"/>
    <w:rsid w:val="00906905"/>
    <w:rsid w:val="00911748"/>
    <w:rsid w:val="00911993"/>
    <w:rsid w:val="00913194"/>
    <w:rsid w:val="00916C24"/>
    <w:rsid w:val="009173A9"/>
    <w:rsid w:val="0092307B"/>
    <w:rsid w:val="009235A0"/>
    <w:rsid w:val="00923BA0"/>
    <w:rsid w:val="009303FE"/>
    <w:rsid w:val="00933193"/>
    <w:rsid w:val="00942A59"/>
    <w:rsid w:val="00944CB4"/>
    <w:rsid w:val="00947B7A"/>
    <w:rsid w:val="0095201B"/>
    <w:rsid w:val="0095262C"/>
    <w:rsid w:val="00953534"/>
    <w:rsid w:val="009545E6"/>
    <w:rsid w:val="009562FE"/>
    <w:rsid w:val="00956B2A"/>
    <w:rsid w:val="00963DCC"/>
    <w:rsid w:val="00965118"/>
    <w:rsid w:val="00965F56"/>
    <w:rsid w:val="00966135"/>
    <w:rsid w:val="0097411C"/>
    <w:rsid w:val="00980562"/>
    <w:rsid w:val="00982E3B"/>
    <w:rsid w:val="00985B39"/>
    <w:rsid w:val="0098710D"/>
    <w:rsid w:val="00991AEF"/>
    <w:rsid w:val="00992C7B"/>
    <w:rsid w:val="00996F5D"/>
    <w:rsid w:val="009A1988"/>
    <w:rsid w:val="009A63B7"/>
    <w:rsid w:val="009A75F7"/>
    <w:rsid w:val="009A7CE3"/>
    <w:rsid w:val="009B0398"/>
    <w:rsid w:val="009B1D76"/>
    <w:rsid w:val="009B319D"/>
    <w:rsid w:val="009C4D51"/>
    <w:rsid w:val="009D04A5"/>
    <w:rsid w:val="009D78DB"/>
    <w:rsid w:val="009E0864"/>
    <w:rsid w:val="009E2C16"/>
    <w:rsid w:val="009E2C6B"/>
    <w:rsid w:val="009E514D"/>
    <w:rsid w:val="009E758D"/>
    <w:rsid w:val="009F0959"/>
    <w:rsid w:val="00A036B1"/>
    <w:rsid w:val="00A03AAE"/>
    <w:rsid w:val="00A04A27"/>
    <w:rsid w:val="00A07DA7"/>
    <w:rsid w:val="00A116C4"/>
    <w:rsid w:val="00A23F82"/>
    <w:rsid w:val="00A30F72"/>
    <w:rsid w:val="00A3332A"/>
    <w:rsid w:val="00A34BD0"/>
    <w:rsid w:val="00A37556"/>
    <w:rsid w:val="00A43A71"/>
    <w:rsid w:val="00A44B34"/>
    <w:rsid w:val="00A45AFC"/>
    <w:rsid w:val="00A46230"/>
    <w:rsid w:val="00A4706F"/>
    <w:rsid w:val="00A47CFC"/>
    <w:rsid w:val="00A52B78"/>
    <w:rsid w:val="00A53079"/>
    <w:rsid w:val="00A53D0C"/>
    <w:rsid w:val="00A541DB"/>
    <w:rsid w:val="00A564BB"/>
    <w:rsid w:val="00A569E1"/>
    <w:rsid w:val="00A57451"/>
    <w:rsid w:val="00A60802"/>
    <w:rsid w:val="00A60A87"/>
    <w:rsid w:val="00A62804"/>
    <w:rsid w:val="00A643E5"/>
    <w:rsid w:val="00A65D7D"/>
    <w:rsid w:val="00A67B42"/>
    <w:rsid w:val="00A71117"/>
    <w:rsid w:val="00A76479"/>
    <w:rsid w:val="00A9450C"/>
    <w:rsid w:val="00A95813"/>
    <w:rsid w:val="00AA0AC3"/>
    <w:rsid w:val="00AA23C3"/>
    <w:rsid w:val="00AA4515"/>
    <w:rsid w:val="00AA6462"/>
    <w:rsid w:val="00AA66F8"/>
    <w:rsid w:val="00AA75B7"/>
    <w:rsid w:val="00AA7DC3"/>
    <w:rsid w:val="00AB17D7"/>
    <w:rsid w:val="00AB5928"/>
    <w:rsid w:val="00AB709B"/>
    <w:rsid w:val="00AC4750"/>
    <w:rsid w:val="00AC55B1"/>
    <w:rsid w:val="00AF0F93"/>
    <w:rsid w:val="00AF13F9"/>
    <w:rsid w:val="00AF31D3"/>
    <w:rsid w:val="00AF5FCF"/>
    <w:rsid w:val="00AF7E72"/>
    <w:rsid w:val="00B044F2"/>
    <w:rsid w:val="00B04F73"/>
    <w:rsid w:val="00B068BE"/>
    <w:rsid w:val="00B102A6"/>
    <w:rsid w:val="00B131C1"/>
    <w:rsid w:val="00B14182"/>
    <w:rsid w:val="00B1590B"/>
    <w:rsid w:val="00B16FB3"/>
    <w:rsid w:val="00B177D2"/>
    <w:rsid w:val="00B21B40"/>
    <w:rsid w:val="00B27298"/>
    <w:rsid w:val="00B27AB0"/>
    <w:rsid w:val="00B374A0"/>
    <w:rsid w:val="00B406EF"/>
    <w:rsid w:val="00B46E4A"/>
    <w:rsid w:val="00B46F36"/>
    <w:rsid w:val="00B571D4"/>
    <w:rsid w:val="00B5760B"/>
    <w:rsid w:val="00B61DD5"/>
    <w:rsid w:val="00B62B77"/>
    <w:rsid w:val="00B63CB0"/>
    <w:rsid w:val="00B6487B"/>
    <w:rsid w:val="00B65693"/>
    <w:rsid w:val="00B67420"/>
    <w:rsid w:val="00B721D6"/>
    <w:rsid w:val="00B738AF"/>
    <w:rsid w:val="00B74692"/>
    <w:rsid w:val="00B82CCA"/>
    <w:rsid w:val="00B879E1"/>
    <w:rsid w:val="00B91B53"/>
    <w:rsid w:val="00B93F56"/>
    <w:rsid w:val="00B94696"/>
    <w:rsid w:val="00B950FD"/>
    <w:rsid w:val="00BA0C47"/>
    <w:rsid w:val="00BA1473"/>
    <w:rsid w:val="00BA1E3E"/>
    <w:rsid w:val="00BA240C"/>
    <w:rsid w:val="00BA2E7A"/>
    <w:rsid w:val="00BA59CD"/>
    <w:rsid w:val="00BA5CD7"/>
    <w:rsid w:val="00BA666A"/>
    <w:rsid w:val="00BA67F1"/>
    <w:rsid w:val="00BB24A4"/>
    <w:rsid w:val="00BB3221"/>
    <w:rsid w:val="00BB5372"/>
    <w:rsid w:val="00BB702D"/>
    <w:rsid w:val="00BC151D"/>
    <w:rsid w:val="00BC6BE1"/>
    <w:rsid w:val="00BD074E"/>
    <w:rsid w:val="00BD5FA1"/>
    <w:rsid w:val="00BE199E"/>
    <w:rsid w:val="00BE3EA5"/>
    <w:rsid w:val="00BE4B13"/>
    <w:rsid w:val="00BF2917"/>
    <w:rsid w:val="00BF3ACD"/>
    <w:rsid w:val="00BF7D6B"/>
    <w:rsid w:val="00C00307"/>
    <w:rsid w:val="00C017E4"/>
    <w:rsid w:val="00C02407"/>
    <w:rsid w:val="00C025E1"/>
    <w:rsid w:val="00C0374C"/>
    <w:rsid w:val="00C04A91"/>
    <w:rsid w:val="00C04F93"/>
    <w:rsid w:val="00C06182"/>
    <w:rsid w:val="00C17CAF"/>
    <w:rsid w:val="00C24E29"/>
    <w:rsid w:val="00C2568C"/>
    <w:rsid w:val="00C30A26"/>
    <w:rsid w:val="00C31831"/>
    <w:rsid w:val="00C352CA"/>
    <w:rsid w:val="00C41DA6"/>
    <w:rsid w:val="00C462C7"/>
    <w:rsid w:val="00C4720D"/>
    <w:rsid w:val="00C501D9"/>
    <w:rsid w:val="00C638E8"/>
    <w:rsid w:val="00C641EE"/>
    <w:rsid w:val="00C6528F"/>
    <w:rsid w:val="00C6782E"/>
    <w:rsid w:val="00C67E74"/>
    <w:rsid w:val="00C778A3"/>
    <w:rsid w:val="00C84EA3"/>
    <w:rsid w:val="00C85086"/>
    <w:rsid w:val="00C86ED0"/>
    <w:rsid w:val="00CA15F8"/>
    <w:rsid w:val="00CA5B59"/>
    <w:rsid w:val="00CA66CE"/>
    <w:rsid w:val="00CA706A"/>
    <w:rsid w:val="00CB2F99"/>
    <w:rsid w:val="00CB413E"/>
    <w:rsid w:val="00CB7B9F"/>
    <w:rsid w:val="00CC1967"/>
    <w:rsid w:val="00CC578C"/>
    <w:rsid w:val="00CC6897"/>
    <w:rsid w:val="00CD665C"/>
    <w:rsid w:val="00CD6675"/>
    <w:rsid w:val="00CE1314"/>
    <w:rsid w:val="00CE1911"/>
    <w:rsid w:val="00CE2E7C"/>
    <w:rsid w:val="00CE66AB"/>
    <w:rsid w:val="00CF22CE"/>
    <w:rsid w:val="00CF3DB1"/>
    <w:rsid w:val="00CF65B3"/>
    <w:rsid w:val="00CF6676"/>
    <w:rsid w:val="00CF75DD"/>
    <w:rsid w:val="00D125AE"/>
    <w:rsid w:val="00D136BC"/>
    <w:rsid w:val="00D1697C"/>
    <w:rsid w:val="00D21FB5"/>
    <w:rsid w:val="00D23B55"/>
    <w:rsid w:val="00D25B68"/>
    <w:rsid w:val="00D30F9A"/>
    <w:rsid w:val="00D31025"/>
    <w:rsid w:val="00D34782"/>
    <w:rsid w:val="00D34F90"/>
    <w:rsid w:val="00D36384"/>
    <w:rsid w:val="00D43784"/>
    <w:rsid w:val="00D466ED"/>
    <w:rsid w:val="00D604B4"/>
    <w:rsid w:val="00D61F62"/>
    <w:rsid w:val="00D62E7C"/>
    <w:rsid w:val="00D65032"/>
    <w:rsid w:val="00D66EAD"/>
    <w:rsid w:val="00D77A90"/>
    <w:rsid w:val="00D80732"/>
    <w:rsid w:val="00DA058D"/>
    <w:rsid w:val="00DA0776"/>
    <w:rsid w:val="00DA3A3A"/>
    <w:rsid w:val="00DA4E5E"/>
    <w:rsid w:val="00DA5B98"/>
    <w:rsid w:val="00DA5DFA"/>
    <w:rsid w:val="00DB0304"/>
    <w:rsid w:val="00DB0375"/>
    <w:rsid w:val="00DB0B2E"/>
    <w:rsid w:val="00DB21EA"/>
    <w:rsid w:val="00DD324F"/>
    <w:rsid w:val="00DD3A6D"/>
    <w:rsid w:val="00DD7B8B"/>
    <w:rsid w:val="00DE390D"/>
    <w:rsid w:val="00DE5DF9"/>
    <w:rsid w:val="00DE602B"/>
    <w:rsid w:val="00DE7B9A"/>
    <w:rsid w:val="00DF4CE8"/>
    <w:rsid w:val="00DF74A7"/>
    <w:rsid w:val="00E027C5"/>
    <w:rsid w:val="00E0582B"/>
    <w:rsid w:val="00E135CD"/>
    <w:rsid w:val="00E1394A"/>
    <w:rsid w:val="00E14DB5"/>
    <w:rsid w:val="00E152B5"/>
    <w:rsid w:val="00E161AB"/>
    <w:rsid w:val="00E2276E"/>
    <w:rsid w:val="00E2312F"/>
    <w:rsid w:val="00E27424"/>
    <w:rsid w:val="00E34720"/>
    <w:rsid w:val="00E4513A"/>
    <w:rsid w:val="00E458AE"/>
    <w:rsid w:val="00E511C8"/>
    <w:rsid w:val="00E61666"/>
    <w:rsid w:val="00E63108"/>
    <w:rsid w:val="00E64725"/>
    <w:rsid w:val="00E6620C"/>
    <w:rsid w:val="00E70243"/>
    <w:rsid w:val="00E74131"/>
    <w:rsid w:val="00E76E78"/>
    <w:rsid w:val="00E81D4E"/>
    <w:rsid w:val="00E85B9E"/>
    <w:rsid w:val="00E870FD"/>
    <w:rsid w:val="00E925AC"/>
    <w:rsid w:val="00E92C82"/>
    <w:rsid w:val="00E9655C"/>
    <w:rsid w:val="00E96E69"/>
    <w:rsid w:val="00EA10D6"/>
    <w:rsid w:val="00EA2468"/>
    <w:rsid w:val="00EA4DBA"/>
    <w:rsid w:val="00EA57BF"/>
    <w:rsid w:val="00EB11D7"/>
    <w:rsid w:val="00EB2B49"/>
    <w:rsid w:val="00EC3AB0"/>
    <w:rsid w:val="00EC455A"/>
    <w:rsid w:val="00EC6BA8"/>
    <w:rsid w:val="00EE4022"/>
    <w:rsid w:val="00EE4F51"/>
    <w:rsid w:val="00EE68C3"/>
    <w:rsid w:val="00EE7782"/>
    <w:rsid w:val="00EF0A37"/>
    <w:rsid w:val="00EF14BF"/>
    <w:rsid w:val="00EF4C92"/>
    <w:rsid w:val="00EF4EEB"/>
    <w:rsid w:val="00F01468"/>
    <w:rsid w:val="00F1368A"/>
    <w:rsid w:val="00F15AB7"/>
    <w:rsid w:val="00F166F5"/>
    <w:rsid w:val="00F1783B"/>
    <w:rsid w:val="00F17BB4"/>
    <w:rsid w:val="00F20683"/>
    <w:rsid w:val="00F21747"/>
    <w:rsid w:val="00F21B82"/>
    <w:rsid w:val="00F27B8D"/>
    <w:rsid w:val="00F30564"/>
    <w:rsid w:val="00F3384B"/>
    <w:rsid w:val="00F35D32"/>
    <w:rsid w:val="00F36995"/>
    <w:rsid w:val="00F40E6A"/>
    <w:rsid w:val="00F44771"/>
    <w:rsid w:val="00F47211"/>
    <w:rsid w:val="00F53096"/>
    <w:rsid w:val="00F53C5E"/>
    <w:rsid w:val="00F55DBB"/>
    <w:rsid w:val="00F576E5"/>
    <w:rsid w:val="00F57C5B"/>
    <w:rsid w:val="00F60359"/>
    <w:rsid w:val="00F60C21"/>
    <w:rsid w:val="00F6147D"/>
    <w:rsid w:val="00F61984"/>
    <w:rsid w:val="00F6485D"/>
    <w:rsid w:val="00F66FE5"/>
    <w:rsid w:val="00F761E2"/>
    <w:rsid w:val="00F76E5F"/>
    <w:rsid w:val="00F81EED"/>
    <w:rsid w:val="00F83D98"/>
    <w:rsid w:val="00F941B6"/>
    <w:rsid w:val="00FA16D1"/>
    <w:rsid w:val="00FA17C5"/>
    <w:rsid w:val="00FA263F"/>
    <w:rsid w:val="00FA3A58"/>
    <w:rsid w:val="00FB7D8F"/>
    <w:rsid w:val="00FD3F54"/>
    <w:rsid w:val="00FD6352"/>
    <w:rsid w:val="00FD7CDE"/>
    <w:rsid w:val="00FE22F1"/>
    <w:rsid w:val="00FE2636"/>
    <w:rsid w:val="00FE2A6B"/>
    <w:rsid w:val="00FE34F5"/>
    <w:rsid w:val="00FE35D1"/>
    <w:rsid w:val="00FE4486"/>
    <w:rsid w:val="00FE5A6E"/>
    <w:rsid w:val="00FE7793"/>
    <w:rsid w:val="00FF739C"/>
  </w:rsids>
  <m:mathPr>
    <m:mathFont m:val="Cambria Math"/>
    <m:brkBin m:val="before"/>
    <m:brkBinSub m:val="--"/>
    <m:smallFrac m:val="0"/>
    <m:dispDef/>
    <m:lMargin m:val="0"/>
    <m:rMargin m:val="0"/>
    <m:defJc m:val="centerGroup"/>
    <m:wrapIndent m:val="1440"/>
    <m:intLim m:val="subSup"/>
    <m:naryLim m:val="undOvr"/>
  </m:mathPr>
  <w:attachedSchema w:val="http://tempuri.org/XMLSchema.xsd"/>
  <w:attachedSchema w:val="http://navarra.es/Extra/Plantillas/extra-common.xsd"/>
  <w:attachedSchema w:val="http://navarra.es/Extra/Plantillas/extra-Convocatoria.xsd"/>
  <w:attachedSchema w:val="http://navarra.es/Extra/Plantillas/extra-datosComunes.xsd"/>
  <w:attachedSchema w:val="http://tempuri.org/Ubicaciones.xsd"/>
  <w:attachedSchema w:val="http://navarra.es/Extra/Plantillas/extra-ConvocatoriaResolucionesConjuntas.xsd"/>
  <w:attachedSchema w:val="http://navarra.es/Extra/Plantillas/extra-datosGestionEconomica.xsd"/>
  <w:attachedSchema w:val="http://navarra.es/Extra/Plantillas/extra-sancionador.xsd"/>
  <w:attachedSchema w:val="http://navarra.es/Extra/Plantillas/extra-documentos.xsd"/>
  <w:attachedSchema w:val="http://navarra.es/Extra/Plantillas/extra-seguimientoResoluciones.xsd"/>
  <w:attachedSchema w:val="http://navarra.es/Extra/Plantillas/extra-elabInformesTercerosCorp.xsd"/>
  <w:attachedSchema w:val="plantilla"/>
  <w:attachedSchema w:val="http://navarra.es/Extra/Plantillas/extra-ConcesionDirecta.xsd"/>
  <w:attachedSchema w:val="http://navarra.es/Extra/Plantillas/extra-ot.xsd"/>
  <w:attachedSchema w:val="http://navarra.es/Extra/Plantillas/extra-datosInstalacionEyC.xsd"/>
  <w:attachedSchema w:val="http://navarra.es/Extra/Plantillas/extra-datosOtraInformacionEyC.xsd"/>
  <w:attachedSchema w:val="http://navarra.es/Extra/Plantillas/extra-datosProcesosEyC.xsd"/>
  <w:attachedSchema w:val="http://navarra.es/Extra/Plantillas/extra-datosResiduosEyC.xsd"/>
  <w:attachedSchema w:val="http://navarra.es/Extra/Plantillas/extra-InspeccionCorporativo.xsd"/>
  <w:attachedSchema w:val="http://navarra.es/Extra/Plantillas/extra-Solicitudes.xsd"/>
  <w:attachedSchema w:val="errors@http://tempuri.org/Ubicaciones.xsd"/>
  <w:attachedSchema w:val="http://navarra.es/Extra/Plantillas/extra-RRHH-LicenciaParto.xsd"/>
  <w:attachedSchema w:val="errors@http://navarra.es/Extra/Plantillas/extra-common.xsd"/>
  <w:attachedSchema w:val="errors@http://navarra.es/Extra/Plantillas/extra-datosHabides.xsd"/>
  <w:attachedSchema w:val="http://navarra.es/Extra/Plantillas/extra-datosHabides.xsd"/>
  <w:attachedSchema w:val="http://navarra.es/Extra/Plantillas/extra-RRHH-ComisionServicios.xsd"/>
  <w:attachedSchema w:val="http://navarra.es/Extra/Plantillas/extra-RRHH-Situacion.xsd"/>
  <w:attachedSchema w:val="http://navarra.es/Extra/Plantillas/extra-RRHH-ReduccionJornada.xsd"/>
  <w:attachedSchema w:val="errors@http://navarra.es/Extra/Plantillas/extra-datosComunes.xsd"/>
  <w:attachedSchema w:val="http://navarra.es/Extra/Plantillas/extra-RRHH-Exclusividad.xsd"/>
  <w:attachedSchema w:val="errors@http://navarra.es/Extra/Plantillas/extra-sancionador.xsd"/>
  <w:attachedSchema w:val="http://navarra.es/Extra/Plantillas/extra-debug.xsd"/>
  <w:attachedSchema w:val="http://navarra.es/Extra/Plantillas/extra-datosSAPRRHH_v2.xsd"/>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5ADB3F64-E3F2-4B69-9242-D63BADFA7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747DB9"/>
    <w:pPr>
      <w:jc w:val="both"/>
    </w:pPr>
    <w:rPr>
      <w:rFonts w:ascii="Arial" w:hAnsi="Arial"/>
      <w:sz w:val="22"/>
      <w:szCs w:val="24"/>
    </w:rPr>
  </w:style>
  <w:style w:type="paragraph" w:styleId="Ttulo3">
    <w:name w:val="heading 3"/>
    <w:basedOn w:val="Normal"/>
    <w:next w:val="Normal"/>
    <w:link w:val="Ttulo3Car"/>
    <w:qFormat/>
    <w:rsid w:val="00E2276E"/>
    <w:pPr>
      <w:keepNext/>
      <w:keepLines/>
      <w:spacing w:before="40"/>
      <w:jc w:val="left"/>
      <w:outlineLvl w:val="2"/>
    </w:pPr>
    <w:rPr>
      <w:rFonts w:ascii="Calibri Light" w:hAnsi="Calibri Light"/>
      <w:color w:val="1F4D78"/>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utoRedefine/>
    <w:rsid w:val="00C6782E"/>
    <w:pPr>
      <w:tabs>
        <w:tab w:val="center" w:pos="4252"/>
        <w:tab w:val="right" w:pos="8504"/>
      </w:tabs>
      <w:ind w:left="-1260" w:right="-546"/>
    </w:pPr>
    <w:rPr>
      <w:rFonts w:ascii="Arial" w:hAnsi="Arial"/>
      <w:sz w:val="22"/>
      <w:szCs w:val="24"/>
    </w:rPr>
  </w:style>
  <w:style w:type="paragraph" w:styleId="Piedepgina">
    <w:name w:val="footer"/>
    <w:basedOn w:val="Normal"/>
    <w:rsid w:val="00A93C55"/>
    <w:pPr>
      <w:tabs>
        <w:tab w:val="center" w:pos="4252"/>
        <w:tab w:val="right" w:pos="8504"/>
      </w:tabs>
    </w:pPr>
  </w:style>
  <w:style w:type="table" w:styleId="Tablaconcuadrcula">
    <w:name w:val="Table Grid"/>
    <w:basedOn w:val="Tablanormal"/>
    <w:rsid w:val="000453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7E3E5E"/>
    <w:pPr>
      <w:ind w:left="708"/>
    </w:pPr>
  </w:style>
  <w:style w:type="character" w:customStyle="1" w:styleId="Ttulo3Car">
    <w:name w:val="Título 3 Car"/>
    <w:link w:val="Ttulo3"/>
    <w:rsid w:val="00E2276E"/>
    <w:rPr>
      <w:rFonts w:ascii="Calibri Light" w:hAnsi="Calibri Light"/>
      <w:color w:val="1F4D78"/>
      <w:sz w:val="24"/>
      <w:szCs w:val="24"/>
    </w:rPr>
  </w:style>
  <w:style w:type="paragraph" w:styleId="Textoindependiente">
    <w:name w:val="Body Text"/>
    <w:basedOn w:val="Normal"/>
    <w:link w:val="TextoindependienteCar"/>
    <w:rsid w:val="00E2276E"/>
    <w:pPr>
      <w:tabs>
        <w:tab w:val="left" w:pos="720"/>
        <w:tab w:val="center" w:pos="3969"/>
        <w:tab w:val="right" w:pos="7776"/>
      </w:tabs>
      <w:spacing w:line="276" w:lineRule="auto"/>
      <w:jc w:val="left"/>
    </w:pPr>
    <w:rPr>
      <w:rFonts w:cs="Arial"/>
      <w:b/>
      <w:color w:val="000000"/>
      <w:szCs w:val="20"/>
      <w:lang w:val="es-ES_tradnl"/>
    </w:rPr>
  </w:style>
  <w:style w:type="character" w:customStyle="1" w:styleId="TextoindependienteCar">
    <w:name w:val="Texto independiente Car"/>
    <w:link w:val="Textoindependiente"/>
    <w:rsid w:val="00E2276E"/>
    <w:rPr>
      <w:rFonts w:ascii="Arial" w:hAnsi="Arial" w:cs="Arial"/>
      <w:b/>
      <w:color w:val="000000"/>
      <w:sz w:val="22"/>
      <w:lang w:val="es-ES_tradnl"/>
    </w:rPr>
  </w:style>
  <w:style w:type="paragraph" w:styleId="Sangradetextonormal">
    <w:name w:val="Body Text Indent"/>
    <w:basedOn w:val="Normal"/>
    <w:link w:val="SangradetextonormalCar"/>
    <w:rsid w:val="00E2276E"/>
    <w:pPr>
      <w:spacing w:line="276" w:lineRule="auto"/>
      <w:ind w:left="426" w:hanging="426"/>
      <w:jc w:val="left"/>
    </w:pPr>
    <w:rPr>
      <w:rFonts w:cs="Arial"/>
      <w:color w:val="000000"/>
      <w:szCs w:val="20"/>
      <w:lang w:val="es-ES_tradnl"/>
    </w:rPr>
  </w:style>
  <w:style w:type="character" w:customStyle="1" w:styleId="SangradetextonormalCar">
    <w:name w:val="Sangría de texto normal Car"/>
    <w:link w:val="Sangradetextonormal"/>
    <w:rsid w:val="00E2276E"/>
    <w:rPr>
      <w:rFonts w:ascii="Arial" w:hAnsi="Arial" w:cs="Arial"/>
      <w:color w:val="000000"/>
      <w:sz w:val="22"/>
      <w:lang w:val="es-ES_tradnl"/>
    </w:rPr>
  </w:style>
  <w:style w:type="paragraph" w:styleId="Textoindependiente2">
    <w:name w:val="Body Text 2"/>
    <w:basedOn w:val="Normal"/>
    <w:link w:val="Textoindependiente2Car"/>
    <w:rsid w:val="00E2276E"/>
    <w:pPr>
      <w:tabs>
        <w:tab w:val="left" w:pos="720"/>
        <w:tab w:val="center" w:pos="3969"/>
        <w:tab w:val="right" w:pos="7776"/>
      </w:tabs>
      <w:spacing w:line="276" w:lineRule="auto"/>
      <w:jc w:val="left"/>
    </w:pPr>
    <w:rPr>
      <w:rFonts w:cs="Arial"/>
      <w:color w:val="000000"/>
      <w:szCs w:val="20"/>
      <w:lang w:val="es-ES_tradnl"/>
    </w:rPr>
  </w:style>
  <w:style w:type="character" w:customStyle="1" w:styleId="Textoindependiente2Car">
    <w:name w:val="Texto independiente 2 Car"/>
    <w:link w:val="Textoindependiente2"/>
    <w:rsid w:val="00E2276E"/>
    <w:rPr>
      <w:rFonts w:ascii="Arial" w:hAnsi="Arial" w:cs="Arial"/>
      <w:color w:val="000000"/>
      <w:sz w:val="22"/>
      <w:lang w:val="es-ES_tradnl"/>
    </w:rPr>
  </w:style>
  <w:style w:type="paragraph" w:customStyle="1" w:styleId="Default">
    <w:name w:val="Default"/>
    <w:rsid w:val="00E2276E"/>
    <w:pPr>
      <w:autoSpaceDE w:val="0"/>
      <w:autoSpaceDN w:val="0"/>
      <w:adjustRightInd w:val="0"/>
    </w:pPr>
    <w:rPr>
      <w:rFonts w:ascii="Arial" w:eastAsia="Calibri" w:hAnsi="Arial" w:cs="Arial"/>
      <w:color w:val="000000"/>
      <w:sz w:val="24"/>
      <w:szCs w:val="24"/>
    </w:rPr>
  </w:style>
  <w:style w:type="paragraph" w:styleId="NormalWeb">
    <w:name w:val="Normal (Web)"/>
    <w:basedOn w:val="Normal"/>
    <w:rsid w:val="00E2276E"/>
    <w:pPr>
      <w:spacing w:after="240" w:line="276" w:lineRule="auto"/>
      <w:jc w:val="left"/>
    </w:pPr>
    <w:rPr>
      <w:rFonts w:ascii="Times New Roman" w:hAnsi="Times New Roman" w:cs="Arial"/>
      <w:color w:val="000000"/>
      <w:sz w:val="24"/>
      <w:szCs w:val="22"/>
    </w:rPr>
  </w:style>
  <w:style w:type="paragraph" w:styleId="Textoindependiente3">
    <w:name w:val="Body Text 3"/>
    <w:basedOn w:val="Normal"/>
    <w:link w:val="Textoindependiente3Car"/>
    <w:rsid w:val="00E2276E"/>
    <w:pPr>
      <w:spacing w:after="120" w:line="276" w:lineRule="auto"/>
      <w:jc w:val="left"/>
    </w:pPr>
    <w:rPr>
      <w:rFonts w:cs="Arial"/>
      <w:color w:val="000000"/>
      <w:sz w:val="16"/>
      <w:szCs w:val="16"/>
      <w:lang w:val="es-ES_tradnl"/>
    </w:rPr>
  </w:style>
  <w:style w:type="character" w:customStyle="1" w:styleId="Textoindependiente3Car">
    <w:name w:val="Texto independiente 3 Car"/>
    <w:link w:val="Textoindependiente3"/>
    <w:rsid w:val="00E2276E"/>
    <w:rPr>
      <w:rFonts w:ascii="Arial" w:hAnsi="Arial" w:cs="Arial"/>
      <w:color w:val="000000"/>
      <w:sz w:val="16"/>
      <w:szCs w:val="16"/>
      <w:lang w:val="es-ES_tradnl"/>
    </w:rPr>
  </w:style>
  <w:style w:type="character" w:customStyle="1" w:styleId="N573775">
    <w:name w:val="N573775"/>
    <w:rsid w:val="00E2276E"/>
    <w:rPr>
      <w:rFonts w:ascii="Calibri" w:hAnsi="Calibri"/>
      <w:b w:val="0"/>
      <w:bCs w:val="0"/>
      <w:i w:val="0"/>
      <w:iCs w:val="0"/>
      <w:strike w:val="0"/>
      <w:color w:val="0000FF"/>
      <w:sz w:val="22"/>
      <w:szCs w:val="22"/>
      <w:u w:val="none"/>
    </w:rPr>
  </w:style>
  <w:style w:type="character" w:styleId="Hipervnculo">
    <w:name w:val="Hyperlink"/>
    <w:rsid w:val="00E2276E"/>
    <w:rPr>
      <w:color w:val="0000FF"/>
      <w:u w:val="single"/>
    </w:rPr>
  </w:style>
  <w:style w:type="character" w:styleId="Refdecomentario">
    <w:name w:val="annotation reference"/>
    <w:rsid w:val="00E2276E"/>
    <w:rPr>
      <w:sz w:val="16"/>
      <w:szCs w:val="16"/>
    </w:rPr>
  </w:style>
  <w:style w:type="paragraph" w:styleId="Textocomentario">
    <w:name w:val="annotation text"/>
    <w:basedOn w:val="Normal"/>
    <w:link w:val="TextocomentarioCar"/>
    <w:rsid w:val="00E2276E"/>
    <w:pPr>
      <w:spacing w:line="276" w:lineRule="auto"/>
      <w:jc w:val="left"/>
    </w:pPr>
    <w:rPr>
      <w:rFonts w:cs="Arial"/>
      <w:color w:val="000000"/>
      <w:sz w:val="20"/>
      <w:szCs w:val="20"/>
      <w:lang w:val="es-ES_tradnl"/>
    </w:rPr>
  </w:style>
  <w:style w:type="character" w:customStyle="1" w:styleId="TextocomentarioCar">
    <w:name w:val="Texto comentario Car"/>
    <w:link w:val="Textocomentario"/>
    <w:rsid w:val="00E2276E"/>
    <w:rPr>
      <w:rFonts w:ascii="Arial" w:hAnsi="Arial" w:cs="Arial"/>
      <w:color w:val="000000"/>
      <w:lang w:val="es-ES_tradnl"/>
    </w:rPr>
  </w:style>
  <w:style w:type="paragraph" w:styleId="Asuntodelcomentario">
    <w:name w:val="annotation subject"/>
    <w:basedOn w:val="Textocomentario"/>
    <w:next w:val="Textocomentario"/>
    <w:link w:val="AsuntodelcomentarioCar"/>
    <w:rsid w:val="00E2276E"/>
    <w:rPr>
      <w:b/>
      <w:bCs/>
    </w:rPr>
  </w:style>
  <w:style w:type="character" w:customStyle="1" w:styleId="AsuntodelcomentarioCar">
    <w:name w:val="Asunto del comentario Car"/>
    <w:link w:val="Asuntodelcomentario"/>
    <w:rsid w:val="00E2276E"/>
    <w:rPr>
      <w:rFonts w:ascii="Arial" w:hAnsi="Arial" w:cs="Arial"/>
      <w:b/>
      <w:bCs/>
      <w:color w:val="000000"/>
      <w:lang w:val="es-ES_tradnl"/>
    </w:rPr>
  </w:style>
  <w:style w:type="paragraph" w:styleId="Textodeglobo">
    <w:name w:val="Balloon Text"/>
    <w:basedOn w:val="Normal"/>
    <w:link w:val="TextodegloboCar"/>
    <w:rsid w:val="00E2276E"/>
    <w:pPr>
      <w:spacing w:line="276" w:lineRule="auto"/>
      <w:jc w:val="left"/>
    </w:pPr>
    <w:rPr>
      <w:rFonts w:ascii="Tahoma" w:hAnsi="Tahoma" w:cs="Tahoma"/>
      <w:color w:val="000000"/>
      <w:sz w:val="16"/>
      <w:szCs w:val="16"/>
      <w:lang w:val="es-ES_tradnl"/>
    </w:rPr>
  </w:style>
  <w:style w:type="character" w:customStyle="1" w:styleId="TextodegloboCar">
    <w:name w:val="Texto de globo Car"/>
    <w:link w:val="Textodeglobo"/>
    <w:rsid w:val="00E2276E"/>
    <w:rPr>
      <w:rFonts w:ascii="Tahoma" w:hAnsi="Tahoma" w:cs="Tahoma"/>
      <w:color w:val="000000"/>
      <w:sz w:val="16"/>
      <w:szCs w:val="16"/>
      <w:lang w:val="es-ES_tradnl"/>
    </w:rPr>
  </w:style>
  <w:style w:type="character" w:styleId="Hipervnculovisitado">
    <w:name w:val="FollowedHyperlink"/>
    <w:rsid w:val="00E2276E"/>
    <w:rPr>
      <w:color w:val="800080"/>
      <w:u w:val="single"/>
    </w:rPr>
  </w:style>
  <w:style w:type="table" w:customStyle="1" w:styleId="TableNormal">
    <w:name w:val="Table Normal"/>
    <w:rsid w:val="00E2276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rsid w:val="00E2276E"/>
    <w:pPr>
      <w:widowControl w:val="0"/>
      <w:autoSpaceDE w:val="0"/>
      <w:autoSpaceDN w:val="0"/>
      <w:spacing w:line="276" w:lineRule="auto"/>
      <w:jc w:val="left"/>
    </w:pPr>
    <w:rPr>
      <w:rFonts w:eastAsia="Arial" w:cs="Arial"/>
      <w:color w:val="000000"/>
      <w:szCs w:val="22"/>
      <w:lang w:bidi="es-ES"/>
    </w:rPr>
  </w:style>
  <w:style w:type="numbering" w:customStyle="1" w:styleId="Sinlista1">
    <w:name w:val="Sin lista1"/>
    <w:next w:val="Sinlista"/>
    <w:rsid w:val="00E2276E"/>
  </w:style>
  <w:style w:type="paragraph" w:customStyle="1" w:styleId="foral-f-parrafo-c">
    <w:name w:val="foral-f-parrafo-c"/>
    <w:basedOn w:val="Normal"/>
    <w:rsid w:val="008A5C4D"/>
    <w:pPr>
      <w:spacing w:before="100" w:beforeAutospacing="1" w:after="100" w:afterAutospacing="1"/>
      <w:jc w:val="left"/>
    </w:pPr>
    <w:rPr>
      <w:rFonts w:ascii="Times New Roman" w:eastAsia="Calibri" w:hAnsi="Times New Roman"/>
      <w:sz w:val="24"/>
    </w:rPr>
  </w:style>
  <w:style w:type="paragraph" w:customStyle="1" w:styleId="foral-f-parrafo-3lineas-t5-c">
    <w:name w:val="foral-f-parrafo-3lineas-t5-c"/>
    <w:basedOn w:val="Normal"/>
    <w:rsid w:val="002D6516"/>
    <w:pPr>
      <w:spacing w:before="100" w:beforeAutospacing="1" w:after="100" w:afterAutospacing="1"/>
      <w:jc w:val="left"/>
    </w:pPr>
    <w:rPr>
      <w:rFonts w:ascii="Times New Roman" w:eastAsia="Calibr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29511">
      <w:bodyDiv w:val="1"/>
      <w:marLeft w:val="0"/>
      <w:marRight w:val="0"/>
      <w:marTop w:val="0"/>
      <w:marBottom w:val="0"/>
      <w:divBdr>
        <w:top w:val="none" w:sz="0" w:space="0" w:color="auto"/>
        <w:left w:val="none" w:sz="0" w:space="0" w:color="auto"/>
        <w:bottom w:val="none" w:sz="0" w:space="0" w:color="auto"/>
        <w:right w:val="none" w:sz="0" w:space="0" w:color="auto"/>
      </w:divBdr>
    </w:div>
    <w:div w:id="183254789">
      <w:bodyDiv w:val="1"/>
      <w:marLeft w:val="0"/>
      <w:marRight w:val="0"/>
      <w:marTop w:val="0"/>
      <w:marBottom w:val="0"/>
      <w:divBdr>
        <w:top w:val="none" w:sz="0" w:space="0" w:color="auto"/>
        <w:left w:val="none" w:sz="0" w:space="0" w:color="auto"/>
        <w:bottom w:val="none" w:sz="0" w:space="0" w:color="auto"/>
        <w:right w:val="none" w:sz="0" w:space="0" w:color="auto"/>
      </w:divBdr>
    </w:div>
    <w:div w:id="246421799">
      <w:bodyDiv w:val="1"/>
      <w:marLeft w:val="0"/>
      <w:marRight w:val="0"/>
      <w:marTop w:val="0"/>
      <w:marBottom w:val="0"/>
      <w:divBdr>
        <w:top w:val="none" w:sz="0" w:space="0" w:color="auto"/>
        <w:left w:val="none" w:sz="0" w:space="0" w:color="auto"/>
        <w:bottom w:val="none" w:sz="0" w:space="0" w:color="auto"/>
        <w:right w:val="none" w:sz="0" w:space="0" w:color="auto"/>
      </w:divBdr>
    </w:div>
    <w:div w:id="294601840">
      <w:bodyDiv w:val="1"/>
      <w:marLeft w:val="0"/>
      <w:marRight w:val="0"/>
      <w:marTop w:val="0"/>
      <w:marBottom w:val="0"/>
      <w:divBdr>
        <w:top w:val="none" w:sz="0" w:space="0" w:color="auto"/>
        <w:left w:val="none" w:sz="0" w:space="0" w:color="auto"/>
        <w:bottom w:val="none" w:sz="0" w:space="0" w:color="auto"/>
        <w:right w:val="none" w:sz="0" w:space="0" w:color="auto"/>
      </w:divBdr>
    </w:div>
    <w:div w:id="342361817">
      <w:bodyDiv w:val="1"/>
      <w:marLeft w:val="0"/>
      <w:marRight w:val="0"/>
      <w:marTop w:val="0"/>
      <w:marBottom w:val="0"/>
      <w:divBdr>
        <w:top w:val="none" w:sz="0" w:space="0" w:color="auto"/>
        <w:left w:val="none" w:sz="0" w:space="0" w:color="auto"/>
        <w:bottom w:val="none" w:sz="0" w:space="0" w:color="auto"/>
        <w:right w:val="none" w:sz="0" w:space="0" w:color="auto"/>
      </w:divBdr>
    </w:div>
    <w:div w:id="575676532">
      <w:bodyDiv w:val="1"/>
      <w:marLeft w:val="0"/>
      <w:marRight w:val="0"/>
      <w:marTop w:val="0"/>
      <w:marBottom w:val="0"/>
      <w:divBdr>
        <w:top w:val="none" w:sz="0" w:space="0" w:color="auto"/>
        <w:left w:val="none" w:sz="0" w:space="0" w:color="auto"/>
        <w:bottom w:val="none" w:sz="0" w:space="0" w:color="auto"/>
        <w:right w:val="none" w:sz="0" w:space="0" w:color="auto"/>
      </w:divBdr>
    </w:div>
    <w:div w:id="736241780">
      <w:bodyDiv w:val="1"/>
      <w:marLeft w:val="0"/>
      <w:marRight w:val="0"/>
      <w:marTop w:val="0"/>
      <w:marBottom w:val="0"/>
      <w:divBdr>
        <w:top w:val="none" w:sz="0" w:space="0" w:color="auto"/>
        <w:left w:val="none" w:sz="0" w:space="0" w:color="auto"/>
        <w:bottom w:val="none" w:sz="0" w:space="0" w:color="auto"/>
        <w:right w:val="none" w:sz="0" w:space="0" w:color="auto"/>
      </w:divBdr>
    </w:div>
    <w:div w:id="795369089">
      <w:bodyDiv w:val="1"/>
      <w:marLeft w:val="0"/>
      <w:marRight w:val="0"/>
      <w:marTop w:val="0"/>
      <w:marBottom w:val="0"/>
      <w:divBdr>
        <w:top w:val="none" w:sz="0" w:space="0" w:color="auto"/>
        <w:left w:val="none" w:sz="0" w:space="0" w:color="auto"/>
        <w:bottom w:val="none" w:sz="0" w:space="0" w:color="auto"/>
        <w:right w:val="none" w:sz="0" w:space="0" w:color="auto"/>
      </w:divBdr>
    </w:div>
    <w:div w:id="825319917">
      <w:bodyDiv w:val="1"/>
      <w:marLeft w:val="0"/>
      <w:marRight w:val="0"/>
      <w:marTop w:val="0"/>
      <w:marBottom w:val="0"/>
      <w:divBdr>
        <w:top w:val="none" w:sz="0" w:space="0" w:color="auto"/>
        <w:left w:val="none" w:sz="0" w:space="0" w:color="auto"/>
        <w:bottom w:val="none" w:sz="0" w:space="0" w:color="auto"/>
        <w:right w:val="none" w:sz="0" w:space="0" w:color="auto"/>
      </w:divBdr>
    </w:div>
    <w:div w:id="964382712">
      <w:bodyDiv w:val="1"/>
      <w:marLeft w:val="0"/>
      <w:marRight w:val="0"/>
      <w:marTop w:val="0"/>
      <w:marBottom w:val="0"/>
      <w:divBdr>
        <w:top w:val="none" w:sz="0" w:space="0" w:color="auto"/>
        <w:left w:val="none" w:sz="0" w:space="0" w:color="auto"/>
        <w:bottom w:val="none" w:sz="0" w:space="0" w:color="auto"/>
        <w:right w:val="none" w:sz="0" w:space="0" w:color="auto"/>
      </w:divBdr>
    </w:div>
    <w:div w:id="1122460996">
      <w:bodyDiv w:val="1"/>
      <w:marLeft w:val="0"/>
      <w:marRight w:val="0"/>
      <w:marTop w:val="0"/>
      <w:marBottom w:val="0"/>
      <w:divBdr>
        <w:top w:val="none" w:sz="0" w:space="0" w:color="auto"/>
        <w:left w:val="none" w:sz="0" w:space="0" w:color="auto"/>
        <w:bottom w:val="none" w:sz="0" w:space="0" w:color="auto"/>
        <w:right w:val="none" w:sz="0" w:space="0" w:color="auto"/>
      </w:divBdr>
    </w:div>
    <w:div w:id="1194806502">
      <w:bodyDiv w:val="1"/>
      <w:marLeft w:val="0"/>
      <w:marRight w:val="0"/>
      <w:marTop w:val="0"/>
      <w:marBottom w:val="0"/>
      <w:divBdr>
        <w:top w:val="none" w:sz="0" w:space="0" w:color="auto"/>
        <w:left w:val="none" w:sz="0" w:space="0" w:color="auto"/>
        <w:bottom w:val="none" w:sz="0" w:space="0" w:color="auto"/>
        <w:right w:val="none" w:sz="0" w:space="0" w:color="auto"/>
      </w:divBdr>
    </w:div>
    <w:div w:id="1292318800">
      <w:bodyDiv w:val="1"/>
      <w:marLeft w:val="0"/>
      <w:marRight w:val="0"/>
      <w:marTop w:val="0"/>
      <w:marBottom w:val="0"/>
      <w:divBdr>
        <w:top w:val="none" w:sz="0" w:space="0" w:color="auto"/>
        <w:left w:val="none" w:sz="0" w:space="0" w:color="auto"/>
        <w:bottom w:val="none" w:sz="0" w:space="0" w:color="auto"/>
        <w:right w:val="none" w:sz="0" w:space="0" w:color="auto"/>
      </w:divBdr>
    </w:div>
    <w:div w:id="1296910119">
      <w:bodyDiv w:val="1"/>
      <w:marLeft w:val="0"/>
      <w:marRight w:val="0"/>
      <w:marTop w:val="0"/>
      <w:marBottom w:val="0"/>
      <w:divBdr>
        <w:top w:val="none" w:sz="0" w:space="0" w:color="auto"/>
        <w:left w:val="none" w:sz="0" w:space="0" w:color="auto"/>
        <w:bottom w:val="none" w:sz="0" w:space="0" w:color="auto"/>
        <w:right w:val="none" w:sz="0" w:space="0" w:color="auto"/>
      </w:divBdr>
    </w:div>
    <w:div w:id="1381247537">
      <w:bodyDiv w:val="1"/>
      <w:marLeft w:val="0"/>
      <w:marRight w:val="0"/>
      <w:marTop w:val="0"/>
      <w:marBottom w:val="0"/>
      <w:divBdr>
        <w:top w:val="none" w:sz="0" w:space="0" w:color="auto"/>
        <w:left w:val="none" w:sz="0" w:space="0" w:color="auto"/>
        <w:bottom w:val="none" w:sz="0" w:space="0" w:color="auto"/>
        <w:right w:val="none" w:sz="0" w:space="0" w:color="auto"/>
      </w:divBdr>
    </w:div>
    <w:div w:id="1665813020">
      <w:bodyDiv w:val="1"/>
      <w:marLeft w:val="0"/>
      <w:marRight w:val="0"/>
      <w:marTop w:val="0"/>
      <w:marBottom w:val="0"/>
      <w:divBdr>
        <w:top w:val="none" w:sz="0" w:space="0" w:color="auto"/>
        <w:left w:val="none" w:sz="0" w:space="0" w:color="auto"/>
        <w:bottom w:val="none" w:sz="0" w:space="0" w:color="auto"/>
        <w:right w:val="none" w:sz="0" w:space="0" w:color="auto"/>
      </w:divBdr>
    </w:div>
    <w:div w:id="1697611394">
      <w:bodyDiv w:val="1"/>
      <w:marLeft w:val="0"/>
      <w:marRight w:val="0"/>
      <w:marTop w:val="0"/>
      <w:marBottom w:val="0"/>
      <w:divBdr>
        <w:top w:val="none" w:sz="0" w:space="0" w:color="auto"/>
        <w:left w:val="none" w:sz="0" w:space="0" w:color="auto"/>
        <w:bottom w:val="none" w:sz="0" w:space="0" w:color="auto"/>
        <w:right w:val="none" w:sz="0" w:space="0" w:color="auto"/>
      </w:divBdr>
    </w:div>
    <w:div w:id="1738238522">
      <w:bodyDiv w:val="1"/>
      <w:marLeft w:val="0"/>
      <w:marRight w:val="0"/>
      <w:marTop w:val="0"/>
      <w:marBottom w:val="0"/>
      <w:divBdr>
        <w:top w:val="none" w:sz="0" w:space="0" w:color="auto"/>
        <w:left w:val="none" w:sz="0" w:space="0" w:color="auto"/>
        <w:bottom w:val="none" w:sz="0" w:space="0" w:color="auto"/>
        <w:right w:val="none" w:sz="0" w:space="0" w:color="auto"/>
      </w:divBdr>
    </w:div>
    <w:div w:id="1815366023">
      <w:bodyDiv w:val="1"/>
      <w:marLeft w:val="0"/>
      <w:marRight w:val="0"/>
      <w:marTop w:val="0"/>
      <w:marBottom w:val="0"/>
      <w:divBdr>
        <w:top w:val="none" w:sz="0" w:space="0" w:color="auto"/>
        <w:left w:val="none" w:sz="0" w:space="0" w:color="auto"/>
        <w:bottom w:val="none" w:sz="0" w:space="0" w:color="auto"/>
        <w:right w:val="none" w:sz="0" w:space="0" w:color="auto"/>
      </w:divBdr>
    </w:div>
    <w:div w:id="1892307519">
      <w:bodyDiv w:val="1"/>
      <w:marLeft w:val="0"/>
      <w:marRight w:val="0"/>
      <w:marTop w:val="0"/>
      <w:marBottom w:val="0"/>
      <w:divBdr>
        <w:top w:val="none" w:sz="0" w:space="0" w:color="auto"/>
        <w:left w:val="none" w:sz="0" w:space="0" w:color="auto"/>
        <w:bottom w:val="none" w:sz="0" w:space="0" w:color="auto"/>
        <w:right w:val="none" w:sz="0" w:space="0" w:color="auto"/>
      </w:divBdr>
    </w:div>
    <w:div w:id="2063359053">
      <w:bodyDiv w:val="1"/>
      <w:marLeft w:val="0"/>
      <w:marRight w:val="0"/>
      <w:marTop w:val="0"/>
      <w:marBottom w:val="0"/>
      <w:divBdr>
        <w:top w:val="none" w:sz="0" w:space="0" w:color="auto"/>
        <w:left w:val="none" w:sz="0" w:space="0" w:color="auto"/>
        <w:bottom w:val="none" w:sz="0" w:space="0" w:color="auto"/>
        <w:right w:val="none" w:sz="0" w:space="0" w:color="auto"/>
      </w:divBdr>
    </w:div>
  </w:divs>
  <w:relyOnVML/>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navarra.es/home_es/Gobierno+de+Navarra/Simbolo+oficial/"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4633</Words>
  <Characters>25484</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Id</vt:lpstr>
    </vt:vector>
  </TitlesOfParts>
  <Company/>
  <LinksUpToDate>false</LinksUpToDate>
  <CharactersWithSpaces>30057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dc:title>
  <dc:subject/>
  <dc:creator>TCSA</dc:creator>
  <cp:keywords/>
  <dc:description/>
  <cp:lastModifiedBy>X029832</cp:lastModifiedBy>
  <cp:revision>2</cp:revision>
  <cp:lastPrinted>2022-04-04T13:57:00Z</cp:lastPrinted>
  <dcterms:created xsi:type="dcterms:W3CDTF">2024-05-23T07:16:00Z</dcterms:created>
  <dcterms:modified xsi:type="dcterms:W3CDTF">2024-05-23T07:16:00Z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