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A5034" w:rsidRDefault="00BA5034" w:rsidP="00B01059">
      <w:pPr>
        <w:spacing w:after="120" w:line="240" w:lineRule="auto"/>
        <w:rPr>
          <w:b/>
          <w:lang w:val="ca-ES"/>
        </w:rPr>
      </w:pPr>
      <w:r w:rsidRPr="00BA5034">
        <w:rPr>
          <w:b/>
        </w:rPr>
        <w:t>DECRET D'ALCALDIA</w:t>
      </w:r>
    </w:p>
    <w:p w:rsidR="00B01059" w:rsidRPr="00B40185" w:rsidRDefault="00B40185" w:rsidP="00B40185">
      <w:pPr>
        <w:spacing w:after="0" w:line="240" w:lineRule="auto"/>
        <w:rPr>
          <w:rFonts w:cs="Arial"/>
          <w:lang w:val="ca-ES"/>
        </w:rPr>
      </w:pPr>
      <w:r>
        <w:rPr>
          <w:rFonts w:cs="Arial"/>
        </w:rPr>
        <w:t xml:space="preserve">Ref. X2024000541 </w:t>
      </w:r>
    </w:p>
    <w:p w:rsidR="00BF0FE6" w:rsidRDefault="00BF0FE6" w:rsidP="00BF0FE6">
      <w:pPr>
        <w:spacing w:after="0" w:line="240" w:lineRule="auto"/>
        <w:rPr>
          <w:rFonts w:eastAsia="Times New Roman" w:cs="Arial"/>
          <w:b/>
          <w:u w:val="single"/>
          <w:lang w:val="ca-ES" w:eastAsia="es-ES"/>
        </w:rPr>
      </w:pPr>
    </w:p>
    <w:p w:rsidR="00BF0FE6" w:rsidRDefault="00BF0FE6" w:rsidP="00BF0FE6">
      <w:pPr>
        <w:spacing w:after="0" w:line="240" w:lineRule="auto"/>
        <w:rPr>
          <w:rFonts w:eastAsia="Times New Roman" w:cs="Arial"/>
          <w:b/>
          <w:u w:val="single"/>
          <w:lang w:val="ca-ES" w:eastAsia="es-ES"/>
        </w:rPr>
      </w:pPr>
    </w:p>
    <w:p w:rsidR="00BF0FE6" w:rsidRDefault="00BF0FE6" w:rsidP="00BF0FE6">
      <w:pPr>
        <w:spacing w:after="0" w:line="240" w:lineRule="auto"/>
        <w:rPr>
          <w:rFonts w:eastAsia="Times New Roman" w:cs="Arial"/>
          <w:b/>
          <w:u w:val="single"/>
          <w:lang w:val="ca-ES" w:eastAsia="es-ES"/>
        </w:rPr>
      </w:pPr>
      <w:r>
        <w:rPr>
          <w:rFonts w:eastAsia="Times New Roman" w:cs="Arial"/>
          <w:b/>
          <w:u w:val="single"/>
          <w:lang w:eastAsia="es-ES"/>
        </w:rPr>
        <w:t>Antecedentes de hecho</w:t>
      </w:r>
    </w:p>
    <w:p w:rsidR="00BF0FE6" w:rsidRDefault="00BF0FE6" w:rsidP="00BF0FE6">
      <w:pPr>
        <w:spacing w:after="0" w:line="240" w:lineRule="auto"/>
        <w:rPr>
          <w:rFonts w:eastAsia="Times New Roman" w:cs="Arial"/>
          <w:b/>
          <w:lang w:val="ca-ES" w:eastAsia="es-ES"/>
        </w:rPr>
      </w:pPr>
    </w:p>
    <w:p w:rsidR="00BF0FE6" w:rsidRDefault="00BF0FE6" w:rsidP="00BF0FE6">
      <w:pPr>
        <w:pStyle w:val="Default"/>
        <w:jc w:val="both"/>
        <w:rPr>
          <w:sz w:val="22"/>
          <w:szCs w:val="22"/>
        </w:rPr>
      </w:pPr>
      <w:r>
        <w:t xml:space="preserve"> 1.- </w:t>
      </w:r>
      <w:r>
        <w:rPr>
          <w:sz w:val="22"/>
          <w:szCs w:val="22"/>
        </w:rPr>
        <w:t xml:space="preserve">Visto que desde la Concejalía de Acción Social se ha impulsado la redacción y aprobación de unas nuevas bases reguladoras para la concesión de ayudas sociales del </w:t>
      </w:r>
      <w:proofErr w:type="spellStart"/>
      <w:r>
        <w:rPr>
          <w:sz w:val="22"/>
          <w:szCs w:val="22"/>
        </w:rPr>
        <w:t>Ayuntamiento</w:t>
      </w:r>
      <w:proofErr w:type="spellEnd"/>
      <w:r>
        <w:rPr>
          <w:sz w:val="22"/>
          <w:szCs w:val="22"/>
        </w:rPr>
        <w:t xml:space="preserve"> de </w:t>
      </w:r>
      <w:r w:rsidR="00503828">
        <w:rPr>
          <w:sz w:val="22"/>
          <w:szCs w:val="22"/>
        </w:rPr>
        <w:t>Riudarenes</w:t>
      </w:r>
      <w:r>
        <w:rPr>
          <w:sz w:val="22"/>
          <w:szCs w:val="22"/>
        </w:rPr>
        <w:t xml:space="preserve">, con el </w:t>
      </w:r>
      <w:proofErr w:type="spellStart"/>
      <w:r>
        <w:rPr>
          <w:sz w:val="22"/>
          <w:szCs w:val="22"/>
        </w:rPr>
        <w:t>fin</w:t>
      </w:r>
      <w:proofErr w:type="spellEnd"/>
      <w:r>
        <w:rPr>
          <w:sz w:val="22"/>
          <w:szCs w:val="22"/>
        </w:rPr>
        <w:t xml:space="preserve"> de adecuar los procedimientos para la concesión de estas ayudas, sean de urgencia social o de derecho de concurrencia, incluyendo ayudas para la asistencia al centro.</w:t>
      </w:r>
    </w:p>
    <w:p w:rsidR="00BF0FE6" w:rsidRDefault="00BF0FE6" w:rsidP="00BF0FE6">
      <w:pPr>
        <w:pStyle w:val="Default"/>
        <w:jc w:val="both"/>
        <w:rPr>
          <w:sz w:val="22"/>
          <w:szCs w:val="22"/>
        </w:rPr>
      </w:pPr>
    </w:p>
    <w:p w:rsidR="00BF0FE6" w:rsidRDefault="00BF0FE6" w:rsidP="00BF0FE6">
      <w:pPr>
        <w:pStyle w:val="Default"/>
        <w:jc w:val="both"/>
        <w:rPr>
          <w:sz w:val="22"/>
          <w:szCs w:val="22"/>
        </w:rPr>
      </w:pPr>
      <w:r>
        <w:rPr>
          <w:sz w:val="22"/>
          <w:szCs w:val="22"/>
        </w:rPr>
        <w:t xml:space="preserve">2.- Dado que el Pleno de este Ayuntamiento aprobó inicialmente las bases reguladoras para la concesión de ayudas sociales en fecha 13 de diciembre de 2023 y se publicaron definitivamente en el BOP Girona en fecha 15 de marzo de 2024 </w:t>
      </w:r>
    </w:p>
    <w:p w:rsidR="00BF0FE6" w:rsidRDefault="00BF0FE6" w:rsidP="00BF0FE6">
      <w:pPr>
        <w:pStyle w:val="Default"/>
        <w:jc w:val="both"/>
        <w:rPr>
          <w:sz w:val="22"/>
          <w:szCs w:val="22"/>
        </w:rPr>
      </w:pPr>
    </w:p>
    <w:p w:rsidR="00BF0FE6" w:rsidRDefault="00BF0FE6" w:rsidP="00BF0FE6">
      <w:pPr>
        <w:pStyle w:val="Default"/>
        <w:jc w:val="both"/>
        <w:rPr>
          <w:sz w:val="22"/>
          <w:szCs w:val="22"/>
        </w:rPr>
      </w:pPr>
      <w:r>
        <w:rPr>
          <w:sz w:val="22"/>
          <w:szCs w:val="22"/>
        </w:rPr>
        <w:t xml:space="preserve">3.- Visto el informe favorable de secretaría-intervención de fecha </w:t>
      </w:r>
      <w:r>
        <w:rPr>
          <w:color w:val="auto"/>
          <w:sz w:val="22"/>
          <w:szCs w:val="22"/>
        </w:rPr>
        <w:t>6 de mayo de 2024</w:t>
      </w:r>
    </w:p>
    <w:p w:rsidR="00BF0FE6" w:rsidRDefault="00BF0FE6" w:rsidP="00BF0FE6">
      <w:pPr>
        <w:pStyle w:val="Default"/>
        <w:jc w:val="both"/>
        <w:rPr>
          <w:sz w:val="22"/>
          <w:szCs w:val="22"/>
        </w:rPr>
      </w:pPr>
    </w:p>
    <w:p w:rsidR="00BF0FE6" w:rsidRDefault="00BF0FE6" w:rsidP="00BF0FE6">
      <w:pPr>
        <w:spacing w:after="0" w:line="240" w:lineRule="auto"/>
        <w:rPr>
          <w:rFonts w:eastAsia="Times New Roman" w:cs="Arial"/>
          <w:b/>
          <w:u w:val="single"/>
          <w:lang w:val="ca-ES" w:eastAsia="es-ES"/>
        </w:rPr>
      </w:pPr>
      <w:r>
        <w:rPr>
          <w:rFonts w:eastAsia="Times New Roman" w:cs="Arial"/>
          <w:b/>
          <w:u w:val="single"/>
          <w:lang w:eastAsia="es-ES"/>
        </w:rPr>
        <w:t>Fundamentos de derecho</w:t>
      </w:r>
    </w:p>
    <w:p w:rsidR="00BF0FE6" w:rsidRDefault="00BF0FE6" w:rsidP="00BF0FE6">
      <w:pPr>
        <w:spacing w:after="0" w:line="240" w:lineRule="auto"/>
        <w:rPr>
          <w:rFonts w:eastAsia="Times New Roman" w:cs="Arial"/>
          <w:b/>
          <w:u w:val="single"/>
          <w:lang w:val="ca-ES" w:eastAsia="es-ES"/>
        </w:rPr>
      </w:pPr>
    </w:p>
    <w:p w:rsidR="00BF0FE6" w:rsidRDefault="00BF0FE6" w:rsidP="00BF0FE6">
      <w:pPr>
        <w:spacing w:after="0" w:line="240" w:lineRule="auto"/>
        <w:rPr>
          <w:rFonts w:eastAsia="Times New Roman" w:cs="Arial"/>
          <w:bCs/>
          <w:lang w:val="ca-ES" w:eastAsia="es-ES"/>
        </w:rPr>
      </w:pPr>
      <w:r>
        <w:rPr>
          <w:rFonts w:eastAsia="Times New Roman" w:cs="Arial"/>
          <w:bCs/>
          <w:lang w:eastAsia="es-ES"/>
        </w:rPr>
        <w:t>La normativa aplicable es la siguiente:</w:t>
      </w:r>
    </w:p>
    <w:p w:rsidR="00BF0FE6" w:rsidRDefault="00BF0FE6" w:rsidP="00BF0FE6">
      <w:pPr>
        <w:pStyle w:val="Default"/>
        <w:jc w:val="both"/>
        <w:rPr>
          <w:sz w:val="22"/>
          <w:szCs w:val="22"/>
        </w:rPr>
      </w:pPr>
    </w:p>
    <w:p w:rsidR="00BF0FE6" w:rsidRDefault="00BF0FE6" w:rsidP="00BF0FE6">
      <w:pPr>
        <w:pStyle w:val="Default"/>
        <w:jc w:val="both"/>
        <w:rPr>
          <w:sz w:val="22"/>
          <w:szCs w:val="22"/>
        </w:rPr>
      </w:pPr>
      <w:r>
        <w:rPr>
          <w:sz w:val="22"/>
          <w:szCs w:val="22"/>
        </w:rPr>
        <w:t xml:space="preserve">1.- Visto lo que disponen los artículos 23 a 26 de la Ley 38/2003 de 17 de noviembre, general de subvenciones y el artículo 5.3.1 de las mencionadas bases reguladoras. </w:t>
      </w:r>
    </w:p>
    <w:p w:rsidR="00BF0FE6" w:rsidRDefault="00BF0FE6" w:rsidP="00BF0FE6">
      <w:pPr>
        <w:pStyle w:val="Default"/>
        <w:jc w:val="both"/>
        <w:rPr>
          <w:sz w:val="22"/>
          <w:szCs w:val="22"/>
        </w:rPr>
      </w:pPr>
    </w:p>
    <w:p w:rsidR="00BF0FE6" w:rsidRDefault="00BF0FE6" w:rsidP="00BF0FE6">
      <w:pPr>
        <w:pStyle w:val="Default"/>
        <w:jc w:val="both"/>
        <w:rPr>
          <w:b/>
          <w:bCs/>
          <w:sz w:val="22"/>
          <w:szCs w:val="22"/>
          <w:u w:val="single"/>
        </w:rPr>
      </w:pPr>
      <w:r>
        <w:rPr>
          <w:b/>
          <w:bCs/>
          <w:sz w:val="22"/>
          <w:szCs w:val="22"/>
          <w:u w:val="single"/>
        </w:rPr>
        <w:t>Resolución</w:t>
      </w:r>
    </w:p>
    <w:p w:rsidR="00BF0FE6" w:rsidRDefault="00BF0FE6" w:rsidP="00BF0FE6">
      <w:pPr>
        <w:suppressAutoHyphens/>
        <w:spacing w:after="120" w:line="240" w:lineRule="auto"/>
        <w:rPr>
          <w:rFonts w:cs="Arial"/>
          <w:lang w:val="ca-ES"/>
        </w:rPr>
      </w:pPr>
    </w:p>
    <w:p w:rsidR="00BF0FE6" w:rsidRDefault="00BF0FE6" w:rsidP="00BF0FE6">
      <w:pPr>
        <w:suppressAutoHyphens/>
        <w:spacing w:after="120" w:line="240" w:lineRule="auto"/>
        <w:rPr>
          <w:rFonts w:eastAsia="Times New Roman" w:cs="Arial"/>
          <w:b/>
          <w:bCs/>
          <w:iCs/>
          <w:lang w:val="ca-ES" w:eastAsia="zh-CN"/>
        </w:rPr>
      </w:pPr>
      <w:r>
        <w:rPr>
          <w:rFonts w:eastAsia="Times New Roman" w:cs="Arial"/>
          <w:iCs/>
          <w:lang w:eastAsia="zh-CN"/>
        </w:rPr>
        <w:t xml:space="preserve">En virtud de las competencias que me son conferidas por el artículo 21.1 apartado s) de la Ley 7/1985, de 2 de abril, Reguladora de las Bases del Régimen Local (LRBRL) y por el artículo 53.1 apartado uno) del Decreto Legislativo 2/2003, de 28 de abril, por el que se aprueba el Texto refundido de la Ley municipal y de régimen local de Cataluña (TRLMRLC),  </w:t>
      </w:r>
      <w:r>
        <w:rPr>
          <w:rFonts w:eastAsia="Times New Roman" w:cs="Arial"/>
          <w:b/>
          <w:bCs/>
          <w:iCs/>
          <w:lang w:eastAsia="zh-CN"/>
        </w:rPr>
        <w:t>RESUELVO:</w:t>
      </w:r>
    </w:p>
    <w:p w:rsidR="00BF0FE6" w:rsidRDefault="00BF0FE6" w:rsidP="00BF0FE6">
      <w:pPr>
        <w:spacing w:after="0" w:line="240" w:lineRule="auto"/>
        <w:rPr>
          <w:rFonts w:cs="Arial"/>
          <w:lang w:val="ca-ES"/>
        </w:rPr>
      </w:pPr>
    </w:p>
    <w:p w:rsidR="00BF0FE6" w:rsidRDefault="00BF0FE6" w:rsidP="00BF0FE6">
      <w:pPr>
        <w:pStyle w:val="Default"/>
        <w:jc w:val="both"/>
        <w:rPr>
          <w:sz w:val="22"/>
          <w:szCs w:val="22"/>
        </w:rPr>
      </w:pPr>
      <w:r>
        <w:rPr>
          <w:sz w:val="22"/>
          <w:szCs w:val="22"/>
        </w:rPr>
        <w:t xml:space="preserve">PRIMERO.- APROBAR la convocatoria de becas para el centro de verano 2024 de acuerdo con las condiciones establecidas en el artículo 3.2 de las bases reguladoras para la concesión de ayudas sociales del </w:t>
      </w:r>
      <w:proofErr w:type="spellStart"/>
      <w:r>
        <w:rPr>
          <w:sz w:val="22"/>
          <w:szCs w:val="22"/>
        </w:rPr>
        <w:t>Ayuntamiento</w:t>
      </w:r>
      <w:proofErr w:type="spellEnd"/>
      <w:r>
        <w:rPr>
          <w:sz w:val="22"/>
          <w:szCs w:val="22"/>
        </w:rPr>
        <w:t xml:space="preserve"> de </w:t>
      </w:r>
      <w:r w:rsidR="00503828">
        <w:rPr>
          <w:sz w:val="22"/>
          <w:szCs w:val="22"/>
        </w:rPr>
        <w:t>Riudarenes</w:t>
      </w:r>
    </w:p>
    <w:p w:rsidR="00BF0FE6" w:rsidRDefault="00BF0FE6" w:rsidP="00BF0FE6">
      <w:pPr>
        <w:spacing w:after="0" w:line="240" w:lineRule="auto"/>
        <w:rPr>
          <w:rFonts w:cs="Arial"/>
          <w:lang w:val="ca-ES"/>
        </w:rPr>
      </w:pPr>
    </w:p>
    <w:p w:rsidR="00BF0FE6" w:rsidRDefault="00BF0FE6" w:rsidP="00BF0FE6">
      <w:pPr>
        <w:pStyle w:val="Default"/>
        <w:jc w:val="both"/>
        <w:rPr>
          <w:sz w:val="22"/>
          <w:szCs w:val="22"/>
        </w:rPr>
      </w:pPr>
      <w:r>
        <w:rPr>
          <w:sz w:val="22"/>
          <w:szCs w:val="22"/>
        </w:rPr>
        <w:t xml:space="preserve">SEGUNDO.- ESTABLECER el periodo de solicitud de las ayudas a partir del día siguiente al de la publicación en el BOP, mediante la presentación del formulario y documentación establecidos en las bases reguladoras. </w:t>
      </w:r>
    </w:p>
    <w:p w:rsidR="00BF0FE6" w:rsidRDefault="00BF0FE6" w:rsidP="00BF0FE6">
      <w:pPr>
        <w:pStyle w:val="Default"/>
        <w:jc w:val="both"/>
        <w:rPr>
          <w:sz w:val="22"/>
          <w:szCs w:val="22"/>
        </w:rPr>
      </w:pPr>
    </w:p>
    <w:p w:rsidR="00BF0FE6" w:rsidRDefault="00BF0FE6" w:rsidP="00BF0FE6">
      <w:pPr>
        <w:pStyle w:val="Default"/>
        <w:rPr>
          <w:sz w:val="22"/>
          <w:szCs w:val="22"/>
        </w:rPr>
      </w:pPr>
      <w:r>
        <w:rPr>
          <w:sz w:val="22"/>
          <w:szCs w:val="22"/>
        </w:rPr>
        <w:t xml:space="preserve">TERCERO.-  </w:t>
      </w:r>
      <w:r>
        <w:rPr>
          <w:color w:val="auto"/>
          <w:sz w:val="22"/>
          <w:szCs w:val="22"/>
        </w:rPr>
        <w:t xml:space="preserve">APROBAR el gasto en cargo a la aplicación presupuestaria </w:t>
      </w:r>
      <w:r>
        <w:rPr>
          <w:sz w:val="22"/>
          <w:szCs w:val="22"/>
        </w:rPr>
        <w:t>231/4800022</w:t>
      </w:r>
    </w:p>
    <w:p w:rsidR="00BF0FE6" w:rsidRDefault="00BF0FE6" w:rsidP="00BF0FE6">
      <w:pPr>
        <w:autoSpaceDE w:val="0"/>
        <w:autoSpaceDN w:val="0"/>
        <w:adjustRightInd w:val="0"/>
        <w:spacing w:after="0" w:line="240" w:lineRule="auto"/>
        <w:rPr>
          <w:rFonts w:cs="Arial"/>
          <w:color w:val="000000"/>
          <w:lang w:val="ca-ES"/>
        </w:rPr>
      </w:pPr>
    </w:p>
    <w:p w:rsidR="00BF0FE6" w:rsidRDefault="00BF0FE6" w:rsidP="00BF0FE6">
      <w:pPr>
        <w:widowControl w:val="0"/>
        <w:spacing w:after="0" w:line="240" w:lineRule="auto"/>
        <w:ind w:right="130"/>
        <w:rPr>
          <w:rFonts w:eastAsia="Tahoma" w:cs="Arial"/>
          <w:color w:val="000000"/>
          <w:spacing w:val="-2"/>
          <w:lang w:val="ca-ES"/>
        </w:rPr>
      </w:pPr>
      <w:proofErr w:type="gramStart"/>
      <w:r>
        <w:rPr>
          <w:rFonts w:cs="Arial"/>
          <w:color w:val="000000"/>
        </w:rPr>
        <w:t>CUARTO.-</w:t>
      </w:r>
      <w:proofErr w:type="gramEnd"/>
      <w:r>
        <w:rPr>
          <w:rFonts w:cs="Arial"/>
          <w:color w:val="000000"/>
        </w:rPr>
        <w:t xml:space="preserve"> </w:t>
      </w:r>
      <w:r>
        <w:rPr>
          <w:rFonts w:eastAsia="Tahoma" w:cs="Arial"/>
          <w:color w:val="000000"/>
        </w:rPr>
        <w:t xml:space="preserve">Una vez aprobada esta convocatoria que corresponda, será publicada en el BOP y el BDNS y en el tablón de anuncios y la web municipal del Ayuntamiento de </w:t>
      </w:r>
      <w:proofErr w:type="spellStart"/>
      <w:r w:rsidR="00503828">
        <w:rPr>
          <w:rFonts w:cs="Arial"/>
          <w:color w:val="000000"/>
        </w:rPr>
        <w:t>Riudarenes</w:t>
      </w:r>
      <w:proofErr w:type="spellEnd"/>
      <w:r>
        <w:rPr>
          <w:rFonts w:eastAsia="Tahoma" w:cs="Arial"/>
          <w:color w:val="000000"/>
          <w:spacing w:val="-2"/>
        </w:rPr>
        <w:t>, de acuerdo con lo dispuesto en el artículo 20.8 de la Ley general de subvenciones.</w:t>
      </w:r>
    </w:p>
    <w:p w:rsidR="00BF0FE6" w:rsidRDefault="00BF0FE6" w:rsidP="00BF0FE6">
      <w:pPr>
        <w:widowControl w:val="0"/>
        <w:spacing w:after="0" w:line="240" w:lineRule="auto"/>
        <w:ind w:right="130"/>
        <w:rPr>
          <w:rFonts w:eastAsia="Tahoma" w:cs="Arial"/>
          <w:color w:val="000000"/>
          <w:spacing w:val="-2"/>
          <w:lang w:val="ca-ES"/>
        </w:rPr>
      </w:pPr>
    </w:p>
    <w:p w:rsidR="00BF0FE6" w:rsidRDefault="00BF0FE6" w:rsidP="0028740A">
      <w:pPr>
        <w:suppressAutoHyphens/>
        <w:spacing w:after="120" w:line="240" w:lineRule="auto"/>
        <w:rPr>
          <w:lang w:val="ca-ES"/>
        </w:rPr>
      </w:pPr>
      <w:r>
        <w:rPr>
          <w:rFonts w:eastAsia="Tahoma" w:cs="Arial"/>
          <w:color w:val="000000"/>
          <w:spacing w:val="-2"/>
        </w:rPr>
        <w:lastRenderedPageBreak/>
        <w:t xml:space="preserve">QUINTO.- </w:t>
      </w:r>
      <w:r>
        <w:rPr>
          <w:rFonts w:eastAsia="Times New Roman" w:cs="Arial"/>
          <w:iCs/>
          <w:lang w:eastAsia="zh-CN"/>
        </w:rPr>
        <w:t>Dar cuenta al Pleno en la próxima sesión ordinaria que se celebre.</w:t>
      </w:r>
    </w:p>
    <w:p w:rsidR="00BF0FE6" w:rsidRDefault="00BF0FE6" w:rsidP="00BF0FE6">
      <w:pPr>
        <w:spacing w:after="120" w:line="240" w:lineRule="auto"/>
        <w:rPr>
          <w:lang w:val="ca-ES"/>
        </w:rPr>
      </w:pPr>
    </w:p>
    <w:p w:rsidR="00BF0FE6" w:rsidRDefault="00BF0FE6" w:rsidP="00BF0FE6">
      <w:pPr>
        <w:spacing w:after="120" w:line="240" w:lineRule="auto"/>
        <w:rPr>
          <w:b/>
          <w:bCs/>
          <w:lang w:val="ca-ES"/>
        </w:rPr>
      </w:pPr>
      <w:r>
        <w:rPr>
          <w:b/>
          <w:bCs/>
        </w:rPr>
        <w:t xml:space="preserve">ANEXO </w:t>
      </w:r>
    </w:p>
    <w:p w:rsidR="00BF0FE6" w:rsidRDefault="00BF0FE6" w:rsidP="00BF0FE6">
      <w:pPr>
        <w:spacing w:after="120" w:line="240" w:lineRule="auto"/>
        <w:rPr>
          <w:lang w:val="ca-ES"/>
        </w:rPr>
      </w:pPr>
    </w:p>
    <w:p w:rsidR="00BF0FE6" w:rsidRDefault="00BF0FE6" w:rsidP="00BF0FE6">
      <w:pPr>
        <w:rPr>
          <w:rFonts w:cs="Arial"/>
          <w:b/>
          <w:bCs/>
          <w:color w:val="7F7F7F"/>
          <w:lang w:val="ca-ES"/>
        </w:rPr>
      </w:pPr>
      <w:r>
        <w:rPr>
          <w:rFonts w:cs="Arial"/>
          <w:b/>
          <w:bCs/>
          <w:color w:val="7F7F7F"/>
        </w:rPr>
        <w:t>BASES REGULADORAS PARA LA CONCESIÓN DE AYUDAS SOCIALES DEL AYUNTAMIENTO DE RIUDARENES</w:t>
      </w:r>
    </w:p>
    <w:p w:rsidR="00BF0FE6" w:rsidRDefault="00BF0FE6" w:rsidP="00BF0FE6">
      <w:pPr>
        <w:rPr>
          <w:rFonts w:cs="Arial"/>
          <w:color w:val="7F7F7F"/>
          <w:lang w:val="ca-ES"/>
        </w:rPr>
      </w:pPr>
      <w:r>
        <w:rPr>
          <w:rFonts w:cs="Arial"/>
          <w:color w:val="7F7F7F"/>
        </w:rPr>
        <w:t xml:space="preserve">No habiéndose presentado alegaciones a las bases reguladoras de la concesión de ayudas sociales del Ayuntamiento de </w:t>
      </w:r>
      <w:proofErr w:type="spellStart"/>
      <w:r w:rsidR="00503828">
        <w:rPr>
          <w:rFonts w:cs="Arial"/>
          <w:color w:val="7F7F7F"/>
        </w:rPr>
        <w:t>Riudarenes</w:t>
      </w:r>
      <w:proofErr w:type="spellEnd"/>
      <w:r>
        <w:rPr>
          <w:rFonts w:cs="Arial"/>
          <w:color w:val="7F7F7F"/>
        </w:rPr>
        <w:t>, aprobadas inicialmente en fecha 13 de diciembre de 2023 y sometidas a información pública durante el plazo de 20 días hábiles, mediante anuncio en el BOP número 5 de 8 de enero de 2024, de conformidad con lo que determina el artículo 9.3 de la Ley 38/2003,  de 17 de noviembre, general de subvenciones y de acuerdo con lo dispuesto en el artículo 124.2 del Decreto 179/1995, de 13 de junio, por el que se aprueba el Reglamento de obras, actividad y servicios de los entes locales, el acuerdo adoptado queda elevado a definitivo y se publica a continuación el texto íntegro de las bases.</w:t>
      </w:r>
    </w:p>
    <w:p w:rsidR="00BF0FE6" w:rsidRDefault="00BF0FE6" w:rsidP="00BF0FE6">
      <w:pPr>
        <w:keepNext/>
        <w:spacing w:before="240" w:after="60" w:line="240" w:lineRule="auto"/>
        <w:outlineLvl w:val="0"/>
        <w:rPr>
          <w:rFonts w:eastAsia="Times New Roman" w:cs="Arial"/>
          <w:b/>
          <w:bCs/>
          <w:color w:val="7F7F7F"/>
          <w:kern w:val="32"/>
          <w:sz w:val="20"/>
          <w:szCs w:val="20"/>
          <w:lang w:val="ca-ES"/>
        </w:rPr>
      </w:pPr>
      <w:r>
        <w:rPr>
          <w:rFonts w:eastAsia="Times New Roman" w:cs="Arial"/>
          <w:b/>
          <w:bCs/>
          <w:color w:val="7F7F7F"/>
          <w:kern w:val="32"/>
          <w:sz w:val="20"/>
          <w:szCs w:val="20"/>
        </w:rPr>
        <w:t>BASES REGULADORAS DE LA CONCESIÓN DE AYUDAS SOCIALES DEL AYUNTAMIENTO DE RIUDARENES</w:t>
      </w:r>
    </w:p>
    <w:p w:rsidR="00BF0FE6" w:rsidRDefault="00BF0FE6" w:rsidP="00BF0FE6">
      <w:pPr>
        <w:pStyle w:val="Prrafodelista"/>
        <w:rPr>
          <w:color w:val="7F7F7F"/>
          <w:lang w:val="ca-ES"/>
        </w:rPr>
      </w:pPr>
    </w:p>
    <w:p w:rsidR="00BF0FE6" w:rsidRDefault="00BF0FE6" w:rsidP="00BF0FE6">
      <w:pPr>
        <w:spacing w:line="240" w:lineRule="auto"/>
        <w:rPr>
          <w:rFonts w:cs="Arial"/>
          <w:b/>
          <w:color w:val="7F7F7F"/>
          <w:sz w:val="20"/>
          <w:szCs w:val="20"/>
          <w:lang w:val="ca-ES"/>
        </w:rPr>
      </w:pPr>
      <w:r>
        <w:rPr>
          <w:rFonts w:cs="Arial"/>
          <w:b/>
          <w:color w:val="7F7F7F"/>
          <w:sz w:val="20"/>
          <w:szCs w:val="20"/>
        </w:rPr>
        <w:t>ÍNDICE:</w:t>
      </w:r>
    </w:p>
    <w:p w:rsidR="00BF0FE6" w:rsidRDefault="00BF0FE6" w:rsidP="00BF0FE6">
      <w:pPr>
        <w:spacing w:line="240" w:lineRule="auto"/>
        <w:rPr>
          <w:rFonts w:cs="Arial"/>
          <w:color w:val="7F7F7F"/>
          <w:sz w:val="20"/>
          <w:szCs w:val="20"/>
          <w:lang w:val="ca-ES"/>
        </w:rPr>
      </w:pPr>
      <w:r>
        <w:rPr>
          <w:rFonts w:cs="Arial"/>
          <w:color w:val="7F7F7F"/>
          <w:sz w:val="20"/>
          <w:szCs w:val="20"/>
        </w:rPr>
        <w:t>1. INTRODUCCIÓN</w:t>
      </w:r>
    </w:p>
    <w:p w:rsidR="00BF0FE6" w:rsidRDefault="00BF0FE6" w:rsidP="00BF0FE6">
      <w:pPr>
        <w:spacing w:line="240" w:lineRule="auto"/>
        <w:rPr>
          <w:rFonts w:cs="Arial"/>
          <w:color w:val="7F7F7F"/>
          <w:sz w:val="20"/>
          <w:szCs w:val="20"/>
          <w:lang w:val="ca-ES"/>
        </w:rPr>
      </w:pPr>
      <w:r>
        <w:rPr>
          <w:rFonts w:cs="Arial"/>
          <w:color w:val="7F7F7F"/>
          <w:sz w:val="20"/>
          <w:szCs w:val="20"/>
        </w:rPr>
        <w:t>2. MARC LEGAL</w:t>
      </w:r>
    </w:p>
    <w:p w:rsidR="00BF0FE6" w:rsidRDefault="00BF0FE6" w:rsidP="00BF0FE6">
      <w:pPr>
        <w:spacing w:line="240" w:lineRule="auto"/>
        <w:rPr>
          <w:rFonts w:cs="Arial"/>
          <w:color w:val="7F7F7F"/>
          <w:sz w:val="20"/>
          <w:szCs w:val="20"/>
          <w:lang w:val="ca-ES"/>
        </w:rPr>
      </w:pPr>
      <w:r>
        <w:rPr>
          <w:rFonts w:cs="Arial"/>
          <w:color w:val="7F7F7F"/>
          <w:sz w:val="20"/>
          <w:szCs w:val="20"/>
        </w:rPr>
        <w:t>3. OBJETO</w:t>
      </w:r>
    </w:p>
    <w:p w:rsidR="00BF0FE6" w:rsidRDefault="00BF0FE6" w:rsidP="00BF0FE6">
      <w:pPr>
        <w:spacing w:line="240" w:lineRule="auto"/>
        <w:ind w:left="708"/>
        <w:rPr>
          <w:rFonts w:cs="Arial"/>
          <w:color w:val="7F7F7F"/>
          <w:sz w:val="20"/>
          <w:szCs w:val="20"/>
          <w:lang w:val="ca-ES"/>
        </w:rPr>
      </w:pPr>
      <w:r>
        <w:rPr>
          <w:rFonts w:cs="Arial"/>
          <w:color w:val="7F7F7F"/>
          <w:sz w:val="20"/>
          <w:szCs w:val="20"/>
        </w:rPr>
        <w:t>- 3.1 AYUDAS SOCIALES DE URGENCIA</w:t>
      </w:r>
    </w:p>
    <w:p w:rsidR="00BF0FE6" w:rsidRDefault="00BF0FE6" w:rsidP="00BF0FE6">
      <w:pPr>
        <w:spacing w:line="240" w:lineRule="auto"/>
        <w:ind w:left="708"/>
        <w:rPr>
          <w:rFonts w:cs="Arial"/>
          <w:color w:val="7F7F7F"/>
          <w:sz w:val="20"/>
          <w:szCs w:val="20"/>
          <w:lang w:val="ca-ES"/>
        </w:rPr>
      </w:pPr>
      <w:r>
        <w:rPr>
          <w:rFonts w:cs="Arial"/>
          <w:color w:val="7F7F7F"/>
          <w:sz w:val="20"/>
          <w:szCs w:val="20"/>
        </w:rPr>
        <w:t>3.2. AYUDAS SOCIALES DE DERECHO DE CONCURRENCIA</w:t>
      </w:r>
    </w:p>
    <w:p w:rsidR="00BF0FE6" w:rsidRDefault="00BF0FE6" w:rsidP="00BF0FE6">
      <w:pPr>
        <w:spacing w:line="240" w:lineRule="auto"/>
        <w:ind w:left="1416"/>
        <w:rPr>
          <w:rFonts w:cs="Arial"/>
          <w:color w:val="7F7F7F"/>
          <w:sz w:val="20"/>
          <w:szCs w:val="20"/>
          <w:lang w:val="ca-ES"/>
        </w:rPr>
      </w:pPr>
      <w:r>
        <w:rPr>
          <w:rFonts w:cs="Arial"/>
          <w:color w:val="7F7F7F"/>
          <w:sz w:val="20"/>
          <w:szCs w:val="20"/>
        </w:rPr>
        <w:t>Beca d’estudis</w:t>
      </w:r>
    </w:p>
    <w:p w:rsidR="00BF0FE6" w:rsidRDefault="00BF0FE6" w:rsidP="00BF0FE6">
      <w:pPr>
        <w:spacing w:line="240" w:lineRule="auto"/>
        <w:ind w:left="1416"/>
        <w:rPr>
          <w:rFonts w:cs="Arial"/>
          <w:color w:val="7F7F7F"/>
          <w:sz w:val="20"/>
          <w:szCs w:val="20"/>
          <w:lang w:val="ca-ES"/>
        </w:rPr>
      </w:pPr>
      <w:r>
        <w:rPr>
          <w:rFonts w:cs="Arial"/>
          <w:color w:val="7F7F7F"/>
          <w:sz w:val="20"/>
          <w:szCs w:val="20"/>
        </w:rPr>
        <w:t>Beca de casal</w:t>
      </w:r>
    </w:p>
    <w:p w:rsidR="00BF0FE6" w:rsidRDefault="00BF0FE6" w:rsidP="00BF0FE6">
      <w:pPr>
        <w:spacing w:line="240" w:lineRule="auto"/>
        <w:rPr>
          <w:rFonts w:cs="Arial"/>
          <w:color w:val="7F7F7F"/>
          <w:sz w:val="20"/>
          <w:szCs w:val="20"/>
          <w:lang w:val="ca-ES"/>
        </w:rPr>
      </w:pPr>
      <w:r>
        <w:rPr>
          <w:rFonts w:cs="Arial"/>
          <w:color w:val="7F7F7F"/>
          <w:sz w:val="20"/>
          <w:szCs w:val="20"/>
        </w:rPr>
        <w:t>4. DOCUMENTACIÓN A PRESENTAR POR LOS BENEFICIARIOS</w:t>
      </w:r>
    </w:p>
    <w:p w:rsidR="00BF0FE6" w:rsidRDefault="00BF0FE6" w:rsidP="00BF0FE6">
      <w:pPr>
        <w:spacing w:line="240" w:lineRule="auto"/>
        <w:rPr>
          <w:rFonts w:cs="Arial"/>
          <w:color w:val="7F7F7F"/>
          <w:sz w:val="20"/>
          <w:szCs w:val="20"/>
          <w:lang w:val="ca-ES"/>
        </w:rPr>
      </w:pPr>
      <w:r>
        <w:rPr>
          <w:rFonts w:cs="Arial"/>
          <w:color w:val="7F7F7F"/>
          <w:sz w:val="20"/>
          <w:szCs w:val="20"/>
        </w:rPr>
        <w:t>5. REQUISITOS QUE DEBEN REUNIR LOS BENEFICIARIOS: FACTORES ECONÓMICOS Y SOCIALES DE VALORACIÓN DE LAS SOLICITUDES LICITUDES</w:t>
      </w:r>
    </w:p>
    <w:p w:rsidR="00BF0FE6" w:rsidRDefault="00BF0FE6" w:rsidP="00BF0FE6">
      <w:pPr>
        <w:spacing w:line="240" w:lineRule="auto"/>
        <w:rPr>
          <w:rFonts w:cs="Arial"/>
          <w:color w:val="7F7F7F"/>
          <w:sz w:val="20"/>
          <w:szCs w:val="20"/>
          <w:lang w:val="ca-ES"/>
        </w:rPr>
      </w:pPr>
      <w:r>
        <w:rPr>
          <w:rFonts w:cs="Arial"/>
          <w:color w:val="7F7F7F"/>
          <w:sz w:val="20"/>
          <w:szCs w:val="20"/>
        </w:rPr>
        <w:t>6. IMPORT SUBVENCIONABLE</w:t>
      </w:r>
    </w:p>
    <w:p w:rsidR="00BF0FE6" w:rsidRDefault="00BF0FE6" w:rsidP="00BF0FE6">
      <w:pPr>
        <w:spacing w:line="240" w:lineRule="auto"/>
        <w:rPr>
          <w:rFonts w:cs="Arial"/>
          <w:color w:val="7F7F7F"/>
          <w:sz w:val="20"/>
          <w:szCs w:val="20"/>
          <w:lang w:val="ca-ES"/>
        </w:rPr>
      </w:pPr>
      <w:r>
        <w:rPr>
          <w:rFonts w:cs="Arial"/>
          <w:color w:val="7F7F7F"/>
          <w:sz w:val="20"/>
          <w:szCs w:val="20"/>
        </w:rPr>
        <w:t>7. CRÉDITO PRESUPUESTARIO</w:t>
      </w:r>
    </w:p>
    <w:p w:rsidR="00BF0FE6" w:rsidRDefault="00BF0FE6" w:rsidP="00BF0FE6">
      <w:pPr>
        <w:spacing w:line="240" w:lineRule="auto"/>
        <w:rPr>
          <w:rFonts w:cs="Arial"/>
          <w:color w:val="7F7F7F"/>
          <w:sz w:val="20"/>
          <w:szCs w:val="20"/>
          <w:lang w:val="ca-ES"/>
        </w:rPr>
      </w:pPr>
      <w:r>
        <w:rPr>
          <w:rFonts w:cs="Arial"/>
          <w:color w:val="7F7F7F"/>
          <w:sz w:val="20"/>
          <w:szCs w:val="20"/>
        </w:rPr>
        <w:t>8. PROCEDIMIENTO DE PRESENTACIÓN</w:t>
      </w:r>
    </w:p>
    <w:p w:rsidR="00BF0FE6" w:rsidRDefault="00BF0FE6" w:rsidP="00BF0FE6">
      <w:pPr>
        <w:spacing w:line="240" w:lineRule="auto"/>
        <w:rPr>
          <w:rFonts w:cs="Arial"/>
          <w:color w:val="7F7F7F"/>
          <w:sz w:val="20"/>
          <w:szCs w:val="20"/>
          <w:lang w:val="ca-ES"/>
        </w:rPr>
      </w:pPr>
      <w:r>
        <w:rPr>
          <w:rFonts w:cs="Arial"/>
          <w:color w:val="7F7F7F"/>
          <w:sz w:val="20"/>
          <w:szCs w:val="20"/>
        </w:rPr>
        <w:t>9. ÓRGANO COMPETENTE PARA EL OTORGAMIENTO DE LAS AYUDAS</w:t>
      </w:r>
    </w:p>
    <w:p w:rsidR="00BF0FE6" w:rsidRDefault="00BF0FE6" w:rsidP="00BF0FE6">
      <w:pPr>
        <w:spacing w:line="240" w:lineRule="auto"/>
        <w:rPr>
          <w:rFonts w:cs="Arial"/>
          <w:color w:val="7F7F7F"/>
          <w:sz w:val="20"/>
          <w:szCs w:val="20"/>
          <w:lang w:val="ca-ES"/>
        </w:rPr>
      </w:pPr>
      <w:r>
        <w:rPr>
          <w:rFonts w:cs="Arial"/>
          <w:color w:val="7F7F7F"/>
          <w:sz w:val="20"/>
          <w:szCs w:val="20"/>
        </w:rPr>
        <w:t>10. ÓRGANO INSTRUCTOR Y DE VALORACIÓN</w:t>
      </w:r>
    </w:p>
    <w:p w:rsidR="00BF0FE6" w:rsidRDefault="00BF0FE6" w:rsidP="00BF0FE6">
      <w:pPr>
        <w:spacing w:line="240" w:lineRule="auto"/>
        <w:rPr>
          <w:rFonts w:cs="Arial"/>
          <w:color w:val="7F7F7F"/>
          <w:sz w:val="20"/>
          <w:szCs w:val="20"/>
          <w:lang w:val="ca-ES"/>
        </w:rPr>
      </w:pPr>
      <w:r>
        <w:rPr>
          <w:rFonts w:cs="Arial"/>
          <w:color w:val="7F7F7F"/>
          <w:sz w:val="20"/>
          <w:szCs w:val="20"/>
        </w:rPr>
        <w:lastRenderedPageBreak/>
        <w:t>11. OBLIGACIONES DE LAS PERSONAS BENEFICIARIAS</w:t>
      </w:r>
    </w:p>
    <w:p w:rsidR="00BF0FE6" w:rsidRDefault="00BF0FE6" w:rsidP="00BF0FE6">
      <w:pPr>
        <w:spacing w:line="240" w:lineRule="auto"/>
        <w:rPr>
          <w:rFonts w:cs="Arial"/>
          <w:color w:val="7F7F7F"/>
          <w:sz w:val="20"/>
          <w:szCs w:val="20"/>
          <w:lang w:val="ca-ES"/>
        </w:rPr>
      </w:pPr>
      <w:r>
        <w:rPr>
          <w:rFonts w:cs="Arial"/>
          <w:color w:val="7F7F7F"/>
          <w:sz w:val="20"/>
          <w:szCs w:val="20"/>
        </w:rPr>
        <w:t>12. PROTECCIÓN DE DATOS</w:t>
      </w:r>
    </w:p>
    <w:p w:rsidR="00BF0FE6" w:rsidRDefault="00BF0FE6" w:rsidP="00BF0FE6">
      <w:pPr>
        <w:spacing w:line="240" w:lineRule="auto"/>
        <w:rPr>
          <w:rFonts w:cs="Arial"/>
          <w:color w:val="7F7F7F"/>
          <w:sz w:val="20"/>
          <w:szCs w:val="20"/>
          <w:lang w:val="ca-ES"/>
        </w:rPr>
      </w:pPr>
      <w:r>
        <w:rPr>
          <w:rFonts w:cs="Arial"/>
          <w:color w:val="7F7F7F"/>
          <w:sz w:val="20"/>
          <w:szCs w:val="20"/>
        </w:rPr>
        <w:t>13. COMPATIBILIDAD DE LAS SUBVENCIONES</w:t>
      </w:r>
    </w:p>
    <w:p w:rsidR="00BF0FE6" w:rsidRDefault="00BF0FE6" w:rsidP="00BF0FE6">
      <w:pPr>
        <w:spacing w:line="240" w:lineRule="auto"/>
        <w:rPr>
          <w:rFonts w:cs="Arial"/>
          <w:color w:val="7F7F7F"/>
          <w:sz w:val="20"/>
          <w:szCs w:val="20"/>
          <w:lang w:val="ca-ES"/>
        </w:rPr>
      </w:pPr>
      <w:r>
        <w:rPr>
          <w:rFonts w:cs="Arial"/>
          <w:color w:val="7F7F7F"/>
          <w:sz w:val="20"/>
          <w:szCs w:val="20"/>
        </w:rPr>
        <w:t>14. PUBLICACIÓN</w:t>
      </w:r>
    </w:p>
    <w:p w:rsidR="00BF0FE6" w:rsidRDefault="00BF0FE6" w:rsidP="00BF0FE6">
      <w:pPr>
        <w:spacing w:line="240" w:lineRule="auto"/>
        <w:rPr>
          <w:rFonts w:cs="Arial"/>
          <w:b/>
          <w:color w:val="7F7F7F"/>
          <w:sz w:val="20"/>
          <w:szCs w:val="20"/>
          <w:lang w:val="ca-ES"/>
        </w:rPr>
      </w:pPr>
    </w:p>
    <w:p w:rsidR="00BF0FE6" w:rsidRDefault="00BF0FE6" w:rsidP="00BF0FE6">
      <w:pPr>
        <w:spacing w:line="240" w:lineRule="auto"/>
        <w:rPr>
          <w:rFonts w:cs="Arial"/>
          <w:b/>
          <w:color w:val="7F7F7F"/>
          <w:sz w:val="20"/>
          <w:szCs w:val="20"/>
          <w:lang w:val="ca-ES"/>
        </w:rPr>
      </w:pPr>
      <w:r>
        <w:rPr>
          <w:rFonts w:cs="Arial"/>
          <w:b/>
          <w:color w:val="7F7F7F"/>
          <w:sz w:val="20"/>
          <w:szCs w:val="20"/>
        </w:rPr>
        <w:t>1. INTRODUCCIÓN</w:t>
      </w:r>
    </w:p>
    <w:p w:rsidR="00BF0FE6" w:rsidRDefault="00BF0FE6" w:rsidP="00BF0FE6">
      <w:pPr>
        <w:spacing w:line="240" w:lineRule="auto"/>
        <w:rPr>
          <w:rFonts w:cs="Arial"/>
          <w:color w:val="7F7F7F"/>
          <w:sz w:val="20"/>
          <w:szCs w:val="20"/>
          <w:lang w:val="ca-ES"/>
        </w:rPr>
      </w:pPr>
      <w:r>
        <w:rPr>
          <w:rFonts w:cs="Arial"/>
          <w:color w:val="7F7F7F"/>
          <w:sz w:val="20"/>
          <w:szCs w:val="20"/>
        </w:rPr>
        <w:t>Este Consistorio ha hecho una apuesta clara por las políticas sociales y fruto de ello es el trabajo que se está realizando desde todas las concejalías implicadas conjuntamente con los servicios sociales y otras entidades municipales.</w:t>
      </w:r>
    </w:p>
    <w:p w:rsidR="00BF0FE6" w:rsidRDefault="00BF0FE6" w:rsidP="00BF0FE6">
      <w:pPr>
        <w:spacing w:line="240" w:lineRule="auto"/>
        <w:rPr>
          <w:rFonts w:cs="Arial"/>
          <w:color w:val="7F7F7F"/>
          <w:sz w:val="20"/>
          <w:szCs w:val="20"/>
          <w:lang w:val="ca-ES"/>
        </w:rPr>
      </w:pPr>
      <w:r>
        <w:rPr>
          <w:rFonts w:cs="Arial"/>
          <w:color w:val="7F7F7F"/>
          <w:sz w:val="20"/>
          <w:szCs w:val="20"/>
        </w:rPr>
        <w:t>La realidad actual obliga a tomar medidas para garantizar a las personas, el acceso en muchos casos a servicios básicos o incluso, el abastecimiento de alimentos.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Estas bases de ayudas sociales del Ayuntamiento de </w:t>
      </w:r>
      <w:proofErr w:type="spellStart"/>
      <w:r w:rsidR="00503828">
        <w:rPr>
          <w:rFonts w:cs="Arial"/>
          <w:color w:val="7F7F7F"/>
          <w:sz w:val="20"/>
          <w:szCs w:val="20"/>
        </w:rPr>
        <w:t>Riudarenes</w:t>
      </w:r>
      <w:proofErr w:type="spellEnd"/>
      <w:r>
        <w:rPr>
          <w:rFonts w:cs="Arial"/>
          <w:color w:val="7F7F7F"/>
          <w:sz w:val="20"/>
          <w:szCs w:val="20"/>
        </w:rPr>
        <w:t xml:space="preserve"> tienen como objetivo general garantizar las necesidades básicas de los ciudadanos y ciudadanas, poniendo especial atención en el mantenimiento de su autonomía personal y promoviendo el desarrollo de las capacidades personales.</w:t>
      </w:r>
    </w:p>
    <w:p w:rsidR="00BF0FE6" w:rsidRDefault="00BF0FE6" w:rsidP="00BF0FE6">
      <w:pPr>
        <w:spacing w:line="240" w:lineRule="auto"/>
        <w:rPr>
          <w:rFonts w:cs="Arial"/>
          <w:color w:val="7F7F7F"/>
          <w:sz w:val="20"/>
          <w:szCs w:val="20"/>
          <w:lang w:val="ca-ES"/>
        </w:rPr>
      </w:pPr>
      <w:r>
        <w:rPr>
          <w:rFonts w:cs="Arial"/>
          <w:color w:val="7F7F7F"/>
          <w:sz w:val="20"/>
          <w:szCs w:val="20"/>
        </w:rPr>
        <w:t>En este sentido, se establecen 2 tipologías de ayudas: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urgencia</w:t>
      </w:r>
      <w:r>
        <w:rPr>
          <w:rFonts w:cs="Arial"/>
          <w:color w:val="7F7F7F"/>
          <w:sz w:val="20"/>
          <w:szCs w:val="20"/>
        </w:rPr>
        <w:t xml:space="preserve">: </w:t>
      </w:r>
    </w:p>
    <w:p w:rsidR="00BF0FE6" w:rsidRDefault="00BF0FE6" w:rsidP="00BF0FE6">
      <w:pPr>
        <w:spacing w:line="240" w:lineRule="auto"/>
        <w:rPr>
          <w:rFonts w:cs="Arial"/>
          <w:color w:val="7F7F7F"/>
          <w:sz w:val="20"/>
          <w:szCs w:val="20"/>
          <w:lang w:val="ca-ES"/>
        </w:rPr>
      </w:pPr>
      <w:r>
        <w:rPr>
          <w:rFonts w:cs="Arial"/>
          <w:color w:val="7F7F7F"/>
          <w:sz w:val="20"/>
          <w:szCs w:val="20"/>
        </w:rPr>
        <w:t>El objetivo de estos es garantizar el derecho de toda persona a un nivel de vida que asegure, a ella y a su familia, la salud y el bienestar, especialmente en cuanto a la alimentación, el vestido, la vivienda, la asistencia médica y los servicios sociales básicos.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 </w:t>
      </w:r>
      <w:r>
        <w:rPr>
          <w:rFonts w:cs="Arial"/>
          <w:color w:val="7F7F7F"/>
          <w:sz w:val="20"/>
          <w:szCs w:val="20"/>
          <w:u w:val="single"/>
        </w:rPr>
        <w:t>Ayudas de concurrencia</w:t>
      </w:r>
      <w:r>
        <w:rPr>
          <w:rFonts w:cs="Arial"/>
          <w:color w:val="7F7F7F"/>
          <w:sz w:val="20"/>
          <w:szCs w:val="20"/>
        </w:rPr>
        <w:t xml:space="preserve">: </w:t>
      </w:r>
    </w:p>
    <w:p w:rsidR="00BF0FE6" w:rsidRDefault="00BF0FE6" w:rsidP="00BF0FE6">
      <w:pPr>
        <w:spacing w:line="240" w:lineRule="auto"/>
        <w:rPr>
          <w:rFonts w:cs="Arial"/>
          <w:color w:val="7F7F7F"/>
          <w:sz w:val="20"/>
          <w:szCs w:val="20"/>
          <w:lang w:val="ca-ES"/>
        </w:rPr>
      </w:pPr>
      <w:r>
        <w:rPr>
          <w:rFonts w:cs="Arial"/>
          <w:color w:val="7F7F7F"/>
          <w:sz w:val="20"/>
          <w:szCs w:val="20"/>
        </w:rPr>
        <w:t>Su objetivo es atender a las personas con situación socioeconómica desfavorecida facilitando su acceso a recursos de tipo educativo y de ocio.</w:t>
      </w:r>
    </w:p>
    <w:p w:rsidR="00BF0FE6" w:rsidRDefault="00BF0FE6" w:rsidP="00BF0FE6">
      <w:pPr>
        <w:spacing w:line="240" w:lineRule="auto"/>
        <w:rPr>
          <w:rFonts w:cs="Arial"/>
          <w:b/>
          <w:bCs/>
          <w:color w:val="7F7F7F"/>
          <w:sz w:val="20"/>
          <w:szCs w:val="20"/>
          <w:lang w:val="ca-ES"/>
        </w:rPr>
      </w:pPr>
      <w:r>
        <w:rPr>
          <w:rFonts w:cs="Arial"/>
          <w:b/>
          <w:color w:val="7F7F7F"/>
          <w:sz w:val="20"/>
          <w:szCs w:val="20"/>
        </w:rPr>
        <w:t xml:space="preserve">2. MARC LEGAL </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Las bases reguladoras de la concesión de ayudas sociales del Ayuntamiento de </w:t>
      </w:r>
      <w:proofErr w:type="spellStart"/>
      <w:r w:rsidR="00503828">
        <w:rPr>
          <w:rFonts w:cs="Arial"/>
          <w:color w:val="7F7F7F"/>
          <w:sz w:val="20"/>
          <w:szCs w:val="20"/>
        </w:rPr>
        <w:t>Riudarenes</w:t>
      </w:r>
      <w:proofErr w:type="spellEnd"/>
      <w:r>
        <w:rPr>
          <w:rFonts w:cs="Arial"/>
          <w:color w:val="7F7F7F"/>
          <w:sz w:val="20"/>
          <w:szCs w:val="20"/>
        </w:rPr>
        <w:t xml:space="preserve"> se enmarcan en la competencia básica municipal establecida en la Ley de Bases de Régimen Local, artículo 25.2 apartado k, de prestación de servicios sociales, de promoción y reinserción social. Asimismo, también se deriva de la normativa europea, estatal y autonómica en materia de prestaciones económicas y de forma particular la Ley 13/2006 de 27 de julio, de prestaciones sociales de carácter económico y la Ley 12/2007 de 11 de octubre, de servicios sociales.</w:t>
      </w:r>
    </w:p>
    <w:p w:rsidR="00BF0FE6" w:rsidRDefault="00BF0FE6" w:rsidP="00BF0FE6">
      <w:pPr>
        <w:spacing w:line="240" w:lineRule="auto"/>
        <w:rPr>
          <w:rFonts w:cs="Arial"/>
          <w:color w:val="7F7F7F"/>
          <w:sz w:val="20"/>
          <w:szCs w:val="20"/>
          <w:lang w:val="ca-ES"/>
        </w:rPr>
      </w:pPr>
      <w:r>
        <w:rPr>
          <w:rFonts w:cs="Arial"/>
          <w:color w:val="7F7F7F"/>
          <w:sz w:val="20"/>
          <w:szCs w:val="20"/>
        </w:rPr>
        <w:t>La Ley 13/2006 de prestaciones sociales de carácter económico, en su preámbulo establece que tiene como finalidad determinar el régimen jurídico propio de las prestaciones determinadas y reglas básicas para ejercer derechos de concurrencia para las prestaciones que se establecen con límites presupuestarios. La sección tercera del capítulo 4 de esta ley, regula las prestaciones económicas de urgencia social, en las que se ha tenido en cuenta el principio de autonomía local. Así, la presente ley fija que la creación de las mismas corresponde a los entes locales, aunque la ley determina sólo sus rasgos básicos, como la finalidad, los beneficiarios y la valoración de las situaciones de urgencia.</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La ley 12/2007 de 11 de octubre de servicios sociales, en su artículo 17 establece como una de las funciones de los servicios sociales básicos la gestión de prestaciones de urgencia social y la </w:t>
      </w:r>
      <w:r>
        <w:rPr>
          <w:rFonts w:cs="Arial"/>
          <w:color w:val="7F7F7F"/>
          <w:sz w:val="20"/>
          <w:szCs w:val="20"/>
        </w:rPr>
        <w:lastRenderedPageBreak/>
        <w:t xml:space="preserve">gestión de la tramitación de las prestaciones económicas de ámbito municipal y comarcal y las demás que le sean atribuidas. Asimismo en el artículo 22, se definen como prestaciones económicas las aportaciones dinerarias, que tienen como finalidad atender determinadas situaciones de necesidad en que se encuentran las personas que no disponen de recursos económicos suficientes para hacerle frente y no están en condiciones de conseguirlos o recibirlos de otras fuentes. </w:t>
      </w:r>
    </w:p>
    <w:p w:rsidR="00BF0FE6" w:rsidRDefault="00BF0FE6" w:rsidP="00BF0FE6">
      <w:pPr>
        <w:spacing w:line="240" w:lineRule="auto"/>
        <w:rPr>
          <w:rFonts w:cs="Arial"/>
          <w:color w:val="7F7F7F"/>
          <w:sz w:val="20"/>
          <w:szCs w:val="20"/>
          <w:lang w:val="ca-ES"/>
        </w:rPr>
      </w:pPr>
      <w:r>
        <w:rPr>
          <w:rFonts w:cs="Arial"/>
          <w:color w:val="7F7F7F"/>
          <w:sz w:val="20"/>
          <w:szCs w:val="20"/>
        </w:rPr>
        <w:t>Según el mismo artículo, las prestaciones económicas pueden otorgarse en carácter de derecho subjetivo, de derecho de concurrencia o de urgencia social.</w:t>
      </w:r>
    </w:p>
    <w:p w:rsidR="00BF0FE6" w:rsidRDefault="00BF0FE6" w:rsidP="00BF0FE6">
      <w:pPr>
        <w:spacing w:line="240" w:lineRule="auto"/>
        <w:rPr>
          <w:rFonts w:cs="Arial"/>
          <w:color w:val="7F7F7F"/>
          <w:sz w:val="20"/>
          <w:szCs w:val="20"/>
          <w:lang w:val="ca-ES"/>
        </w:rPr>
      </w:pPr>
      <w:r>
        <w:rPr>
          <w:rFonts w:cs="Arial"/>
          <w:color w:val="7F7F7F"/>
          <w:sz w:val="20"/>
          <w:szCs w:val="20"/>
        </w:rPr>
        <w:t>Finalmente también hay que tener en cuenta la reciente Ley 24/2015, de 29 de julio, de medidas urgentes para afrontar la emergencia en el ámbito de la vivienda y la pobreza energética.</w:t>
      </w:r>
    </w:p>
    <w:p w:rsidR="00BF0FE6" w:rsidRDefault="00BF0FE6" w:rsidP="00BF0FE6">
      <w:pPr>
        <w:spacing w:line="240" w:lineRule="auto"/>
        <w:rPr>
          <w:rFonts w:cs="Arial"/>
          <w:color w:val="7F7F7F"/>
          <w:sz w:val="20"/>
          <w:szCs w:val="20"/>
          <w:lang w:val="ca-ES"/>
        </w:rPr>
      </w:pPr>
      <w:r>
        <w:rPr>
          <w:rFonts w:cs="Arial"/>
          <w:color w:val="7F7F7F"/>
          <w:sz w:val="20"/>
          <w:szCs w:val="20"/>
        </w:rPr>
        <w:t>La otra normativa básica aplicada para la redacción de estas bases es la Ley 39/2015 de 1 de octubre, del procedimiento administrativo común de las administraciones públicas, así como la Ley 28/2003, de 17 de noviembre, general de subvenciones.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A partir de la entrada en vigor de la Ley 39/2015 ya no será necesario que las personas interesadas aporten la documentación prevista en las bases que hayan elaborado este Ayuntamiento u otras administraciones públicas, siempre y cuando autoricen al Ayuntamiento para su consulta y obtención por medios telemáticos.  </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En referencia a las aportaciones municipales su previsión legal la encontramos en el presupuesto del Ayuntamiento de </w:t>
      </w:r>
      <w:proofErr w:type="spellStart"/>
      <w:r w:rsidR="00503828">
        <w:rPr>
          <w:rFonts w:cs="Arial"/>
          <w:color w:val="7F7F7F"/>
          <w:sz w:val="20"/>
          <w:szCs w:val="20"/>
        </w:rPr>
        <w:t>Riudarenes</w:t>
      </w:r>
      <w:proofErr w:type="spellEnd"/>
      <w:r>
        <w:rPr>
          <w:rFonts w:cs="Arial"/>
          <w:color w:val="7F7F7F"/>
          <w:sz w:val="20"/>
          <w:szCs w:val="20"/>
        </w:rPr>
        <w:t xml:space="preserve">, y en sus bases de ejecución. </w:t>
      </w:r>
    </w:p>
    <w:p w:rsidR="00BF0FE6" w:rsidRDefault="00BF0FE6" w:rsidP="00BF0FE6">
      <w:pPr>
        <w:spacing w:line="240" w:lineRule="auto"/>
        <w:rPr>
          <w:rFonts w:cs="Arial"/>
          <w:b/>
          <w:color w:val="7F7F7F"/>
          <w:sz w:val="20"/>
          <w:szCs w:val="20"/>
          <w:lang w:val="ca-ES"/>
        </w:rPr>
      </w:pPr>
      <w:r>
        <w:rPr>
          <w:rFonts w:cs="Arial"/>
          <w:b/>
          <w:color w:val="7F7F7F"/>
          <w:sz w:val="20"/>
          <w:szCs w:val="20"/>
        </w:rPr>
        <w:t>3. OBJETO</w:t>
      </w:r>
    </w:p>
    <w:p w:rsidR="00BF0FE6" w:rsidRDefault="00BF0FE6" w:rsidP="00BF0FE6">
      <w:pPr>
        <w:spacing w:line="240" w:lineRule="auto"/>
        <w:rPr>
          <w:rFonts w:cs="Arial"/>
          <w:b/>
          <w:color w:val="7F7F7F"/>
          <w:sz w:val="20"/>
          <w:szCs w:val="20"/>
          <w:lang w:val="ca-ES"/>
        </w:rPr>
      </w:pPr>
      <w:r>
        <w:rPr>
          <w:rFonts w:cs="Arial"/>
          <w:b/>
          <w:color w:val="7F7F7F"/>
          <w:sz w:val="20"/>
          <w:szCs w:val="20"/>
        </w:rPr>
        <w:t>- 3.1 AYUDAS SOCIALES DE URGENCIA</w:t>
      </w:r>
    </w:p>
    <w:p w:rsidR="00BF0FE6" w:rsidRDefault="00BF0FE6" w:rsidP="00BF0FE6">
      <w:pPr>
        <w:spacing w:line="240" w:lineRule="auto"/>
        <w:rPr>
          <w:rFonts w:cs="Arial"/>
          <w:color w:val="7F7F7F"/>
          <w:sz w:val="20"/>
          <w:szCs w:val="20"/>
          <w:lang w:val="ca-ES"/>
        </w:rPr>
      </w:pPr>
      <w:r>
        <w:rPr>
          <w:rFonts w:cs="Arial"/>
          <w:color w:val="7F7F7F"/>
          <w:sz w:val="20"/>
          <w:szCs w:val="20"/>
        </w:rPr>
        <w:t>Se entiende como ayudas de urgencia social, las prestaciones de carácter económico, dirigidas a cubrir las necesidades básicas de aquellas personas y/o familias a las que les faltan los recursos económicos suficientes para hacer frente a gastos específicos, de carácter ordinario o extraordinario, necesarios para prevenir, evitar o paliar situaciones de exclusión social, siendo siempre un apoyo a la intervención social realizada por los equipos de servicios sociales básicos y dentro de los ámbitos siguientes:</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rPr>
        <w:t>Carencia o insuficiencia de recursos económicos para el acceso o mantenimiento de la vivienda habitual y/o de los gastos derivados del mismo.</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rPr>
        <w:t>Situaciones de desamparo y falta de recursos de carácter urgente.</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rPr>
        <w:t>Prevención y mantenimiento de la salud y atención sanitaria.</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rPr>
        <w:t>Desplazamientos habituales por necesidades formativas o de atención sanitaria.</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rPr>
        <w:t>Necesidades básicas de alimentación, higiene y ropa y calzado, siempre que no queden cubiertas por las entidad colaboradoras de los Servicios Sociales Municipales.</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rPr>
        <w:t>Atención a los niños y adolescentes.</w:t>
      </w:r>
    </w:p>
    <w:p w:rsidR="00BF0FE6" w:rsidRDefault="00BF0FE6" w:rsidP="00BF0FE6">
      <w:pPr>
        <w:numPr>
          <w:ilvl w:val="0"/>
          <w:numId w:val="1"/>
        </w:numPr>
        <w:spacing w:line="240" w:lineRule="auto"/>
        <w:rPr>
          <w:rFonts w:cs="Arial"/>
          <w:color w:val="7F7F7F"/>
          <w:sz w:val="20"/>
          <w:szCs w:val="20"/>
          <w:lang w:val="ca-ES"/>
        </w:rPr>
      </w:pPr>
      <w:r>
        <w:rPr>
          <w:rFonts w:cs="Arial"/>
          <w:color w:val="7F7F7F"/>
          <w:sz w:val="20"/>
          <w:szCs w:val="20"/>
        </w:rPr>
        <w:t>Apoyo a la integración sociolaboral</w:t>
      </w:r>
    </w:p>
    <w:p w:rsidR="00BF0FE6" w:rsidRDefault="00BF0FE6" w:rsidP="00BF0FE6">
      <w:pPr>
        <w:spacing w:line="240" w:lineRule="auto"/>
        <w:rPr>
          <w:rFonts w:cs="Arial"/>
          <w:color w:val="7F7F7F"/>
          <w:sz w:val="20"/>
          <w:szCs w:val="20"/>
          <w:lang w:val="ca-ES"/>
        </w:rPr>
      </w:pPr>
      <w:r>
        <w:rPr>
          <w:rFonts w:cs="Arial"/>
          <w:color w:val="7F7F7F"/>
          <w:sz w:val="20"/>
          <w:szCs w:val="20"/>
        </w:rPr>
        <w:t>Se conceden vinculadas a una situación puntual y concreta de necesidad, con carácter urgente y transitorio cuando la persona no las puede atender por sí misma.</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Pueden ser de pago único o de pago periódico en función de si la necesidad presentada requiere de un único pago para hacerle frente o bien, requiere la periodicidad del pago en aquellos casos </w:t>
      </w:r>
      <w:r>
        <w:rPr>
          <w:rFonts w:cs="Arial"/>
          <w:color w:val="7F7F7F"/>
          <w:sz w:val="20"/>
          <w:szCs w:val="20"/>
        </w:rPr>
        <w:lastRenderedPageBreak/>
        <w:t>en los que se valore técnicamente que por las características de las necesidades sociales que originan la demanda, y/o para la mejor consecución de los objetivos de la intervención,  es necesaria la aplicación de esta prestación económica durante un periodo de tiempo, mediante pagos mensuales.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La concesión de estas ayudas, se realiza vinculada a la valoración que los técnicos de los servicios sociales municipales, realicen de la situación sociofamiliar y económica de las personas solicitantes. </w:t>
      </w:r>
    </w:p>
    <w:p w:rsidR="00BF0FE6" w:rsidRDefault="00BF0FE6" w:rsidP="00BF0FE6">
      <w:pPr>
        <w:spacing w:line="240" w:lineRule="auto"/>
        <w:rPr>
          <w:rFonts w:cs="Arial"/>
          <w:color w:val="7F7F7F"/>
          <w:sz w:val="20"/>
          <w:szCs w:val="20"/>
          <w:lang w:val="ca-ES"/>
        </w:rPr>
      </w:pPr>
      <w:r>
        <w:rPr>
          <w:rFonts w:cs="Arial"/>
          <w:color w:val="7F7F7F"/>
          <w:sz w:val="20"/>
          <w:szCs w:val="20"/>
        </w:rPr>
        <w:t>El informe emitido será preceptivo para la concesión de la ayuda y tendrá carácter NO vinculante.</w:t>
      </w:r>
    </w:p>
    <w:p w:rsidR="00BF0FE6" w:rsidRDefault="00BF0FE6" w:rsidP="00BF0FE6">
      <w:pPr>
        <w:spacing w:line="240" w:lineRule="auto"/>
        <w:rPr>
          <w:rFonts w:cs="Arial"/>
          <w:b/>
          <w:color w:val="7F7F7F"/>
          <w:sz w:val="20"/>
          <w:szCs w:val="20"/>
          <w:lang w:val="ca-ES"/>
        </w:rPr>
      </w:pPr>
      <w:r>
        <w:rPr>
          <w:rFonts w:cs="Arial"/>
          <w:b/>
          <w:color w:val="7F7F7F"/>
          <w:sz w:val="20"/>
          <w:szCs w:val="20"/>
        </w:rPr>
        <w:t>3.2. AYUDAS SOCIALES DE DERECHO DE CONCURRENCIA</w:t>
      </w:r>
    </w:p>
    <w:p w:rsidR="00BF0FE6" w:rsidRDefault="00BF0FE6" w:rsidP="00BF0FE6">
      <w:pPr>
        <w:spacing w:line="240" w:lineRule="auto"/>
        <w:rPr>
          <w:rFonts w:cs="Arial"/>
          <w:color w:val="7F7F7F"/>
          <w:sz w:val="20"/>
          <w:szCs w:val="20"/>
          <w:lang w:val="ca-ES"/>
        </w:rPr>
      </w:pPr>
      <w:r>
        <w:rPr>
          <w:rFonts w:cs="Arial"/>
          <w:color w:val="7F7F7F"/>
          <w:sz w:val="20"/>
          <w:szCs w:val="20"/>
        </w:rPr>
        <w:t>Son ayudas de carácter económico de concurrencia y sometidas a concurrencia pública, por actividades llevadas a cabo en el CEIP Josep Boada y en el IES Sils.</w:t>
      </w:r>
    </w:p>
    <w:p w:rsidR="00BF0FE6" w:rsidRDefault="00BF0FE6" w:rsidP="00BF0FE6">
      <w:pPr>
        <w:spacing w:line="240" w:lineRule="auto"/>
        <w:rPr>
          <w:rFonts w:cs="Arial"/>
          <w:color w:val="7F7F7F"/>
          <w:sz w:val="20"/>
          <w:szCs w:val="20"/>
          <w:lang w:val="ca-ES"/>
        </w:rPr>
      </w:pPr>
      <w:r>
        <w:rPr>
          <w:rFonts w:cs="Arial"/>
          <w:color w:val="7F7F7F"/>
          <w:sz w:val="20"/>
          <w:szCs w:val="20"/>
        </w:rPr>
        <w:t>Estas prestaciones estarán limitadas por la disponibilidad presupuestaria de cada ejercicio y por la priorización de las situaciones de mayor necesidad previa valoración por parte de las concejalías que convoquen las ayudas.</w:t>
      </w:r>
    </w:p>
    <w:p w:rsidR="00BF0FE6" w:rsidRDefault="00BF0FE6" w:rsidP="00BF0FE6">
      <w:pPr>
        <w:spacing w:line="240" w:lineRule="auto"/>
        <w:rPr>
          <w:rFonts w:cs="Arial"/>
          <w:color w:val="7F7F7F"/>
          <w:sz w:val="20"/>
          <w:szCs w:val="20"/>
          <w:lang w:val="ca-ES"/>
        </w:rPr>
      </w:pPr>
      <w:r>
        <w:rPr>
          <w:rFonts w:cs="Arial"/>
          <w:color w:val="7F7F7F"/>
          <w:sz w:val="20"/>
          <w:szCs w:val="20"/>
        </w:rPr>
        <w:t>Pueden ser de pago único o pago periódico en función de si la necesidad presentada requiere de un único pago para hacerle frente o bien, requiere la periodicidad de pago mensual.</w:t>
      </w:r>
    </w:p>
    <w:p w:rsidR="00BF0FE6" w:rsidRDefault="00BF0FE6" w:rsidP="00BF0FE6">
      <w:pPr>
        <w:numPr>
          <w:ilvl w:val="0"/>
          <w:numId w:val="2"/>
        </w:numPr>
        <w:spacing w:line="240" w:lineRule="auto"/>
        <w:rPr>
          <w:rFonts w:cs="Arial"/>
          <w:color w:val="7F7F7F"/>
          <w:sz w:val="20"/>
          <w:szCs w:val="20"/>
          <w:lang w:val="ca-ES"/>
        </w:rPr>
      </w:pPr>
      <w:r>
        <w:rPr>
          <w:rFonts w:cs="Arial"/>
          <w:color w:val="7F7F7F"/>
          <w:sz w:val="20"/>
          <w:szCs w:val="20"/>
        </w:rPr>
        <w:t>BECA DE ESTUDIOS: Ayudas para el material escolar, libros y actividades extracurriculares.</w:t>
      </w:r>
    </w:p>
    <w:p w:rsidR="00BF0FE6" w:rsidRDefault="00BF0FE6" w:rsidP="00BF0FE6">
      <w:pPr>
        <w:numPr>
          <w:ilvl w:val="0"/>
          <w:numId w:val="2"/>
        </w:numPr>
        <w:spacing w:line="240" w:lineRule="auto"/>
        <w:rPr>
          <w:rFonts w:cs="Arial"/>
          <w:color w:val="7F7F7F"/>
          <w:sz w:val="20"/>
          <w:szCs w:val="20"/>
          <w:lang w:val="ca-ES"/>
        </w:rPr>
      </w:pPr>
      <w:r>
        <w:rPr>
          <w:rFonts w:cs="Arial"/>
          <w:color w:val="7F7F7F"/>
          <w:sz w:val="20"/>
          <w:szCs w:val="20"/>
        </w:rPr>
        <w:t>BECA DE CASAL: Ayudas para participar en centros y/o recreos durante los periodos de verano, Navidad y Semana Santa.</w:t>
      </w:r>
    </w:p>
    <w:p w:rsidR="00BF0FE6" w:rsidRDefault="00BF0FE6" w:rsidP="00BF0FE6">
      <w:pPr>
        <w:spacing w:line="240" w:lineRule="auto"/>
        <w:rPr>
          <w:rFonts w:cs="Arial"/>
          <w:b/>
          <w:color w:val="7F7F7F"/>
          <w:sz w:val="20"/>
          <w:szCs w:val="20"/>
          <w:lang w:val="ca-ES"/>
        </w:rPr>
      </w:pPr>
      <w:r>
        <w:rPr>
          <w:rFonts w:cs="Arial"/>
          <w:b/>
          <w:color w:val="7F7F7F"/>
          <w:sz w:val="20"/>
          <w:szCs w:val="20"/>
        </w:rPr>
        <w:t>4. DOCUMENTACIÓN A PRESENTAR POR LOS BENEFICIARIOS</w:t>
      </w:r>
    </w:p>
    <w:p w:rsidR="00BF0FE6" w:rsidRDefault="00BF0FE6" w:rsidP="00BF0FE6">
      <w:pPr>
        <w:spacing w:line="240" w:lineRule="auto"/>
        <w:rPr>
          <w:rFonts w:cs="Arial"/>
          <w:b/>
          <w:color w:val="7F7F7F"/>
          <w:sz w:val="20"/>
          <w:szCs w:val="20"/>
          <w:lang w:val="ca-ES"/>
        </w:rPr>
      </w:pPr>
      <w:r>
        <w:rPr>
          <w:rFonts w:cs="Arial"/>
          <w:color w:val="7F7F7F"/>
          <w:sz w:val="20"/>
          <w:szCs w:val="20"/>
        </w:rPr>
        <w:t>El/la solicitante de ayudas aportará, en el momento de realizar la solicitud, la documentación necesaria para acreditar el tipo de unidad familiar, el número de hijos en edad escolar, la situación laboral y de salud, los ingresos y cualquier otra situación de precariedad económica, social o de salud.</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En ningún caso se reclamará documentación que ya conste en el expediente del solicitante, ni aquella que se pueda conseguir de oficio en la propia administración o por medios telemáticos a otras administraciones según lo establecido en el artículo 28 de la ley 39/2015, de 1 de octubre, del procedimiento administrativo común de las administraciones públicas. </w:t>
      </w:r>
    </w:p>
    <w:p w:rsidR="00BF0FE6" w:rsidRDefault="00BF0FE6" w:rsidP="00BF0FE6">
      <w:pPr>
        <w:spacing w:line="240" w:lineRule="auto"/>
        <w:rPr>
          <w:rFonts w:cs="Arial"/>
          <w:color w:val="7F7F7F"/>
          <w:sz w:val="20"/>
          <w:szCs w:val="20"/>
          <w:lang w:val="ca-ES"/>
        </w:rPr>
      </w:pPr>
      <w:r>
        <w:rPr>
          <w:rFonts w:cs="Arial"/>
          <w:color w:val="7F7F7F"/>
          <w:sz w:val="20"/>
          <w:szCs w:val="20"/>
        </w:rPr>
        <w:t>En el momento de la solicitud se deberá adjuntar:</w:t>
      </w:r>
    </w:p>
    <w:p w:rsidR="00BF0FE6" w:rsidRDefault="00BF0FE6" w:rsidP="00BF0FE6">
      <w:pPr>
        <w:numPr>
          <w:ilvl w:val="0"/>
          <w:numId w:val="3"/>
        </w:numPr>
        <w:spacing w:line="240" w:lineRule="auto"/>
        <w:rPr>
          <w:rFonts w:cs="Arial"/>
          <w:color w:val="7F7F7F"/>
          <w:sz w:val="20"/>
          <w:szCs w:val="20"/>
          <w:lang w:val="ca-ES"/>
        </w:rPr>
      </w:pPr>
      <w:r>
        <w:rPr>
          <w:rFonts w:cs="Arial"/>
          <w:color w:val="7F7F7F"/>
          <w:sz w:val="20"/>
          <w:szCs w:val="20"/>
        </w:rPr>
        <w:t>Copia del DNI, NIE o pasaporte del/ de la solicitante de la ayuda</w:t>
      </w:r>
    </w:p>
    <w:p w:rsidR="00BF0FE6" w:rsidRDefault="00BF0FE6" w:rsidP="00BF0FE6">
      <w:pPr>
        <w:numPr>
          <w:ilvl w:val="0"/>
          <w:numId w:val="3"/>
        </w:numPr>
        <w:spacing w:line="240" w:lineRule="auto"/>
        <w:rPr>
          <w:rFonts w:cs="Arial"/>
          <w:color w:val="7F7F7F"/>
          <w:sz w:val="20"/>
          <w:szCs w:val="20"/>
          <w:lang w:val="ca-ES"/>
        </w:rPr>
      </w:pPr>
      <w:r>
        <w:rPr>
          <w:rFonts w:cs="Arial"/>
          <w:color w:val="7F7F7F"/>
          <w:sz w:val="20"/>
          <w:szCs w:val="20"/>
        </w:rPr>
        <w:t>Copia del DNI, NIE o pasaporte de todos los miembros de la unidad familiar</w:t>
      </w:r>
    </w:p>
    <w:p w:rsidR="00BF0FE6" w:rsidRDefault="00BF0FE6" w:rsidP="00BF0FE6">
      <w:pPr>
        <w:numPr>
          <w:ilvl w:val="0"/>
          <w:numId w:val="3"/>
        </w:numPr>
        <w:spacing w:line="240" w:lineRule="auto"/>
        <w:rPr>
          <w:rFonts w:cs="Arial"/>
          <w:color w:val="7F7F7F"/>
          <w:sz w:val="20"/>
          <w:szCs w:val="20"/>
          <w:lang w:val="ca-ES"/>
        </w:rPr>
      </w:pPr>
      <w:r>
        <w:rPr>
          <w:rFonts w:cs="Arial"/>
          <w:color w:val="7F7F7F"/>
          <w:sz w:val="20"/>
          <w:szCs w:val="20"/>
        </w:rPr>
        <w:t>Copia de la documentación que acredite la situación económica de los últimos seis (6) meses del solicitante de la ayuda y de los mayores de dieciséis (16) años que formen parte de la unidad familiar.</w:t>
      </w:r>
    </w:p>
    <w:p w:rsidR="00BF0FE6" w:rsidRDefault="00BF0FE6" w:rsidP="00BF0FE6">
      <w:pPr>
        <w:spacing w:line="240" w:lineRule="auto"/>
        <w:ind w:left="720"/>
        <w:rPr>
          <w:rFonts w:cs="Arial"/>
          <w:color w:val="7F7F7F"/>
          <w:sz w:val="20"/>
          <w:szCs w:val="20"/>
          <w:lang w:val="ca-ES"/>
        </w:rPr>
      </w:pPr>
      <w:r>
        <w:rPr>
          <w:rFonts w:cs="Arial"/>
          <w:color w:val="7F7F7F"/>
          <w:sz w:val="20"/>
          <w:szCs w:val="20"/>
        </w:rPr>
        <w:t>Será cada una de las convocatorias donde se especifiquen los documentos concretos a aportar. Y el Ayuntamiento podrá solicitar todas las aclaraciones oportunas que crea convenientes con el fin de validar esta información.</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rPr>
        <w:t>Recibo de alquiler o hipoteca de los últimos seis (6) meses (*)</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rPr>
        <w:lastRenderedPageBreak/>
        <w:t>Título de familia monoparental o de familia numerosa, en su caso.</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rPr>
        <w:t>Certificado de discapacidad o la resolución de la dependencia, en su caso.</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rPr>
        <w:t>Copia de la sentencia o del convenio regulador en caso de separación o divorcio, procede.</w:t>
      </w:r>
    </w:p>
    <w:p w:rsidR="00BF0FE6" w:rsidRDefault="00BF0FE6" w:rsidP="00BF0FE6">
      <w:pPr>
        <w:spacing w:line="240" w:lineRule="auto"/>
        <w:ind w:left="720"/>
        <w:rPr>
          <w:rFonts w:cs="Arial"/>
          <w:color w:val="7F7F7F"/>
          <w:sz w:val="20"/>
          <w:szCs w:val="20"/>
          <w:lang w:val="ca-ES"/>
        </w:rPr>
      </w:pPr>
      <w:r>
        <w:rPr>
          <w:rFonts w:cs="Arial"/>
          <w:color w:val="7F7F7F"/>
          <w:sz w:val="20"/>
          <w:szCs w:val="20"/>
        </w:rPr>
        <w:t>(*) Los seis últimos meses computarán desde la fecha de inicio del periodo de presentación de las solicitudes.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Previa autorización de la persona solicitante, el Ayuntamiento solicitará por medios telemáticos la documentación siguiente: </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rPr>
        <w:t>Certificado histórico de convivencia</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rPr>
        <w:t>Documentación que acredite la matriculación en el centro de estudios correspondiente</w:t>
      </w:r>
    </w:p>
    <w:p w:rsidR="00BF0FE6" w:rsidRDefault="00BF0FE6" w:rsidP="00BF0FE6">
      <w:pPr>
        <w:numPr>
          <w:ilvl w:val="0"/>
          <w:numId w:val="4"/>
        </w:numPr>
        <w:spacing w:line="240" w:lineRule="auto"/>
        <w:rPr>
          <w:rFonts w:cs="Arial"/>
          <w:color w:val="7F7F7F"/>
          <w:sz w:val="20"/>
          <w:szCs w:val="20"/>
          <w:lang w:val="ca-ES"/>
        </w:rPr>
      </w:pPr>
      <w:r>
        <w:rPr>
          <w:rFonts w:cs="Arial"/>
          <w:color w:val="7F7F7F"/>
          <w:sz w:val="20"/>
          <w:szCs w:val="20"/>
        </w:rPr>
        <w:t>Certificado conforme se perciben ingresos procedentes de prestaciones sociales públicas (prestaciones de desempleo, subsidios, Rentas Mínimas de Inserción, pensiones de jubilación, pensiones de incapacidad, etc.)</w:t>
      </w:r>
    </w:p>
    <w:p w:rsidR="00BF0FE6" w:rsidRDefault="00BF0FE6" w:rsidP="00BF0FE6">
      <w:pPr>
        <w:spacing w:line="240" w:lineRule="auto"/>
        <w:rPr>
          <w:rFonts w:cs="Arial"/>
          <w:color w:val="7F7F7F"/>
          <w:sz w:val="20"/>
          <w:szCs w:val="20"/>
          <w:lang w:val="ca-ES"/>
        </w:rPr>
      </w:pPr>
      <w:r>
        <w:rPr>
          <w:rFonts w:cs="Arial"/>
          <w:color w:val="7F7F7F"/>
          <w:sz w:val="20"/>
          <w:szCs w:val="20"/>
        </w:rPr>
        <w:t>En el caso de que la persona solicitante no autorice la consulta al Ayuntamiento, será esta persona la que deberá aportar la documentación junto con la solicitud.</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Cualquier documentación presentada fuera del plazo de presentación de solicitudes no será tenida en cuenta a la hora de valorar la solicitud de ayuda. </w:t>
      </w:r>
    </w:p>
    <w:p w:rsidR="00BF0FE6" w:rsidRDefault="00BF0FE6" w:rsidP="00BF0FE6">
      <w:pPr>
        <w:spacing w:line="240" w:lineRule="auto"/>
        <w:rPr>
          <w:rFonts w:cs="Arial"/>
          <w:strike/>
          <w:color w:val="7F7F7F"/>
          <w:sz w:val="20"/>
          <w:szCs w:val="20"/>
          <w:lang w:val="ca-ES"/>
        </w:rPr>
      </w:pPr>
      <w:r>
        <w:rPr>
          <w:rFonts w:cs="Arial"/>
          <w:color w:val="7F7F7F"/>
          <w:sz w:val="20"/>
          <w:szCs w:val="20"/>
        </w:rPr>
        <w:t>El periodo específico para la presentación de solicitudes será el que determine la correspondiente convocatoria.</w:t>
      </w:r>
    </w:p>
    <w:p w:rsidR="00BF0FE6" w:rsidRDefault="00BF0FE6" w:rsidP="00BF0FE6">
      <w:pPr>
        <w:spacing w:line="240" w:lineRule="auto"/>
        <w:rPr>
          <w:rFonts w:cs="Arial"/>
          <w:color w:val="7F7F7F"/>
          <w:sz w:val="20"/>
          <w:szCs w:val="20"/>
          <w:lang w:val="ca-ES"/>
        </w:rPr>
      </w:pPr>
      <w:r>
        <w:rPr>
          <w:rFonts w:cs="Arial"/>
          <w:color w:val="7F7F7F"/>
          <w:sz w:val="20"/>
          <w:szCs w:val="20"/>
        </w:rPr>
        <w:t>Cuando el Ayuntamiento lo considere necesario podrá requerir documentación adicional al solicitante.</w:t>
      </w:r>
    </w:p>
    <w:p w:rsidR="00BF0FE6" w:rsidRDefault="00BF0FE6" w:rsidP="00BF0FE6">
      <w:pPr>
        <w:spacing w:line="240" w:lineRule="auto"/>
        <w:rPr>
          <w:rFonts w:cs="Arial"/>
          <w:b/>
          <w:color w:val="7F7F7F"/>
          <w:sz w:val="20"/>
          <w:szCs w:val="20"/>
          <w:lang w:val="ca-ES"/>
        </w:rPr>
      </w:pPr>
      <w:r>
        <w:rPr>
          <w:rFonts w:cs="Arial"/>
          <w:b/>
          <w:color w:val="7F7F7F"/>
          <w:sz w:val="20"/>
          <w:szCs w:val="20"/>
        </w:rPr>
        <w:t>5. REQUISITOS QUE DEBEN REUNIR LOS BENEFICIARIOS: FACTORES ECONÓMICOS Y SOCIALES COMUNES DE VALORACIÓN DE LAS SOLICITUDES LICITUDES</w:t>
      </w:r>
    </w:p>
    <w:p w:rsidR="00BF0FE6" w:rsidRDefault="00BF0FE6" w:rsidP="00BF0FE6">
      <w:pPr>
        <w:spacing w:line="240" w:lineRule="auto"/>
        <w:rPr>
          <w:rFonts w:cs="Arial"/>
          <w:color w:val="7F7F7F"/>
          <w:sz w:val="20"/>
          <w:szCs w:val="20"/>
          <w:lang w:val="ca-ES"/>
        </w:rPr>
      </w:pPr>
      <w:r>
        <w:rPr>
          <w:rFonts w:cs="Arial"/>
          <w:color w:val="7F7F7F"/>
          <w:sz w:val="20"/>
          <w:szCs w:val="20"/>
        </w:rPr>
        <w:t>Con el fin de establecer la cuantía de la ayuda, se contemplan dos aspectos: la situación económica y la situación social de la persona perceptora de acuerdo con la unidad de convivencia y previa valoración de los técnicos de los servicios sociales y de las concejalías adscritas a la línea de ayudas en concreto.</w:t>
      </w:r>
    </w:p>
    <w:p w:rsidR="00BF0FE6" w:rsidRDefault="00BF0FE6" w:rsidP="00BF0FE6">
      <w:pPr>
        <w:spacing w:line="240" w:lineRule="auto"/>
        <w:rPr>
          <w:rFonts w:cs="Arial"/>
          <w:color w:val="7F7F7F"/>
          <w:sz w:val="20"/>
          <w:szCs w:val="20"/>
          <w:lang w:val="ca-ES"/>
        </w:rPr>
      </w:pPr>
      <w:r>
        <w:rPr>
          <w:rFonts w:cs="Arial"/>
          <w:color w:val="7F7F7F"/>
          <w:sz w:val="20"/>
          <w:szCs w:val="20"/>
        </w:rPr>
        <w:t>La ejecución de estas bases de ayudas sociales queda condicionada a la aprobación definitiva del ejercicio presupuestario de cada año.</w:t>
      </w:r>
    </w:p>
    <w:p w:rsidR="00BF0FE6" w:rsidRDefault="00BF0FE6" w:rsidP="00BF0FE6">
      <w:pPr>
        <w:spacing w:line="240" w:lineRule="auto"/>
        <w:rPr>
          <w:rFonts w:cs="Arial"/>
          <w:color w:val="7F7F7F"/>
          <w:sz w:val="20"/>
          <w:szCs w:val="20"/>
          <w:lang w:val="ca-ES"/>
        </w:rPr>
      </w:pPr>
      <w:r>
        <w:rPr>
          <w:rFonts w:cs="Arial"/>
          <w:color w:val="7F7F7F"/>
          <w:sz w:val="20"/>
          <w:szCs w:val="20"/>
        </w:rPr>
        <w:t>Los beneficiarios de las ayudas sociales de concurrencia deberán cumplir con los requisitos establecidos en el artículo 13 de la LGS.</w:t>
      </w:r>
    </w:p>
    <w:p w:rsidR="00BF0FE6" w:rsidRDefault="00BF0FE6" w:rsidP="00BF0FE6">
      <w:pPr>
        <w:spacing w:line="240" w:lineRule="auto"/>
        <w:rPr>
          <w:rFonts w:cs="Arial"/>
          <w:color w:val="7F7F7F"/>
          <w:sz w:val="20"/>
          <w:szCs w:val="20"/>
          <w:lang w:val="ca-ES"/>
        </w:rPr>
      </w:pPr>
      <w:r>
        <w:rPr>
          <w:rFonts w:cs="Arial"/>
          <w:color w:val="7F7F7F"/>
          <w:sz w:val="20"/>
          <w:szCs w:val="20"/>
        </w:rPr>
        <w:t>De acuerdo con la documentación presentada, las ayudas sociales de concurrencia, se valorarán de manera objetiva las condiciones económicas, laborales y sociales de la unidad familiar o del solicitante de acuerdo con los baremos y puntuaciones siguientes:</w:t>
      </w:r>
    </w:p>
    <w:p w:rsidR="00BF0FE6" w:rsidRDefault="00BF0FE6" w:rsidP="00BF0FE6">
      <w:pPr>
        <w:spacing w:line="240" w:lineRule="auto"/>
        <w:rPr>
          <w:rFonts w:cs="Arial"/>
          <w:b/>
          <w:color w:val="7F7F7F"/>
          <w:sz w:val="20"/>
          <w:szCs w:val="20"/>
          <w:lang w:val="ca-ES"/>
        </w:rPr>
      </w:pPr>
      <w:r>
        <w:rPr>
          <w:rFonts w:cs="Arial"/>
          <w:b/>
          <w:color w:val="7F7F7F"/>
          <w:sz w:val="20"/>
          <w:szCs w:val="20"/>
        </w:rPr>
        <w:t>a) Factores económicos:</w:t>
      </w:r>
    </w:p>
    <w:p w:rsidR="00BF0FE6" w:rsidRDefault="00BF0FE6" w:rsidP="00BF0FE6">
      <w:pPr>
        <w:spacing w:line="240" w:lineRule="auto"/>
        <w:rPr>
          <w:rFonts w:cs="Arial"/>
          <w:color w:val="7F7F7F"/>
          <w:sz w:val="20"/>
          <w:szCs w:val="20"/>
          <w:lang w:val="ca-ES"/>
        </w:rPr>
      </w:pPr>
      <w:r>
        <w:rPr>
          <w:rFonts w:cs="Arial"/>
          <w:color w:val="7F7F7F"/>
          <w:sz w:val="20"/>
          <w:szCs w:val="20"/>
        </w:rPr>
        <w:t>1.305,11€</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7"/>
        <w:gridCol w:w="3033"/>
      </w:tblGrid>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r>
              <w:rPr>
                <w:rFonts w:cs="Arial"/>
                <w:b/>
                <w:bCs/>
                <w:color w:val="7F7F7F"/>
                <w:sz w:val="20"/>
                <w:szCs w:val="20"/>
              </w:rPr>
              <w:lastRenderedPageBreak/>
              <w:t>Membres  unitat familiar</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r>
              <w:rPr>
                <w:rFonts w:cs="Arial"/>
                <w:b/>
                <w:bCs/>
                <w:color w:val="7F7F7F"/>
                <w:sz w:val="20"/>
                <w:szCs w:val="20"/>
              </w:rPr>
              <w:t>Import IRSC(*)</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1</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717,10€</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2</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1.075,64€</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3</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1.183,21€</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4</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1.290,77€</w:t>
            </w:r>
          </w:p>
        </w:tc>
      </w:tr>
      <w:tr w:rsidR="00BF0FE6" w:rsidTr="00BF0FE6">
        <w:tc>
          <w:tcPr>
            <w:tcW w:w="1917"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 5</w:t>
            </w:r>
          </w:p>
        </w:tc>
        <w:tc>
          <w:tcPr>
            <w:tcW w:w="3033"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color w:val="7F7F7F"/>
                <w:sz w:val="20"/>
                <w:szCs w:val="20"/>
                <w:lang w:val="ca-ES"/>
              </w:rPr>
            </w:pPr>
            <w:r>
              <w:rPr>
                <w:rFonts w:cs="Arial"/>
                <w:color w:val="7F7F7F"/>
                <w:sz w:val="20"/>
                <w:szCs w:val="20"/>
              </w:rPr>
              <w:t>1.305,11€</w:t>
            </w:r>
          </w:p>
        </w:tc>
      </w:tr>
    </w:tbl>
    <w:p w:rsidR="00BF0FE6" w:rsidRDefault="00BF0FE6" w:rsidP="00BF0FE6">
      <w:pPr>
        <w:spacing w:line="240" w:lineRule="auto"/>
        <w:rPr>
          <w:rFonts w:cs="Arial"/>
          <w:color w:val="7F7F7F"/>
          <w:sz w:val="20"/>
          <w:szCs w:val="20"/>
          <w:lang w:val="ca-ES"/>
        </w:rPr>
      </w:pPr>
    </w:p>
    <w:p w:rsidR="00BF0FE6" w:rsidRDefault="00BF0FE6" w:rsidP="00BF0FE6">
      <w:pPr>
        <w:spacing w:line="240" w:lineRule="auto"/>
        <w:rPr>
          <w:rFonts w:cs="Arial"/>
          <w:color w:val="7F7F7F"/>
          <w:sz w:val="20"/>
          <w:szCs w:val="20"/>
          <w:lang w:val="ca-ES"/>
        </w:rPr>
      </w:pPr>
      <w:r>
        <w:rPr>
          <w:rFonts w:cs="Arial"/>
          <w:color w:val="7F7F7F"/>
          <w:sz w:val="20"/>
          <w:szCs w:val="20"/>
        </w:rPr>
        <w:t xml:space="preserve">(*) El IRSC es el indicador de renta de suficiencia de Cataluña. Este importe podrá producir variaciones según la anualidad de que se trate y se entenderá automáticamente actualizado por cada una de las convocatorias según los datos publicados en el IRSC. </w:t>
      </w:r>
    </w:p>
    <w:p w:rsidR="00BF0FE6" w:rsidRDefault="00BF0FE6" w:rsidP="00BF0FE6">
      <w:pPr>
        <w:spacing w:line="240" w:lineRule="auto"/>
        <w:rPr>
          <w:rFonts w:cs="Arial"/>
          <w:color w:val="7F7F7F"/>
          <w:sz w:val="20"/>
          <w:szCs w:val="20"/>
          <w:lang w:val="ca-ES"/>
        </w:rPr>
      </w:pPr>
      <w:r>
        <w:rPr>
          <w:rFonts w:cs="Arial"/>
          <w:color w:val="7F7F7F"/>
          <w:sz w:val="20"/>
          <w:szCs w:val="20"/>
        </w:rPr>
        <w:t>En caso de no superar los baremos económicos la puntuación es de 50 puntos para las ayudas de concurrencia.</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En el caso de ayudas de urgencia, si el baremo económico se ha superado, se podrá obtener informe favorable de servicios sociales que justifique la excepcionalidad una vez analizados los factores sociales. </w:t>
      </w:r>
    </w:p>
    <w:p w:rsidR="00BF0FE6" w:rsidRDefault="00BF0FE6" w:rsidP="00BF0FE6">
      <w:pPr>
        <w:spacing w:line="240" w:lineRule="auto"/>
        <w:rPr>
          <w:rFonts w:cs="Arial"/>
          <w:b/>
          <w:color w:val="7F7F7F"/>
          <w:sz w:val="20"/>
          <w:szCs w:val="20"/>
          <w:lang w:val="ca-ES"/>
        </w:rPr>
      </w:pPr>
      <w:r>
        <w:rPr>
          <w:rFonts w:cs="Arial"/>
          <w:b/>
          <w:color w:val="7F7F7F"/>
          <w:sz w:val="20"/>
          <w:szCs w:val="20"/>
        </w:rPr>
        <w:t>5</w:t>
      </w:r>
    </w:p>
    <w:tbl>
      <w:tblPr>
        <w:tblW w:w="8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1"/>
        <w:gridCol w:w="1369"/>
      </w:tblGrid>
      <w:tr w:rsidR="00BF0FE6" w:rsidTr="00BF0FE6">
        <w:trPr>
          <w:trHeight w:val="49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color w:val="7F7F7F"/>
                <w:sz w:val="20"/>
                <w:szCs w:val="20"/>
                <w:lang w:val="ca-ES"/>
              </w:rPr>
            </w:pPr>
            <w:r>
              <w:rPr>
                <w:rFonts w:cs="Arial"/>
                <w:b/>
                <w:color w:val="7F7F7F"/>
                <w:sz w:val="20"/>
                <w:szCs w:val="20"/>
              </w:rPr>
              <w:t>Factor social</w:t>
            </w:r>
          </w:p>
        </w:tc>
        <w:tc>
          <w:tcPr>
            <w:tcW w:w="1369"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color w:val="7F7F7F"/>
                <w:sz w:val="20"/>
                <w:szCs w:val="20"/>
                <w:lang w:val="ca-ES"/>
              </w:rPr>
            </w:pPr>
            <w:r>
              <w:rPr>
                <w:rFonts w:cs="Arial"/>
                <w:b/>
                <w:color w:val="7F7F7F"/>
                <w:sz w:val="20"/>
                <w:szCs w:val="20"/>
              </w:rPr>
              <w:t>Puntuació</w:t>
            </w:r>
          </w:p>
        </w:tc>
      </w:tr>
      <w:tr w:rsidR="00BF0FE6" w:rsidTr="00BF0FE6">
        <w:trPr>
          <w:trHeight w:val="78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Cs/>
                <w:color w:val="7F7F7F"/>
                <w:sz w:val="20"/>
                <w:szCs w:val="20"/>
                <w:lang w:val="ca-ES"/>
              </w:rPr>
            </w:pPr>
            <w:proofErr w:type="spellStart"/>
            <w:r w:rsidRPr="008B2E37">
              <w:rPr>
                <w:rFonts w:cs="Arial"/>
                <w:bCs/>
                <w:color w:val="7F7F7F"/>
                <w:sz w:val="20"/>
                <w:szCs w:val="20"/>
                <w:lang w:val="fr-FR"/>
              </w:rPr>
              <w:t>Situació</w:t>
            </w:r>
            <w:proofErr w:type="spellEnd"/>
            <w:r w:rsidRPr="008B2E37">
              <w:rPr>
                <w:rFonts w:cs="Arial"/>
                <w:bCs/>
                <w:color w:val="7F7F7F"/>
                <w:sz w:val="20"/>
                <w:szCs w:val="20"/>
                <w:lang w:val="fr-FR"/>
              </w:rPr>
              <w:t xml:space="preserve"> </w:t>
            </w:r>
            <w:proofErr w:type="spellStart"/>
            <w:r w:rsidRPr="008B2E37">
              <w:rPr>
                <w:rFonts w:cs="Arial"/>
                <w:bCs/>
                <w:color w:val="7F7F7F"/>
                <w:sz w:val="20"/>
                <w:szCs w:val="20"/>
                <w:lang w:val="fr-FR"/>
              </w:rPr>
              <w:t>negligent</w:t>
            </w:r>
            <w:proofErr w:type="spellEnd"/>
            <w:r w:rsidRPr="008B2E37">
              <w:rPr>
                <w:rFonts w:cs="Arial"/>
                <w:bCs/>
                <w:color w:val="7F7F7F"/>
                <w:sz w:val="20"/>
                <w:szCs w:val="20"/>
                <w:lang w:val="fr-FR"/>
              </w:rPr>
              <w:t xml:space="preserve"> vers l’infant</w:t>
            </w:r>
          </w:p>
          <w:p w:rsidR="00BF0FE6" w:rsidRDefault="00BF0FE6">
            <w:pPr>
              <w:spacing w:line="240" w:lineRule="auto"/>
              <w:rPr>
                <w:rFonts w:cs="Arial"/>
                <w:bCs/>
                <w:color w:val="7F7F7F"/>
                <w:sz w:val="20"/>
                <w:szCs w:val="20"/>
                <w:lang w:val="ca-ES"/>
              </w:rPr>
            </w:pPr>
            <w:proofErr w:type="spellStart"/>
            <w:r w:rsidRPr="008B2E37">
              <w:rPr>
                <w:rFonts w:cs="Arial"/>
                <w:bCs/>
                <w:color w:val="7F7F7F"/>
                <w:sz w:val="20"/>
                <w:szCs w:val="20"/>
                <w:lang w:val="fr-FR"/>
              </w:rPr>
              <w:t>Aïllament</w:t>
            </w:r>
            <w:proofErr w:type="spellEnd"/>
            <w:r w:rsidRPr="008B2E37">
              <w:rPr>
                <w:rFonts w:cs="Arial"/>
                <w:bCs/>
                <w:color w:val="7F7F7F"/>
                <w:sz w:val="20"/>
                <w:szCs w:val="20"/>
                <w:lang w:val="fr-FR"/>
              </w:rPr>
              <w:t xml:space="preserve"> social</w:t>
            </w:r>
          </w:p>
          <w:p w:rsidR="00BF0FE6" w:rsidRDefault="00BF0FE6">
            <w:pPr>
              <w:spacing w:line="240" w:lineRule="auto"/>
              <w:rPr>
                <w:rFonts w:cs="Arial"/>
                <w:bCs/>
                <w:color w:val="7F7F7F"/>
                <w:sz w:val="20"/>
                <w:szCs w:val="20"/>
                <w:lang w:val="ca-ES"/>
              </w:rPr>
            </w:pPr>
            <w:r>
              <w:rPr>
                <w:rFonts w:cs="Arial"/>
                <w:bCs/>
                <w:color w:val="7F7F7F"/>
                <w:sz w:val="20"/>
                <w:szCs w:val="20"/>
              </w:rPr>
              <w:t>Alimentació deficient</w:t>
            </w:r>
          </w:p>
          <w:p w:rsidR="00BF0FE6" w:rsidRDefault="00BF0FE6">
            <w:pPr>
              <w:spacing w:line="240" w:lineRule="auto"/>
              <w:rPr>
                <w:rFonts w:cs="Arial"/>
                <w:bCs/>
                <w:color w:val="7F7F7F"/>
                <w:sz w:val="20"/>
                <w:szCs w:val="20"/>
                <w:lang w:val="ca-ES"/>
              </w:rPr>
            </w:pPr>
            <w:r>
              <w:rPr>
                <w:rFonts w:cs="Arial"/>
                <w:bCs/>
                <w:color w:val="7F7F7F"/>
                <w:sz w:val="20"/>
                <w:szCs w:val="20"/>
              </w:rPr>
              <w:t xml:space="preserve">Abús familiar </w:t>
            </w:r>
          </w:p>
          <w:p w:rsidR="00BF0FE6" w:rsidRDefault="00BF0FE6">
            <w:pPr>
              <w:spacing w:line="240" w:lineRule="auto"/>
              <w:rPr>
                <w:rFonts w:cs="Arial"/>
                <w:bCs/>
                <w:color w:val="7F7F7F"/>
                <w:sz w:val="20"/>
                <w:szCs w:val="20"/>
                <w:lang w:val="ca-ES"/>
              </w:rPr>
            </w:pPr>
            <w:r>
              <w:rPr>
                <w:rFonts w:cs="Arial"/>
                <w:bCs/>
                <w:color w:val="7F7F7F"/>
                <w:sz w:val="20"/>
                <w:szCs w:val="20"/>
              </w:rPr>
              <w:t xml:space="preserve">Situació de </w:t>
            </w:r>
            <w:proofErr w:type="spellStart"/>
            <w:r>
              <w:rPr>
                <w:rFonts w:cs="Arial"/>
                <w:bCs/>
                <w:color w:val="7F7F7F"/>
                <w:sz w:val="20"/>
                <w:szCs w:val="20"/>
              </w:rPr>
              <w:t>Risc</w:t>
            </w:r>
            <w:proofErr w:type="spellEnd"/>
            <w:r>
              <w:rPr>
                <w:rFonts w:cs="Arial"/>
                <w:bCs/>
                <w:color w:val="7F7F7F"/>
                <w:sz w:val="20"/>
                <w:szCs w:val="20"/>
              </w:rPr>
              <w:t xml:space="preserve"> </w:t>
            </w:r>
            <w:proofErr w:type="spellStart"/>
            <w:r>
              <w:rPr>
                <w:rFonts w:cs="Arial"/>
                <w:bCs/>
                <w:color w:val="7F7F7F"/>
                <w:sz w:val="20"/>
                <w:szCs w:val="20"/>
              </w:rPr>
              <w:t>Greu</w:t>
            </w:r>
            <w:proofErr w:type="spellEnd"/>
            <w:r>
              <w:rPr>
                <w:rFonts w:cs="Arial"/>
                <w:bCs/>
                <w:color w:val="7F7F7F"/>
                <w:sz w:val="20"/>
                <w:szCs w:val="20"/>
              </w:rPr>
              <w:t xml:space="preserve"> / </w:t>
            </w:r>
            <w:proofErr w:type="spellStart"/>
            <w:r>
              <w:rPr>
                <w:rFonts w:cs="Arial"/>
                <w:bCs/>
                <w:color w:val="7F7F7F"/>
                <w:sz w:val="20"/>
                <w:szCs w:val="20"/>
              </w:rPr>
              <w:t>Desprotecció</w:t>
            </w:r>
            <w:proofErr w:type="spellEnd"/>
          </w:p>
          <w:p w:rsidR="00BF0FE6" w:rsidRDefault="00BF0FE6">
            <w:pPr>
              <w:spacing w:line="240" w:lineRule="auto"/>
              <w:rPr>
                <w:rFonts w:cs="Arial"/>
                <w:bCs/>
                <w:color w:val="7F7F7F"/>
                <w:sz w:val="20"/>
                <w:szCs w:val="20"/>
                <w:lang w:val="ca-ES"/>
              </w:rPr>
            </w:pPr>
            <w:r>
              <w:rPr>
                <w:rFonts w:cs="Arial"/>
                <w:bCs/>
                <w:color w:val="7F7F7F"/>
                <w:sz w:val="20"/>
                <w:szCs w:val="20"/>
              </w:rPr>
              <w:t>Violència de Gènere</w:t>
            </w:r>
          </w:p>
        </w:tc>
        <w:tc>
          <w:tcPr>
            <w:tcW w:w="1369"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r>
              <w:rPr>
                <w:rFonts w:cs="Arial"/>
                <w:bCs/>
                <w:color w:val="7F7F7F"/>
                <w:sz w:val="20"/>
                <w:szCs w:val="20"/>
              </w:rPr>
              <w:t>15</w:t>
            </w:r>
          </w:p>
        </w:tc>
      </w:tr>
      <w:tr w:rsidR="00BF0FE6" w:rsidTr="00BF0FE6">
        <w:trPr>
          <w:trHeight w:val="49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Cs/>
                <w:color w:val="7F7F7F"/>
                <w:sz w:val="20"/>
                <w:szCs w:val="20"/>
                <w:lang w:val="ca-ES"/>
              </w:rPr>
            </w:pPr>
            <w:r w:rsidRPr="008B2E37">
              <w:rPr>
                <w:rFonts w:cs="Arial"/>
                <w:bCs/>
                <w:color w:val="7F7F7F"/>
                <w:sz w:val="20"/>
                <w:szCs w:val="20"/>
                <w:lang w:val="fr-FR"/>
              </w:rPr>
              <w:t xml:space="preserve">Salut mental </w:t>
            </w:r>
            <w:proofErr w:type="spellStart"/>
            <w:r w:rsidRPr="008B2E37">
              <w:rPr>
                <w:rFonts w:cs="Arial"/>
                <w:bCs/>
                <w:color w:val="7F7F7F"/>
                <w:sz w:val="20"/>
                <w:szCs w:val="20"/>
                <w:lang w:val="fr-FR"/>
              </w:rPr>
              <w:t>sense</w:t>
            </w:r>
            <w:proofErr w:type="spellEnd"/>
            <w:r w:rsidRPr="008B2E37">
              <w:rPr>
                <w:rFonts w:cs="Arial"/>
                <w:bCs/>
                <w:color w:val="7F7F7F"/>
                <w:sz w:val="20"/>
                <w:szCs w:val="20"/>
                <w:lang w:val="fr-FR"/>
              </w:rPr>
              <w:t xml:space="preserve"> </w:t>
            </w:r>
            <w:proofErr w:type="spellStart"/>
            <w:r w:rsidRPr="008B2E37">
              <w:rPr>
                <w:rFonts w:cs="Arial"/>
                <w:bCs/>
                <w:color w:val="7F7F7F"/>
                <w:sz w:val="20"/>
                <w:szCs w:val="20"/>
                <w:lang w:val="fr-FR"/>
              </w:rPr>
              <w:t>tractament</w:t>
            </w:r>
            <w:proofErr w:type="spellEnd"/>
          </w:p>
          <w:p w:rsidR="00BF0FE6" w:rsidRDefault="00BF0FE6">
            <w:pPr>
              <w:spacing w:line="240" w:lineRule="auto"/>
              <w:rPr>
                <w:rFonts w:cs="Arial"/>
                <w:bCs/>
                <w:color w:val="7F7F7F"/>
                <w:sz w:val="20"/>
                <w:szCs w:val="20"/>
                <w:lang w:val="ca-ES"/>
              </w:rPr>
            </w:pPr>
            <w:r w:rsidRPr="008B2E37">
              <w:rPr>
                <w:rFonts w:cs="Arial"/>
                <w:bCs/>
                <w:color w:val="7F7F7F"/>
                <w:sz w:val="20"/>
                <w:szCs w:val="20"/>
                <w:lang w:val="fr-FR"/>
              </w:rPr>
              <w:t xml:space="preserve"> </w:t>
            </w:r>
            <w:proofErr w:type="spellStart"/>
            <w:r w:rsidRPr="008B2E37">
              <w:rPr>
                <w:rFonts w:cs="Arial"/>
                <w:bCs/>
                <w:color w:val="7F7F7F"/>
                <w:sz w:val="20"/>
                <w:szCs w:val="20"/>
                <w:lang w:val="fr-FR"/>
              </w:rPr>
              <w:t>Malalties</w:t>
            </w:r>
            <w:proofErr w:type="spellEnd"/>
            <w:r w:rsidRPr="008B2E37">
              <w:rPr>
                <w:rFonts w:cs="Arial"/>
                <w:bCs/>
                <w:color w:val="7F7F7F"/>
                <w:sz w:val="20"/>
                <w:szCs w:val="20"/>
                <w:lang w:val="fr-FR"/>
              </w:rPr>
              <w:t xml:space="preserve"> </w:t>
            </w:r>
            <w:proofErr w:type="spellStart"/>
            <w:r w:rsidRPr="008B2E37">
              <w:rPr>
                <w:rFonts w:cs="Arial"/>
                <w:bCs/>
                <w:color w:val="7F7F7F"/>
                <w:sz w:val="20"/>
                <w:szCs w:val="20"/>
                <w:lang w:val="fr-FR"/>
              </w:rPr>
              <w:t>greus</w:t>
            </w:r>
            <w:proofErr w:type="spellEnd"/>
            <w:r w:rsidRPr="008B2E37">
              <w:rPr>
                <w:rFonts w:cs="Arial"/>
                <w:bCs/>
                <w:color w:val="7F7F7F"/>
                <w:sz w:val="20"/>
                <w:szCs w:val="20"/>
                <w:lang w:val="fr-FR"/>
              </w:rPr>
              <w:t xml:space="preserve"> de salut</w:t>
            </w:r>
          </w:p>
          <w:p w:rsidR="00BF0FE6" w:rsidRDefault="00BF0FE6">
            <w:pPr>
              <w:spacing w:line="240" w:lineRule="auto"/>
              <w:rPr>
                <w:rFonts w:cs="Arial"/>
                <w:bCs/>
                <w:color w:val="7F7F7F"/>
                <w:sz w:val="20"/>
                <w:szCs w:val="20"/>
                <w:lang w:val="ca-ES"/>
              </w:rPr>
            </w:pPr>
            <w:r w:rsidRPr="008B2E37">
              <w:rPr>
                <w:rFonts w:cs="Arial"/>
                <w:bCs/>
                <w:color w:val="7F7F7F"/>
                <w:sz w:val="20"/>
                <w:szCs w:val="20"/>
                <w:lang w:val="ca-ES"/>
              </w:rPr>
              <w:t>Famílies en seguiment per part del Servei Bàsic d’Atenció Social amb Pla de Millora</w:t>
            </w:r>
          </w:p>
          <w:p w:rsidR="00BF0FE6" w:rsidRDefault="00BF0FE6">
            <w:pPr>
              <w:spacing w:line="240" w:lineRule="auto"/>
              <w:rPr>
                <w:rFonts w:cs="Arial"/>
                <w:bCs/>
                <w:color w:val="7F7F7F"/>
                <w:sz w:val="20"/>
                <w:szCs w:val="20"/>
                <w:lang w:val="ca-ES"/>
              </w:rPr>
            </w:pPr>
            <w:r w:rsidRPr="008B2E37">
              <w:rPr>
                <w:rFonts w:cs="Arial"/>
                <w:bCs/>
                <w:color w:val="7F7F7F"/>
                <w:sz w:val="20"/>
                <w:szCs w:val="20"/>
                <w:lang w:val="ca-ES"/>
              </w:rPr>
              <w:t>Famílies amb menors acollits sense resolució administrativa o judicial</w:t>
            </w:r>
          </w:p>
        </w:tc>
        <w:tc>
          <w:tcPr>
            <w:tcW w:w="1369"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bCs/>
                <w:color w:val="7F7F7F"/>
                <w:sz w:val="20"/>
                <w:szCs w:val="20"/>
                <w:lang w:val="ca-ES"/>
              </w:rPr>
            </w:pPr>
            <w:r>
              <w:rPr>
                <w:rFonts w:cs="Arial"/>
                <w:bCs/>
                <w:color w:val="7F7F7F"/>
                <w:sz w:val="20"/>
                <w:szCs w:val="20"/>
              </w:rPr>
              <w:t>10</w:t>
            </w: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r>
              <w:rPr>
                <w:rFonts w:cs="Arial"/>
                <w:bCs/>
                <w:color w:val="7F7F7F"/>
                <w:sz w:val="20"/>
                <w:szCs w:val="20"/>
              </w:rPr>
              <w:t>10</w:t>
            </w:r>
          </w:p>
        </w:tc>
      </w:tr>
      <w:tr w:rsidR="00BF0FE6" w:rsidTr="00BF0FE6">
        <w:trPr>
          <w:trHeight w:val="496"/>
        </w:trPr>
        <w:tc>
          <w:tcPr>
            <w:tcW w:w="7621"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Cs/>
                <w:color w:val="7F7F7F"/>
                <w:sz w:val="20"/>
                <w:szCs w:val="20"/>
                <w:lang w:val="ca-ES"/>
              </w:rPr>
            </w:pPr>
            <w:r>
              <w:rPr>
                <w:rFonts w:cs="Arial"/>
                <w:bCs/>
                <w:color w:val="7F7F7F"/>
                <w:sz w:val="20"/>
                <w:szCs w:val="20"/>
              </w:rPr>
              <w:t xml:space="preserve">Certificat de discapacitat </w:t>
            </w:r>
          </w:p>
          <w:p w:rsidR="00BF0FE6" w:rsidRDefault="00BF0FE6">
            <w:pPr>
              <w:spacing w:line="240" w:lineRule="auto"/>
              <w:rPr>
                <w:rFonts w:cs="Arial"/>
                <w:bCs/>
                <w:color w:val="7F7F7F"/>
                <w:sz w:val="20"/>
                <w:szCs w:val="20"/>
                <w:lang w:val="ca-ES"/>
              </w:rPr>
            </w:pPr>
            <w:r>
              <w:rPr>
                <w:rFonts w:cs="Arial"/>
                <w:bCs/>
                <w:color w:val="7F7F7F"/>
                <w:sz w:val="20"/>
                <w:szCs w:val="20"/>
              </w:rPr>
              <w:t>Dependència</w:t>
            </w:r>
          </w:p>
          <w:p w:rsidR="00BF0FE6" w:rsidRDefault="00BF0FE6">
            <w:pPr>
              <w:spacing w:line="240" w:lineRule="auto"/>
              <w:rPr>
                <w:rFonts w:cs="Arial"/>
                <w:bCs/>
                <w:color w:val="7F7F7F"/>
                <w:sz w:val="20"/>
                <w:szCs w:val="20"/>
                <w:lang w:val="ca-ES"/>
              </w:rPr>
            </w:pPr>
            <w:r>
              <w:rPr>
                <w:rFonts w:cs="Arial"/>
                <w:bCs/>
                <w:color w:val="7F7F7F"/>
                <w:sz w:val="20"/>
                <w:szCs w:val="20"/>
              </w:rPr>
              <w:t xml:space="preserve">Addiccions amb rehabilitació </w:t>
            </w:r>
          </w:p>
          <w:p w:rsidR="00BF0FE6" w:rsidRDefault="00BF0FE6">
            <w:pPr>
              <w:spacing w:line="240" w:lineRule="auto"/>
              <w:rPr>
                <w:rFonts w:cs="Arial"/>
                <w:bCs/>
                <w:color w:val="7F7F7F"/>
                <w:sz w:val="20"/>
                <w:szCs w:val="20"/>
                <w:lang w:val="ca-ES"/>
              </w:rPr>
            </w:pPr>
            <w:r w:rsidRPr="008B2E37">
              <w:rPr>
                <w:rFonts w:cs="Arial"/>
                <w:bCs/>
                <w:color w:val="7F7F7F"/>
                <w:sz w:val="20"/>
                <w:szCs w:val="20"/>
                <w:lang w:val="ca-ES"/>
              </w:rPr>
              <w:t>Salut mental EN tractament</w:t>
            </w:r>
          </w:p>
          <w:p w:rsidR="00BF0FE6" w:rsidRDefault="00BF0FE6">
            <w:pPr>
              <w:spacing w:line="240" w:lineRule="auto"/>
              <w:rPr>
                <w:rFonts w:cs="Arial"/>
                <w:bCs/>
                <w:color w:val="7F7F7F"/>
                <w:sz w:val="20"/>
                <w:szCs w:val="20"/>
                <w:lang w:val="ca-ES"/>
              </w:rPr>
            </w:pPr>
            <w:r w:rsidRPr="008B2E37">
              <w:rPr>
                <w:rFonts w:cs="Arial"/>
                <w:bCs/>
                <w:color w:val="7F7F7F"/>
                <w:sz w:val="20"/>
                <w:szCs w:val="20"/>
                <w:lang w:val="ca-ES"/>
              </w:rPr>
              <w:lastRenderedPageBreak/>
              <w:t xml:space="preserve">Problemàtiques d’habitatge: aïllament del nucli urbà sense desplaçament, desnonament, amuntegament, </w:t>
            </w:r>
            <w:proofErr w:type="spellStart"/>
            <w:r w:rsidRPr="008B2E37">
              <w:rPr>
                <w:rFonts w:cs="Arial"/>
                <w:bCs/>
                <w:color w:val="7F7F7F"/>
                <w:sz w:val="20"/>
                <w:szCs w:val="20"/>
                <w:lang w:val="ca-ES"/>
              </w:rPr>
              <w:t>infrahabitatge</w:t>
            </w:r>
            <w:proofErr w:type="spellEnd"/>
          </w:p>
          <w:p w:rsidR="00BF0FE6" w:rsidRDefault="00BF0FE6">
            <w:pPr>
              <w:spacing w:line="240" w:lineRule="auto"/>
              <w:rPr>
                <w:rFonts w:cs="Arial"/>
                <w:bCs/>
                <w:color w:val="7F7F7F"/>
                <w:sz w:val="20"/>
                <w:szCs w:val="20"/>
                <w:lang w:val="ca-ES"/>
              </w:rPr>
            </w:pPr>
            <w:proofErr w:type="spellStart"/>
            <w:r w:rsidRPr="008B2E37">
              <w:rPr>
                <w:rFonts w:cs="Arial"/>
                <w:bCs/>
                <w:color w:val="7F7F7F"/>
                <w:sz w:val="20"/>
                <w:szCs w:val="20"/>
                <w:lang w:val="pt-PT"/>
              </w:rPr>
              <w:t>Famílies</w:t>
            </w:r>
            <w:proofErr w:type="spellEnd"/>
            <w:r w:rsidRPr="008B2E37">
              <w:rPr>
                <w:rFonts w:cs="Arial"/>
                <w:bCs/>
                <w:color w:val="7F7F7F"/>
                <w:sz w:val="20"/>
                <w:szCs w:val="20"/>
                <w:lang w:val="pt-PT"/>
              </w:rPr>
              <w:t xml:space="preserve"> </w:t>
            </w:r>
            <w:proofErr w:type="spellStart"/>
            <w:r w:rsidRPr="008B2E37">
              <w:rPr>
                <w:rFonts w:cs="Arial"/>
                <w:bCs/>
                <w:color w:val="7F7F7F"/>
                <w:sz w:val="20"/>
                <w:szCs w:val="20"/>
                <w:lang w:val="pt-PT"/>
              </w:rPr>
              <w:t>amb</w:t>
            </w:r>
            <w:proofErr w:type="spellEnd"/>
            <w:r w:rsidRPr="008B2E37">
              <w:rPr>
                <w:rFonts w:cs="Arial"/>
                <w:bCs/>
                <w:color w:val="7F7F7F"/>
                <w:sz w:val="20"/>
                <w:szCs w:val="20"/>
                <w:lang w:val="pt-PT"/>
              </w:rPr>
              <w:t xml:space="preserve"> </w:t>
            </w:r>
            <w:proofErr w:type="spellStart"/>
            <w:r w:rsidRPr="008B2E37">
              <w:rPr>
                <w:rFonts w:cs="Arial"/>
                <w:bCs/>
                <w:color w:val="7F7F7F"/>
                <w:sz w:val="20"/>
                <w:szCs w:val="20"/>
                <w:lang w:val="pt-PT"/>
              </w:rPr>
              <w:t>menors</w:t>
            </w:r>
            <w:proofErr w:type="spellEnd"/>
            <w:r w:rsidRPr="008B2E37">
              <w:rPr>
                <w:rFonts w:cs="Arial"/>
                <w:bCs/>
                <w:color w:val="7F7F7F"/>
                <w:sz w:val="20"/>
                <w:szCs w:val="20"/>
                <w:lang w:val="pt-PT"/>
              </w:rPr>
              <w:t xml:space="preserve"> </w:t>
            </w:r>
            <w:proofErr w:type="spellStart"/>
            <w:r w:rsidRPr="008B2E37">
              <w:rPr>
                <w:rFonts w:cs="Arial"/>
                <w:bCs/>
                <w:color w:val="7F7F7F"/>
                <w:sz w:val="20"/>
                <w:szCs w:val="20"/>
                <w:lang w:val="pt-PT"/>
              </w:rPr>
              <w:t>acollits</w:t>
            </w:r>
            <w:proofErr w:type="spellEnd"/>
            <w:r w:rsidRPr="008B2E37">
              <w:rPr>
                <w:rFonts w:cs="Arial"/>
                <w:bCs/>
                <w:color w:val="7F7F7F"/>
                <w:sz w:val="20"/>
                <w:szCs w:val="20"/>
                <w:lang w:val="pt-PT"/>
              </w:rPr>
              <w:t xml:space="preserve"> </w:t>
            </w:r>
            <w:proofErr w:type="spellStart"/>
            <w:r w:rsidRPr="008B2E37">
              <w:rPr>
                <w:rFonts w:cs="Arial"/>
                <w:bCs/>
                <w:color w:val="7F7F7F"/>
                <w:sz w:val="20"/>
                <w:szCs w:val="20"/>
                <w:lang w:val="pt-PT"/>
              </w:rPr>
              <w:t>amb</w:t>
            </w:r>
            <w:proofErr w:type="spellEnd"/>
            <w:r w:rsidRPr="008B2E37">
              <w:rPr>
                <w:rFonts w:cs="Arial"/>
                <w:bCs/>
                <w:color w:val="7F7F7F"/>
                <w:sz w:val="20"/>
                <w:szCs w:val="20"/>
                <w:lang w:val="pt-PT"/>
              </w:rPr>
              <w:t xml:space="preserve"> </w:t>
            </w:r>
            <w:proofErr w:type="spellStart"/>
            <w:r w:rsidRPr="008B2E37">
              <w:rPr>
                <w:rFonts w:cs="Arial"/>
                <w:bCs/>
                <w:color w:val="7F7F7F"/>
                <w:sz w:val="20"/>
                <w:szCs w:val="20"/>
                <w:lang w:val="pt-PT"/>
              </w:rPr>
              <w:t>resolució</w:t>
            </w:r>
            <w:proofErr w:type="spellEnd"/>
            <w:r w:rsidRPr="008B2E37">
              <w:rPr>
                <w:rFonts w:cs="Arial"/>
                <w:bCs/>
                <w:color w:val="7F7F7F"/>
                <w:sz w:val="20"/>
                <w:szCs w:val="20"/>
                <w:lang w:val="pt-PT"/>
              </w:rPr>
              <w:t xml:space="preserve"> administrativa o judicial</w:t>
            </w:r>
          </w:p>
          <w:p w:rsidR="00BF0FE6" w:rsidRDefault="00BF0FE6">
            <w:pPr>
              <w:spacing w:line="240" w:lineRule="auto"/>
              <w:rPr>
                <w:rFonts w:cs="Arial"/>
                <w:bCs/>
                <w:color w:val="7F7F7F"/>
                <w:sz w:val="20"/>
                <w:szCs w:val="20"/>
                <w:lang w:val="ca-ES"/>
              </w:rPr>
            </w:pPr>
            <w:r w:rsidRPr="008B2E37">
              <w:rPr>
                <w:rFonts w:cs="Arial"/>
                <w:bCs/>
                <w:color w:val="7F7F7F"/>
                <w:sz w:val="20"/>
                <w:szCs w:val="20"/>
                <w:lang w:val="ca-ES"/>
              </w:rPr>
              <w:t>Atur de llarga durada d’ un membre de la família amb dificultats d’ inserció laboral i recerca activa de feina</w:t>
            </w:r>
          </w:p>
        </w:tc>
        <w:tc>
          <w:tcPr>
            <w:tcW w:w="1369"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p>
          <w:p w:rsidR="00BF0FE6" w:rsidRDefault="00BF0FE6">
            <w:pPr>
              <w:spacing w:line="240" w:lineRule="auto"/>
              <w:rPr>
                <w:rFonts w:cs="Arial"/>
                <w:bCs/>
                <w:color w:val="7F7F7F"/>
                <w:sz w:val="20"/>
                <w:szCs w:val="20"/>
                <w:lang w:val="ca-ES"/>
              </w:rPr>
            </w:pPr>
            <w:r>
              <w:rPr>
                <w:rFonts w:cs="Arial"/>
                <w:bCs/>
                <w:color w:val="7F7F7F"/>
                <w:sz w:val="20"/>
                <w:szCs w:val="20"/>
              </w:rPr>
              <w:t>5</w:t>
            </w:r>
          </w:p>
        </w:tc>
      </w:tr>
    </w:tbl>
    <w:p w:rsidR="00BF0FE6" w:rsidRDefault="00BF0FE6" w:rsidP="00BF0FE6">
      <w:pPr>
        <w:spacing w:line="240" w:lineRule="auto"/>
        <w:rPr>
          <w:rFonts w:cs="Arial"/>
          <w:b/>
          <w:strike/>
          <w:color w:val="7F7F7F"/>
          <w:sz w:val="20"/>
          <w:szCs w:val="20"/>
          <w:u w:val="single"/>
          <w:lang w:val="ca-ES"/>
        </w:rPr>
      </w:pPr>
    </w:p>
    <w:p w:rsidR="00BF0FE6" w:rsidRDefault="00BF0FE6" w:rsidP="00BF0FE6">
      <w:pPr>
        <w:spacing w:line="240" w:lineRule="auto"/>
        <w:rPr>
          <w:rFonts w:cs="Arial"/>
          <w:color w:val="7F7F7F"/>
          <w:sz w:val="20"/>
          <w:szCs w:val="20"/>
          <w:lang w:val="ca-ES"/>
        </w:rPr>
      </w:pPr>
      <w:r>
        <w:rPr>
          <w:rFonts w:cs="Arial"/>
          <w:color w:val="7F7F7F"/>
          <w:sz w:val="20"/>
          <w:szCs w:val="20"/>
        </w:rPr>
        <w:t>Deberá acreditarse debidamente la existencia de estos factores a través de la documentación correspondiente (certificados médicos, documentación judicial, informes de servicios sociales, etc.).</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Obtendrán una beca de, como máximo, por un 75%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6"/>
        <w:gridCol w:w="3518"/>
      </w:tblGrid>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r>
              <w:rPr>
                <w:rFonts w:cs="Arial"/>
                <w:b/>
                <w:bCs/>
                <w:color w:val="7F7F7F"/>
                <w:sz w:val="20"/>
                <w:szCs w:val="20"/>
              </w:rPr>
              <w:t>Supòsit</w:t>
            </w:r>
          </w:p>
        </w:tc>
        <w:tc>
          <w:tcPr>
            <w:tcW w:w="3574"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jc w:val="center"/>
              <w:rPr>
                <w:rFonts w:cs="Arial"/>
                <w:b/>
                <w:bCs/>
                <w:color w:val="7F7F7F"/>
                <w:sz w:val="20"/>
                <w:szCs w:val="20"/>
                <w:lang w:val="ca-ES"/>
              </w:rPr>
            </w:pPr>
            <w:proofErr w:type="spellStart"/>
            <w:r>
              <w:rPr>
                <w:rFonts w:cs="Arial"/>
                <w:b/>
                <w:bCs/>
                <w:color w:val="7F7F7F"/>
                <w:sz w:val="20"/>
                <w:szCs w:val="20"/>
              </w:rPr>
              <w:t>Baremació</w:t>
            </w:r>
            <w:proofErr w:type="spellEnd"/>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color w:val="7F7F7F"/>
                <w:sz w:val="20"/>
                <w:szCs w:val="20"/>
                <w:lang w:val="ca-ES"/>
              </w:rPr>
            </w:pPr>
            <w:r>
              <w:rPr>
                <w:rFonts w:cs="Arial"/>
                <w:color w:val="7F7F7F"/>
                <w:sz w:val="20"/>
                <w:szCs w:val="20"/>
              </w:rPr>
              <w:t>Les sol·licituds que obtinguin una puntuació inferior a 50 punts</w:t>
            </w:r>
          </w:p>
        </w:tc>
        <w:tc>
          <w:tcPr>
            <w:tcW w:w="3574"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color w:val="7F7F7F"/>
                <w:sz w:val="20"/>
                <w:szCs w:val="20"/>
                <w:lang w:val="ca-ES"/>
              </w:rPr>
            </w:pPr>
            <w:r>
              <w:rPr>
                <w:rFonts w:cs="Arial"/>
                <w:color w:val="7F7F7F"/>
                <w:sz w:val="20"/>
                <w:szCs w:val="20"/>
              </w:rPr>
              <w:t>No tindran dret a ajuda</w:t>
            </w:r>
          </w:p>
          <w:p w:rsidR="00BF0FE6" w:rsidRDefault="00BF0FE6">
            <w:pPr>
              <w:spacing w:line="240" w:lineRule="auto"/>
              <w:rPr>
                <w:rFonts w:cs="Arial"/>
                <w:b/>
                <w:bCs/>
                <w:color w:val="7F7F7F"/>
                <w:sz w:val="20"/>
                <w:szCs w:val="20"/>
                <w:lang w:val="ca-ES"/>
              </w:rPr>
            </w:pPr>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
                <w:bCs/>
                <w:color w:val="7F7F7F"/>
                <w:sz w:val="20"/>
                <w:szCs w:val="20"/>
                <w:lang w:val="ca-ES"/>
              </w:rPr>
            </w:pPr>
            <w:r w:rsidRPr="008B2E37">
              <w:rPr>
                <w:rFonts w:cs="Arial"/>
                <w:color w:val="7F7F7F"/>
                <w:sz w:val="20"/>
                <w:szCs w:val="20"/>
                <w:lang w:val="fr-FR"/>
              </w:rPr>
              <w:t xml:space="preserve">Les </w:t>
            </w:r>
            <w:proofErr w:type="spellStart"/>
            <w:r w:rsidRPr="008B2E37">
              <w:rPr>
                <w:rFonts w:cs="Arial"/>
                <w:color w:val="7F7F7F"/>
                <w:sz w:val="20"/>
                <w:szCs w:val="20"/>
                <w:lang w:val="fr-FR"/>
              </w:rPr>
              <w:t>sol·licituds</w:t>
            </w:r>
            <w:proofErr w:type="spellEnd"/>
            <w:r w:rsidRPr="008B2E37">
              <w:rPr>
                <w:rFonts w:cs="Arial"/>
                <w:color w:val="7F7F7F"/>
                <w:sz w:val="20"/>
                <w:szCs w:val="20"/>
                <w:lang w:val="fr-FR"/>
              </w:rPr>
              <w:t xml:space="preserve"> que </w:t>
            </w:r>
            <w:proofErr w:type="spellStart"/>
            <w:r w:rsidRPr="008B2E37">
              <w:rPr>
                <w:rFonts w:cs="Arial"/>
                <w:color w:val="7F7F7F"/>
                <w:sz w:val="20"/>
                <w:szCs w:val="20"/>
                <w:lang w:val="fr-FR"/>
              </w:rPr>
              <w:t>obtinguin</w:t>
            </w:r>
            <w:proofErr w:type="spellEnd"/>
            <w:r w:rsidRPr="008B2E37">
              <w:rPr>
                <w:rFonts w:cs="Arial"/>
                <w:color w:val="7F7F7F"/>
                <w:sz w:val="20"/>
                <w:szCs w:val="20"/>
                <w:lang w:val="fr-FR"/>
              </w:rPr>
              <w:t xml:space="preserve"> de 50 </w:t>
            </w:r>
            <w:proofErr w:type="spellStart"/>
            <w:proofErr w:type="gramStart"/>
            <w:r w:rsidRPr="008B2E37">
              <w:rPr>
                <w:rFonts w:cs="Arial"/>
                <w:color w:val="7F7F7F"/>
                <w:sz w:val="20"/>
                <w:szCs w:val="20"/>
                <w:lang w:val="fr-FR"/>
              </w:rPr>
              <w:t>a</w:t>
            </w:r>
            <w:proofErr w:type="spellEnd"/>
            <w:proofErr w:type="gramEnd"/>
            <w:r w:rsidRPr="008B2E37">
              <w:rPr>
                <w:rFonts w:cs="Arial"/>
                <w:color w:val="7F7F7F"/>
                <w:sz w:val="20"/>
                <w:szCs w:val="20"/>
                <w:lang w:val="fr-FR"/>
              </w:rPr>
              <w:t xml:space="preserve"> 55 punts</w:t>
            </w:r>
          </w:p>
        </w:tc>
        <w:tc>
          <w:tcPr>
            <w:tcW w:w="3574"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color w:val="7F7F7F"/>
                <w:sz w:val="20"/>
                <w:szCs w:val="20"/>
                <w:lang w:val="ca-ES"/>
              </w:rPr>
            </w:pPr>
            <w:r>
              <w:rPr>
                <w:rFonts w:cs="Arial"/>
                <w:color w:val="7F7F7F"/>
                <w:sz w:val="20"/>
                <w:szCs w:val="20"/>
              </w:rPr>
              <w:t>Obtindran una beca de, com a màxim, per un 25 % de la despesa</w:t>
            </w:r>
          </w:p>
          <w:p w:rsidR="00BF0FE6" w:rsidRDefault="00BF0FE6">
            <w:pPr>
              <w:spacing w:line="240" w:lineRule="auto"/>
              <w:rPr>
                <w:rFonts w:cs="Arial"/>
                <w:b/>
                <w:bCs/>
                <w:color w:val="7F7F7F"/>
                <w:sz w:val="20"/>
                <w:szCs w:val="20"/>
                <w:lang w:val="ca-ES"/>
              </w:rPr>
            </w:pPr>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b/>
                <w:bCs/>
                <w:color w:val="7F7F7F"/>
                <w:sz w:val="20"/>
                <w:szCs w:val="20"/>
                <w:lang w:val="ca-ES"/>
              </w:rPr>
            </w:pPr>
            <w:r w:rsidRPr="008B2E37">
              <w:rPr>
                <w:rFonts w:cs="Arial"/>
                <w:color w:val="7F7F7F"/>
                <w:sz w:val="20"/>
                <w:szCs w:val="20"/>
                <w:lang w:val="fr-FR"/>
              </w:rPr>
              <w:t xml:space="preserve">Les </w:t>
            </w:r>
            <w:proofErr w:type="spellStart"/>
            <w:r w:rsidRPr="008B2E37">
              <w:rPr>
                <w:rFonts w:cs="Arial"/>
                <w:color w:val="7F7F7F"/>
                <w:sz w:val="20"/>
                <w:szCs w:val="20"/>
                <w:lang w:val="fr-FR"/>
              </w:rPr>
              <w:t>sol•licituds</w:t>
            </w:r>
            <w:proofErr w:type="spellEnd"/>
            <w:r w:rsidRPr="008B2E37">
              <w:rPr>
                <w:rFonts w:cs="Arial"/>
                <w:color w:val="7F7F7F"/>
                <w:sz w:val="20"/>
                <w:szCs w:val="20"/>
                <w:lang w:val="fr-FR"/>
              </w:rPr>
              <w:t xml:space="preserve"> que </w:t>
            </w:r>
            <w:proofErr w:type="spellStart"/>
            <w:r w:rsidRPr="008B2E37">
              <w:rPr>
                <w:rFonts w:cs="Arial"/>
                <w:color w:val="7F7F7F"/>
                <w:sz w:val="20"/>
                <w:szCs w:val="20"/>
                <w:lang w:val="fr-FR"/>
              </w:rPr>
              <w:t>obtinguin</w:t>
            </w:r>
            <w:proofErr w:type="spellEnd"/>
            <w:r w:rsidRPr="008B2E37">
              <w:rPr>
                <w:rFonts w:cs="Arial"/>
                <w:color w:val="7F7F7F"/>
                <w:sz w:val="20"/>
                <w:szCs w:val="20"/>
                <w:lang w:val="fr-FR"/>
              </w:rPr>
              <w:t xml:space="preserve"> de 60 </w:t>
            </w:r>
            <w:proofErr w:type="spellStart"/>
            <w:proofErr w:type="gramStart"/>
            <w:r w:rsidRPr="008B2E37">
              <w:rPr>
                <w:rFonts w:cs="Arial"/>
                <w:color w:val="7F7F7F"/>
                <w:sz w:val="20"/>
                <w:szCs w:val="20"/>
                <w:lang w:val="fr-FR"/>
              </w:rPr>
              <w:t>a</w:t>
            </w:r>
            <w:proofErr w:type="spellEnd"/>
            <w:proofErr w:type="gramEnd"/>
            <w:r w:rsidRPr="008B2E37">
              <w:rPr>
                <w:rFonts w:cs="Arial"/>
                <w:color w:val="7F7F7F"/>
                <w:sz w:val="20"/>
                <w:szCs w:val="20"/>
                <w:lang w:val="fr-FR"/>
              </w:rPr>
              <w:t xml:space="preserve"> 65 punts</w:t>
            </w:r>
          </w:p>
        </w:tc>
        <w:tc>
          <w:tcPr>
            <w:tcW w:w="3574" w:type="dxa"/>
            <w:tcBorders>
              <w:top w:val="single" w:sz="4" w:space="0" w:color="auto"/>
              <w:left w:val="single" w:sz="4" w:space="0" w:color="auto"/>
              <w:bottom w:val="single" w:sz="4" w:space="0" w:color="auto"/>
              <w:right w:val="single" w:sz="4" w:space="0" w:color="auto"/>
            </w:tcBorders>
          </w:tcPr>
          <w:p w:rsidR="00BF0FE6" w:rsidRDefault="00BF0FE6">
            <w:pPr>
              <w:spacing w:line="240" w:lineRule="auto"/>
              <w:rPr>
                <w:rFonts w:cs="Arial"/>
                <w:color w:val="7F7F7F"/>
                <w:sz w:val="20"/>
                <w:szCs w:val="20"/>
                <w:lang w:val="ca-ES"/>
              </w:rPr>
            </w:pPr>
            <w:r>
              <w:rPr>
                <w:rFonts w:cs="Arial"/>
                <w:color w:val="7F7F7F"/>
                <w:sz w:val="20"/>
                <w:szCs w:val="20"/>
              </w:rPr>
              <w:t>Obtindran una beca de, com a màxim, pel 50 %  de la despesa.</w:t>
            </w:r>
          </w:p>
          <w:p w:rsidR="00BF0FE6" w:rsidRDefault="00BF0FE6">
            <w:pPr>
              <w:spacing w:line="240" w:lineRule="auto"/>
              <w:rPr>
                <w:rFonts w:cs="Arial"/>
                <w:b/>
                <w:bCs/>
                <w:color w:val="7F7F7F"/>
                <w:sz w:val="20"/>
                <w:szCs w:val="20"/>
                <w:lang w:val="ca-ES"/>
              </w:rPr>
            </w:pPr>
          </w:p>
        </w:tc>
      </w:tr>
      <w:tr w:rsidR="00BF0FE6" w:rsidTr="00BF0FE6">
        <w:tc>
          <w:tcPr>
            <w:tcW w:w="5070"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color w:val="7F7F7F"/>
                <w:sz w:val="20"/>
                <w:szCs w:val="20"/>
                <w:lang w:val="ca-ES"/>
              </w:rPr>
            </w:pPr>
            <w:r>
              <w:rPr>
                <w:rFonts w:cs="Arial"/>
                <w:color w:val="7F7F7F"/>
                <w:sz w:val="20"/>
                <w:szCs w:val="20"/>
              </w:rPr>
              <w:t>Les sol·licituds que obtinguin a partir de 70 punts</w:t>
            </w:r>
          </w:p>
        </w:tc>
        <w:tc>
          <w:tcPr>
            <w:tcW w:w="3574" w:type="dxa"/>
            <w:tcBorders>
              <w:top w:val="single" w:sz="4" w:space="0" w:color="auto"/>
              <w:left w:val="single" w:sz="4" w:space="0" w:color="auto"/>
              <w:bottom w:val="single" w:sz="4" w:space="0" w:color="auto"/>
              <w:right w:val="single" w:sz="4" w:space="0" w:color="auto"/>
            </w:tcBorders>
            <w:hideMark/>
          </w:tcPr>
          <w:p w:rsidR="00BF0FE6" w:rsidRDefault="00BF0FE6">
            <w:pPr>
              <w:spacing w:line="240" w:lineRule="auto"/>
              <w:rPr>
                <w:rFonts w:cs="Arial"/>
                <w:color w:val="7F7F7F"/>
                <w:sz w:val="20"/>
                <w:szCs w:val="20"/>
                <w:lang w:val="ca-ES"/>
              </w:rPr>
            </w:pPr>
            <w:r>
              <w:rPr>
                <w:rFonts w:cs="Arial"/>
                <w:color w:val="7F7F7F"/>
                <w:sz w:val="20"/>
                <w:szCs w:val="20"/>
              </w:rPr>
              <w:t>Obtindran una beca de, com a màxim, per un 75%</w:t>
            </w:r>
          </w:p>
        </w:tc>
      </w:tr>
    </w:tbl>
    <w:p w:rsidR="00BF0FE6" w:rsidRDefault="00BF0FE6" w:rsidP="00BF0FE6">
      <w:pPr>
        <w:spacing w:line="240" w:lineRule="auto"/>
        <w:rPr>
          <w:rFonts w:cs="Arial"/>
          <w:b/>
          <w:bCs/>
          <w:color w:val="7F7F7F"/>
          <w:sz w:val="20"/>
          <w:szCs w:val="20"/>
          <w:lang w:val="ca-ES"/>
        </w:rPr>
      </w:pPr>
      <w:r>
        <w:rPr>
          <w:rFonts w:cs="Arial"/>
          <w:b/>
          <w:bCs/>
          <w:color w:val="7F7F7F"/>
          <w:sz w:val="20"/>
          <w:szCs w:val="20"/>
        </w:rPr>
        <w:t>7. CRÉDITO PRESUPUESTARIO</w:t>
      </w:r>
    </w:p>
    <w:p w:rsidR="00BF0FE6" w:rsidRDefault="00BF0FE6" w:rsidP="00BF0FE6">
      <w:pPr>
        <w:spacing w:line="240" w:lineRule="auto"/>
        <w:rPr>
          <w:rFonts w:cs="Arial"/>
          <w:color w:val="7F7F7F"/>
          <w:sz w:val="20"/>
          <w:szCs w:val="20"/>
          <w:lang w:val="ca-ES"/>
        </w:rPr>
      </w:pPr>
      <w:r>
        <w:rPr>
          <w:rFonts w:cs="Arial"/>
          <w:color w:val="7F7F7F"/>
          <w:sz w:val="20"/>
          <w:szCs w:val="20"/>
        </w:rPr>
        <w:t>Las subvenciones concedidas no podrán superar en ningún caso el crédito disponible en cada momento en la aplicación presupuestaria correspondiente del presupuesto municipal vigente, sin perjuicio de que exista partida a nivel de bolsa de vinculación.</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8. PROCEDIMIENTO DE PRESENTACIÓN</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Las solicitudes deben presentarse mediante instancia en el Registro General del Ayuntamiento de </w:t>
      </w:r>
      <w:proofErr w:type="spellStart"/>
      <w:r w:rsidR="00503828">
        <w:rPr>
          <w:rFonts w:cs="Arial"/>
          <w:color w:val="7F7F7F"/>
          <w:sz w:val="20"/>
          <w:szCs w:val="20"/>
        </w:rPr>
        <w:t>Riudarenes</w:t>
      </w:r>
      <w:proofErr w:type="spellEnd"/>
      <w:r>
        <w:rPr>
          <w:rFonts w:cs="Arial"/>
          <w:color w:val="7F7F7F"/>
          <w:sz w:val="20"/>
          <w:szCs w:val="20"/>
        </w:rPr>
        <w:t xml:space="preserve">, junto con la documentación que consta en el artículo cuatro de las presentes bases. </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9. ÓRGANO COMPETENTE PARA EL OTORGAMIENTO DE LAS AYUDAS</w:t>
      </w:r>
    </w:p>
    <w:p w:rsidR="00BF0FE6" w:rsidRDefault="00BF0FE6" w:rsidP="00BF0FE6">
      <w:pPr>
        <w:spacing w:line="240" w:lineRule="auto"/>
        <w:rPr>
          <w:rFonts w:cs="Arial"/>
          <w:color w:val="7F7F7F"/>
          <w:sz w:val="20"/>
          <w:szCs w:val="20"/>
          <w:lang w:val="ca-ES"/>
        </w:rPr>
      </w:pPr>
      <w:r>
        <w:rPr>
          <w:rFonts w:cs="Arial"/>
          <w:color w:val="7F7F7F"/>
          <w:sz w:val="20"/>
          <w:szCs w:val="20"/>
        </w:rPr>
        <w:t>El otorgamiento de las ayudas corresponderá a la Alcaldía, sin perjuicio de que mediante el cabildo se haya delegado la competencia a la Junta de Gobierno Local, y siempre previa valoración de los Servicios Sociales Básicos de atención primaria y previo informe del órgano instructor.</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10. ÓRGANO INSTRUCTOR Y DE VALORACIÓN</w:t>
      </w:r>
    </w:p>
    <w:p w:rsidR="00BF0FE6" w:rsidRDefault="00BF0FE6" w:rsidP="00BF0FE6">
      <w:pPr>
        <w:spacing w:line="240" w:lineRule="auto"/>
        <w:rPr>
          <w:rFonts w:cs="Arial"/>
          <w:color w:val="7F7F7F"/>
          <w:sz w:val="20"/>
          <w:szCs w:val="20"/>
          <w:lang w:val="ca-ES"/>
        </w:rPr>
      </w:pPr>
      <w:r>
        <w:rPr>
          <w:rFonts w:cs="Arial"/>
          <w:color w:val="7F7F7F"/>
          <w:sz w:val="20"/>
          <w:szCs w:val="20"/>
        </w:rPr>
        <w:lastRenderedPageBreak/>
        <w:t>El órgano instructor y de valoración del expediente para el otorgamiento de las subvenciones previstas en estas bases será el/la concejal/a responsable del área de salud y bienestar social, u otra persona en quien delegue, junto con un administrativo o auxiliar administrativo del Ayuntamiento.</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11. OBLIGACIONES DE LAS PERSONAS BENEFICIARIAS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Facilitar toda la información que les sea requerida por parte del Ayuntamiento de </w:t>
      </w:r>
      <w:proofErr w:type="spellStart"/>
      <w:r w:rsidR="00503828">
        <w:rPr>
          <w:rFonts w:cs="Arial"/>
          <w:color w:val="7F7F7F"/>
          <w:sz w:val="20"/>
          <w:szCs w:val="20"/>
        </w:rPr>
        <w:t>Riudarenes</w:t>
      </w:r>
      <w:proofErr w:type="spellEnd"/>
      <w:r>
        <w:rPr>
          <w:rFonts w:cs="Arial"/>
          <w:color w:val="7F7F7F"/>
          <w:sz w:val="20"/>
          <w:szCs w:val="20"/>
        </w:rPr>
        <w:t>, directamente o por medio de los Servicios Sociales básicos de Atención Primaria.</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12. PROTECCIÓN DE DATOS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Los datos de carácter personal que deban facilitarse para la obtención de las ayudas se incluyen en el fichero automatizado, creado por el Ayuntamiento de </w:t>
      </w:r>
      <w:proofErr w:type="spellStart"/>
      <w:r w:rsidR="00503828">
        <w:rPr>
          <w:rFonts w:cs="Arial"/>
          <w:color w:val="7F7F7F"/>
          <w:sz w:val="20"/>
          <w:szCs w:val="20"/>
        </w:rPr>
        <w:t>Riudarenes</w:t>
      </w:r>
      <w:proofErr w:type="spellEnd"/>
      <w:r>
        <w:rPr>
          <w:rFonts w:cs="Arial"/>
          <w:color w:val="7F7F7F"/>
          <w:sz w:val="20"/>
          <w:szCs w:val="20"/>
        </w:rPr>
        <w:t>, para el seguimiento de los trámites, actuaciones y el ejercicio de sus competencias y funciones. En la gestión de este fichero y en el tratamiento de datos se cumplen los requerimientos y exigencias de la normativa vigente en materia de protección de datos.</w:t>
      </w:r>
    </w:p>
    <w:p w:rsidR="00BF0FE6" w:rsidRDefault="00BF0FE6" w:rsidP="00BF0FE6">
      <w:pPr>
        <w:spacing w:line="240" w:lineRule="auto"/>
        <w:rPr>
          <w:rFonts w:cs="Arial"/>
          <w:color w:val="7F7F7F"/>
          <w:sz w:val="20"/>
          <w:szCs w:val="20"/>
          <w:lang w:val="ca-ES"/>
        </w:rPr>
      </w:pPr>
      <w:r>
        <w:rPr>
          <w:rFonts w:cs="Arial"/>
          <w:color w:val="7F7F7F"/>
          <w:sz w:val="20"/>
          <w:szCs w:val="20"/>
        </w:rPr>
        <w:t>En cualquier momento se puede ejercer los derechos de acceso, rectificación, oposición y, en su caso, cancelación, dirigiéndose al Alcalde-Presidente del Ayuntamiento.</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13. COMPATIBILIDAD DE LAS SUBVENCIONES</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La subvención será compatible con otras ayudas de ésta y/o de otras administraciones siempre y cuando la totalidad de ellas no supere el 100% del gasto y que, por tanto, no exista sobrefinanciación. </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14. PUBLICACIÓN</w:t>
      </w:r>
    </w:p>
    <w:p w:rsidR="00BF0FE6" w:rsidRDefault="00BF0FE6" w:rsidP="00BF0FE6">
      <w:pPr>
        <w:spacing w:line="240" w:lineRule="auto"/>
        <w:rPr>
          <w:rFonts w:cs="Arial"/>
          <w:color w:val="7F7F7F"/>
          <w:sz w:val="20"/>
          <w:szCs w:val="20"/>
          <w:lang w:val="ca-ES"/>
        </w:rPr>
      </w:pPr>
      <w:r>
        <w:rPr>
          <w:rFonts w:cs="Arial"/>
          <w:color w:val="7F7F7F"/>
          <w:sz w:val="20"/>
          <w:szCs w:val="20"/>
        </w:rPr>
        <w:t xml:space="preserve">Una vez aprobadas estas Bases serán publicadas en el BOP en el tablón de anuncios y la web municipal del Ayuntamiento de </w:t>
      </w:r>
      <w:proofErr w:type="spellStart"/>
      <w:r w:rsidR="00503828">
        <w:rPr>
          <w:rFonts w:cs="Arial"/>
          <w:color w:val="7F7F7F"/>
          <w:sz w:val="20"/>
          <w:szCs w:val="20"/>
        </w:rPr>
        <w:t>Riudarenes</w:t>
      </w:r>
      <w:proofErr w:type="spellEnd"/>
      <w:r>
        <w:rPr>
          <w:rFonts w:cs="Arial"/>
          <w:color w:val="7F7F7F"/>
          <w:sz w:val="20"/>
          <w:szCs w:val="20"/>
        </w:rPr>
        <w:t xml:space="preserve"> y un extracto en el DOGC.</w:t>
      </w:r>
    </w:p>
    <w:p w:rsidR="00BF0FE6" w:rsidRDefault="00BF0FE6" w:rsidP="00BF0FE6">
      <w:pPr>
        <w:spacing w:line="240" w:lineRule="auto"/>
        <w:rPr>
          <w:rFonts w:cs="Arial"/>
          <w:b/>
          <w:bCs/>
          <w:color w:val="7F7F7F"/>
          <w:sz w:val="20"/>
          <w:szCs w:val="20"/>
          <w:lang w:val="ca-ES"/>
        </w:rPr>
      </w:pPr>
      <w:r>
        <w:rPr>
          <w:rFonts w:cs="Arial"/>
          <w:b/>
          <w:bCs/>
          <w:color w:val="7F7F7F"/>
          <w:sz w:val="20"/>
          <w:szCs w:val="20"/>
        </w:rPr>
        <w:t>Disposición final primera</w:t>
      </w:r>
    </w:p>
    <w:p w:rsidR="00BF0FE6" w:rsidRDefault="00BF0FE6" w:rsidP="00BF0FE6">
      <w:pPr>
        <w:spacing w:line="240" w:lineRule="auto"/>
        <w:rPr>
          <w:rFonts w:cs="Arial"/>
          <w:color w:val="7F7F7F"/>
          <w:sz w:val="20"/>
          <w:szCs w:val="20"/>
          <w:lang w:val="ca-ES"/>
        </w:rPr>
      </w:pPr>
      <w:r>
        <w:rPr>
          <w:rFonts w:cs="Arial"/>
          <w:color w:val="7F7F7F"/>
          <w:sz w:val="20"/>
          <w:szCs w:val="20"/>
        </w:rPr>
        <w:t>La Ley 38/2003, de 17 de noviembre, general de subvenciones es de aplicación supletoria en todas las cuestiones que se susciten sobre la interpretación, el cumplimiento y la ejecución, no previstas en estas bases, así como la norma supletoria del Reglamento de desarrollo de la ley de subvenciones.</w:t>
      </w:r>
    </w:p>
    <w:p w:rsidR="00BF0FE6" w:rsidRPr="0028740A" w:rsidRDefault="00BF0FE6" w:rsidP="00BF0FE6">
      <w:pPr>
        <w:pStyle w:val="NormalWeb"/>
        <w:spacing w:before="0" w:beforeAutospacing="0"/>
        <w:jc w:val="both"/>
        <w:rPr>
          <w:rFonts w:ascii="Arial" w:hAnsi="Arial" w:cs="Arial"/>
          <w:color w:val="7F7F7F"/>
          <w:sz w:val="20"/>
          <w:szCs w:val="20"/>
        </w:rPr>
      </w:pPr>
      <w:r w:rsidRPr="0028740A">
        <w:rPr>
          <w:rFonts w:ascii="Arial" w:hAnsi="Arial" w:cs="Arial"/>
          <w:color w:val="7F7F7F"/>
          <w:sz w:val="20"/>
          <w:szCs w:val="20"/>
        </w:rPr>
        <w:t>L’Alcalde</w:t>
      </w:r>
    </w:p>
    <w:p w:rsidR="00BF0FE6" w:rsidRPr="0028740A" w:rsidRDefault="00BF0FE6" w:rsidP="00BF0FE6">
      <w:pPr>
        <w:pStyle w:val="NormalWeb"/>
        <w:spacing w:before="0" w:beforeAutospacing="0"/>
        <w:jc w:val="both"/>
        <w:rPr>
          <w:rFonts w:ascii="Arial" w:hAnsi="Arial" w:cs="Arial"/>
          <w:color w:val="7F7F7F"/>
          <w:sz w:val="20"/>
          <w:szCs w:val="20"/>
        </w:rPr>
      </w:pPr>
    </w:p>
    <w:p w:rsidR="00BF0FE6" w:rsidRPr="0028740A" w:rsidRDefault="00BF0FE6" w:rsidP="00BF0FE6">
      <w:pPr>
        <w:pStyle w:val="NormalWeb"/>
        <w:spacing w:before="0" w:beforeAutospacing="0"/>
        <w:jc w:val="both"/>
        <w:rPr>
          <w:rFonts w:ascii="Arial" w:hAnsi="Arial" w:cs="Arial"/>
          <w:color w:val="7F7F7F"/>
          <w:sz w:val="20"/>
          <w:szCs w:val="20"/>
        </w:rPr>
      </w:pPr>
      <w:r w:rsidRPr="0028740A">
        <w:rPr>
          <w:rFonts w:ascii="Arial" w:hAnsi="Arial" w:cs="Arial"/>
          <w:color w:val="7F7F7F"/>
          <w:sz w:val="20"/>
          <w:szCs w:val="20"/>
        </w:rPr>
        <w:t xml:space="preserve">Josep Solé </w:t>
      </w:r>
      <w:proofErr w:type="spellStart"/>
      <w:r w:rsidRPr="0028740A">
        <w:rPr>
          <w:rFonts w:ascii="Arial" w:hAnsi="Arial" w:cs="Arial"/>
          <w:color w:val="7F7F7F"/>
          <w:sz w:val="20"/>
          <w:szCs w:val="20"/>
        </w:rPr>
        <w:t>Turon</w:t>
      </w:r>
      <w:proofErr w:type="spellEnd"/>
    </w:p>
    <w:p w:rsidR="00B01059" w:rsidRPr="00354A9C" w:rsidRDefault="00B01059" w:rsidP="00B01059">
      <w:pPr>
        <w:suppressAutoHyphens/>
        <w:spacing w:after="120" w:line="240" w:lineRule="auto"/>
        <w:rPr>
          <w:rFonts w:eastAsia="Times New Roman" w:cs="Arial"/>
          <w:iCs/>
          <w:lang w:val="ca-ES" w:eastAsia="zh-CN"/>
        </w:rPr>
      </w:pPr>
    </w:p>
    <w:sectPr w:rsidR="00B01059" w:rsidRPr="00354A9C" w:rsidSect="0028740A">
      <w:headerReference w:type="default" r:id="rId7"/>
      <w:headerReference w:type="first" r:id="rId8"/>
      <w:pgSz w:w="11906" w:h="16838"/>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B14B7C" w:rsidRDefault="00B14B7C" w:rsidP="0040600E">
      <w:pPr>
        <w:spacing w:after="0" w:line="240" w:lineRule="auto"/>
      </w:pPr>
      <w:r>
        <w:separator/>
      </w:r>
    </w:p>
  </w:endnote>
  <w:endnote w:type="continuationSeparator" w:id="0">
    <w:p w:rsidR="00B14B7C" w:rsidRDefault="00B14B7C" w:rsidP="004060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B14B7C" w:rsidRDefault="00B14B7C" w:rsidP="0040600E">
      <w:pPr>
        <w:spacing w:after="0" w:line="240" w:lineRule="auto"/>
      </w:pPr>
      <w:r>
        <w:separator/>
      </w:r>
    </w:p>
  </w:footnote>
  <w:footnote w:type="continuationSeparator" w:id="0">
    <w:p w:rsidR="00B14B7C" w:rsidRDefault="00B14B7C" w:rsidP="004060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17F16" w:rsidRPr="00F17F16" w:rsidRDefault="00F17F16" w:rsidP="00CA11FA">
    <w:pPr>
      <w:rPr>
        <w:bCs/>
      </w:rPr>
    </w:pPr>
  </w:p>
  <w:p w:rsidR="00F17F16" w:rsidRPr="00F17F16" w:rsidRDefault="001D7BB6" w:rsidP="00F17F16">
    <w:pPr>
      <w:rPr>
        <w:bCs/>
      </w:rPr>
    </w:pPr>
    <w:r w:rsidRPr="00F17F16">
      <w:rPr>
        <w:bCs/>
        <w:noProof/>
      </w:rPr>
      <w:drawing>
        <wp:inline distT="0" distB="0" distL="0" distR="0">
          <wp:extent cx="2124075" cy="781050"/>
          <wp:effectExtent l="0" t="0" r="0" b="0"/>
          <wp:docPr id="438503476" name="Imagen 43850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4075" cy="7810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C729FF" w:rsidRDefault="00C729FF" w:rsidP="00C729FF">
    <w:r w:rsidRPr="0040600E">
      <w:fldChar w:fldCharType="begin"/>
    </w:r>
    <w:r w:rsidR="00F17F16">
      <w:instrText xml:space="preserve"> INCLUDETEXT "c:\\temp\\tmp6878867485732004216Escut_-_Aj._Riudarenes.doc.doc"  \* MERGEFORMAT </w:instrText>
    </w:r>
    <w:r w:rsidRPr="0040600E">
      <w:fldChar w:fldCharType="separate"/>
    </w:r>
    <w:r w:rsidRPr="0040600E">
      <w:rPr>
        <w:bCs/>
      </w:rPr>
      <w:t>¡Error! No se encuentra el origen de la referencia.</w:t>
    </w:r>
    <w:r w:rsidRPr="0040600E">
      <w:fldChar w:fldCharType="end"/>
    </w:r>
  </w:p>
  <w:p w:rsidR="00C729FF" w:rsidRDefault="00C729FF" w:rsidP="00C729FF">
    <w:r>
      <w:tab/>
    </w:r>
    <w:r>
      <w:tab/>
    </w:r>
    <w:r>
      <w:tab/>
    </w:r>
    <w:r>
      <w:tab/>
    </w:r>
    <w:r>
      <w:tab/>
    </w:r>
    <w:r>
      <w:tab/>
    </w:r>
    <w:r>
      <w:tab/>
    </w:r>
    <w:r>
      <w:tab/>
    </w:r>
    <w:r w:rsidRPr="0000401B">
      <w:rPr>
        <w:color w:val="FFFFFF"/>
      </w:rPr>
      <w:t>decreto]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61748"/>
    <w:multiLevelType w:val="hybridMultilevel"/>
    <w:tmpl w:val="DA78B5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2BC020E7"/>
    <w:multiLevelType w:val="hybridMultilevel"/>
    <w:tmpl w:val="EB1C302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4A91752"/>
    <w:multiLevelType w:val="hybridMultilevel"/>
    <w:tmpl w:val="90CA3B4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6DD6766C"/>
    <w:multiLevelType w:val="hybridMultilevel"/>
    <w:tmpl w:val="BF243E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799373443">
    <w:abstractNumId w:val="1"/>
  </w:num>
  <w:num w:numId="2" w16cid:durableId="1888027765">
    <w:abstractNumId w:val="0"/>
  </w:num>
  <w:num w:numId="3" w16cid:durableId="976300437">
    <w:abstractNumId w:val="2"/>
  </w:num>
  <w:num w:numId="4" w16cid:durableId="17725120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DE0"/>
    <w:rsid w:val="0000401B"/>
    <w:rsid w:val="00005563"/>
    <w:rsid w:val="00066A3C"/>
    <w:rsid w:val="00091F5B"/>
    <w:rsid w:val="000C3AB0"/>
    <w:rsid w:val="000E4243"/>
    <w:rsid w:val="0015231F"/>
    <w:rsid w:val="00161C8A"/>
    <w:rsid w:val="001757F4"/>
    <w:rsid w:val="001A0254"/>
    <w:rsid w:val="001B28A2"/>
    <w:rsid w:val="001D7BB6"/>
    <w:rsid w:val="002732B2"/>
    <w:rsid w:val="0028740A"/>
    <w:rsid w:val="002E3EF6"/>
    <w:rsid w:val="003034FE"/>
    <w:rsid w:val="003102BD"/>
    <w:rsid w:val="003301D5"/>
    <w:rsid w:val="00342597"/>
    <w:rsid w:val="00354A9C"/>
    <w:rsid w:val="0036072D"/>
    <w:rsid w:val="003C63F8"/>
    <w:rsid w:val="003F3FF7"/>
    <w:rsid w:val="004047DC"/>
    <w:rsid w:val="0040600E"/>
    <w:rsid w:val="004669C7"/>
    <w:rsid w:val="0048536B"/>
    <w:rsid w:val="004A6772"/>
    <w:rsid w:val="004E1B87"/>
    <w:rsid w:val="00503828"/>
    <w:rsid w:val="005C12AD"/>
    <w:rsid w:val="00657A8C"/>
    <w:rsid w:val="006B71FE"/>
    <w:rsid w:val="006E2CD3"/>
    <w:rsid w:val="00707E88"/>
    <w:rsid w:val="00760FC0"/>
    <w:rsid w:val="00792BF4"/>
    <w:rsid w:val="007B2894"/>
    <w:rsid w:val="00816C8A"/>
    <w:rsid w:val="008B2E37"/>
    <w:rsid w:val="008C0CD3"/>
    <w:rsid w:val="008D3D6C"/>
    <w:rsid w:val="009454D1"/>
    <w:rsid w:val="00992452"/>
    <w:rsid w:val="009A7DE0"/>
    <w:rsid w:val="009C473F"/>
    <w:rsid w:val="00A66AB9"/>
    <w:rsid w:val="00B01059"/>
    <w:rsid w:val="00B14B7C"/>
    <w:rsid w:val="00B360CE"/>
    <w:rsid w:val="00B40185"/>
    <w:rsid w:val="00B66D9A"/>
    <w:rsid w:val="00BA5034"/>
    <w:rsid w:val="00BE42BE"/>
    <w:rsid w:val="00BF0FE6"/>
    <w:rsid w:val="00C579CD"/>
    <w:rsid w:val="00C729FF"/>
    <w:rsid w:val="00C76C15"/>
    <w:rsid w:val="00C91997"/>
    <w:rsid w:val="00C924AE"/>
    <w:rsid w:val="00CA11FA"/>
    <w:rsid w:val="00CB6AEC"/>
    <w:rsid w:val="00D226AD"/>
    <w:rsid w:val="00D537B3"/>
    <w:rsid w:val="00D91304"/>
    <w:rsid w:val="00DD3D1B"/>
    <w:rsid w:val="00E05449"/>
    <w:rsid w:val="00E2779C"/>
    <w:rsid w:val="00E36AD3"/>
    <w:rsid w:val="00E8458A"/>
    <w:rsid w:val="00F0008C"/>
    <w:rsid w:val="00F17F16"/>
    <w:rsid w:val="00F63769"/>
    <w:rsid w:val="00F83B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CE094"/>
  <w15:chartTrackingRefBased/>
  <w15:docId w15:val="{936C42D4-9EDD-413A-A6E6-0327E3E71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F5B"/>
    <w:pPr>
      <w:spacing w:after="200" w:line="276" w:lineRule="auto"/>
      <w:jc w:val="both"/>
    </w:pPr>
    <w:rPr>
      <w:rFonts w:ascii="Arial" w:hAnsi="Arial"/>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0600E"/>
    <w:pPr>
      <w:tabs>
        <w:tab w:val="center" w:pos="4252"/>
        <w:tab w:val="right" w:pos="8504"/>
      </w:tabs>
    </w:pPr>
  </w:style>
  <w:style w:type="character" w:customStyle="1" w:styleId="EncabezadoCar">
    <w:name w:val="Encabezado Car"/>
    <w:link w:val="Encabezado"/>
    <w:uiPriority w:val="99"/>
    <w:rsid w:val="0040600E"/>
    <w:rPr>
      <w:sz w:val="22"/>
      <w:szCs w:val="22"/>
      <w:lang w:val="es-ES" w:eastAsia="en-US"/>
    </w:rPr>
  </w:style>
  <w:style w:type="paragraph" w:styleId="Piedepgina">
    <w:name w:val="footer"/>
    <w:basedOn w:val="Normal"/>
    <w:link w:val="PiedepginaCar"/>
    <w:uiPriority w:val="99"/>
    <w:unhideWhenUsed/>
    <w:rsid w:val="0040600E"/>
    <w:pPr>
      <w:tabs>
        <w:tab w:val="center" w:pos="4252"/>
        <w:tab w:val="right" w:pos="8504"/>
      </w:tabs>
    </w:pPr>
  </w:style>
  <w:style w:type="character" w:customStyle="1" w:styleId="PiedepginaCar">
    <w:name w:val="Pie de página Car"/>
    <w:link w:val="Piedepgina"/>
    <w:uiPriority w:val="99"/>
    <w:rsid w:val="0040600E"/>
    <w:rPr>
      <w:sz w:val="22"/>
      <w:szCs w:val="22"/>
      <w:lang w:val="es-ES" w:eastAsia="en-US"/>
    </w:rPr>
  </w:style>
  <w:style w:type="table" w:styleId="Tablaconcuadrcula">
    <w:name w:val="Table Grid"/>
    <w:basedOn w:val="Tablanormal"/>
    <w:uiPriority w:val="59"/>
    <w:rsid w:val="001B28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01059"/>
    <w:pPr>
      <w:spacing w:before="100" w:beforeAutospacing="1" w:after="100" w:afterAutospacing="1" w:line="240" w:lineRule="auto"/>
      <w:jc w:val="left"/>
    </w:pPr>
    <w:rPr>
      <w:rFonts w:ascii="Times New Roman" w:eastAsia="Times New Roman" w:hAnsi="Times New Roman"/>
      <w:sz w:val="24"/>
      <w:szCs w:val="24"/>
      <w:lang w:val="ca-ES" w:eastAsia="ca-ES"/>
    </w:rPr>
  </w:style>
  <w:style w:type="paragraph" w:styleId="Prrafodelista">
    <w:name w:val="List Paragraph"/>
    <w:basedOn w:val="Normal"/>
    <w:uiPriority w:val="99"/>
    <w:qFormat/>
    <w:rsid w:val="00F17F16"/>
    <w:pPr>
      <w:suppressAutoHyphens/>
      <w:spacing w:after="0" w:line="100" w:lineRule="atLeast"/>
      <w:ind w:left="708"/>
      <w:jc w:val="left"/>
    </w:pPr>
    <w:rPr>
      <w:rFonts w:ascii="Times New Roman" w:eastAsia="Times New Roman" w:hAnsi="Times New Roman"/>
      <w:sz w:val="24"/>
      <w:szCs w:val="24"/>
      <w:lang w:eastAsia="zh-CN"/>
    </w:rPr>
  </w:style>
  <w:style w:type="paragraph" w:customStyle="1" w:styleId="Default">
    <w:name w:val="Default"/>
    <w:uiPriority w:val="99"/>
    <w:rsid w:val="00BF0FE6"/>
    <w:pPr>
      <w:autoSpaceDE w:val="0"/>
      <w:autoSpaceDN w:val="0"/>
      <w:adjustRightInd w:val="0"/>
    </w:pPr>
    <w:rPr>
      <w:rFonts w:ascii="Arial" w:hAnsi="Arial" w:cs="Arial"/>
      <w:color w:val="000000"/>
      <w:sz w:val="24"/>
      <w:szCs w:val="24"/>
      <w:lang w:val="ca-ES" w:eastAsia="en-US"/>
    </w:rPr>
  </w:style>
  <w:style w:type="character" w:styleId="Textodelmarcadordeposicin">
    <w:name w:val="Placeholder Text"/>
    <w:basedOn w:val="Fuentedeprrafopredeter"/>
    <w:uiPriority w:val="99"/>
    <w:semiHidden/>
    <w:rsid w:val="008B2E3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23699">
      <w:bodyDiv w:val="1"/>
      <w:marLeft w:val="0"/>
      <w:marRight w:val="0"/>
      <w:marTop w:val="0"/>
      <w:marBottom w:val="0"/>
      <w:divBdr>
        <w:top w:val="none" w:sz="0" w:space="0" w:color="auto"/>
        <w:left w:val="none" w:sz="0" w:space="0" w:color="auto"/>
        <w:bottom w:val="none" w:sz="0" w:space="0" w:color="auto"/>
        <w:right w:val="none" w:sz="0" w:space="0" w:color="auto"/>
      </w:divBdr>
    </w:div>
    <w:div w:id="418017329">
      <w:bodyDiv w:val="1"/>
      <w:marLeft w:val="0"/>
      <w:marRight w:val="0"/>
      <w:marTop w:val="0"/>
      <w:marBottom w:val="0"/>
      <w:divBdr>
        <w:top w:val="none" w:sz="0" w:space="0" w:color="auto"/>
        <w:left w:val="none" w:sz="0" w:space="0" w:color="auto"/>
        <w:bottom w:val="none" w:sz="0" w:space="0" w:color="auto"/>
        <w:right w:val="none" w:sz="0" w:space="0" w:color="auto"/>
      </w:divBdr>
    </w:div>
    <w:div w:id="851337361">
      <w:bodyDiv w:val="1"/>
      <w:marLeft w:val="0"/>
      <w:marRight w:val="0"/>
      <w:marTop w:val="0"/>
      <w:marBottom w:val="0"/>
      <w:divBdr>
        <w:top w:val="none" w:sz="0" w:space="0" w:color="auto"/>
        <w:left w:val="none" w:sz="0" w:space="0" w:color="auto"/>
        <w:bottom w:val="none" w:sz="0" w:space="0" w:color="auto"/>
        <w:right w:val="none" w:sz="0" w:space="0" w:color="auto"/>
      </w:divBdr>
    </w:div>
    <w:div w:id="1320503338">
      <w:bodyDiv w:val="1"/>
      <w:marLeft w:val="0"/>
      <w:marRight w:val="0"/>
      <w:marTop w:val="0"/>
      <w:marBottom w:val="0"/>
      <w:divBdr>
        <w:top w:val="none" w:sz="0" w:space="0" w:color="auto"/>
        <w:left w:val="none" w:sz="0" w:space="0" w:color="auto"/>
        <w:bottom w:val="none" w:sz="0" w:space="0" w:color="auto"/>
        <w:right w:val="none" w:sz="0" w:space="0" w:color="auto"/>
      </w:divBdr>
      <w:divsChild>
        <w:div w:id="26564958">
          <w:marLeft w:val="0"/>
          <w:marRight w:val="0"/>
          <w:marTop w:val="0"/>
          <w:marBottom w:val="0"/>
          <w:divBdr>
            <w:top w:val="none" w:sz="0" w:space="0" w:color="auto"/>
            <w:left w:val="none" w:sz="0" w:space="0" w:color="auto"/>
            <w:bottom w:val="none" w:sz="0" w:space="0" w:color="auto"/>
            <w:right w:val="none" w:sz="0" w:space="0" w:color="auto"/>
          </w:divBdr>
        </w:div>
        <w:div w:id="171920926">
          <w:marLeft w:val="0"/>
          <w:marRight w:val="0"/>
          <w:marTop w:val="0"/>
          <w:marBottom w:val="0"/>
          <w:divBdr>
            <w:top w:val="none" w:sz="0" w:space="0" w:color="auto"/>
            <w:left w:val="none" w:sz="0" w:space="0" w:color="auto"/>
            <w:bottom w:val="none" w:sz="0" w:space="0" w:color="auto"/>
            <w:right w:val="none" w:sz="0" w:space="0" w:color="auto"/>
          </w:divBdr>
        </w:div>
        <w:div w:id="203249168">
          <w:marLeft w:val="0"/>
          <w:marRight w:val="0"/>
          <w:marTop w:val="0"/>
          <w:marBottom w:val="0"/>
          <w:divBdr>
            <w:top w:val="none" w:sz="0" w:space="0" w:color="auto"/>
            <w:left w:val="none" w:sz="0" w:space="0" w:color="auto"/>
            <w:bottom w:val="none" w:sz="0" w:space="0" w:color="auto"/>
            <w:right w:val="none" w:sz="0" w:space="0" w:color="auto"/>
          </w:divBdr>
        </w:div>
        <w:div w:id="220676705">
          <w:marLeft w:val="0"/>
          <w:marRight w:val="0"/>
          <w:marTop w:val="0"/>
          <w:marBottom w:val="0"/>
          <w:divBdr>
            <w:top w:val="none" w:sz="0" w:space="0" w:color="auto"/>
            <w:left w:val="none" w:sz="0" w:space="0" w:color="auto"/>
            <w:bottom w:val="none" w:sz="0" w:space="0" w:color="auto"/>
            <w:right w:val="none" w:sz="0" w:space="0" w:color="auto"/>
          </w:divBdr>
        </w:div>
        <w:div w:id="290408835">
          <w:marLeft w:val="0"/>
          <w:marRight w:val="0"/>
          <w:marTop w:val="0"/>
          <w:marBottom w:val="0"/>
          <w:divBdr>
            <w:top w:val="none" w:sz="0" w:space="0" w:color="auto"/>
            <w:left w:val="none" w:sz="0" w:space="0" w:color="auto"/>
            <w:bottom w:val="none" w:sz="0" w:space="0" w:color="auto"/>
            <w:right w:val="none" w:sz="0" w:space="0" w:color="auto"/>
          </w:divBdr>
        </w:div>
        <w:div w:id="291404783">
          <w:marLeft w:val="0"/>
          <w:marRight w:val="0"/>
          <w:marTop w:val="0"/>
          <w:marBottom w:val="0"/>
          <w:divBdr>
            <w:top w:val="none" w:sz="0" w:space="0" w:color="auto"/>
            <w:left w:val="none" w:sz="0" w:space="0" w:color="auto"/>
            <w:bottom w:val="none" w:sz="0" w:space="0" w:color="auto"/>
            <w:right w:val="none" w:sz="0" w:space="0" w:color="auto"/>
          </w:divBdr>
        </w:div>
        <w:div w:id="313027273">
          <w:marLeft w:val="0"/>
          <w:marRight w:val="0"/>
          <w:marTop w:val="0"/>
          <w:marBottom w:val="0"/>
          <w:divBdr>
            <w:top w:val="none" w:sz="0" w:space="0" w:color="auto"/>
            <w:left w:val="none" w:sz="0" w:space="0" w:color="auto"/>
            <w:bottom w:val="none" w:sz="0" w:space="0" w:color="auto"/>
            <w:right w:val="none" w:sz="0" w:space="0" w:color="auto"/>
          </w:divBdr>
        </w:div>
        <w:div w:id="399836167">
          <w:marLeft w:val="0"/>
          <w:marRight w:val="0"/>
          <w:marTop w:val="0"/>
          <w:marBottom w:val="0"/>
          <w:divBdr>
            <w:top w:val="none" w:sz="0" w:space="0" w:color="auto"/>
            <w:left w:val="none" w:sz="0" w:space="0" w:color="auto"/>
            <w:bottom w:val="none" w:sz="0" w:space="0" w:color="auto"/>
            <w:right w:val="none" w:sz="0" w:space="0" w:color="auto"/>
          </w:divBdr>
        </w:div>
        <w:div w:id="497428441">
          <w:marLeft w:val="0"/>
          <w:marRight w:val="0"/>
          <w:marTop w:val="0"/>
          <w:marBottom w:val="0"/>
          <w:divBdr>
            <w:top w:val="none" w:sz="0" w:space="0" w:color="auto"/>
            <w:left w:val="none" w:sz="0" w:space="0" w:color="auto"/>
            <w:bottom w:val="none" w:sz="0" w:space="0" w:color="auto"/>
            <w:right w:val="none" w:sz="0" w:space="0" w:color="auto"/>
          </w:divBdr>
        </w:div>
        <w:div w:id="520166591">
          <w:marLeft w:val="0"/>
          <w:marRight w:val="0"/>
          <w:marTop w:val="0"/>
          <w:marBottom w:val="0"/>
          <w:divBdr>
            <w:top w:val="none" w:sz="0" w:space="0" w:color="auto"/>
            <w:left w:val="none" w:sz="0" w:space="0" w:color="auto"/>
            <w:bottom w:val="none" w:sz="0" w:space="0" w:color="auto"/>
            <w:right w:val="none" w:sz="0" w:space="0" w:color="auto"/>
          </w:divBdr>
        </w:div>
        <w:div w:id="620915306">
          <w:marLeft w:val="0"/>
          <w:marRight w:val="0"/>
          <w:marTop w:val="0"/>
          <w:marBottom w:val="0"/>
          <w:divBdr>
            <w:top w:val="none" w:sz="0" w:space="0" w:color="auto"/>
            <w:left w:val="none" w:sz="0" w:space="0" w:color="auto"/>
            <w:bottom w:val="none" w:sz="0" w:space="0" w:color="auto"/>
            <w:right w:val="none" w:sz="0" w:space="0" w:color="auto"/>
          </w:divBdr>
        </w:div>
        <w:div w:id="694379614">
          <w:marLeft w:val="0"/>
          <w:marRight w:val="0"/>
          <w:marTop w:val="0"/>
          <w:marBottom w:val="0"/>
          <w:divBdr>
            <w:top w:val="none" w:sz="0" w:space="0" w:color="auto"/>
            <w:left w:val="none" w:sz="0" w:space="0" w:color="auto"/>
            <w:bottom w:val="none" w:sz="0" w:space="0" w:color="auto"/>
            <w:right w:val="none" w:sz="0" w:space="0" w:color="auto"/>
          </w:divBdr>
        </w:div>
        <w:div w:id="697125269">
          <w:marLeft w:val="0"/>
          <w:marRight w:val="0"/>
          <w:marTop w:val="0"/>
          <w:marBottom w:val="0"/>
          <w:divBdr>
            <w:top w:val="none" w:sz="0" w:space="0" w:color="auto"/>
            <w:left w:val="none" w:sz="0" w:space="0" w:color="auto"/>
            <w:bottom w:val="none" w:sz="0" w:space="0" w:color="auto"/>
            <w:right w:val="none" w:sz="0" w:space="0" w:color="auto"/>
          </w:divBdr>
        </w:div>
        <w:div w:id="739983867">
          <w:marLeft w:val="0"/>
          <w:marRight w:val="0"/>
          <w:marTop w:val="0"/>
          <w:marBottom w:val="0"/>
          <w:divBdr>
            <w:top w:val="none" w:sz="0" w:space="0" w:color="auto"/>
            <w:left w:val="none" w:sz="0" w:space="0" w:color="auto"/>
            <w:bottom w:val="none" w:sz="0" w:space="0" w:color="auto"/>
            <w:right w:val="none" w:sz="0" w:space="0" w:color="auto"/>
          </w:divBdr>
        </w:div>
        <w:div w:id="928856111">
          <w:marLeft w:val="0"/>
          <w:marRight w:val="0"/>
          <w:marTop w:val="0"/>
          <w:marBottom w:val="0"/>
          <w:divBdr>
            <w:top w:val="none" w:sz="0" w:space="0" w:color="auto"/>
            <w:left w:val="none" w:sz="0" w:space="0" w:color="auto"/>
            <w:bottom w:val="none" w:sz="0" w:space="0" w:color="auto"/>
            <w:right w:val="none" w:sz="0" w:space="0" w:color="auto"/>
          </w:divBdr>
        </w:div>
        <w:div w:id="948391133">
          <w:marLeft w:val="0"/>
          <w:marRight w:val="0"/>
          <w:marTop w:val="0"/>
          <w:marBottom w:val="0"/>
          <w:divBdr>
            <w:top w:val="none" w:sz="0" w:space="0" w:color="auto"/>
            <w:left w:val="none" w:sz="0" w:space="0" w:color="auto"/>
            <w:bottom w:val="none" w:sz="0" w:space="0" w:color="auto"/>
            <w:right w:val="none" w:sz="0" w:space="0" w:color="auto"/>
          </w:divBdr>
        </w:div>
        <w:div w:id="1097091439">
          <w:marLeft w:val="0"/>
          <w:marRight w:val="0"/>
          <w:marTop w:val="0"/>
          <w:marBottom w:val="0"/>
          <w:divBdr>
            <w:top w:val="none" w:sz="0" w:space="0" w:color="auto"/>
            <w:left w:val="none" w:sz="0" w:space="0" w:color="auto"/>
            <w:bottom w:val="none" w:sz="0" w:space="0" w:color="auto"/>
            <w:right w:val="none" w:sz="0" w:space="0" w:color="auto"/>
          </w:divBdr>
        </w:div>
        <w:div w:id="1245846457">
          <w:marLeft w:val="0"/>
          <w:marRight w:val="0"/>
          <w:marTop w:val="0"/>
          <w:marBottom w:val="0"/>
          <w:divBdr>
            <w:top w:val="none" w:sz="0" w:space="0" w:color="auto"/>
            <w:left w:val="none" w:sz="0" w:space="0" w:color="auto"/>
            <w:bottom w:val="none" w:sz="0" w:space="0" w:color="auto"/>
            <w:right w:val="none" w:sz="0" w:space="0" w:color="auto"/>
          </w:divBdr>
        </w:div>
        <w:div w:id="1251310308">
          <w:marLeft w:val="0"/>
          <w:marRight w:val="0"/>
          <w:marTop w:val="0"/>
          <w:marBottom w:val="0"/>
          <w:divBdr>
            <w:top w:val="none" w:sz="0" w:space="0" w:color="auto"/>
            <w:left w:val="none" w:sz="0" w:space="0" w:color="auto"/>
            <w:bottom w:val="none" w:sz="0" w:space="0" w:color="auto"/>
            <w:right w:val="none" w:sz="0" w:space="0" w:color="auto"/>
          </w:divBdr>
        </w:div>
        <w:div w:id="1318001308">
          <w:marLeft w:val="0"/>
          <w:marRight w:val="0"/>
          <w:marTop w:val="0"/>
          <w:marBottom w:val="0"/>
          <w:divBdr>
            <w:top w:val="none" w:sz="0" w:space="0" w:color="auto"/>
            <w:left w:val="none" w:sz="0" w:space="0" w:color="auto"/>
            <w:bottom w:val="none" w:sz="0" w:space="0" w:color="auto"/>
            <w:right w:val="none" w:sz="0" w:space="0" w:color="auto"/>
          </w:divBdr>
        </w:div>
        <w:div w:id="1335496767">
          <w:marLeft w:val="0"/>
          <w:marRight w:val="0"/>
          <w:marTop w:val="0"/>
          <w:marBottom w:val="0"/>
          <w:divBdr>
            <w:top w:val="none" w:sz="0" w:space="0" w:color="auto"/>
            <w:left w:val="none" w:sz="0" w:space="0" w:color="auto"/>
            <w:bottom w:val="none" w:sz="0" w:space="0" w:color="auto"/>
            <w:right w:val="none" w:sz="0" w:space="0" w:color="auto"/>
          </w:divBdr>
        </w:div>
        <w:div w:id="1339574892">
          <w:marLeft w:val="0"/>
          <w:marRight w:val="0"/>
          <w:marTop w:val="0"/>
          <w:marBottom w:val="0"/>
          <w:divBdr>
            <w:top w:val="none" w:sz="0" w:space="0" w:color="auto"/>
            <w:left w:val="none" w:sz="0" w:space="0" w:color="auto"/>
            <w:bottom w:val="none" w:sz="0" w:space="0" w:color="auto"/>
            <w:right w:val="none" w:sz="0" w:space="0" w:color="auto"/>
          </w:divBdr>
        </w:div>
        <w:div w:id="1489780931">
          <w:marLeft w:val="0"/>
          <w:marRight w:val="0"/>
          <w:marTop w:val="0"/>
          <w:marBottom w:val="0"/>
          <w:divBdr>
            <w:top w:val="none" w:sz="0" w:space="0" w:color="auto"/>
            <w:left w:val="none" w:sz="0" w:space="0" w:color="auto"/>
            <w:bottom w:val="none" w:sz="0" w:space="0" w:color="auto"/>
            <w:right w:val="none" w:sz="0" w:space="0" w:color="auto"/>
          </w:divBdr>
        </w:div>
        <w:div w:id="1632050883">
          <w:marLeft w:val="0"/>
          <w:marRight w:val="0"/>
          <w:marTop w:val="0"/>
          <w:marBottom w:val="0"/>
          <w:divBdr>
            <w:top w:val="none" w:sz="0" w:space="0" w:color="auto"/>
            <w:left w:val="none" w:sz="0" w:space="0" w:color="auto"/>
            <w:bottom w:val="none" w:sz="0" w:space="0" w:color="auto"/>
            <w:right w:val="none" w:sz="0" w:space="0" w:color="auto"/>
          </w:divBdr>
        </w:div>
        <w:div w:id="1653947539">
          <w:marLeft w:val="0"/>
          <w:marRight w:val="0"/>
          <w:marTop w:val="0"/>
          <w:marBottom w:val="0"/>
          <w:divBdr>
            <w:top w:val="none" w:sz="0" w:space="0" w:color="auto"/>
            <w:left w:val="none" w:sz="0" w:space="0" w:color="auto"/>
            <w:bottom w:val="none" w:sz="0" w:space="0" w:color="auto"/>
            <w:right w:val="none" w:sz="0" w:space="0" w:color="auto"/>
          </w:divBdr>
        </w:div>
        <w:div w:id="1772819511">
          <w:marLeft w:val="0"/>
          <w:marRight w:val="0"/>
          <w:marTop w:val="0"/>
          <w:marBottom w:val="0"/>
          <w:divBdr>
            <w:top w:val="none" w:sz="0" w:space="0" w:color="auto"/>
            <w:left w:val="none" w:sz="0" w:space="0" w:color="auto"/>
            <w:bottom w:val="none" w:sz="0" w:space="0" w:color="auto"/>
            <w:right w:val="none" w:sz="0" w:space="0" w:color="auto"/>
          </w:divBdr>
        </w:div>
        <w:div w:id="2037801864">
          <w:marLeft w:val="0"/>
          <w:marRight w:val="0"/>
          <w:marTop w:val="0"/>
          <w:marBottom w:val="0"/>
          <w:divBdr>
            <w:top w:val="none" w:sz="0" w:space="0" w:color="auto"/>
            <w:left w:val="none" w:sz="0" w:space="0" w:color="auto"/>
            <w:bottom w:val="none" w:sz="0" w:space="0" w:color="auto"/>
            <w:right w:val="none" w:sz="0" w:space="0" w:color="auto"/>
          </w:divBdr>
        </w:div>
        <w:div w:id="2057777530">
          <w:marLeft w:val="0"/>
          <w:marRight w:val="0"/>
          <w:marTop w:val="0"/>
          <w:marBottom w:val="0"/>
          <w:divBdr>
            <w:top w:val="none" w:sz="0" w:space="0" w:color="auto"/>
            <w:left w:val="none" w:sz="0" w:space="0" w:color="auto"/>
            <w:bottom w:val="none" w:sz="0" w:space="0" w:color="auto"/>
            <w:right w:val="none" w:sz="0" w:space="0" w:color="auto"/>
          </w:divBdr>
        </w:div>
      </w:divsChild>
    </w:div>
    <w:div w:id="132631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3007</Words>
  <Characters>16540</Characters>
  <Application>Microsoft Office Word</Application>
  <DocSecurity>0</DocSecurity>
  <Lines>137</Lines>
  <Paragraphs>39</Paragraphs>
  <ScaleCrop>false</ScaleCrop>
  <HeadingPairs>
    <vt:vector size="2" baseType="variant">
      <vt:variant>
        <vt:lpstr>Título</vt:lpstr>
      </vt:variant>
      <vt:variant>
        <vt:i4>1</vt:i4>
      </vt:variant>
    </vt:vector>
  </HeadingPairs>
  <TitlesOfParts>
    <vt:vector size="1" baseType="lpstr">
      <vt:lpstr>DECRET                                                                                                                                                                                                                                                         </vt:lpstr>
    </vt:vector>
  </TitlesOfParts>
  <Company>OVH SAS</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(X2024000541)</dc:title>
  <dc:subject/>
  <dc:creator>arovira</dc:creator>
  <cp:keywords/>
  <dc:description/>
  <cp:lastModifiedBy>Aida Rovira</cp:lastModifiedBy>
  <cp:revision>2</cp:revision>
  <dcterms:created xsi:type="dcterms:W3CDTF">2024-05-21T11:09:00Z</dcterms:created>
  <dcterms:modified xsi:type="dcterms:W3CDTF">2024-05-21T11:12:00Z</dcterms:modified>
</cp:coreProperties>
</file>