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A3E5C" w:rsidRDefault="00310A93">
      <w:pPr>
        <w:jc w:val="center"/>
        <w:rPr>
          <w:rFonts w:ascii="Book Antiqua" w:eastAsia="Book Antiqua" w:hAnsi="Book Antiqua" w:cs="Book Antiqua"/>
          <w:sz w:val="20"/>
        </w:rPr>
      </w:pPr>
      <w:r>
        <w:rPr>
          <w:rFonts w:ascii="Book Antiqua" w:hAnsi="Book Antiqua" w:cs="Book Antiqua"/>
          <w:noProof/>
          <w:sz w:val="20"/>
          <w:lang w:val="eu-ES" w:eastAsia="eu-ES" w:bidi="ar-SA"/>
        </w:rPr>
        <w:drawing>
          <wp:inline distT="0" distB="0" distL="0" distR="0">
            <wp:extent cx="1562100" cy="895350"/>
            <wp:effectExtent l="0" t="0" r="0" b="0"/>
            <wp:docPr id="1" name="Irudi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89535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3E5C" w:rsidRDefault="002A3E5C">
      <w:pPr>
        <w:ind w:left="-253"/>
        <w:jc w:val="center"/>
        <w:rPr>
          <w:rFonts w:ascii="Verdana" w:hAnsi="Verdana" w:cs="Verdana"/>
        </w:rPr>
      </w:pPr>
      <w:r>
        <w:rPr>
          <w:rFonts w:ascii="Book Antiqua" w:eastAsia="Book Antiqua" w:hAnsi="Book Antiqua" w:cs="Book Antiqua"/>
          <w:sz w:val="20"/>
        </w:rPr>
        <w:t xml:space="preserve">         </w:t>
      </w:r>
      <w:r>
        <w:rPr>
          <w:rFonts w:ascii="Book Antiqua" w:hAnsi="Book Antiqua" w:cs="Book Antiqua"/>
          <w:sz w:val="20"/>
        </w:rPr>
        <w:t>EUSKARA DEPARTAMENTUA</w:t>
      </w:r>
    </w:p>
    <w:p w:rsidR="002A3E5C" w:rsidRDefault="002A3E5C">
      <w:pPr>
        <w:rPr>
          <w:rFonts w:ascii="Verdana" w:hAnsi="Verdana" w:cs="Verdana"/>
        </w:rPr>
      </w:pPr>
    </w:p>
    <w:p w:rsidR="002A3E5C" w:rsidRDefault="002A3E5C">
      <w:pPr>
        <w:rPr>
          <w:rFonts w:ascii="Verdana" w:hAnsi="Verdana" w:cs="Verdana"/>
        </w:rPr>
      </w:pPr>
    </w:p>
    <w:p w:rsidR="002A3E5C" w:rsidRDefault="002A3E5C">
      <w:pPr>
        <w:rPr>
          <w:rFonts w:ascii="Verdana" w:hAnsi="Verdana" w:cs="Verdana"/>
        </w:rPr>
      </w:pPr>
    </w:p>
    <w:tbl>
      <w:tblPr>
        <w:tblW w:w="9193" w:type="dxa"/>
        <w:tblInd w:w="43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193"/>
      </w:tblGrid>
      <w:tr w:rsidR="00781C1F" w:rsidTr="00781C1F">
        <w:tc>
          <w:tcPr>
            <w:tcW w:w="91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81C1F" w:rsidRPr="003E4168" w:rsidRDefault="00781C1F" w:rsidP="003E4168">
            <w:pPr>
              <w:ind w:left="147" w:right="277"/>
              <w:jc w:val="both"/>
              <w:rPr>
                <w:rFonts w:ascii="Book Antiqua" w:hAnsi="Book Antiqua" w:cs="Verdana"/>
                <w:sz w:val="22"/>
                <w:szCs w:val="22"/>
              </w:rPr>
            </w:pPr>
            <w:bookmarkStart w:id="0" w:name="_GoBack"/>
            <w:bookmarkEnd w:id="0"/>
            <w:r w:rsidRPr="003E4168">
              <w:rPr>
                <w:rFonts w:ascii="Book Antiqua" w:hAnsi="Book Antiqua" w:cs="Verdana"/>
                <w:b/>
                <w:sz w:val="22"/>
                <w:szCs w:val="22"/>
              </w:rPr>
              <w:t>Identificación de la subvención</w:t>
            </w:r>
            <w:r w:rsidRPr="003E4168">
              <w:rPr>
                <w:rFonts w:ascii="Book Antiqua" w:hAnsi="Book Antiqua" w:cs="Verdana"/>
                <w:sz w:val="22"/>
                <w:szCs w:val="22"/>
              </w:rPr>
              <w:t>:</w:t>
            </w:r>
          </w:p>
          <w:p w:rsidR="00781C1F" w:rsidRPr="003E4168" w:rsidRDefault="00781C1F" w:rsidP="003E4168">
            <w:pPr>
              <w:ind w:left="147" w:right="277"/>
              <w:jc w:val="both"/>
              <w:rPr>
                <w:rFonts w:ascii="Book Antiqua" w:hAnsi="Book Antiqua" w:cs="Book Antiqua"/>
                <w:bCs/>
                <w:sz w:val="22"/>
                <w:szCs w:val="22"/>
              </w:rPr>
            </w:pPr>
            <w:r w:rsidRPr="003E4168">
              <w:rPr>
                <w:rFonts w:ascii="Book Antiqua" w:hAnsi="Book Antiqua" w:cs="Verdana"/>
                <w:sz w:val="22"/>
                <w:szCs w:val="22"/>
              </w:rPr>
              <w:t xml:space="preserve">                                                        </w:t>
            </w:r>
            <w:r w:rsidRPr="003E4168">
              <w:rPr>
                <w:rFonts w:ascii="Book Antiqua" w:hAnsi="Book Antiqua" w:cs="Book Antiqua"/>
                <w:bCs/>
                <w:sz w:val="22"/>
                <w:szCs w:val="22"/>
              </w:rPr>
              <w:t xml:space="preserve">                                                                </w:t>
            </w:r>
            <w:r w:rsidRPr="003E4168">
              <w:rPr>
                <w:rStyle w:val="form-control-text"/>
                <w:rFonts w:ascii="Book Antiqua" w:hAnsi="Book Antiqua"/>
                <w:sz w:val="22"/>
                <w:szCs w:val="22"/>
              </w:rPr>
              <w:t xml:space="preserve">Concesión de una subvención nominativa a </w:t>
            </w:r>
            <w:r w:rsidRPr="003E4168">
              <w:rPr>
                <w:rFonts w:ascii="Book Antiqua" w:hAnsi="Book Antiqua" w:cs="Calibri"/>
                <w:sz w:val="22"/>
                <w:szCs w:val="22"/>
                <w:lang w:val="eu-ES"/>
              </w:rPr>
              <w:t>UROLA KOMUNIKAZIO TALDEA, KOOP. ELK.</w:t>
            </w:r>
            <w:r w:rsidRPr="003E4168">
              <w:rPr>
                <w:rStyle w:val="form-control-text"/>
                <w:rFonts w:ascii="Book Antiqua" w:hAnsi="Book Antiqua"/>
                <w:sz w:val="22"/>
                <w:szCs w:val="22"/>
              </w:rPr>
              <w:t xml:space="preserve"> para desarrollar la actividad del periódico </w:t>
            </w:r>
            <w:r w:rsidRPr="003E4168">
              <w:rPr>
                <w:rStyle w:val="form-control-text"/>
                <w:rFonts w:ascii="Book Antiqua" w:hAnsi="Book Antiqua"/>
                <w:sz w:val="22"/>
                <w:szCs w:val="22"/>
                <w:lang w:val="eu-ES"/>
              </w:rPr>
              <w:t>Hitza y Erlo Telebista</w:t>
            </w:r>
          </w:p>
        </w:tc>
      </w:tr>
      <w:tr w:rsidR="00781C1F" w:rsidTr="00781C1F">
        <w:tc>
          <w:tcPr>
            <w:tcW w:w="919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81C1F" w:rsidRPr="003E4168" w:rsidRDefault="00781C1F" w:rsidP="00972283">
            <w:pPr>
              <w:ind w:left="147" w:right="277"/>
              <w:rPr>
                <w:rFonts w:ascii="Book Antiqua" w:hAnsi="Book Antiqua" w:cs="Verdana"/>
                <w:sz w:val="22"/>
                <w:szCs w:val="22"/>
              </w:rPr>
            </w:pPr>
            <w:r w:rsidRPr="003E4168">
              <w:rPr>
                <w:rFonts w:ascii="Book Antiqua" w:hAnsi="Book Antiqua" w:cs="Verdana"/>
                <w:b/>
                <w:sz w:val="22"/>
                <w:szCs w:val="22"/>
              </w:rPr>
              <w:t>Persona o entidad beneficiaria</w:t>
            </w:r>
          </w:p>
          <w:p w:rsidR="00781C1F" w:rsidRPr="003E4168" w:rsidRDefault="00781C1F" w:rsidP="00972283">
            <w:pPr>
              <w:ind w:left="147" w:right="277"/>
              <w:rPr>
                <w:rFonts w:ascii="Book Antiqua" w:hAnsi="Book Antiqua" w:cs="Verdana"/>
                <w:sz w:val="22"/>
                <w:szCs w:val="22"/>
              </w:rPr>
            </w:pPr>
          </w:p>
          <w:p w:rsidR="00781C1F" w:rsidRPr="003E4168" w:rsidRDefault="00781C1F" w:rsidP="00972283">
            <w:pPr>
              <w:ind w:left="147" w:right="277"/>
              <w:rPr>
                <w:rFonts w:ascii="Book Antiqua" w:hAnsi="Book Antiqua"/>
                <w:sz w:val="22"/>
                <w:szCs w:val="22"/>
              </w:rPr>
            </w:pPr>
            <w:r w:rsidRPr="003E4168">
              <w:rPr>
                <w:rFonts w:ascii="Book Antiqua" w:hAnsi="Book Antiqua" w:cs="Calibri"/>
                <w:sz w:val="22"/>
                <w:szCs w:val="22"/>
                <w:lang w:val="eu-ES"/>
              </w:rPr>
              <w:t>UROLA KOMUNIKAZIO TALDEA, KOOP. ELK.</w:t>
            </w:r>
          </w:p>
        </w:tc>
      </w:tr>
      <w:tr w:rsidR="00781C1F" w:rsidTr="00781C1F">
        <w:trPr>
          <w:trHeight w:val="324"/>
        </w:trPr>
        <w:tc>
          <w:tcPr>
            <w:tcW w:w="919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81C1F" w:rsidRPr="003E4168" w:rsidRDefault="00781C1F" w:rsidP="00972283">
            <w:pPr>
              <w:ind w:left="147" w:right="277"/>
              <w:rPr>
                <w:rFonts w:ascii="Book Antiqua" w:hAnsi="Book Antiqua"/>
                <w:sz w:val="22"/>
                <w:szCs w:val="22"/>
              </w:rPr>
            </w:pPr>
            <w:r w:rsidRPr="003E4168">
              <w:rPr>
                <w:rFonts w:ascii="Book Antiqua" w:hAnsi="Book Antiqua" w:cs="Verdana"/>
                <w:b/>
                <w:sz w:val="22"/>
                <w:szCs w:val="22"/>
              </w:rPr>
              <w:t xml:space="preserve">NIF/CIF:   </w:t>
            </w:r>
            <w:r w:rsidRPr="003E4168">
              <w:rPr>
                <w:rFonts w:ascii="Book Antiqua" w:hAnsi="Book Antiqua" w:cs="Calibri"/>
                <w:sz w:val="22"/>
                <w:szCs w:val="22"/>
                <w:lang w:val="eu-ES"/>
              </w:rPr>
              <w:t>F75221226</w:t>
            </w:r>
          </w:p>
        </w:tc>
      </w:tr>
      <w:tr w:rsidR="00781C1F" w:rsidTr="00781C1F">
        <w:tc>
          <w:tcPr>
            <w:tcW w:w="919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81C1F" w:rsidRPr="003E4168" w:rsidRDefault="00781C1F" w:rsidP="00972283">
            <w:pPr>
              <w:ind w:left="147" w:right="277"/>
              <w:rPr>
                <w:rFonts w:ascii="Book Antiqua" w:hAnsi="Book Antiqua" w:cs="Verdana"/>
                <w:sz w:val="22"/>
                <w:szCs w:val="22"/>
              </w:rPr>
            </w:pPr>
            <w:r w:rsidRPr="003E4168">
              <w:rPr>
                <w:rFonts w:ascii="Book Antiqua" w:hAnsi="Book Antiqua" w:cs="Verdana"/>
                <w:b/>
                <w:sz w:val="22"/>
                <w:szCs w:val="22"/>
              </w:rPr>
              <w:t>Programa o proyecto subvencionado</w:t>
            </w:r>
            <w:r w:rsidRPr="003E4168">
              <w:rPr>
                <w:rFonts w:ascii="Book Antiqua" w:hAnsi="Book Antiqua" w:cs="Verdana"/>
                <w:sz w:val="22"/>
                <w:szCs w:val="22"/>
              </w:rPr>
              <w:t xml:space="preserve"> </w:t>
            </w:r>
          </w:p>
          <w:p w:rsidR="00781C1F" w:rsidRPr="003E4168" w:rsidRDefault="00781C1F" w:rsidP="00972283">
            <w:pPr>
              <w:ind w:left="147" w:right="277"/>
              <w:rPr>
                <w:rFonts w:ascii="Book Antiqua" w:hAnsi="Book Antiqua" w:cs="Verdana"/>
                <w:sz w:val="22"/>
                <w:szCs w:val="22"/>
              </w:rPr>
            </w:pPr>
          </w:p>
          <w:p w:rsidR="00781C1F" w:rsidRPr="003E4168" w:rsidRDefault="00781C1F" w:rsidP="00972283">
            <w:pPr>
              <w:pStyle w:val="Gorputz-testua"/>
              <w:spacing w:line="230" w:lineRule="auto"/>
              <w:ind w:left="147" w:right="277" w:firstLine="567"/>
              <w:jc w:val="both"/>
              <w:rPr>
                <w:rFonts w:ascii="Book Antiqua" w:hAnsi="Book Antiqua" w:cs="Verdana"/>
                <w:sz w:val="22"/>
                <w:szCs w:val="22"/>
              </w:rPr>
            </w:pPr>
            <w:r w:rsidRPr="003E4168">
              <w:rPr>
                <w:rFonts w:ascii="Book Antiqua" w:hAnsi="Book Antiqua" w:cs="Calibri"/>
                <w:sz w:val="22"/>
                <w:szCs w:val="22"/>
              </w:rPr>
              <w:t xml:space="preserve">El objetivo de UROLA KOMUNIKAZIO TALDEA, KOOP. ELK. es gestionar, publicar y emitir los medios de comunicación en euskera Urola </w:t>
            </w:r>
            <w:r w:rsidRPr="003E4168">
              <w:rPr>
                <w:rFonts w:ascii="Book Antiqua" w:hAnsi="Book Antiqua" w:cs="Calibri"/>
                <w:sz w:val="22"/>
                <w:szCs w:val="22"/>
                <w:lang w:val="eu-ES"/>
              </w:rPr>
              <w:t xml:space="preserve">Kostako Hitza Egunkaria, </w:t>
            </w:r>
            <w:hyperlink r:id="rId6" w:history="1">
              <w:r w:rsidRPr="00110BC2">
                <w:rPr>
                  <w:rStyle w:val="Hiperesteka"/>
                  <w:rFonts w:ascii="Book Antiqua" w:hAnsi="Book Antiqua" w:cs="Calibri"/>
                  <w:sz w:val="22"/>
                  <w:szCs w:val="22"/>
                  <w:lang w:val="eu-ES"/>
                </w:rPr>
                <w:t>www.zarauzkohitza.eus</w:t>
              </w:r>
            </w:hyperlink>
            <w:r>
              <w:rPr>
                <w:rFonts w:ascii="Book Antiqua" w:hAnsi="Book Antiqua" w:cs="Calibri"/>
                <w:sz w:val="22"/>
                <w:szCs w:val="22"/>
                <w:lang w:val="eu-ES"/>
              </w:rPr>
              <w:t xml:space="preserve"> </w:t>
            </w:r>
            <w:r w:rsidRPr="003E4168">
              <w:rPr>
                <w:rFonts w:ascii="Book Antiqua" w:hAnsi="Book Antiqua" w:cs="Calibri"/>
                <w:sz w:val="22"/>
                <w:szCs w:val="22"/>
                <w:lang w:val="eu-ES"/>
              </w:rPr>
              <w:t>y Erlo Telebista</w:t>
            </w:r>
            <w:r w:rsidRPr="003E4168">
              <w:rPr>
                <w:rFonts w:ascii="Book Antiqua" w:hAnsi="Book Antiqua" w:cs="Calibri"/>
                <w:sz w:val="22"/>
                <w:szCs w:val="22"/>
              </w:rPr>
              <w:t xml:space="preserve">. A través de estos medios se atenderán en euskera las necesidades de información y comunicación de los y las </w:t>
            </w:r>
            <w:proofErr w:type="spellStart"/>
            <w:r w:rsidRPr="003E4168">
              <w:rPr>
                <w:rFonts w:ascii="Book Antiqua" w:hAnsi="Book Antiqua" w:cs="Calibri"/>
                <w:sz w:val="22"/>
                <w:szCs w:val="22"/>
              </w:rPr>
              <w:t>zarauztarras</w:t>
            </w:r>
            <w:proofErr w:type="spellEnd"/>
            <w:r w:rsidRPr="003E4168">
              <w:rPr>
                <w:rFonts w:ascii="Book Antiqua" w:hAnsi="Book Antiqua" w:cs="Calibri"/>
                <w:sz w:val="22"/>
                <w:szCs w:val="22"/>
              </w:rPr>
              <w:t xml:space="preserve"> y de las entidades e instituciones de Zarautz, teniendo como eje los contenidos locales, al tiempo que contribuirán a aumentar el uso del euskera avanzando en la normalización del euskera.</w:t>
            </w:r>
          </w:p>
          <w:p w:rsidR="00781C1F" w:rsidRPr="003E4168" w:rsidRDefault="00781C1F" w:rsidP="00972283">
            <w:pPr>
              <w:ind w:left="147" w:right="277"/>
              <w:rPr>
                <w:rFonts w:ascii="Book Antiqua" w:hAnsi="Book Antiqua" w:cs="Verdana"/>
                <w:sz w:val="22"/>
                <w:szCs w:val="22"/>
              </w:rPr>
            </w:pPr>
          </w:p>
        </w:tc>
      </w:tr>
      <w:tr w:rsidR="00781C1F" w:rsidTr="00781C1F">
        <w:tc>
          <w:tcPr>
            <w:tcW w:w="919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81C1F" w:rsidRPr="003E4168" w:rsidRDefault="00781C1F" w:rsidP="00972283">
            <w:pPr>
              <w:ind w:left="147" w:right="277"/>
              <w:rPr>
                <w:rFonts w:ascii="Book Antiqua" w:hAnsi="Book Antiqua"/>
                <w:sz w:val="22"/>
                <w:szCs w:val="22"/>
              </w:rPr>
            </w:pPr>
            <w:r w:rsidRPr="003E4168">
              <w:rPr>
                <w:rFonts w:ascii="Book Antiqua" w:hAnsi="Book Antiqua" w:cs="Verdana"/>
                <w:b/>
                <w:sz w:val="22"/>
                <w:szCs w:val="22"/>
              </w:rPr>
              <w:t>Importe:</w:t>
            </w:r>
            <w:r w:rsidRPr="003E4168">
              <w:rPr>
                <w:rFonts w:ascii="Book Antiqua" w:hAnsi="Book Antiqua" w:cs="Verdana"/>
                <w:sz w:val="22"/>
                <w:szCs w:val="22"/>
              </w:rPr>
              <w:t xml:space="preserve"> 78.000,00 €</w:t>
            </w:r>
          </w:p>
        </w:tc>
      </w:tr>
      <w:tr w:rsidR="00781C1F" w:rsidTr="00781C1F">
        <w:tc>
          <w:tcPr>
            <w:tcW w:w="919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81C1F" w:rsidRPr="003E4168" w:rsidRDefault="00781C1F" w:rsidP="00972283">
            <w:pPr>
              <w:ind w:left="147" w:right="277"/>
              <w:rPr>
                <w:rFonts w:ascii="Book Antiqua" w:hAnsi="Book Antiqua" w:cs="Verdana"/>
                <w:sz w:val="22"/>
                <w:szCs w:val="22"/>
              </w:rPr>
            </w:pPr>
            <w:r w:rsidRPr="003E4168">
              <w:rPr>
                <w:rFonts w:ascii="Book Antiqua" w:hAnsi="Book Antiqua" w:cs="Verdana"/>
                <w:b/>
                <w:sz w:val="22"/>
                <w:szCs w:val="22"/>
              </w:rPr>
              <w:t>Partida presupuestaria</w:t>
            </w:r>
          </w:p>
          <w:p w:rsidR="00781C1F" w:rsidRPr="003E4168" w:rsidRDefault="00781C1F" w:rsidP="00972283">
            <w:pPr>
              <w:ind w:left="147" w:right="277"/>
              <w:rPr>
                <w:rFonts w:ascii="Book Antiqua" w:hAnsi="Book Antiqua" w:cs="Verdana"/>
                <w:sz w:val="22"/>
                <w:szCs w:val="22"/>
              </w:rPr>
            </w:pPr>
          </w:p>
          <w:p w:rsidR="00781C1F" w:rsidRPr="003E4168" w:rsidRDefault="00781C1F" w:rsidP="009864A1">
            <w:pPr>
              <w:ind w:left="147" w:right="277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3E4168">
              <w:rPr>
                <w:rFonts w:ascii="Book Antiqua" w:hAnsi="Book Antiqua" w:cs="Verdana"/>
                <w:sz w:val="22"/>
                <w:szCs w:val="22"/>
              </w:rPr>
              <w:t>0701.471.01.335.00 2024 (4317)</w:t>
            </w:r>
            <w:r w:rsidRPr="003E4168">
              <w:rPr>
                <w:rFonts w:ascii="Book Antiqua" w:hAnsi="Book Antiqua" w:cs="Verdana"/>
                <w:color w:val="FF0000"/>
                <w:sz w:val="22"/>
                <w:szCs w:val="22"/>
              </w:rPr>
              <w:t xml:space="preserve"> </w:t>
            </w:r>
            <w:r w:rsidRPr="003E4168">
              <w:rPr>
                <w:rFonts w:ascii="Book Antiqua" w:hAnsi="Book Antiqua" w:cs="Verdana"/>
                <w:sz w:val="22"/>
                <w:szCs w:val="22"/>
              </w:rPr>
              <w:t>DIRULAGUNTZA: UROLAKO KOMUNIKAZIO TALDEA KOOP. ELK.(UKT)</w:t>
            </w:r>
          </w:p>
        </w:tc>
      </w:tr>
      <w:tr w:rsidR="00781C1F" w:rsidTr="00781C1F">
        <w:tc>
          <w:tcPr>
            <w:tcW w:w="919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81C1F" w:rsidRPr="003E4168" w:rsidRDefault="00781C1F" w:rsidP="009864A1">
            <w:pPr>
              <w:ind w:left="147" w:right="277"/>
              <w:rPr>
                <w:rFonts w:ascii="Book Antiqua" w:hAnsi="Book Antiqua"/>
                <w:sz w:val="22"/>
                <w:szCs w:val="22"/>
              </w:rPr>
            </w:pPr>
            <w:r w:rsidRPr="009864A1">
              <w:rPr>
                <w:rFonts w:ascii="Book Antiqua" w:hAnsi="Book Antiqua" w:cs="Verdana"/>
                <w:b/>
                <w:sz w:val="22"/>
                <w:szCs w:val="22"/>
              </w:rPr>
              <w:t xml:space="preserve">Decreto o acuerdo: </w:t>
            </w:r>
            <w:r w:rsidRPr="009864A1">
              <w:rPr>
                <w:rFonts w:ascii="Book Antiqua" w:hAnsi="Book Antiqua" w:cs="Verdana"/>
                <w:sz w:val="22"/>
                <w:szCs w:val="22"/>
              </w:rPr>
              <w:t>Nº</w:t>
            </w:r>
            <w:r>
              <w:rPr>
                <w:rFonts w:ascii="Book Antiqua" w:hAnsi="Book Antiqua" w:cs="Verdana"/>
                <w:sz w:val="22"/>
                <w:szCs w:val="22"/>
              </w:rPr>
              <w:t xml:space="preserve"> </w:t>
            </w:r>
            <w:r w:rsidRPr="009864A1">
              <w:rPr>
                <w:rFonts w:ascii="Book Antiqua" w:hAnsi="Book Antiqua" w:cs="Verdana"/>
                <w:sz w:val="22"/>
                <w:szCs w:val="22"/>
              </w:rPr>
              <w:t>832/2024</w:t>
            </w:r>
          </w:p>
        </w:tc>
      </w:tr>
    </w:tbl>
    <w:p w:rsidR="002A3E5C" w:rsidRDefault="002A3E5C">
      <w:pPr>
        <w:rPr>
          <w:rFonts w:ascii="Verdana" w:hAnsi="Verdana" w:cs="Verdana"/>
          <w:sz w:val="20"/>
        </w:rPr>
      </w:pPr>
    </w:p>
    <w:p w:rsidR="002A3E5C" w:rsidRDefault="002A3E5C" w:rsidP="009864A1">
      <w:pPr>
        <w:rPr>
          <w:rFonts w:ascii="Book Antiqua" w:hAnsi="Book Antiqua" w:cs="Book Antiqua"/>
          <w:sz w:val="20"/>
        </w:rPr>
      </w:pPr>
    </w:p>
    <w:sectPr w:rsidR="002A3E5C">
      <w:pgSz w:w="11906" w:h="16838"/>
      <w:pgMar w:top="540" w:right="920" w:bottom="280" w:left="880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Liberation Mono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imSun-ExtB">
    <w:panose1 w:val="02010609060101010101"/>
    <w:charset w:val="86"/>
    <w:family w:val="modern"/>
    <w:pitch w:val="fixed"/>
    <w:sig w:usb0="00000003" w:usb1="0A0E0000" w:usb2="00000010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mo">
    <w:altName w:val="arial"/>
    <w:charset w:val="80"/>
    <w:family w:val="swiss"/>
    <w:pitch w:val="variable"/>
  </w:font>
  <w:font w:name="Nimbus Roman No9 L">
    <w:altName w:val="Times New Roman"/>
    <w:charset w:val="80"/>
    <w:family w:val="auto"/>
    <w:pitch w:val="variable"/>
  </w:font>
  <w:font w:name="Nimbus Sans L">
    <w:altName w:val="Arial"/>
    <w:charset w:val="80"/>
    <w:family w:val="auto"/>
    <w:pitch w:val="variable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izenburua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Wingdings" w:hAnsi="Wingdings" w:cs="Wingdings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izenburua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4izenburua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12F1"/>
    <w:rsid w:val="001C63B9"/>
    <w:rsid w:val="001E243A"/>
    <w:rsid w:val="002A3E5C"/>
    <w:rsid w:val="00310A93"/>
    <w:rsid w:val="003E4168"/>
    <w:rsid w:val="006D7AF1"/>
    <w:rsid w:val="006E13C8"/>
    <w:rsid w:val="00781C1F"/>
    <w:rsid w:val="008228B3"/>
    <w:rsid w:val="00960C40"/>
    <w:rsid w:val="00972283"/>
    <w:rsid w:val="009864A1"/>
    <w:rsid w:val="00C7475F"/>
    <w:rsid w:val="00EE7FE2"/>
    <w:rsid w:val="00F11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64922369-817A-4BB5-BFCB-7ED2B62E7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u-ES" w:eastAsia="eu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pPr>
      <w:widowControl w:val="0"/>
      <w:suppressAutoHyphens/>
    </w:pPr>
    <w:rPr>
      <w:kern w:val="1"/>
      <w:sz w:val="24"/>
      <w:lang w:val="es-ES" w:eastAsia="hi-IN" w:bidi="hi-IN"/>
    </w:rPr>
  </w:style>
  <w:style w:type="paragraph" w:styleId="1izenburua">
    <w:name w:val="heading 1"/>
    <w:basedOn w:val="Normala"/>
    <w:next w:val="Normala"/>
    <w:qFormat/>
    <w:pPr>
      <w:keepNext/>
      <w:numPr>
        <w:numId w:val="1"/>
      </w:numPr>
      <w:jc w:val="center"/>
      <w:outlineLvl w:val="0"/>
    </w:pPr>
    <w:rPr>
      <w:sz w:val="32"/>
      <w:lang w:val="eu-ES"/>
    </w:rPr>
  </w:style>
  <w:style w:type="paragraph" w:styleId="2izenburua">
    <w:name w:val="heading 2"/>
    <w:basedOn w:val="Normala"/>
    <w:next w:val="Normala"/>
    <w:qFormat/>
    <w:pPr>
      <w:keepNext/>
      <w:spacing w:before="240" w:after="60"/>
      <w:outlineLvl w:val="1"/>
    </w:pPr>
    <w:rPr>
      <w:rFonts w:ascii="Calibri Light" w:hAnsi="Calibri Light" w:cs="Mangal"/>
      <w:b/>
      <w:bCs/>
      <w:i/>
      <w:iCs/>
      <w:sz w:val="28"/>
      <w:szCs w:val="25"/>
    </w:rPr>
  </w:style>
  <w:style w:type="paragraph" w:styleId="3izenburua">
    <w:name w:val="heading 3"/>
    <w:basedOn w:val="Normala"/>
    <w:next w:val="Normala"/>
    <w:qFormat/>
    <w:pPr>
      <w:keepNext/>
      <w:numPr>
        <w:ilvl w:val="2"/>
        <w:numId w:val="1"/>
      </w:numPr>
      <w:outlineLvl w:val="2"/>
    </w:pPr>
    <w:rPr>
      <w:b/>
      <w:i/>
      <w:sz w:val="16"/>
      <w:u w:val="single"/>
      <w:lang w:val="eu-ES"/>
    </w:rPr>
  </w:style>
  <w:style w:type="paragraph" w:styleId="4izenburua">
    <w:name w:val="heading 4"/>
    <w:basedOn w:val="Normala"/>
    <w:next w:val="Normala"/>
    <w:qFormat/>
    <w:pPr>
      <w:keepNext/>
      <w:numPr>
        <w:ilvl w:val="3"/>
        <w:numId w:val="1"/>
      </w:numPr>
      <w:jc w:val="center"/>
      <w:outlineLvl w:val="3"/>
    </w:pPr>
    <w:rPr>
      <w:rFonts w:ascii="Arial" w:hAnsi="Arial" w:cs="Arial"/>
      <w:b/>
      <w:sz w:val="40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customStyle="1" w:styleId="WW8Num1z0">
    <w:name w:val="WW8Num1z0"/>
    <w:rPr>
      <w:rFonts w:ascii="Wingdings" w:hAnsi="Wingdings" w:cs="Wingdings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  <w:b/>
      <w:lang w:val="eu-ES"/>
    </w:rPr>
  </w:style>
  <w:style w:type="character" w:customStyle="1" w:styleId="WW8Num3z0">
    <w:name w:val="WW8Num3z0"/>
    <w:rPr>
      <w:rFonts w:ascii="Verdana" w:hAnsi="Verdana" w:cs="Verdana"/>
      <w:color w:val="auto"/>
      <w:sz w:val="22"/>
      <w:szCs w:val="22"/>
      <w:shd w:val="clear" w:color="auto" w:fill="auto"/>
      <w:lang w:val="eu-ES"/>
    </w:rPr>
  </w:style>
  <w:style w:type="character" w:customStyle="1" w:styleId="WW8Num3z1">
    <w:name w:val="WW8Num3z1"/>
    <w:rPr>
      <w:rFonts w:ascii="Wingdings" w:hAnsi="Wingdings" w:cs="Wingdings"/>
    </w:rPr>
  </w:style>
  <w:style w:type="character" w:customStyle="1" w:styleId="WW8Num3z2">
    <w:name w:val="WW8Num3z2"/>
  </w:style>
  <w:style w:type="character" w:customStyle="1" w:styleId="WW8Num3z3">
    <w:name w:val="WW8Num3z3"/>
    <w:rPr>
      <w:rFonts w:ascii="Symbol" w:hAnsi="Symbol" w:cs="Symbol"/>
    </w:rPr>
  </w:style>
  <w:style w:type="character" w:customStyle="1" w:styleId="WW8Num3z4">
    <w:name w:val="WW8Num3z4"/>
    <w:rPr>
      <w:rFonts w:ascii="Courier New" w:hAnsi="Courier New" w:cs="Courier New"/>
    </w:rPr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Arial" w:hAnsi="Arial" w:cs="Arial"/>
    </w:rPr>
  </w:style>
  <w:style w:type="character" w:customStyle="1" w:styleId="WW8Num4z1">
    <w:name w:val="WW8Num4z1"/>
    <w:rPr>
      <w:rFonts w:ascii="Wingdings" w:hAnsi="Wingdings" w:cs="Wingdings"/>
    </w:rPr>
  </w:style>
  <w:style w:type="character" w:customStyle="1" w:styleId="WW8Num4z3">
    <w:name w:val="WW8Num4z3"/>
    <w:rPr>
      <w:rFonts w:ascii="Symbol" w:hAnsi="Symbol" w:cs="Symbol"/>
    </w:rPr>
  </w:style>
  <w:style w:type="character" w:customStyle="1" w:styleId="WW8Num4z4">
    <w:name w:val="WW8Num4z4"/>
    <w:rPr>
      <w:rFonts w:ascii="Courier New" w:hAnsi="Courier New" w:cs="Courier New"/>
    </w:rPr>
  </w:style>
  <w:style w:type="character" w:customStyle="1" w:styleId="WW8Num5z0">
    <w:name w:val="WW8Num5z0"/>
    <w:rPr>
      <w:rFonts w:ascii="Times New Roman" w:hAnsi="Times New Roman" w:cs="Times New Roman"/>
    </w:rPr>
  </w:style>
  <w:style w:type="character" w:customStyle="1" w:styleId="WW8Num5z1">
    <w:name w:val="WW8Num5z1"/>
    <w:rPr>
      <w:rFonts w:ascii="Wingdings" w:hAnsi="Wingdings" w:cs="Wingdings"/>
    </w:rPr>
  </w:style>
  <w:style w:type="character" w:customStyle="1" w:styleId="WW8Num6z0">
    <w:name w:val="WW8Num6z0"/>
    <w:rPr>
      <w:rFonts w:ascii="Wingdings 2" w:hAnsi="Wingdings 2" w:cs="Wingdings 2"/>
    </w:rPr>
  </w:style>
  <w:style w:type="character" w:customStyle="1" w:styleId="WW8Num6z1">
    <w:name w:val="WW8Num6z1"/>
    <w:rPr>
      <w:rFonts w:ascii="Wingdings" w:hAnsi="Wingdings" w:cs="Wingdings"/>
    </w:rPr>
  </w:style>
  <w:style w:type="character" w:customStyle="1" w:styleId="WW8Num7z0">
    <w:name w:val="WW8Num7z0"/>
    <w:rPr>
      <w:rFonts w:ascii="Verdana" w:hAnsi="Verdana" w:cs="Verdana"/>
    </w:rPr>
  </w:style>
  <w:style w:type="character" w:customStyle="1" w:styleId="WW8Num7z1">
    <w:name w:val="WW8Num7z1"/>
    <w:rPr>
      <w:rFonts w:ascii="Wingdings" w:hAnsi="Wingdings" w:cs="Wingdings"/>
    </w:rPr>
  </w:style>
  <w:style w:type="character" w:customStyle="1" w:styleId="WW8Num8z0">
    <w:name w:val="WW8Num8z0"/>
    <w:rPr>
      <w:rFonts w:ascii="Wingdings 2" w:hAnsi="Wingdings 2" w:cs="Wingdings 2"/>
    </w:rPr>
  </w:style>
  <w:style w:type="character" w:customStyle="1" w:styleId="WW8Num8z1">
    <w:name w:val="WW8Num8z1"/>
    <w:rPr>
      <w:rFonts w:ascii="OpenSymbol" w:hAnsi="OpenSymbol" w:cs="OpenSymbol"/>
    </w:rPr>
  </w:style>
  <w:style w:type="character" w:customStyle="1" w:styleId="WW8Num8z3">
    <w:name w:val="WW8Num8z3"/>
    <w:rPr>
      <w:rFonts w:ascii="Symbol" w:hAnsi="Symbol" w:cs="Symbol"/>
    </w:rPr>
  </w:style>
  <w:style w:type="character" w:customStyle="1" w:styleId="WW8Num8z4">
    <w:name w:val="WW8Num8z4"/>
    <w:rPr>
      <w:rFonts w:ascii="Courier New" w:hAnsi="Courier New" w:cs="Courier New"/>
    </w:rPr>
  </w:style>
  <w:style w:type="character" w:customStyle="1" w:styleId="WW8Num9z0">
    <w:name w:val="WW8Num9z0"/>
    <w:rPr>
      <w:rFonts w:ascii="Wingdings" w:hAnsi="Wingdings" w:cs="Wingdings"/>
    </w:rPr>
  </w:style>
  <w:style w:type="character" w:customStyle="1" w:styleId="WW8Num9z1">
    <w:name w:val="WW8Num9z1"/>
    <w:rPr>
      <w:rFonts w:ascii="OpenSymbol" w:hAnsi="OpenSymbol" w:cs="OpenSymbol"/>
    </w:rPr>
  </w:style>
  <w:style w:type="character" w:customStyle="1" w:styleId="WW8Num9z2">
    <w:name w:val="WW8Num9z2"/>
    <w:rPr>
      <w:rFonts w:ascii="OpenSymbol" w:hAnsi="OpenSymbol" w:cs="OpenSymbol"/>
    </w:rPr>
  </w:style>
  <w:style w:type="character" w:customStyle="1" w:styleId="WW8Num10z0">
    <w:name w:val="WW8Num10z0"/>
    <w:rPr>
      <w:rFonts w:ascii="Wingdings 2" w:hAnsi="Wingdings 2" w:cs="Wingdings 2"/>
    </w:rPr>
  </w:style>
  <w:style w:type="character" w:customStyle="1" w:styleId="WW8Num10z1">
    <w:name w:val="WW8Num10z1"/>
    <w:rPr>
      <w:rFonts w:ascii="OpenSymbol" w:hAnsi="OpenSymbol" w:cs="OpenSymbol"/>
    </w:rPr>
  </w:style>
  <w:style w:type="character" w:customStyle="1" w:styleId="WW8Num10z2">
    <w:name w:val="WW8Num10z2"/>
    <w:rPr>
      <w:rFonts w:ascii="Wingdings" w:hAnsi="Wingdings" w:cs="Wingdings" w:hint="default"/>
    </w:rPr>
  </w:style>
  <w:style w:type="character" w:customStyle="1" w:styleId="WW8Num10z3">
    <w:name w:val="WW8Num10z3"/>
    <w:rPr>
      <w:rFonts w:ascii="Symbol" w:hAnsi="Symbol" w:cs="Symbol" w:hint="default"/>
    </w:rPr>
  </w:style>
  <w:style w:type="character" w:customStyle="1" w:styleId="WW8Num11z0">
    <w:name w:val="WW8Num11z0"/>
    <w:rPr>
      <w:rFonts w:ascii="Wingdings" w:hAnsi="Wingdings" w:cs="Wingdings"/>
    </w:rPr>
  </w:style>
  <w:style w:type="character" w:customStyle="1" w:styleId="WW8Num11z1">
    <w:name w:val="WW8Num11z1"/>
    <w:rPr>
      <w:rFonts w:ascii="OpenSymbol" w:hAnsi="OpenSymbol" w:cs="OpenSymbol"/>
    </w:rPr>
  </w:style>
  <w:style w:type="character" w:customStyle="1" w:styleId="WW8Num11z2">
    <w:name w:val="WW8Num11z2"/>
    <w:rPr>
      <w:rFonts w:ascii="Wingdings" w:hAnsi="Wingdings" w:cs="Wingdings" w:hint="default"/>
    </w:rPr>
  </w:style>
  <w:style w:type="character" w:customStyle="1" w:styleId="WW8Num11z3">
    <w:name w:val="WW8Num11z3"/>
    <w:rPr>
      <w:rFonts w:ascii="Symbol" w:hAnsi="Symbol" w:cs="Symbol" w:hint="default"/>
    </w:rPr>
  </w:style>
  <w:style w:type="character" w:customStyle="1" w:styleId="WW8Num12z0">
    <w:name w:val="WW8Num12z0"/>
    <w:rPr>
      <w:rFonts w:ascii="Wingdings 2" w:hAnsi="Wingdings 2" w:cs="Wingdings 2"/>
    </w:rPr>
  </w:style>
  <w:style w:type="character" w:customStyle="1" w:styleId="WW8Num12z1">
    <w:name w:val="WW8Num12z1"/>
    <w:rPr>
      <w:rFonts w:ascii="OpenSymbol" w:hAnsi="OpenSymbol" w:cs="OpenSymbol"/>
    </w:rPr>
  </w:style>
  <w:style w:type="character" w:customStyle="1" w:styleId="WW8Num12z2">
    <w:name w:val="WW8Num12z2"/>
  </w:style>
  <w:style w:type="character" w:customStyle="1" w:styleId="WW8Num12z3">
    <w:name w:val="WW8Num12z3"/>
    <w:rPr>
      <w:rFonts w:ascii="Symbol" w:hAnsi="Symbol" w:cs="Symbol"/>
    </w:rPr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Wingdings 2" w:hAnsi="Wingdings 2" w:cs="Wingdings 2"/>
    </w:rPr>
  </w:style>
  <w:style w:type="character" w:customStyle="1" w:styleId="WW8Num13z1">
    <w:name w:val="WW8Num13z1"/>
    <w:rPr>
      <w:rFonts w:ascii="OpenSymbol" w:hAnsi="OpenSymbol" w:cs="OpenSymbol"/>
    </w:rPr>
  </w:style>
  <w:style w:type="character" w:customStyle="1" w:styleId="WW8Num13z2">
    <w:name w:val="WW8Num13z2"/>
    <w:rPr>
      <w:rFonts w:ascii="Wingdings" w:hAnsi="Wingdings" w:cs="Wingdings" w:hint="default"/>
    </w:rPr>
  </w:style>
  <w:style w:type="character" w:customStyle="1" w:styleId="WW8Num13z3">
    <w:name w:val="WW8Num13z3"/>
    <w:rPr>
      <w:rFonts w:ascii="Symbol" w:hAnsi="Symbol" w:cs="Symbol" w:hint="default"/>
    </w:rPr>
  </w:style>
  <w:style w:type="character" w:customStyle="1" w:styleId="WW8Num14z0">
    <w:name w:val="WW8Num14z0"/>
    <w:rPr>
      <w:rFonts w:ascii="Wingdings" w:hAnsi="Wingdings" w:cs="Wingdings"/>
    </w:rPr>
  </w:style>
  <w:style w:type="character" w:customStyle="1" w:styleId="WW8Num14z1">
    <w:name w:val="WW8Num14z1"/>
    <w:rPr>
      <w:rFonts w:ascii="OpenSymbol" w:hAnsi="OpenSymbol" w:cs="OpenSymbol"/>
    </w:rPr>
  </w:style>
  <w:style w:type="character" w:customStyle="1" w:styleId="WW8Num14z2">
    <w:name w:val="WW8Num14z2"/>
    <w:rPr>
      <w:rFonts w:ascii="Wingdings" w:hAnsi="Wingdings" w:cs="Wingdings" w:hint="default"/>
    </w:rPr>
  </w:style>
  <w:style w:type="character" w:customStyle="1" w:styleId="WW8Num15z0">
    <w:name w:val="WW8Num15z0"/>
    <w:rPr>
      <w:rFonts w:ascii="Arial" w:hAnsi="Arial" w:cs="Aria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Wingdings" w:hAnsi="Wingdings" w:cs="Wingdings"/>
    </w:rPr>
  </w:style>
  <w:style w:type="character" w:customStyle="1" w:styleId="WW8Num16z1">
    <w:name w:val="WW8Num16z1"/>
    <w:rPr>
      <w:rFonts w:ascii="Wingdings" w:hAnsi="Wingdings" w:cs="Wingdings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ascii="Arial" w:hAnsi="Arial" w:cs="Arial"/>
    </w:rPr>
  </w:style>
  <w:style w:type="character" w:customStyle="1" w:styleId="WW8Num17z1">
    <w:name w:val="WW8Num17z1"/>
    <w:rPr>
      <w:rFonts w:ascii="SimSun-ExtB" w:eastAsia="SimSun-ExtB" w:hAnsi="SimSun-ExtB" w:cs="SimSun-ExtB" w:hint="default"/>
      <w:w w:val="100"/>
      <w:sz w:val="22"/>
      <w:szCs w:val="22"/>
      <w:lang w:val="eu-ES" w:eastAsia="eu-ES" w:bidi="eu-ES"/>
    </w:rPr>
  </w:style>
  <w:style w:type="character" w:customStyle="1" w:styleId="WW8Num17z2">
    <w:name w:val="WW8Num17z2"/>
    <w:rPr>
      <w:rFonts w:hint="default"/>
      <w:lang w:val="eu-ES" w:eastAsia="eu-ES" w:bidi="eu-ES"/>
    </w:rPr>
  </w:style>
  <w:style w:type="character" w:customStyle="1" w:styleId="WW8Num18z0">
    <w:name w:val="WW8Num18z0"/>
    <w:rPr>
      <w:rFonts w:ascii="Verdana" w:hAnsi="Verdana" w:cs="Verdana"/>
    </w:rPr>
  </w:style>
  <w:style w:type="character" w:customStyle="1" w:styleId="WW8Num18z1">
    <w:name w:val="WW8Num18z1"/>
    <w:rPr>
      <w:rFonts w:ascii="Wingdings" w:hAnsi="Wingdings" w:cs="Wingdings"/>
    </w:rPr>
  </w:style>
  <w:style w:type="character" w:customStyle="1" w:styleId="WW8Num19z0">
    <w:name w:val="WW8Num19z0"/>
    <w:rPr>
      <w:rFonts w:ascii="Wingdings 2" w:hAnsi="Wingdings 2" w:cs="Wingdings 2"/>
    </w:rPr>
  </w:style>
  <w:style w:type="character" w:customStyle="1" w:styleId="WW8Num19z1">
    <w:name w:val="WW8Num19z1"/>
    <w:rPr>
      <w:rFonts w:ascii="OpenSymbol" w:hAnsi="OpenSymbol" w:cs="OpenSymbol"/>
    </w:rPr>
  </w:style>
  <w:style w:type="character" w:customStyle="1" w:styleId="WW8Num19z2">
    <w:name w:val="WW8Num19z2"/>
    <w:rPr>
      <w:rFonts w:ascii="Courier New" w:eastAsia="Courier New" w:hAnsi="Courier New" w:cs="Courier New" w:hint="default"/>
      <w:w w:val="100"/>
      <w:sz w:val="22"/>
      <w:szCs w:val="22"/>
      <w:lang w:val="eu-ES" w:eastAsia="eu-ES" w:bidi="eu-ES"/>
    </w:rPr>
  </w:style>
  <w:style w:type="character" w:customStyle="1" w:styleId="WW8Num19z3">
    <w:name w:val="WW8Num19z3"/>
    <w:rPr>
      <w:rFonts w:hint="default"/>
      <w:lang w:val="eu-ES" w:eastAsia="eu-ES" w:bidi="eu-ES"/>
    </w:rPr>
  </w:style>
  <w:style w:type="character" w:customStyle="1" w:styleId="WW8Num20z0">
    <w:name w:val="WW8Num20z0"/>
    <w:rPr>
      <w:rFonts w:ascii="Wingdings 2" w:hAnsi="Wingdings 2" w:cs="Wingdings 2"/>
    </w:rPr>
  </w:style>
  <w:style w:type="character" w:customStyle="1" w:styleId="WW8Num20z1">
    <w:name w:val="WW8Num20z1"/>
    <w:rPr>
      <w:rFonts w:ascii="OpenSymbol" w:hAnsi="OpenSymbol" w:cs="OpenSymbol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0z3">
    <w:name w:val="WW8Num20z3"/>
    <w:rPr>
      <w:rFonts w:ascii="Symbol" w:hAnsi="Symbol" w:cs="Symbol" w:hint="default"/>
    </w:rPr>
  </w:style>
  <w:style w:type="character" w:customStyle="1" w:styleId="WW8Num21z0">
    <w:name w:val="WW8Num21z0"/>
    <w:rPr>
      <w:rFonts w:ascii="Courier New" w:hAnsi="Courier New" w:cs="Courier New" w:hint="default"/>
    </w:rPr>
  </w:style>
  <w:style w:type="character" w:customStyle="1" w:styleId="WW8Num21z2">
    <w:name w:val="WW8Num21z2"/>
    <w:rPr>
      <w:rFonts w:ascii="Wingdings" w:hAnsi="Wingdings" w:cs="Wingdings" w:hint="default"/>
    </w:rPr>
  </w:style>
  <w:style w:type="character" w:customStyle="1" w:styleId="WW8Num21z3">
    <w:name w:val="WW8Num21z3"/>
    <w:rPr>
      <w:rFonts w:ascii="Symbol" w:hAnsi="Symbol" w:cs="Symbol" w:hint="default"/>
    </w:rPr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  <w:rPr>
      <w:rFonts w:ascii="Courier New" w:hAnsi="Courier New" w:cs="Courier New" w:hint="default"/>
    </w:rPr>
  </w:style>
  <w:style w:type="character" w:customStyle="1" w:styleId="WW8Num23z2">
    <w:name w:val="WW8Num23z2"/>
    <w:rPr>
      <w:rFonts w:ascii="Wingdings" w:hAnsi="Wingdings" w:cs="Wingdings" w:hint="default"/>
    </w:rPr>
  </w:style>
  <w:style w:type="character" w:customStyle="1" w:styleId="WW8Num24z0">
    <w:name w:val="WW8Num24z0"/>
    <w:rPr>
      <w:rFonts w:ascii="SimSun-ExtB" w:eastAsia="SimSun-ExtB" w:hAnsi="SimSun-ExtB" w:cs="SimSun-ExtB" w:hint="default"/>
      <w:w w:val="100"/>
      <w:sz w:val="22"/>
      <w:szCs w:val="22"/>
      <w:lang w:val="eu-ES" w:eastAsia="eu-ES" w:bidi="eu-ES"/>
    </w:rPr>
  </w:style>
  <w:style w:type="character" w:customStyle="1" w:styleId="WW8Num24z1">
    <w:name w:val="WW8Num24z1"/>
    <w:rPr>
      <w:rFonts w:hint="default"/>
      <w:lang w:val="eu-ES" w:eastAsia="eu-ES" w:bidi="eu-ES"/>
    </w:rPr>
  </w:style>
  <w:style w:type="character" w:customStyle="1" w:styleId="WW8Num25z0">
    <w:name w:val="WW8Num25z0"/>
    <w:rPr>
      <w:rFonts w:ascii="SimSun-ExtB" w:eastAsia="SimSun-ExtB" w:hAnsi="SimSun-ExtB" w:cs="SimSun-ExtB" w:hint="eastAsia"/>
    </w:rPr>
  </w:style>
  <w:style w:type="character" w:customStyle="1" w:styleId="WW8Num25z1">
    <w:name w:val="WW8Num25z1"/>
    <w:rPr>
      <w:rFonts w:ascii="Courier New" w:hAnsi="Courier New" w:cs="Courier New" w:hint="default"/>
    </w:rPr>
  </w:style>
  <w:style w:type="character" w:customStyle="1" w:styleId="WW8Num25z2">
    <w:name w:val="WW8Num25z2"/>
    <w:rPr>
      <w:rFonts w:ascii="Wingdings" w:hAnsi="Wingdings" w:cs="Wingdings" w:hint="default"/>
    </w:rPr>
  </w:style>
  <w:style w:type="character" w:customStyle="1" w:styleId="WW8Num25z3">
    <w:name w:val="WW8Num25z3"/>
    <w:rPr>
      <w:rFonts w:ascii="Symbol" w:hAnsi="Symbol" w:cs="Symbol" w:hint="default"/>
    </w:rPr>
  </w:style>
  <w:style w:type="character" w:customStyle="1" w:styleId="WW8Num26z0">
    <w:name w:val="WW8Num26z0"/>
    <w:rPr>
      <w:rFonts w:ascii="SimSun-ExtB" w:eastAsia="SimSun-ExtB" w:hAnsi="SimSun-ExtB" w:cs="SimSun-ExtB" w:hint="eastAsia"/>
    </w:rPr>
  </w:style>
  <w:style w:type="character" w:customStyle="1" w:styleId="WW8Num26z1">
    <w:name w:val="WW8Num26z1"/>
    <w:rPr>
      <w:rFonts w:ascii="Courier New" w:hAnsi="Courier New" w:cs="Courier New" w:hint="default"/>
    </w:rPr>
  </w:style>
  <w:style w:type="character" w:customStyle="1" w:styleId="WW8Num26z2">
    <w:name w:val="WW8Num26z2"/>
    <w:rPr>
      <w:rFonts w:ascii="Wingdings" w:hAnsi="Wingdings" w:cs="Wingdings" w:hint="default"/>
    </w:rPr>
  </w:style>
  <w:style w:type="character" w:customStyle="1" w:styleId="WW8Num26z3">
    <w:name w:val="WW8Num26z3"/>
    <w:rPr>
      <w:rFonts w:ascii="Symbol" w:hAnsi="Symbol" w:cs="Symbol" w:hint="default"/>
    </w:rPr>
  </w:style>
  <w:style w:type="character" w:customStyle="1" w:styleId="WW8Num27z0">
    <w:name w:val="WW8Num27z0"/>
    <w:rPr>
      <w:rFonts w:ascii="Courier New" w:hAnsi="Courier New" w:cs="Courier New" w:hint="default"/>
    </w:rPr>
  </w:style>
  <w:style w:type="character" w:customStyle="1" w:styleId="WW8Num27z2">
    <w:name w:val="WW8Num27z2"/>
    <w:rPr>
      <w:rFonts w:ascii="Wingdings" w:hAnsi="Wingdings" w:cs="Wingdings" w:hint="default"/>
    </w:rPr>
  </w:style>
  <w:style w:type="character" w:customStyle="1" w:styleId="WW8Num27z3">
    <w:name w:val="WW8Num27z3"/>
    <w:rPr>
      <w:rFonts w:ascii="Symbol" w:hAnsi="Symbol" w:cs="Symbol" w:hint="default"/>
    </w:rPr>
  </w:style>
  <w:style w:type="character" w:customStyle="1" w:styleId="WW8Num28z0">
    <w:name w:val="WW8Num28z0"/>
    <w:rPr>
      <w:rFonts w:ascii="Symbol" w:hAnsi="Symbol" w:cs="Symbol" w:hint="default"/>
    </w:rPr>
  </w:style>
  <w:style w:type="character" w:customStyle="1" w:styleId="WW8Num28z1">
    <w:name w:val="WW8Num28z1"/>
    <w:rPr>
      <w:rFonts w:ascii="Courier New" w:hAnsi="Courier New" w:cs="Courier New" w:hint="default"/>
    </w:rPr>
  </w:style>
  <w:style w:type="character" w:customStyle="1" w:styleId="WW8Num28z2">
    <w:name w:val="WW8Num28z2"/>
    <w:rPr>
      <w:rFonts w:ascii="Wingdings" w:hAnsi="Wingdings" w:cs="Wingdings" w:hint="default"/>
    </w:rPr>
  </w:style>
  <w:style w:type="character" w:customStyle="1" w:styleId="Fuentedeprrafopredeter">
    <w:name w:val="Fuente de párrafo predeter.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4z2">
    <w:name w:val="WW8Num4z2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3">
    <w:name w:val="WW8Num5z3"/>
    <w:rPr>
      <w:rFonts w:ascii="Symbol" w:hAnsi="Symbol" w:cs="Symbol"/>
    </w:rPr>
  </w:style>
  <w:style w:type="character" w:customStyle="1" w:styleId="WW8Num5z4">
    <w:name w:val="WW8Num5z4"/>
    <w:rPr>
      <w:rFonts w:ascii="Courier New" w:hAnsi="Courier New" w:cs="Courier New"/>
    </w:rPr>
  </w:style>
  <w:style w:type="character" w:customStyle="1" w:styleId="WW8Num6z2">
    <w:name w:val="WW8Num6z2"/>
  </w:style>
  <w:style w:type="character" w:customStyle="1" w:styleId="WW8Num6z3">
    <w:name w:val="WW8Num6z3"/>
    <w:rPr>
      <w:rFonts w:ascii="Symbol" w:hAnsi="Symbol" w:cs="Symbol"/>
    </w:rPr>
  </w:style>
  <w:style w:type="character" w:customStyle="1" w:styleId="WW8Num6z4">
    <w:name w:val="WW8Num6z4"/>
    <w:rPr>
      <w:rFonts w:ascii="Courier New" w:hAnsi="Courier New" w:cs="Courier New"/>
    </w:rPr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8Num7z3">
    <w:name w:val="WW8Num7z3"/>
    <w:rPr>
      <w:rFonts w:ascii="Symbol" w:hAnsi="Symbol" w:cs="Symbol"/>
    </w:rPr>
  </w:style>
  <w:style w:type="character" w:customStyle="1" w:styleId="WW8Num7z4">
    <w:name w:val="WW8Num7z4"/>
    <w:rPr>
      <w:rFonts w:ascii="Courier New" w:hAnsi="Courier New" w:cs="Courier New"/>
    </w:rPr>
  </w:style>
  <w:style w:type="character" w:customStyle="1" w:styleId="WW-Absatz-Standardschriftart111111111111">
    <w:name w:val="WW-Absatz-Standardschriftart111111111111"/>
  </w:style>
  <w:style w:type="character" w:customStyle="1" w:styleId="WW8Num16z3">
    <w:name w:val="WW8Num16z3"/>
    <w:rPr>
      <w:rFonts w:ascii="Symbol" w:hAnsi="Symbol" w:cs="Symbol"/>
    </w:rPr>
  </w:style>
  <w:style w:type="character" w:customStyle="1" w:styleId="WW8Num16z4">
    <w:name w:val="WW8Num16z4"/>
    <w:rPr>
      <w:rFonts w:ascii="Courier New" w:hAnsi="Courier New" w:cs="Courier New"/>
    </w:rPr>
  </w:style>
  <w:style w:type="character" w:customStyle="1" w:styleId="WW-Absatz-Standardschriftart1111111111111">
    <w:name w:val="WW-Absatz-Standardschriftart1111111111111"/>
  </w:style>
  <w:style w:type="character" w:customStyle="1" w:styleId="WW8Num18z3">
    <w:name w:val="WW8Num18z3"/>
    <w:rPr>
      <w:rFonts w:ascii="Symbol" w:hAnsi="Symbol" w:cs="Symbol"/>
    </w:rPr>
  </w:style>
  <w:style w:type="character" w:customStyle="1" w:styleId="WW8Num18z4">
    <w:name w:val="WW8Num18z4"/>
    <w:rPr>
      <w:rFonts w:ascii="Courier New" w:hAnsi="Courier New" w:cs="Courier New"/>
    </w:rPr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styleId="Hiperesteka">
    <w:name w:val="Hyperlink"/>
    <w:rPr>
      <w:color w:val="000080"/>
      <w:u w:val="single"/>
    </w:rPr>
  </w:style>
  <w:style w:type="character" w:styleId="BisitatutakoHiperesteka">
    <w:name w:val="FollowedHyperlink"/>
    <w:rPr>
      <w:color w:val="800000"/>
      <w:u w:val="single"/>
    </w:rPr>
  </w:style>
  <w:style w:type="character" w:styleId="Lodia">
    <w:name w:val="Strong"/>
    <w:qFormat/>
    <w:rPr>
      <w:b/>
    </w:rPr>
  </w:style>
  <w:style w:type="character" w:customStyle="1" w:styleId="Buletak">
    <w:name w:val="Buletak"/>
    <w:rPr>
      <w:rFonts w:ascii="OpenSymbol" w:hAnsi="OpenSymbol" w:cs="OpenSymbol"/>
    </w:rPr>
  </w:style>
  <w:style w:type="character" w:customStyle="1" w:styleId="Numerazio-ikurrak">
    <w:name w:val="Numerazio-ikurrak"/>
  </w:style>
  <w:style w:type="character" w:customStyle="1" w:styleId="TextodegloboCar">
    <w:name w:val="Texto de globo Car"/>
    <w:rPr>
      <w:rFonts w:ascii="Segoe UI" w:hAnsi="Segoe UI" w:cs="Mangal"/>
      <w:kern w:val="1"/>
      <w:sz w:val="18"/>
      <w:szCs w:val="16"/>
      <w:lang w:val="es-ES" w:eastAsia="hi-IN" w:bidi="hi-IN"/>
    </w:rPr>
  </w:style>
  <w:style w:type="character" w:customStyle="1" w:styleId="Smbolodenotaalpie">
    <w:name w:val="Símbolo de nota al pie"/>
    <w:rPr>
      <w:vertAlign w:val="superscript"/>
    </w:rPr>
  </w:style>
  <w:style w:type="character" w:customStyle="1" w:styleId="Oin-oharrenikurra">
    <w:name w:val="Oin-oharren ikurra"/>
    <w:rPr>
      <w:vertAlign w:val="superscript"/>
    </w:rPr>
  </w:style>
  <w:style w:type="character" w:customStyle="1" w:styleId="TextonotapieCar">
    <w:name w:val="Texto nota pie Car"/>
    <w:rPr>
      <w:rFonts w:ascii="Book Antiqua" w:hAnsi="Book Antiqua" w:cs="Book Antiqua"/>
    </w:rPr>
  </w:style>
  <w:style w:type="character" w:customStyle="1" w:styleId="Ttulo2Car">
    <w:name w:val="Título 2 Car"/>
    <w:rPr>
      <w:rFonts w:ascii="Calibri Light" w:eastAsia="Times New Roman" w:hAnsi="Calibri Light" w:cs="Mangal"/>
      <w:b/>
      <w:bCs/>
      <w:i/>
      <w:iCs/>
      <w:kern w:val="1"/>
      <w:sz w:val="28"/>
      <w:szCs w:val="25"/>
      <w:lang w:eastAsia="hi-IN" w:bidi="hi-IN"/>
    </w:rPr>
  </w:style>
  <w:style w:type="character" w:customStyle="1" w:styleId="form-control-text">
    <w:name w:val="form-control-text"/>
  </w:style>
  <w:style w:type="paragraph" w:customStyle="1" w:styleId="Encabezado">
    <w:name w:val="Encabezado"/>
    <w:basedOn w:val="Normala"/>
    <w:next w:val="Gorputz-testua"/>
    <w:pPr>
      <w:keepNext/>
      <w:spacing w:before="240" w:after="120"/>
    </w:pPr>
    <w:rPr>
      <w:rFonts w:ascii="Arimo" w:eastAsia="Nimbus Roman No9 L" w:hAnsi="Arimo" w:cs="Nimbus Sans L"/>
      <w:sz w:val="28"/>
      <w:szCs w:val="28"/>
    </w:rPr>
  </w:style>
  <w:style w:type="paragraph" w:styleId="Gorputz-testua">
    <w:name w:val="Body Text"/>
    <w:basedOn w:val="Normala"/>
    <w:pPr>
      <w:spacing w:after="120"/>
    </w:pPr>
  </w:style>
  <w:style w:type="paragraph" w:styleId="Zerrenda">
    <w:name w:val="List"/>
    <w:basedOn w:val="Gorputz-testua"/>
  </w:style>
  <w:style w:type="paragraph" w:customStyle="1" w:styleId="Etiqueta">
    <w:name w:val="Etiqueta"/>
    <w:basedOn w:val="Normala"/>
    <w:pPr>
      <w:suppressLineNumbers/>
      <w:spacing w:before="120" w:after="120"/>
    </w:pPr>
    <w:rPr>
      <w:i/>
    </w:rPr>
  </w:style>
  <w:style w:type="paragraph" w:customStyle="1" w:styleId="ndice">
    <w:name w:val="Índice"/>
    <w:basedOn w:val="Normala"/>
    <w:pPr>
      <w:suppressLineNumbers/>
    </w:pPr>
  </w:style>
  <w:style w:type="paragraph" w:customStyle="1" w:styleId="Izenburua">
    <w:name w:val="Izenburua"/>
    <w:basedOn w:val="Normala"/>
    <w:next w:val="Gorputz-testua"/>
    <w:pPr>
      <w:keepNext/>
      <w:spacing w:before="240" w:after="120"/>
    </w:pPr>
    <w:rPr>
      <w:rFonts w:ascii="Arial" w:hAnsi="Arial" w:cs="Arial"/>
      <w:sz w:val="28"/>
    </w:rPr>
  </w:style>
  <w:style w:type="paragraph" w:customStyle="1" w:styleId="Epigrafea1">
    <w:name w:val="Epigrafea1"/>
    <w:basedOn w:val="Normala"/>
    <w:pPr>
      <w:suppressLineNumbers/>
      <w:spacing w:before="120" w:after="120"/>
    </w:pPr>
    <w:rPr>
      <w:i/>
    </w:rPr>
  </w:style>
  <w:style w:type="paragraph" w:customStyle="1" w:styleId="Indizea">
    <w:name w:val="Indizea"/>
    <w:basedOn w:val="Normala"/>
    <w:pPr>
      <w:suppressLineNumbers/>
    </w:pPr>
  </w:style>
  <w:style w:type="paragraph" w:customStyle="1" w:styleId="Encabezado1">
    <w:name w:val="Encabezado1"/>
    <w:basedOn w:val="Normala"/>
    <w:next w:val="Gorputz-testua"/>
    <w:pPr>
      <w:keepNext/>
      <w:spacing w:before="240" w:after="120"/>
    </w:pPr>
    <w:rPr>
      <w:rFonts w:ascii="Arial" w:hAnsi="Arial" w:cs="Arial"/>
      <w:sz w:val="28"/>
    </w:rPr>
  </w:style>
  <w:style w:type="paragraph" w:styleId="Titulua">
    <w:name w:val="Title"/>
    <w:basedOn w:val="Normala"/>
    <w:next w:val="Azpititulua"/>
    <w:qFormat/>
    <w:pPr>
      <w:spacing w:before="120" w:line="264" w:lineRule="auto"/>
      <w:jc w:val="center"/>
    </w:pPr>
    <w:rPr>
      <w:rFonts w:ascii="Arial" w:hAnsi="Arial" w:cs="Arial"/>
      <w:b/>
      <w:sz w:val="28"/>
      <w:lang w:val="eu-ES"/>
    </w:rPr>
  </w:style>
  <w:style w:type="paragraph" w:styleId="Azpititulua">
    <w:name w:val="Subtitle"/>
    <w:basedOn w:val="Encabezado1"/>
    <w:next w:val="Gorputz-testua"/>
    <w:qFormat/>
    <w:pPr>
      <w:jc w:val="center"/>
    </w:pPr>
    <w:rPr>
      <w:i/>
    </w:rPr>
  </w:style>
  <w:style w:type="paragraph" w:styleId="Goiburua">
    <w:name w:val="header"/>
    <w:basedOn w:val="Normala"/>
    <w:pPr>
      <w:tabs>
        <w:tab w:val="center" w:pos="4252"/>
        <w:tab w:val="right" w:pos="8504"/>
      </w:tabs>
    </w:pPr>
    <w:rPr>
      <w:lang w:val="eu-ES"/>
    </w:rPr>
  </w:style>
  <w:style w:type="paragraph" w:customStyle="1" w:styleId="Epgrafe">
    <w:name w:val="Epígrafe"/>
    <w:basedOn w:val="Normala"/>
    <w:next w:val="Normala"/>
    <w:rPr>
      <w:b/>
      <w:sz w:val="16"/>
      <w:lang w:val="eu-ES"/>
    </w:rPr>
  </w:style>
  <w:style w:type="paragraph" w:customStyle="1" w:styleId="Contenidodelatabla">
    <w:name w:val="Contenido de la tabla"/>
    <w:basedOn w:val="Normala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</w:rPr>
  </w:style>
  <w:style w:type="paragraph" w:customStyle="1" w:styleId="Taularenedukia">
    <w:name w:val="Taularen edukia"/>
    <w:basedOn w:val="Normala"/>
    <w:pPr>
      <w:suppressLineNumbers/>
    </w:pPr>
  </w:style>
  <w:style w:type="paragraph" w:customStyle="1" w:styleId="Taularenizenburua">
    <w:name w:val="Taularen izenburua"/>
    <w:basedOn w:val="Taularenedukia"/>
    <w:pPr>
      <w:jc w:val="center"/>
    </w:pPr>
    <w:rPr>
      <w:b/>
    </w:rPr>
  </w:style>
  <w:style w:type="paragraph" w:styleId="Orri-oina">
    <w:name w:val="footer"/>
    <w:basedOn w:val="Normala"/>
    <w:pPr>
      <w:suppressLineNumbers/>
      <w:tabs>
        <w:tab w:val="center" w:pos="4819"/>
        <w:tab w:val="right" w:pos="9638"/>
      </w:tabs>
    </w:pPr>
  </w:style>
  <w:style w:type="paragraph" w:styleId="Gorputz-testuarenkoska">
    <w:name w:val="Body Text Indent"/>
    <w:basedOn w:val="Normala"/>
    <w:pPr>
      <w:ind w:firstLine="708"/>
      <w:jc w:val="both"/>
    </w:pPr>
    <w:rPr>
      <w:rFonts w:ascii="Book Antiqua" w:hAnsi="Book Antiqua" w:cs="Book Antiqua"/>
    </w:rPr>
  </w:style>
  <w:style w:type="paragraph" w:customStyle="1" w:styleId="std">
    <w:name w:val="std"/>
    <w:basedOn w:val="Normala"/>
    <w:rPr>
      <w:rFonts w:ascii="Arial Unicode MS" w:hAnsi="Arial Unicode MS" w:cs="Arial Unicode MS"/>
    </w:rPr>
  </w:style>
  <w:style w:type="paragraph" w:customStyle="1" w:styleId="Textoindependiente21">
    <w:name w:val="Texto independiente 21"/>
    <w:basedOn w:val="Normala"/>
    <w:pPr>
      <w:tabs>
        <w:tab w:val="left" w:pos="567"/>
      </w:tabs>
      <w:jc w:val="both"/>
    </w:pPr>
    <w:rPr>
      <w:bCs/>
      <w:sz w:val="20"/>
      <w:lang w:val="eu-ES"/>
    </w:rPr>
  </w:style>
  <w:style w:type="paragraph" w:customStyle="1" w:styleId="Textodeglobo">
    <w:name w:val="Texto de globo"/>
    <w:basedOn w:val="Normala"/>
    <w:rPr>
      <w:rFonts w:ascii="Segoe UI" w:hAnsi="Segoe UI" w:cs="Mangal"/>
      <w:sz w:val="18"/>
      <w:szCs w:val="16"/>
    </w:rPr>
  </w:style>
  <w:style w:type="paragraph" w:styleId="Oin-oharrarentestua">
    <w:name w:val="footnote text"/>
    <w:basedOn w:val="Normala"/>
    <w:pPr>
      <w:widowControl/>
    </w:pPr>
    <w:rPr>
      <w:rFonts w:ascii="Book Antiqua" w:hAnsi="Book Antiqua" w:cs="Book Antiqua"/>
      <w:sz w:val="20"/>
      <w:lang w:val="eu-ES" w:eastAsia="ar-SA" w:bidi="ar-SA"/>
    </w:rPr>
  </w:style>
  <w:style w:type="paragraph" w:customStyle="1" w:styleId="Prrafodelista">
    <w:name w:val="Párrafo de lista"/>
    <w:basedOn w:val="Normala"/>
    <w:pPr>
      <w:ind w:left="708"/>
    </w:pPr>
    <w:rPr>
      <w:rFonts w:cs="Mangal"/>
    </w:rPr>
  </w:style>
  <w:style w:type="paragraph" w:customStyle="1" w:styleId="TableParagraph">
    <w:name w:val="Table Paragraph"/>
    <w:basedOn w:val="Normala"/>
    <w:pPr>
      <w:suppressAutoHyphens w:val="0"/>
      <w:autoSpaceDE w:val="0"/>
      <w:spacing w:line="257" w:lineRule="exact"/>
    </w:pPr>
    <w:rPr>
      <w:rFonts w:ascii="Book Antiqua" w:eastAsia="Book Antiqua" w:hAnsi="Book Antiqua" w:cs="Book Antiqua"/>
      <w:sz w:val="22"/>
      <w:szCs w:val="22"/>
      <w:lang w:val="eu-ES" w:eastAsia="eu-ES" w:bidi="eu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rauzkohitza.eus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gai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176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1180</CharactersWithSpaces>
  <SharedDoc>false</SharedDoc>
  <HLinks>
    <vt:vector size="12" baseType="variant">
      <vt:variant>
        <vt:i4>5636109</vt:i4>
      </vt:variant>
      <vt:variant>
        <vt:i4>3</vt:i4>
      </vt:variant>
      <vt:variant>
        <vt:i4>0</vt:i4>
      </vt:variant>
      <vt:variant>
        <vt:i4>5</vt:i4>
      </vt:variant>
      <vt:variant>
        <vt:lpwstr>http://www.zarauzkohitza.eus/</vt:lpwstr>
      </vt:variant>
      <vt:variant>
        <vt:lpwstr/>
      </vt:variant>
      <vt:variant>
        <vt:i4>5636109</vt:i4>
      </vt:variant>
      <vt:variant>
        <vt:i4>0</vt:i4>
      </vt:variant>
      <vt:variant>
        <vt:i4>0</vt:i4>
      </vt:variant>
      <vt:variant>
        <vt:i4>5</vt:i4>
      </vt:variant>
      <vt:variant>
        <vt:lpwstr>http://www.zarauzkohitza.eus/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Zarauzko Udala</dc:creator>
  <cp:keywords/>
  <cp:lastModifiedBy>Karmele Lizaso</cp:lastModifiedBy>
  <cp:revision>3</cp:revision>
  <cp:lastPrinted>2018-08-21T08:06:00Z</cp:lastPrinted>
  <dcterms:created xsi:type="dcterms:W3CDTF">2024-05-14T10:36:00Z</dcterms:created>
  <dcterms:modified xsi:type="dcterms:W3CDTF">2024-05-14T10:37:00Z</dcterms:modified>
</cp:coreProperties>
</file>