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BookAntiqua" w:hAnsi="BookAntiqua" w:cs="BookAntiqua"/>
          <w:lang w:val="es-ES"/>
        </w:rPr>
      </w:pPr>
      <w:bookmarkStart w:id="0" w:name="_GoBack"/>
      <w:bookmarkEnd w:id="0"/>
    </w:p>
    <w:p w:rsidR="00605DAD" w:rsidRPr="005F0947" w:rsidRDefault="00605DAD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7A10BE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a</w:t>
            </w:r>
            <w:r w:rsidR="00BE13E3" w:rsidRPr="005F0947">
              <w:rPr>
                <w:rFonts w:asciiTheme="minorHAnsi" w:hAnsiTheme="minorHAnsi" w:cstheme="minorHAnsi"/>
              </w:rPr>
              <w:t xml:space="preserve"> </w:t>
            </w:r>
            <w:r w:rsidR="007A10BE"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rPr>
                <w:rFonts w:cs="Book Antiqua"/>
              </w:rPr>
              <w:t>EUSKAL FONDOA-ASOCIACIÓN DE ENTIDADES LOCALES VASCAS COOPERANTES ELKARTEA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46ED9">
              <w:t>G48772487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911088" w:rsidRDefault="00911088" w:rsidP="00740410">
            <w:pPr>
              <w:spacing w:before="100" w:beforeAutospacing="1" w:after="100" w:afterAutospacing="1"/>
              <w:outlineLvl w:val="2"/>
              <w:rPr>
                <w:rFonts w:asciiTheme="minorHAnsi" w:eastAsia="Times New Roman" w:hAnsiTheme="minorHAnsi" w:cstheme="minorHAnsi"/>
                <w:bCs/>
                <w:lang w:val="es-ES" w:eastAsia="es-ES"/>
              </w:rPr>
            </w:pPr>
            <w:r w:rsidRPr="00911088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Mejoramiento de la infraestructura urbana </w:t>
            </w:r>
            <w:r w:rsidR="00740410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y cerrar los circuitos en los </w:t>
            </w:r>
            <w:r w:rsidRPr="00911088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>sector</w:t>
            </w:r>
            <w:r w:rsidR="00740410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es </w:t>
            </w:r>
            <w:r w:rsidRPr="00911088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 </w:t>
            </w:r>
            <w:r w:rsidR="00740410"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>11 y 18 de la ciudad de Somoto</w:t>
            </w:r>
            <w:r>
              <w:rPr>
                <w:rFonts w:asciiTheme="minorHAnsi" w:eastAsia="Times New Roman" w:hAnsiTheme="minorHAnsi" w:cstheme="minorHAnsi"/>
                <w:bCs/>
                <w:lang w:val="es-ES" w:eastAsia="es-ES"/>
              </w:rPr>
              <w:t xml:space="preserve"> (Nicaragua).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70EAB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.0</w:t>
            </w:r>
            <w:r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Pr="005F0947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EUSKAL FONDOA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="00C62150">
              <w:rPr>
                <w:rFonts w:asciiTheme="minorHAnsi" w:hAnsiTheme="minorHAnsi" w:cstheme="minorHAnsi"/>
              </w:rPr>
              <w:t>0501.481.01.231.81.2024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C62150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C62150">
              <w:rPr>
                <w:rFonts w:asciiTheme="minorHAnsi" w:hAnsiTheme="minorHAnsi" w:cstheme="minorHAnsi"/>
                <w:lang w:val="es-ES"/>
              </w:rPr>
              <w:t>700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C62150">
              <w:rPr>
                <w:rFonts w:asciiTheme="minorHAnsi" w:hAnsiTheme="minorHAnsi" w:cstheme="minorHAnsi"/>
                <w:lang w:val="es-ES"/>
              </w:rPr>
              <w:t>12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C62150">
              <w:rPr>
                <w:rFonts w:asciiTheme="minorHAnsi" w:hAnsiTheme="minorHAnsi" w:cstheme="minorHAnsi"/>
                <w:lang w:val="es-ES"/>
              </w:rPr>
              <w:t>abril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F0691"/>
    <w:rsid w:val="0012437F"/>
    <w:rsid w:val="00126E41"/>
    <w:rsid w:val="00170EAB"/>
    <w:rsid w:val="001830A3"/>
    <w:rsid w:val="002B3178"/>
    <w:rsid w:val="004065CC"/>
    <w:rsid w:val="004A77D6"/>
    <w:rsid w:val="005F0947"/>
    <w:rsid w:val="00605DAD"/>
    <w:rsid w:val="00713D7E"/>
    <w:rsid w:val="00740410"/>
    <w:rsid w:val="007617AA"/>
    <w:rsid w:val="007A10BE"/>
    <w:rsid w:val="008166F3"/>
    <w:rsid w:val="00911088"/>
    <w:rsid w:val="009143AB"/>
    <w:rsid w:val="00AE5005"/>
    <w:rsid w:val="00BE13E3"/>
    <w:rsid w:val="00C62150"/>
    <w:rsid w:val="00C774BA"/>
    <w:rsid w:val="00CC7D6B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6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2024-05-14T10:34:00Z</dcterms:created>
  <dcterms:modified xsi:type="dcterms:W3CDTF">2024-05-14T10:35:00Z</dcterms:modified>
</cp:coreProperties>
</file>