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efault"/>
        <w:jc w:val="center"/>
        <w:rPr>
          <w:rFonts w:ascii="Calibri" w:hAnsi="Calibri" w:cs="Calibri"/>
          <w:sz w:val="22"/>
          <w:szCs w:val="22"/>
        </w:rPr>
      </w:pPr>
      <w:r>
        <w:rPr>
          <w:rFonts w:cs="Calibri" w:ascii="Calibri" w:hAnsi="Calibri"/>
          <w:sz w:val="22"/>
          <w:szCs w:val="22"/>
        </w:rPr>
      </w:r>
    </w:p>
    <w:p>
      <w:pPr>
        <w:pStyle w:val="Cuerpodetexto"/>
        <w:jc w:val="center"/>
        <w:rPr>
          <w:rFonts w:ascii="Calibri" w:hAnsi="Calibri" w:cs="Calibri"/>
          <w:b/>
          <w:b/>
          <w:sz w:val="22"/>
          <w:szCs w:val="22"/>
          <w:lang w:val="ca-ES"/>
        </w:rPr>
      </w:pPr>
      <w:r>
        <w:rPr>
          <w:rFonts w:cs="Calibri" w:ascii="Calibri" w:hAnsi="Calibri"/>
          <w:b/>
          <w:sz w:val="22"/>
          <w:szCs w:val="22"/>
          <w:lang w:val="ca-ES"/>
        </w:rPr>
        <w:t>PROPUESTA DE ACUERDO DE LA CONCEJALÍA DE MEDIO AMBIENTE, PARQUES Y BIENESTAR ANIMAL</w:t>
      </w:r>
    </w:p>
    <w:p>
      <w:pPr>
        <w:pStyle w:val="Normal"/>
        <w:jc w:val="center"/>
        <w:rPr>
          <w:rFonts w:ascii="Calibri" w:hAnsi="Calibri" w:cs="Calibri"/>
          <w:sz w:val="22"/>
          <w:szCs w:val="22"/>
        </w:rPr>
      </w:pPr>
      <w:r>
        <w:rPr>
          <w:rFonts w:cs="Calibri" w:ascii="Calibri" w:hAnsi="Calibri"/>
          <w:sz w:val="22"/>
          <w:szCs w:val="22"/>
        </w:rPr>
      </w:r>
    </w:p>
    <w:p>
      <w:pPr>
        <w:pStyle w:val="Default"/>
        <w:jc w:val="both"/>
        <w:rPr>
          <w:rFonts w:ascii="Calibri" w:hAnsi="Calibri" w:cs="Calibri"/>
          <w:b/>
          <w:b/>
          <w:sz w:val="22"/>
          <w:szCs w:val="22"/>
        </w:rPr>
      </w:pPr>
      <w:r>
        <w:rPr>
          <w:rFonts w:cs="Calibri" w:ascii="Calibri" w:hAnsi="Calibri"/>
          <w:b/>
          <w:sz w:val="22"/>
          <w:szCs w:val="22"/>
        </w:rPr>
        <w:t>1.- IDENTIFICACIÓN DEL EXPEDIENTE</w:t>
      </w:r>
    </w:p>
    <w:p>
      <w:pPr>
        <w:pStyle w:val="Default"/>
        <w:jc w:val="both"/>
        <w:rPr>
          <w:rFonts w:ascii="Calibri" w:hAnsi="Calibri" w:cs="Calibri"/>
          <w:sz w:val="22"/>
          <w:szCs w:val="22"/>
        </w:rPr>
      </w:pPr>
      <w:r>
        <w:rPr>
          <w:rFonts w:cs="Calibri" w:ascii="Calibri" w:hAnsi="Calibri"/>
          <w:sz w:val="22"/>
          <w:szCs w:val="22"/>
        </w:rPr>
      </w:r>
    </w:p>
    <w:p>
      <w:pPr>
        <w:pStyle w:val="Default"/>
        <w:jc w:val="both"/>
        <w:rPr/>
      </w:pPr>
      <w:r>
        <w:rPr>
          <w:rFonts w:cs="Calibri" w:ascii="Calibri" w:hAnsi="Calibri"/>
          <w:sz w:val="22"/>
          <w:szCs w:val="22"/>
          <w:u w:val="single"/>
        </w:rPr>
        <w:t xml:space="preserve">Expediente núm. 3181/2022 </w:t>
      </w:r>
      <w:r>
        <w:rPr>
          <w:rFonts w:cs="Calibri" w:ascii="Calibri" w:hAnsi="Calibri"/>
          <w:sz w:val="22"/>
          <w:szCs w:val="22"/>
        </w:rPr>
        <w:t>: Aprobar el pago de la cuota del año 2023 correspondiente a la aportación ordinaria de la corporación al sostenimiento de los gastos del Consorcio Parc Serralada Litoral.</w:t>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b/>
          <w:b/>
          <w:sz w:val="22"/>
          <w:szCs w:val="22"/>
        </w:rPr>
      </w:pPr>
      <w:r>
        <w:rPr>
          <w:rFonts w:cs="Calibri" w:ascii="Calibri" w:hAnsi="Calibri"/>
          <w:b/>
          <w:sz w:val="22"/>
          <w:szCs w:val="22"/>
        </w:rPr>
        <w:t>2.- ANTECEDENTES</w:t>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sz w:val="22"/>
          <w:szCs w:val="22"/>
        </w:rPr>
      </w:pPr>
      <w:r>
        <w:rPr>
          <w:rFonts w:cs="Calibri" w:ascii="Calibri" w:hAnsi="Calibri"/>
          <w:sz w:val="22"/>
          <w:szCs w:val="22"/>
        </w:rPr>
        <w:t>En fecha 20 de octubre de 2022 el Consorcio Parc Serralada Litoral comunicó la aprobación definitiva de las cuotas de participación de los entes consorciados por el ejercicio 2023, correspondiente al Ayuntamiento de Cabrils el pago de 8.074,62 euros.</w:t>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b/>
          <w:b/>
          <w:sz w:val="22"/>
          <w:szCs w:val="22"/>
        </w:rPr>
      </w:pPr>
      <w:r>
        <w:rPr>
          <w:rFonts w:cs="Calibri" w:ascii="Calibri" w:hAnsi="Calibri"/>
          <w:b/>
          <w:sz w:val="22"/>
          <w:szCs w:val="22"/>
        </w:rPr>
        <w:t>3.- FUNDAMENTOS JURÍDICOS</w:t>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sz w:val="22"/>
          <w:szCs w:val="22"/>
        </w:rPr>
      </w:pPr>
      <w:r>
        <w:rPr>
          <w:rFonts w:cs="Calibri" w:ascii="Calibri" w:hAnsi="Calibri"/>
          <w:sz w:val="22"/>
          <w:szCs w:val="22"/>
        </w:rPr>
        <w:t>De acuerdo con lo que dispone el Título Sexto de los Estatutos del Consorcio Parc Serralada Litoral sobre el régimen patrimonial, presupuestario y financiación, en su artículo 38 señala, entre otros, que los recursos para la realización de su objeto y finalidades serán las aportaciones de las entidades consorciadas y en su artículo 39 dispone que será el Consejo Plenario quien aproberá la cuantía de estas aportaciones.</w:t>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sz w:val="22"/>
          <w:szCs w:val="22"/>
        </w:rPr>
      </w:pPr>
      <w:r>
        <w:rPr>
          <w:rFonts w:cs="Calibri" w:ascii="Calibri" w:hAnsi="Calibri"/>
          <w:sz w:val="22"/>
          <w:szCs w:val="22"/>
        </w:rPr>
        <w:t>Visto que el Consejo Plenario de fecha 19 de octubre de 2022 aprobó definitivamente las cuotas de participación de los entes consorciados por el ejercicio 2023, correspondiendo al Ayuntamiento de Cabrils la cantidad de 8.074,62 euros.</w:t>
      </w:r>
    </w:p>
    <w:p>
      <w:pPr>
        <w:pStyle w:val="Default"/>
        <w:jc w:val="both"/>
        <w:rPr>
          <w:rFonts w:ascii="Calibri" w:hAnsi="Calibri" w:cs="Calibri"/>
          <w:sz w:val="22"/>
          <w:szCs w:val="22"/>
        </w:rPr>
      </w:pPr>
      <w:r>
        <w:rPr>
          <w:rFonts w:cs="Calibri" w:ascii="Calibri" w:hAnsi="Calibri"/>
          <w:sz w:val="22"/>
          <w:szCs w:val="22"/>
        </w:rPr>
      </w:r>
    </w:p>
    <w:p>
      <w:pPr>
        <w:pStyle w:val="Normal"/>
        <w:jc w:val="both"/>
        <w:rPr>
          <w:rFonts w:ascii="Calibri" w:hAnsi="Calibri" w:eastAsia="Calibri" w:cs="Calibri"/>
          <w:color w:val="000000"/>
          <w:sz w:val="22"/>
          <w:szCs w:val="22"/>
          <w:lang w:val="ca-ES"/>
        </w:rPr>
      </w:pPr>
      <w:r>
        <w:rPr>
          <w:rFonts w:eastAsia="Calibri" w:cs="Calibri" w:ascii="Calibri" w:hAnsi="Calibri"/>
          <w:color w:val="000000"/>
          <w:sz w:val="22"/>
          <w:szCs w:val="22"/>
          <w:lang w:val="ca-ES"/>
        </w:rPr>
        <w:t>Habida cuenta de que la competencia para la adopción del acuerdo corresponde a la Junta de Gobierno Local por delegación efectuada por la alcaldesa de este ayuntamiento, mediante el Decreto de alcaldía núm. 561/2023, de fecha 22 de junio de 2023 (BOP CVE202310101782, de fecha 27 de junio de 2023)</w:t>
      </w:r>
    </w:p>
    <w:p>
      <w:pPr>
        <w:pStyle w:val="Normal"/>
        <w:spacing w:lineRule="auto" w:line="360"/>
        <w:jc w:val="both"/>
        <w:rPr>
          <w:rFonts w:ascii="Calibri" w:hAnsi="Calibri" w:cs="Calibri"/>
          <w:sz w:val="22"/>
          <w:szCs w:val="22"/>
        </w:rPr>
      </w:pPr>
      <w:r>
        <w:rPr>
          <w:rFonts w:cs="Calibri" w:ascii="Calibri" w:hAnsi="Calibri"/>
          <w:sz w:val="22"/>
          <w:szCs w:val="22"/>
        </w:rPr>
      </w:r>
    </w:p>
    <w:p>
      <w:pPr>
        <w:pStyle w:val="Cuerpodetexto"/>
        <w:jc w:val="both"/>
        <w:rPr>
          <w:rFonts w:ascii="Calibri" w:hAnsi="Calibri" w:cs="Calibri"/>
          <w:sz w:val="22"/>
          <w:szCs w:val="22"/>
          <w:lang w:val="ca-ES"/>
        </w:rPr>
      </w:pPr>
      <w:r>
        <w:rPr>
          <w:rFonts w:cs="Calibri" w:ascii="Calibri" w:hAnsi="Calibri"/>
          <w:sz w:val="22"/>
          <w:szCs w:val="22"/>
          <w:lang w:val="ca-ES"/>
        </w:rPr>
        <w:t>Por todo ello, esta concejala, eleva a la Junta de Gobierno Local, la adopción de lo siguiente:</w:t>
      </w:r>
    </w:p>
    <w:p>
      <w:pPr>
        <w:pStyle w:val="Cuerpodetexto"/>
        <w:jc w:val="both"/>
        <w:rPr>
          <w:rFonts w:ascii="Calibri" w:hAnsi="Calibri" w:cs="Calibri"/>
          <w:sz w:val="22"/>
          <w:szCs w:val="22"/>
        </w:rPr>
      </w:pPr>
      <w:r>
        <w:rPr>
          <w:rFonts w:cs="Calibri" w:ascii="Calibri" w:hAnsi="Calibri"/>
          <w:sz w:val="22"/>
          <w:szCs w:val="22"/>
        </w:rPr>
      </w:r>
    </w:p>
    <w:p>
      <w:pPr>
        <w:pStyle w:val="Cuerpodetexto"/>
        <w:jc w:val="center"/>
        <w:rPr>
          <w:rFonts w:ascii="Calibri" w:hAnsi="Calibri" w:cs="Calibri"/>
          <w:b/>
          <w:b/>
          <w:sz w:val="22"/>
          <w:szCs w:val="22"/>
          <w:lang w:val="ca-ES"/>
        </w:rPr>
      </w:pPr>
      <w:r>
        <w:rPr>
          <w:rFonts w:cs="Calibri" w:ascii="Calibri" w:hAnsi="Calibri"/>
          <w:b/>
          <w:sz w:val="22"/>
          <w:szCs w:val="22"/>
          <w:lang w:val="ca-ES"/>
        </w:rPr>
        <w:t>ACUERDOS</w:t>
      </w:r>
    </w:p>
    <w:p>
      <w:pPr>
        <w:pStyle w:val="Normal"/>
        <w:jc w:val="both"/>
        <w:rPr>
          <w:rFonts w:ascii="Calibri" w:hAnsi="Calibri" w:cs="Calibri"/>
          <w:b/>
          <w:b/>
          <w:sz w:val="22"/>
          <w:szCs w:val="22"/>
          <w:lang w:val="ca-ES"/>
        </w:rPr>
      </w:pPr>
      <w:r>
        <w:rPr>
          <w:rFonts w:cs="Calibri" w:ascii="Calibri" w:hAnsi="Calibri"/>
          <w:b/>
          <w:sz w:val="22"/>
          <w:szCs w:val="22"/>
          <w:lang w:val="ca-ES"/>
        </w:rPr>
      </w:r>
    </w:p>
    <w:p>
      <w:pPr>
        <w:pStyle w:val="Default"/>
        <w:jc w:val="both"/>
        <w:rPr/>
      </w:pPr>
      <w:r>
        <w:rPr>
          <w:rFonts w:cs="Calibri" w:ascii="Calibri" w:hAnsi="Calibri"/>
          <w:b/>
          <w:sz w:val="22"/>
          <w:szCs w:val="22"/>
        </w:rPr>
        <w:t xml:space="preserve">Primero.- </w:t>
      </w:r>
      <w:r>
        <w:rPr>
          <w:rFonts w:cs="Calibri" w:ascii="Calibri" w:hAnsi="Calibri"/>
          <w:sz w:val="22"/>
          <w:szCs w:val="22"/>
        </w:rPr>
        <w:t>Aprobar el pago de la cuota correspondiente a la aportación ordinaria del Ayuntamiento de Cabrils para el sostenimiento de los gastos del Consorcio Parc Serralada Litoral, año 2023.</w:t>
      </w:r>
    </w:p>
    <w:p>
      <w:pPr>
        <w:pStyle w:val="Default"/>
        <w:jc w:val="both"/>
        <w:rPr>
          <w:rFonts w:ascii="Calibri" w:hAnsi="Calibri" w:cs="Calibri"/>
          <w:sz w:val="22"/>
          <w:szCs w:val="22"/>
        </w:rPr>
      </w:pPr>
      <w:r>
        <w:rPr>
          <w:rFonts w:cs="Calibri" w:ascii="Calibri" w:hAnsi="Calibri"/>
          <w:sz w:val="22"/>
          <w:szCs w:val="22"/>
        </w:rPr>
      </w:r>
    </w:p>
    <w:p>
      <w:pPr>
        <w:pStyle w:val="Default"/>
        <w:jc w:val="both"/>
        <w:rPr/>
      </w:pPr>
      <w:r>
        <w:rPr>
          <w:rFonts w:cs="Calibri" w:ascii="Calibri" w:hAnsi="Calibri"/>
          <w:b/>
          <w:sz w:val="22"/>
          <w:szCs w:val="22"/>
        </w:rPr>
        <w:t xml:space="preserve">Segundo.- </w:t>
      </w:r>
      <w:r>
        <w:rPr>
          <w:rFonts w:cs="Calibri" w:ascii="Calibri" w:hAnsi="Calibri"/>
          <w:sz w:val="22"/>
          <w:szCs w:val="22"/>
        </w:rPr>
        <w:t>Autorizar, disponer el gasto y ordenar el pago de 8.074,62 euros con cargo a la aplicación presupuestaria 170.480.25 del ejercicio 2023.</w:t>
      </w:r>
    </w:p>
    <w:p>
      <w:pPr>
        <w:pStyle w:val="Default"/>
        <w:jc w:val="both"/>
        <w:rPr>
          <w:rFonts w:ascii="Calibri" w:hAnsi="Calibri" w:cs="Calibri"/>
          <w:sz w:val="22"/>
          <w:szCs w:val="22"/>
        </w:rPr>
      </w:pPr>
      <w:r>
        <w:rPr>
          <w:rFonts w:cs="Calibri" w:ascii="Calibri" w:hAnsi="Calibri"/>
          <w:sz w:val="22"/>
          <w:szCs w:val="22"/>
        </w:rPr>
      </w:r>
    </w:p>
    <w:p>
      <w:pPr>
        <w:pStyle w:val="Default"/>
        <w:jc w:val="both"/>
        <w:rPr/>
      </w:pPr>
      <w:r>
        <w:rPr>
          <w:rFonts w:cs="Calibri" w:ascii="Calibri" w:hAnsi="Calibri"/>
          <w:b/>
          <w:sz w:val="22"/>
          <w:szCs w:val="22"/>
        </w:rPr>
        <w:t xml:space="preserve">Tercero.- </w:t>
      </w:r>
      <w:r>
        <w:rPr>
          <w:rFonts w:cs="Calibri" w:ascii="Calibri" w:hAnsi="Calibri"/>
          <w:sz w:val="22"/>
          <w:szCs w:val="22"/>
        </w:rPr>
        <w:t>Dar traslado de este acuerdo al departamento de servicios económicos de la corporación, a los efectos oportunos.</w:t>
      </w:r>
    </w:p>
    <w:p>
      <w:pPr>
        <w:pStyle w:val="Default"/>
        <w:jc w:val="both"/>
        <w:rPr>
          <w:rFonts w:ascii="Calibri" w:hAnsi="Calibri" w:cs="Calibri"/>
          <w:sz w:val="22"/>
          <w:szCs w:val="22"/>
        </w:rPr>
      </w:pPr>
      <w:r>
        <w:rPr>
          <w:rFonts w:cs="Calibri" w:ascii="Calibri" w:hAnsi="Calibri"/>
          <w:sz w:val="22"/>
          <w:szCs w:val="22"/>
        </w:rPr>
      </w:r>
    </w:p>
    <w:p>
      <w:pPr>
        <w:pStyle w:val="Default"/>
        <w:jc w:val="both"/>
        <w:rPr>
          <w:rFonts w:ascii="Calibri" w:hAnsi="Calibri" w:cs="Calibri"/>
          <w:sz w:val="22"/>
          <w:szCs w:val="22"/>
        </w:rPr>
      </w:pPr>
      <w:r>
        <w:rPr>
          <w:rFonts w:cs="Calibri" w:ascii="Calibri" w:hAnsi="Calibri"/>
          <w:sz w:val="22"/>
          <w:szCs w:val="22"/>
        </w:rPr>
        <w:t>La Concejala de Medio Ambiente, Parques y Bienestar Animal,</w:t>
      </w:r>
    </w:p>
    <w:p>
      <w:pPr>
        <w:pStyle w:val="Default"/>
        <w:jc w:val="both"/>
        <w:rPr>
          <w:rFonts w:ascii="Calibri" w:hAnsi="Calibri" w:cs="Calibri"/>
          <w:sz w:val="22"/>
          <w:szCs w:val="22"/>
        </w:rPr>
      </w:pPr>
      <w:r>
        <w:rPr>
          <w:rFonts w:cs="Calibri" w:ascii="Calibri" w:hAnsi="Calibri"/>
          <w:sz w:val="22"/>
          <w:szCs w:val="22"/>
        </w:rPr>
        <w:t>Avelina Morales Serra</w:t>
      </w:r>
    </w:p>
    <w:p>
      <w:pPr>
        <w:pStyle w:val="Default"/>
        <w:jc w:val="both"/>
        <w:rPr/>
      </w:pPr>
      <w:r>
        <w:rPr/>
      </w:r>
    </w:p>
    <w:sectPr>
      <w:headerReference w:type="default" r:id="rId2"/>
      <w:footerReference w:type="default" r:id="rId3"/>
      <w:type w:val="nextPage"/>
      <w:pgSz w:w="11906" w:h="16838"/>
      <w:pgMar w:left="1417" w:right="1417" w:gutter="0" w:header="567" w:top="1809" w:footer="567" w:bottom="1276"/>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altName w:val="Times New Roman"/>
    <w:charset w:val="00"/>
    <w:family w:val="swiss"/>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6865" cy="26924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35" t="-567" r="-35" b="-567"/>
                  <a:stretch>
                    <a:fillRect/>
                  </a:stretch>
                </pic:blipFill>
                <pic:spPr bwMode="auto">
                  <a:xfrm>
                    <a:off x="0" y="0"/>
                    <a:ext cx="5396865"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599565" cy="69786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39" t="-260" r="-139" b="-260"/>
                  <a:stretch>
                    <a:fillRect/>
                  </a:stretch>
                </pic:blipFill>
                <pic:spPr bwMode="auto">
                  <a:xfrm>
                    <a:off x="0" y="0"/>
                    <a:ext cx="15995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30"/>
  <w:displayBackgroundShape/>
  <w:revisionView w:insDel="0" w:formatting="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Arial" w:hAnsi="Arial" w:eastAsia="DejaVu Sans" w:cs="DejaVu Sans"/>
      <w:color w:val="auto"/>
      <w:kern w:val="0"/>
      <w:sz w:val="20"/>
      <w:szCs w:val="24"/>
      <w:lang w:val="es-ES" w:eastAsia="zh-CN" w:bidi="hi-IN"/>
    </w:rPr>
  </w:style>
  <w:style w:type="paragraph" w:styleId="Ttulo1">
    <w:name w:val="Heading 1"/>
    <w:basedOn w:val="Ttulo"/>
    <w:next w:val="Cuerpodetexto"/>
    <w:qFormat/>
    <w:pPr>
      <w:numPr>
        <w:ilvl w:val="0"/>
        <w:numId w:val="1"/>
      </w:numPr>
      <w:shd w:val="clear" w:fill="EEEEEE"/>
      <w:outlineLvl w:val="0"/>
    </w:pPr>
    <w:rPr>
      <w:rFonts w:ascii="Liberation Sans Unicode MS;Times New Roman" w:hAnsi="Liberation Sans Unicode MS;Times New Roman" w:cs="Liberation Sans Unicode MS;Times New Roman"/>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character" w:styleId="TextoindependienteCar">
    <w:name w:val="Texto independiente Car"/>
    <w:qFormat/>
    <w:rPr>
      <w:sz w:val="24"/>
    </w:rPr>
  </w:style>
  <w:style w:type="paragraph" w:styleId="Ttulo">
    <w:name w:val="Título"/>
    <w:basedOn w:val="Normal"/>
    <w:next w:val="Cuerpodetexto"/>
    <w:qFormat/>
    <w:pPr>
      <w:keepNext w:val="true"/>
      <w:spacing w:before="240" w:after="283"/>
    </w:pPr>
    <w:rPr>
      <w:rFonts w:ascii="Liberation Sans;Arial" w:hAnsi="Liberation Sans;Arial" w:cs="Liberation Sans;Arial"/>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1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Epgrafe">
    <w:name w:val="Epígrafe"/>
    <w:basedOn w:val="Normal"/>
    <w:qFormat/>
    <w:pPr>
      <w:suppressLineNumbers/>
      <w:spacing w:before="120" w:after="120"/>
    </w:pPr>
    <w:rPr>
      <w:rFonts w:cs="Lucida Sans"/>
      <w:i/>
      <w:iCs/>
      <w:sz w:val="24"/>
      <w:szCs w:val="24"/>
    </w:rPr>
  </w:style>
  <w:style w:type="paragraph" w:styleId="Lneahorizontal">
    <w:name w:val="Línea horizontal"/>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Contenidodelatabla">
    <w:name w:val="Contenido de la tabla"/>
    <w:basedOn w:val="Cuerpodetexto"/>
    <w:qFormat/>
    <w:pPr>
      <w:spacing w:before="0" w:after="0"/>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paragraph" w:styleId="Default">
    <w:name w:val="Default"/>
    <w:qFormat/>
    <w:pPr>
      <w:widowControl w:val="false"/>
      <w:suppressAutoHyphens w:val="true"/>
      <w:bidi w:val="0"/>
      <w:spacing w:before="0" w:after="0"/>
      <w:jc w:val="left"/>
    </w:pPr>
    <w:rPr>
      <w:rFonts w:ascii="Liberation Sans;Arial" w:hAnsi="Liberation Sans;Arial" w:eastAsia="NSimSun" w:cs="Lucida Sans"/>
      <w:color w:val="000000"/>
      <w:kern w:val="0"/>
      <w:sz w:val="24"/>
      <w:szCs w:val="24"/>
      <w:lang w:val="es-ES" w:eastAsia="zh-CN" w:bidi="hi-IN"/>
    </w:rPr>
  </w:style>
  <w:style w:type="paragraph" w:styleId="NormalTable">
    <w:name w:val="Normal Table"/>
    <w:qFormat/>
    <w:pPr>
      <w:widowControl/>
      <w:suppressAutoHyphens w:val="true"/>
      <w:bidi w:val="0"/>
      <w:spacing w:before="0" w:after="0"/>
      <w:jc w:val="left"/>
    </w:pPr>
    <w:rPr>
      <w:rFonts w:ascii="Times New Roman" w:hAnsi="Times New Roman" w:eastAsia="Calibri" w:cs="Times New Roman"/>
      <w:color w:val="auto"/>
      <w:kern w:val="0"/>
      <w:sz w:val="20"/>
      <w:szCs w:val="20"/>
      <w:lang w:val="es-ES" w:eastAsia="zh-CN"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Normal_x005F_x0000_</Template>
  <TotalTime>1</TotalTime>
  <Application>LibreOffice/7.2.6.2$Windows_X86_64 LibreOffice_project/b0ec3a565991f7569a5a7f5d24fed7f52653d754</Application>
  <AppVersion>15.0000</AppVersion>
  <Pages>2</Pages>
  <Words>344</Words>
  <Characters>1871</Characters>
  <CharactersWithSpaces>2199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2023-11-23T13:12:00Z</dcterms:created>
  <dc:creator>Ana Garcia</dc:creator>
  <dc:description/>
  <dc:language>es-ES</dc:language>
  <cp:lastModifiedBy>Ariadna</cp:lastModifiedBy>
  <cp:lastPrinted>1995-11-21T17:41:00Z</cp:lastPrinted>
  <dcterms:modified xsi:type="dcterms:W3CDTF">2023-11-23T13:12:00Z</dcterms:modified>
  <cp:revision>2</cp:revision>
  <dc:subject/>
  <dc:title>PROPOSTA D’ACORD A LA JUNTA DE GOVERN LOCAL</dc:title>
</cp:coreProperties>
</file>

<file path=docProps/custom.xml><?xml version="1.0" encoding="utf-8"?>
<Properties xmlns="http://schemas.openxmlformats.org/officeDocument/2006/custom-properties" xmlns:vt="http://schemas.openxmlformats.org/officeDocument/2006/docPropsVTypes"/>
</file>