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44CF7" w14:textId="77777777" w:rsidR="00D96E5D" w:rsidRPr="00D96E5D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61D69873" w14:textId="3F1193E1" w:rsidR="00633267" w:rsidRDefault="00A27B57" w:rsidP="00BA514A">
      <w:pPr>
        <w:jc w:val="both"/>
        <w:rPr>
          <w:rFonts w:cstheme="majorHAnsi"/>
          <w:b/>
          <w:bCs/>
          <w:sz w:val="22"/>
          <w:szCs w:val="22"/>
          <w:lang w:val="es-ES"/>
        </w:rPr>
      </w:pPr>
      <w:r w:rsidRPr="003572A5">
        <w:rPr>
          <w:rFonts w:cstheme="majorHAnsi"/>
          <w:b/>
          <w:bCs/>
          <w:sz w:val="22"/>
          <w:szCs w:val="22"/>
          <w:lang w:val="es-ES"/>
        </w:rPr>
        <w:t xml:space="preserve">INFORME PROPUESTA DE APROBACIÓN </w:t>
      </w:r>
      <w:r>
        <w:rPr>
          <w:rFonts w:cstheme="majorHAnsi"/>
          <w:b/>
          <w:bCs/>
          <w:sz w:val="22"/>
          <w:szCs w:val="22"/>
          <w:lang w:val="es-ES"/>
        </w:rPr>
        <w:t xml:space="preserve">Y AUTORIZACIÓN DEL CONVENIO </w:t>
      </w:r>
      <w:r w:rsidR="002D3BF5">
        <w:rPr>
          <w:rFonts w:cstheme="majorHAnsi"/>
          <w:b/>
          <w:bCs/>
          <w:sz w:val="22"/>
          <w:szCs w:val="22"/>
          <w:lang w:val="es-ES"/>
        </w:rPr>
        <w:t xml:space="preserve">DE COLABORACIÓN </w:t>
      </w:r>
      <w:r w:rsidR="002D3BF5">
        <w:rPr>
          <w:b/>
        </w:rPr>
        <w:t>ENTRE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>EL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>DEPARTAMENTO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>DE</w:t>
      </w:r>
      <w:r w:rsidR="002D3BF5">
        <w:rPr>
          <w:b/>
          <w:spacing w:val="1"/>
        </w:rPr>
        <w:t xml:space="preserve"> </w:t>
      </w:r>
      <w:r w:rsidR="002D3BF5">
        <w:rPr>
          <w:b/>
          <w:spacing w:val="1"/>
        </w:rPr>
        <w:t xml:space="preserve">VIVIENDA, JUVENTUD Y </w:t>
      </w:r>
      <w:r w:rsidR="002D3BF5">
        <w:rPr>
          <w:b/>
        </w:rPr>
        <w:t>POLÍTICAS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 xml:space="preserve">MIGRATORIAS </w:t>
      </w:r>
      <w:r w:rsidR="002D3BF5">
        <w:rPr>
          <w:b/>
        </w:rPr>
        <w:t>Y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>LA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>UNIVERSIDAD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>PÚBLICA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>DE</w:t>
      </w:r>
      <w:r w:rsidR="002D3BF5">
        <w:rPr>
          <w:b/>
          <w:spacing w:val="1"/>
        </w:rPr>
        <w:t xml:space="preserve"> </w:t>
      </w:r>
      <w:r w:rsidR="002D3BF5">
        <w:rPr>
          <w:b/>
        </w:rPr>
        <w:t>NAVARRA</w:t>
      </w:r>
      <w:r w:rsidR="002D3BF5">
        <w:rPr>
          <w:b/>
          <w:spacing w:val="-6"/>
        </w:rPr>
        <w:t xml:space="preserve"> </w:t>
      </w:r>
      <w:r w:rsidR="002D3BF5">
        <w:rPr>
          <w:b/>
        </w:rPr>
        <w:t>PARA</w:t>
      </w:r>
      <w:r w:rsidR="002D3BF5">
        <w:rPr>
          <w:b/>
          <w:spacing w:val="-8"/>
        </w:rPr>
        <w:t xml:space="preserve"> </w:t>
      </w:r>
      <w:r w:rsidR="00D778B5">
        <w:rPr>
          <w:rFonts w:cstheme="majorHAnsi"/>
          <w:b/>
          <w:bCs/>
          <w:sz w:val="22"/>
          <w:szCs w:val="22"/>
          <w:lang w:val="es-ES"/>
        </w:rPr>
        <w:t>LA</w:t>
      </w:r>
      <w:r w:rsidR="00D778B5" w:rsidRPr="00D778B5">
        <w:rPr>
          <w:rFonts w:cstheme="majorHAnsi"/>
          <w:b/>
          <w:bCs/>
          <w:sz w:val="22"/>
          <w:szCs w:val="22"/>
          <w:lang w:val="es-ES"/>
        </w:rPr>
        <w:t xml:space="preserve"> </w:t>
      </w:r>
      <w:r w:rsidR="002D3BF5">
        <w:rPr>
          <w:rFonts w:cstheme="majorHAnsi"/>
          <w:b/>
          <w:bCs/>
          <w:sz w:val="22"/>
          <w:szCs w:val="22"/>
          <w:lang w:val="es-ES"/>
        </w:rPr>
        <w:t>REALIZACIÓ D</w:t>
      </w:r>
      <w:r w:rsidR="00D778B5" w:rsidRPr="00D778B5">
        <w:rPr>
          <w:rFonts w:cstheme="majorHAnsi"/>
          <w:b/>
          <w:bCs/>
          <w:sz w:val="22"/>
          <w:szCs w:val="22"/>
          <w:lang w:val="es-ES"/>
        </w:rPr>
        <w:t xml:space="preserve">EL PILOTAJE DE HERRAMIENTAS DE INTERVENCIÓN EN EL MARCO DE LOS PROCESOS DE REAGRUPACIÓN FAMILIAR EN NAVARRA </w:t>
      </w:r>
    </w:p>
    <w:p w14:paraId="6FAABE0C" w14:textId="03FBBAAE" w:rsidR="00B63433" w:rsidRDefault="00C20DF1" w:rsidP="00BA514A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>El Parlamento de Navarra aprobó en los Presupuestos Generales</w:t>
      </w:r>
      <w:r w:rsidR="002215BB" w:rsidRPr="003572A5">
        <w:rPr>
          <w:rFonts w:cstheme="majorHAnsi"/>
          <w:sz w:val="22"/>
          <w:szCs w:val="22"/>
          <w:lang w:val="es-ES"/>
        </w:rPr>
        <w:t xml:space="preserve"> de Gasto para el ejercicio 202</w:t>
      </w:r>
      <w:r w:rsidR="001979AD">
        <w:rPr>
          <w:rFonts w:cstheme="majorHAnsi"/>
          <w:sz w:val="22"/>
          <w:szCs w:val="22"/>
          <w:lang w:val="es-ES"/>
        </w:rPr>
        <w:t>4</w:t>
      </w:r>
      <w:r w:rsidRPr="003572A5">
        <w:rPr>
          <w:rFonts w:cstheme="majorHAnsi"/>
          <w:sz w:val="22"/>
          <w:szCs w:val="22"/>
          <w:lang w:val="es-ES"/>
        </w:rPr>
        <w:t xml:space="preserve"> la partida </w:t>
      </w:r>
      <w:r w:rsidR="00D778B5" w:rsidRPr="00D778B5">
        <w:rPr>
          <w:rFonts w:cstheme="majorHAnsi"/>
          <w:sz w:val="22"/>
          <w:szCs w:val="22"/>
          <w:lang w:val="es-ES"/>
        </w:rPr>
        <w:t>350001 35100 4455 231900 “(E) Convenio con UPNA para diagnóstico y diseño de herramientas proceso de reagrupación familiar en Atención Primaria”</w:t>
      </w:r>
      <w:r w:rsidR="001979AD">
        <w:rPr>
          <w:rFonts w:cstheme="majorHAnsi"/>
          <w:sz w:val="22"/>
          <w:szCs w:val="22"/>
          <w:lang w:val="es-ES"/>
        </w:rPr>
        <w:t xml:space="preserve">. La </w:t>
      </w:r>
      <w:r w:rsidR="00B63433">
        <w:rPr>
          <w:rFonts w:cstheme="majorHAnsi"/>
          <w:sz w:val="22"/>
          <w:szCs w:val="22"/>
          <w:lang w:val="es-ES"/>
        </w:rPr>
        <w:t xml:space="preserve">gestión </w:t>
      </w:r>
      <w:r w:rsidR="001979AD">
        <w:rPr>
          <w:rFonts w:cstheme="majorHAnsi"/>
          <w:sz w:val="22"/>
          <w:szCs w:val="22"/>
          <w:lang w:val="es-ES"/>
        </w:rPr>
        <w:t xml:space="preserve">del mismo la realizará </w:t>
      </w:r>
      <w:r w:rsidR="00B63433">
        <w:rPr>
          <w:rFonts w:cstheme="majorHAnsi"/>
          <w:sz w:val="22"/>
          <w:szCs w:val="22"/>
          <w:lang w:val="es-ES"/>
        </w:rPr>
        <w:t>el Servicio Karibu de Acogida y Acompañamiento a personas Migrantes, de la Dirección General de Políticas Migratorias.</w:t>
      </w:r>
    </w:p>
    <w:p w14:paraId="1D5C6471" w14:textId="43480138" w:rsidR="00B63433" w:rsidRDefault="00650CDA" w:rsidP="00BA514A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>El</w:t>
      </w:r>
      <w:r w:rsidR="00E30762">
        <w:rPr>
          <w:rFonts w:cstheme="majorHAnsi"/>
          <w:sz w:val="22"/>
          <w:szCs w:val="22"/>
          <w:lang w:val="es-ES"/>
        </w:rPr>
        <w:t xml:space="preserve"> artículo 21 del</w:t>
      </w:r>
      <w:r>
        <w:rPr>
          <w:rFonts w:cstheme="majorHAnsi"/>
          <w:sz w:val="22"/>
          <w:szCs w:val="22"/>
          <w:lang w:val="es-ES"/>
        </w:rPr>
        <w:t xml:space="preserve"> </w:t>
      </w:r>
      <w:r w:rsidR="00E30762" w:rsidRPr="001979AD">
        <w:rPr>
          <w:rFonts w:cstheme="majorHAnsi"/>
          <w:sz w:val="22"/>
          <w:szCs w:val="22"/>
        </w:rPr>
        <w:t>Decreto Foral 241/2023, de 15 de noviembre, por el que se establece la estructura orgánica del Departamento de Vivienda, Juventud y Políticas Migratorias</w:t>
      </w:r>
      <w:r w:rsidR="00E30762">
        <w:rPr>
          <w:rFonts w:cstheme="majorHAnsi"/>
          <w:sz w:val="22"/>
          <w:szCs w:val="22"/>
          <w:lang w:val="es-ES"/>
        </w:rPr>
        <w:t xml:space="preserve"> señala que el Serv</w:t>
      </w:r>
      <w:r w:rsidR="00DE77D0">
        <w:rPr>
          <w:rFonts w:cstheme="majorHAnsi"/>
          <w:sz w:val="22"/>
          <w:szCs w:val="22"/>
          <w:lang w:val="es-ES"/>
        </w:rPr>
        <w:t>i</w:t>
      </w:r>
      <w:r w:rsidR="00E30762">
        <w:rPr>
          <w:rFonts w:cstheme="majorHAnsi"/>
          <w:sz w:val="22"/>
          <w:szCs w:val="22"/>
          <w:lang w:val="es-ES"/>
        </w:rPr>
        <w:t xml:space="preserve">cio Karibu de Acogida y Acompañamiento a Personas Migrantes </w:t>
      </w:r>
      <w:r w:rsidR="00D17461">
        <w:rPr>
          <w:rFonts w:cstheme="majorHAnsi"/>
          <w:sz w:val="22"/>
          <w:szCs w:val="22"/>
          <w:lang w:val="es-ES"/>
        </w:rPr>
        <w:t xml:space="preserve">ejerce las atribuciones previstas </w:t>
      </w:r>
      <w:r w:rsidR="00D17461" w:rsidRPr="003572A5">
        <w:rPr>
          <w:rFonts w:cstheme="majorHAnsi"/>
          <w:sz w:val="22"/>
          <w:szCs w:val="22"/>
        </w:rPr>
        <w:t>en relación con los procesos de acogida a personas migrantes y personas solicitantes de asilo en Navarra, de forma que el fenómeno migratorio pueda ser atendido con la necesaria respuesta programada por parte de las Administraciones Públicas, otras entidades y por la propia sociedad.</w:t>
      </w:r>
      <w:r w:rsidR="00D17461">
        <w:rPr>
          <w:rFonts w:cstheme="majorHAnsi"/>
          <w:sz w:val="22"/>
          <w:szCs w:val="22"/>
        </w:rPr>
        <w:t xml:space="preserve"> </w:t>
      </w:r>
    </w:p>
    <w:p w14:paraId="08ED6882" w14:textId="30D9209E" w:rsidR="00D778B5" w:rsidRDefault="00743966" w:rsidP="00BA514A">
      <w:pPr>
        <w:jc w:val="both"/>
        <w:rPr>
          <w:rFonts w:cstheme="majorHAnsi"/>
          <w:sz w:val="22"/>
          <w:szCs w:val="22"/>
        </w:rPr>
      </w:pPr>
      <w:r w:rsidRPr="00743966">
        <w:rPr>
          <w:rFonts w:cstheme="majorHAnsi"/>
          <w:sz w:val="22"/>
          <w:szCs w:val="22"/>
        </w:rPr>
        <w:t xml:space="preserve">La </w:t>
      </w:r>
      <w:r w:rsidR="00D778B5" w:rsidRPr="00D778B5">
        <w:rPr>
          <w:rFonts w:cstheme="majorHAnsi"/>
          <w:sz w:val="22"/>
          <w:szCs w:val="22"/>
        </w:rPr>
        <w:t>Universidad Pública de Navarra</w:t>
      </w:r>
      <w:r w:rsidR="00D778B5">
        <w:rPr>
          <w:rFonts w:cstheme="majorHAnsi"/>
          <w:sz w:val="22"/>
          <w:szCs w:val="22"/>
        </w:rPr>
        <w:t xml:space="preserve"> (en adelante UPNA)</w:t>
      </w:r>
      <w:r w:rsidR="00D778B5" w:rsidRPr="00D778B5">
        <w:rPr>
          <w:rFonts w:cstheme="majorHAnsi"/>
          <w:sz w:val="22"/>
          <w:szCs w:val="22"/>
        </w:rPr>
        <w:t xml:space="preserve"> tiene como objeto esencial la formación integral de las personas y la promoción de la investigación científica y técnica comprometida con el desarrollo sostenible de su entorno. En este sentido, y para el cumplimiento de sus fines, la U</w:t>
      </w:r>
      <w:r w:rsidR="00D778B5">
        <w:rPr>
          <w:rFonts w:cstheme="majorHAnsi"/>
          <w:sz w:val="22"/>
          <w:szCs w:val="22"/>
        </w:rPr>
        <w:t xml:space="preserve">PNA </w:t>
      </w:r>
      <w:r w:rsidR="00D778B5" w:rsidRPr="00D778B5">
        <w:rPr>
          <w:rFonts w:cstheme="majorHAnsi"/>
          <w:sz w:val="22"/>
          <w:szCs w:val="22"/>
        </w:rPr>
        <w:t>viene desarrollando con reconocido prestigio su actividad docente e investigadora, estando llamada por razón de su misión y objetivos, a establecer los instrumentos de trabajo y comunicación que permitan el intercambio y la difusión social del conocimiento en beneficio de la cultura y del beneficio y bienestar social de la ciudadanía de Navarra.</w:t>
      </w:r>
    </w:p>
    <w:p w14:paraId="14C52C09" w14:textId="090B90F5" w:rsidR="0095478D" w:rsidRDefault="0095478D" w:rsidP="00BA514A">
      <w:pPr>
        <w:jc w:val="both"/>
        <w:rPr>
          <w:rFonts w:cstheme="majorHAnsi"/>
          <w:sz w:val="22"/>
          <w:szCs w:val="22"/>
        </w:rPr>
      </w:pPr>
      <w:r w:rsidRPr="0095478D">
        <w:rPr>
          <w:rFonts w:cstheme="majorHAnsi"/>
          <w:sz w:val="22"/>
          <w:szCs w:val="22"/>
        </w:rPr>
        <w:t xml:space="preserve">Por parte del Departamento de </w:t>
      </w:r>
      <w:r>
        <w:rPr>
          <w:rFonts w:cstheme="majorHAnsi"/>
          <w:sz w:val="22"/>
          <w:szCs w:val="22"/>
        </w:rPr>
        <w:t xml:space="preserve">Vivienda, Juventud y Políticas Migratorias </w:t>
      </w:r>
      <w:r w:rsidRPr="0095478D">
        <w:rPr>
          <w:rFonts w:cstheme="majorHAnsi"/>
          <w:sz w:val="22"/>
          <w:szCs w:val="22"/>
        </w:rPr>
        <w:t xml:space="preserve">se viene actuando mediante convenio de colaboración con la Asociación SEI – Servicio Socioeducativo Intercultural con el desarrollo del </w:t>
      </w:r>
      <w:r w:rsidRPr="0095478D">
        <w:rPr>
          <w:rFonts w:cstheme="majorHAnsi"/>
          <w:sz w:val="22"/>
          <w:szCs w:val="22"/>
          <w:highlight w:val="yellow"/>
        </w:rPr>
        <w:t>“Programa de acompañamiento a familias transnacionales en procesos de reagrupación familiar</w:t>
      </w:r>
      <w:r w:rsidRPr="0095478D">
        <w:rPr>
          <w:rFonts w:cstheme="majorHAnsi"/>
          <w:sz w:val="22"/>
          <w:szCs w:val="22"/>
        </w:rPr>
        <w:t xml:space="preserve"> (Programa SERFAM)”.</w:t>
      </w:r>
    </w:p>
    <w:p w14:paraId="7BC920DD" w14:textId="79C93310" w:rsidR="00743966" w:rsidRDefault="0095478D" w:rsidP="00BA514A">
      <w:pPr>
        <w:jc w:val="both"/>
        <w:rPr>
          <w:rFonts w:ascii="Calibri" w:hAnsi="Calibri" w:cs="Calibri"/>
          <w:sz w:val="22"/>
          <w:szCs w:val="22"/>
        </w:rPr>
      </w:pPr>
      <w:r>
        <w:rPr>
          <w:rFonts w:cstheme="majorHAnsi"/>
          <w:sz w:val="22"/>
          <w:szCs w:val="22"/>
        </w:rPr>
        <w:t>En línea con la referida actuación</w:t>
      </w:r>
      <w:r w:rsidR="003452F3">
        <w:rPr>
          <w:rFonts w:cstheme="majorHAnsi"/>
          <w:sz w:val="22"/>
          <w:szCs w:val="22"/>
        </w:rPr>
        <w:t xml:space="preserve">, el </w:t>
      </w:r>
      <w:r w:rsidR="00D778B5" w:rsidRPr="00D778B5">
        <w:rPr>
          <w:rFonts w:cstheme="majorHAnsi"/>
          <w:sz w:val="22"/>
          <w:szCs w:val="22"/>
        </w:rPr>
        <w:t>pilotaje de herramientas de intervención en el marco de los proces</w:t>
      </w:r>
      <w:r w:rsidR="00D778B5">
        <w:rPr>
          <w:rFonts w:cstheme="majorHAnsi"/>
          <w:sz w:val="22"/>
          <w:szCs w:val="22"/>
        </w:rPr>
        <w:t>os de reagrupación familiar en N</w:t>
      </w:r>
      <w:r w:rsidR="00D778B5" w:rsidRPr="00D778B5">
        <w:rPr>
          <w:rFonts w:cstheme="majorHAnsi"/>
          <w:sz w:val="22"/>
          <w:szCs w:val="22"/>
        </w:rPr>
        <w:t>avarra</w:t>
      </w:r>
      <w:r w:rsidR="003452F3" w:rsidRPr="003452F3">
        <w:rPr>
          <w:rFonts w:ascii="Calibri" w:hAnsi="Calibri" w:cs="Calibri"/>
          <w:sz w:val="22"/>
          <w:szCs w:val="22"/>
        </w:rPr>
        <w:t xml:space="preserve">, </w:t>
      </w:r>
      <w:r w:rsidR="00B578C0">
        <w:rPr>
          <w:rFonts w:ascii="Calibri" w:hAnsi="Calibri" w:cs="Calibri"/>
          <w:sz w:val="22"/>
          <w:szCs w:val="22"/>
        </w:rPr>
        <w:t>da continuidad a</w:t>
      </w:r>
      <w:r w:rsidR="00B578C0" w:rsidRPr="00B578C0">
        <w:rPr>
          <w:rFonts w:ascii="Calibri" w:hAnsi="Calibri" w:cs="Calibri"/>
          <w:sz w:val="22"/>
          <w:szCs w:val="22"/>
        </w:rPr>
        <w:t>l desarrollo del diagnóstico sobre las características de los procesos de reagrupación familiar</w:t>
      </w:r>
      <w:r w:rsidR="00B578C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realizado </w:t>
      </w:r>
      <w:r w:rsidR="00B578C0">
        <w:rPr>
          <w:rFonts w:ascii="Calibri" w:hAnsi="Calibri" w:cs="Calibri"/>
          <w:sz w:val="22"/>
          <w:szCs w:val="22"/>
        </w:rPr>
        <w:t xml:space="preserve">durante el año </w:t>
      </w:r>
      <w:r>
        <w:rPr>
          <w:rFonts w:ascii="Calibri" w:hAnsi="Calibri" w:cs="Calibri"/>
          <w:sz w:val="22"/>
          <w:szCs w:val="22"/>
        </w:rPr>
        <w:t>2023 a través de un convenio entre</w:t>
      </w:r>
      <w:r w:rsidR="00B578C0">
        <w:rPr>
          <w:rFonts w:ascii="Calibri" w:hAnsi="Calibri" w:cs="Calibri"/>
          <w:sz w:val="22"/>
          <w:szCs w:val="22"/>
        </w:rPr>
        <w:t xml:space="preserve"> el </w:t>
      </w:r>
      <w:r w:rsidR="00B578C0" w:rsidRPr="00B578C0">
        <w:rPr>
          <w:rFonts w:ascii="Calibri" w:hAnsi="Calibri" w:cs="Calibri"/>
          <w:sz w:val="22"/>
          <w:szCs w:val="22"/>
        </w:rPr>
        <w:t>Departamento de Vivienda, Juventud y Políticas Migratorias</w:t>
      </w:r>
      <w:r>
        <w:rPr>
          <w:rFonts w:ascii="Calibri" w:hAnsi="Calibri" w:cs="Calibri"/>
          <w:sz w:val="22"/>
          <w:szCs w:val="22"/>
        </w:rPr>
        <w:t xml:space="preserve"> y la UPNA,</w:t>
      </w:r>
      <w:r w:rsidR="00B578C0">
        <w:rPr>
          <w:rFonts w:ascii="Calibri" w:hAnsi="Calibri" w:cs="Calibri"/>
          <w:sz w:val="22"/>
          <w:szCs w:val="22"/>
        </w:rPr>
        <w:t xml:space="preserve"> y pretende poner en práctica las medidas/herramientas que se detectaron en el mismo en cada una de las fases-etapas y ámbitos</w:t>
      </w:r>
      <w:r w:rsidR="00B578C0" w:rsidRPr="00B578C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de actuación </w:t>
      </w:r>
      <w:bookmarkStart w:id="0" w:name="_GoBack"/>
      <w:bookmarkEnd w:id="0"/>
      <w:r w:rsidR="00B578C0" w:rsidRPr="00B578C0">
        <w:rPr>
          <w:rFonts w:ascii="Calibri" w:hAnsi="Calibri" w:cs="Calibri"/>
          <w:sz w:val="22"/>
          <w:szCs w:val="22"/>
        </w:rPr>
        <w:t>(educación, salud, servicios sociales, etc.).</w:t>
      </w:r>
    </w:p>
    <w:p w14:paraId="70A13807" w14:textId="0B6AEA72" w:rsidR="00381A16" w:rsidRDefault="00A21890" w:rsidP="00BA514A">
      <w:pPr>
        <w:jc w:val="both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</w:rPr>
        <w:t>Para el desarrollo del pilotaje</w:t>
      </w:r>
      <w:r w:rsidR="009E5FD0" w:rsidRPr="009E5FD0">
        <w:rPr>
          <w:rFonts w:cstheme="majorHAnsi"/>
          <w:sz w:val="22"/>
          <w:szCs w:val="22"/>
        </w:rPr>
        <w:t xml:space="preserve"> al que se hace mención en el presente documento, </w:t>
      </w:r>
      <w:r>
        <w:rPr>
          <w:rFonts w:cstheme="majorHAnsi"/>
          <w:sz w:val="22"/>
          <w:szCs w:val="22"/>
        </w:rPr>
        <w:t xml:space="preserve">la </w:t>
      </w:r>
      <w:r w:rsidR="00D778B5">
        <w:rPr>
          <w:rFonts w:cstheme="majorHAnsi"/>
          <w:sz w:val="22"/>
          <w:szCs w:val="22"/>
        </w:rPr>
        <w:t>UPNA</w:t>
      </w:r>
      <w:r>
        <w:rPr>
          <w:rFonts w:cstheme="majorHAnsi"/>
          <w:sz w:val="22"/>
          <w:szCs w:val="22"/>
        </w:rPr>
        <w:t xml:space="preserve"> </w:t>
      </w:r>
      <w:r w:rsidR="009E5FD0" w:rsidRPr="009E5FD0">
        <w:rPr>
          <w:rFonts w:cstheme="majorHAnsi"/>
          <w:sz w:val="22"/>
          <w:szCs w:val="22"/>
        </w:rPr>
        <w:t xml:space="preserve">recibirá una subvención de </w:t>
      </w:r>
      <w:r w:rsidRPr="00A21890">
        <w:rPr>
          <w:rFonts w:cstheme="majorHAnsi"/>
          <w:sz w:val="22"/>
          <w:szCs w:val="22"/>
        </w:rPr>
        <w:t xml:space="preserve">18.150 </w:t>
      </w:r>
      <w:r w:rsidR="009E5FD0" w:rsidRPr="009E5FD0">
        <w:rPr>
          <w:rFonts w:cstheme="majorHAnsi"/>
          <w:sz w:val="22"/>
          <w:szCs w:val="22"/>
        </w:rPr>
        <w:t xml:space="preserve">euros. </w:t>
      </w:r>
      <w:r w:rsidR="003E74A9">
        <w:rPr>
          <w:rFonts w:cstheme="majorHAnsi"/>
          <w:sz w:val="22"/>
          <w:szCs w:val="22"/>
        </w:rPr>
        <w:t xml:space="preserve">Esta cantidad se abonará con cargo a la partida </w:t>
      </w:r>
      <w:r w:rsidRPr="00A21890">
        <w:rPr>
          <w:rFonts w:cstheme="majorHAnsi"/>
          <w:sz w:val="22"/>
          <w:szCs w:val="22"/>
          <w:lang w:val="es-ES"/>
        </w:rPr>
        <w:t>350001 35100 4455 231900 “(E) Convenio con UPNA para diagnóstico y diseño de herramientas proceso de reagrupación familiar en Atención Primaria”</w:t>
      </w:r>
      <w:r w:rsidR="00743966">
        <w:rPr>
          <w:rFonts w:cstheme="majorHAnsi"/>
          <w:sz w:val="22"/>
          <w:szCs w:val="22"/>
          <w:lang w:val="es-ES"/>
        </w:rPr>
        <w:t xml:space="preserve"> </w:t>
      </w:r>
      <w:r w:rsidR="003E74A9">
        <w:rPr>
          <w:rFonts w:cstheme="majorHAnsi"/>
          <w:sz w:val="22"/>
          <w:szCs w:val="22"/>
          <w:lang w:val="es-ES"/>
        </w:rPr>
        <w:t xml:space="preserve">del presupuesto de Gastos del Departamento de </w:t>
      </w:r>
      <w:r w:rsidR="00E061BF" w:rsidRPr="00E061BF">
        <w:rPr>
          <w:rFonts w:cstheme="majorHAnsi"/>
          <w:sz w:val="22"/>
          <w:szCs w:val="22"/>
          <w:lang w:val="es-ES"/>
        </w:rPr>
        <w:t>Vivienda, Juventud y Políticas Migratorias</w:t>
      </w:r>
      <w:r w:rsidR="00E30762">
        <w:rPr>
          <w:rFonts w:cstheme="majorHAnsi"/>
          <w:sz w:val="22"/>
          <w:szCs w:val="22"/>
          <w:lang w:val="es-ES"/>
        </w:rPr>
        <w:t xml:space="preserve"> para el ejercicio 2024</w:t>
      </w:r>
      <w:r w:rsidR="003E74A9">
        <w:rPr>
          <w:rFonts w:cstheme="majorHAnsi"/>
          <w:sz w:val="22"/>
          <w:szCs w:val="22"/>
          <w:lang w:val="es-ES"/>
        </w:rPr>
        <w:t>.</w:t>
      </w:r>
    </w:p>
    <w:p w14:paraId="0EFED543" w14:textId="43F5442D" w:rsidR="009E5FD0" w:rsidRDefault="00381A16" w:rsidP="00D96E5D">
      <w:pPr>
        <w:jc w:val="both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El convenio </w:t>
      </w:r>
      <w:r w:rsidR="00D778B5" w:rsidRPr="00D778B5">
        <w:rPr>
          <w:rFonts w:cstheme="majorHAnsi"/>
          <w:sz w:val="22"/>
          <w:szCs w:val="22"/>
          <w:lang w:val="es-ES"/>
        </w:rPr>
        <w:t>entrará en vigor el día de la fecha de la firma y su vigencia se extenderá hasta el total cumplimiento de las obligaciones contenidas en el mismo, y en todo caso, finali</w:t>
      </w:r>
      <w:r w:rsidR="00D778B5">
        <w:rPr>
          <w:rFonts w:cstheme="majorHAnsi"/>
          <w:sz w:val="22"/>
          <w:szCs w:val="22"/>
          <w:lang w:val="es-ES"/>
        </w:rPr>
        <w:t>zará el 31 de diciembre de 2024</w:t>
      </w:r>
      <w:r w:rsidR="009E5FD0">
        <w:rPr>
          <w:rFonts w:cstheme="majorHAnsi"/>
          <w:sz w:val="22"/>
          <w:szCs w:val="22"/>
          <w:lang w:val="es-ES"/>
        </w:rPr>
        <w:t>.</w:t>
      </w:r>
      <w:r w:rsidR="009E5FD0" w:rsidRPr="009E5FD0">
        <w:rPr>
          <w:rFonts w:cstheme="majorHAnsi"/>
          <w:sz w:val="22"/>
          <w:szCs w:val="22"/>
          <w:lang w:val="es-ES"/>
        </w:rPr>
        <w:t xml:space="preserve"> </w:t>
      </w:r>
    </w:p>
    <w:p w14:paraId="5D79F96D" w14:textId="22C8DE24" w:rsidR="00D96E5D" w:rsidRPr="003572A5" w:rsidRDefault="00D96E5D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Por todo ello se propone: </w:t>
      </w:r>
    </w:p>
    <w:p w14:paraId="1B34AD4C" w14:textId="63D1C30E" w:rsidR="0048401D" w:rsidRPr="00DD6EA0" w:rsidRDefault="00D96E5D" w:rsidP="0048401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lastRenderedPageBreak/>
        <w:t xml:space="preserve">1º </w:t>
      </w:r>
      <w:r w:rsidR="009E5FD0" w:rsidRPr="009E5FD0">
        <w:rPr>
          <w:rFonts w:cstheme="majorHAnsi"/>
          <w:sz w:val="22"/>
          <w:szCs w:val="22"/>
        </w:rPr>
        <w:t xml:space="preserve">Aprobar el convenio </w:t>
      </w:r>
      <w:r w:rsidR="000E4B17" w:rsidRPr="00C25960">
        <w:t>de colaboración entre el Departamento de</w:t>
      </w:r>
      <w:r w:rsidR="000E4B17">
        <w:t xml:space="preserve"> Vivienda, Juventud </w:t>
      </w:r>
      <w:proofErr w:type="gramStart"/>
      <w:r w:rsidR="000E4B17">
        <w:t xml:space="preserve">y </w:t>
      </w:r>
      <w:r w:rsidR="000E4B17" w:rsidRPr="00C25960">
        <w:t xml:space="preserve"> Po</w:t>
      </w:r>
      <w:r w:rsidR="000E4B17">
        <w:t>líticas</w:t>
      </w:r>
      <w:proofErr w:type="gramEnd"/>
      <w:r w:rsidR="000E4B17">
        <w:t xml:space="preserve"> Migratorias y</w:t>
      </w:r>
      <w:r w:rsidR="000E4B17" w:rsidRPr="00C25960">
        <w:t xml:space="preserve"> la</w:t>
      </w:r>
      <w:r w:rsidR="000E4B17" w:rsidRPr="00C25960">
        <w:rPr>
          <w:spacing w:val="1"/>
        </w:rPr>
        <w:t xml:space="preserve"> </w:t>
      </w:r>
      <w:r w:rsidR="000E4B17" w:rsidRPr="00C25960">
        <w:t xml:space="preserve">Universidad Pública de Navarra </w:t>
      </w:r>
      <w:r w:rsidR="009E5FD0" w:rsidRPr="009E5FD0">
        <w:rPr>
          <w:rFonts w:cstheme="majorHAnsi"/>
          <w:sz w:val="22"/>
          <w:szCs w:val="22"/>
        </w:rPr>
        <w:t xml:space="preserve">para el desarrollo del </w:t>
      </w:r>
      <w:r w:rsidR="00A21890" w:rsidRPr="00A21890">
        <w:rPr>
          <w:rFonts w:cstheme="majorHAnsi"/>
          <w:sz w:val="22"/>
          <w:szCs w:val="22"/>
        </w:rPr>
        <w:t>pilotaje de herramientas de intervención en el marco de los procesos de reagrupación familiar en Navarra</w:t>
      </w:r>
      <w:r w:rsidR="009E5FD0" w:rsidRPr="009E5FD0">
        <w:rPr>
          <w:rFonts w:cstheme="majorHAnsi"/>
          <w:sz w:val="22"/>
          <w:szCs w:val="22"/>
        </w:rPr>
        <w:t xml:space="preserve"> para el año 2024 por importe de </w:t>
      </w:r>
      <w:r w:rsidR="00A21890" w:rsidRPr="00A21890">
        <w:rPr>
          <w:rFonts w:cstheme="majorHAnsi"/>
          <w:sz w:val="22"/>
          <w:szCs w:val="22"/>
        </w:rPr>
        <w:t xml:space="preserve">18.150 </w:t>
      </w:r>
      <w:r w:rsidR="009E5FD0">
        <w:rPr>
          <w:rFonts w:cstheme="majorHAnsi"/>
          <w:sz w:val="22"/>
          <w:szCs w:val="22"/>
        </w:rPr>
        <w:t>euros</w:t>
      </w:r>
      <w:r w:rsidR="009E5FD0" w:rsidRPr="009E5FD0">
        <w:rPr>
          <w:rFonts w:cstheme="majorHAnsi"/>
          <w:sz w:val="22"/>
          <w:szCs w:val="22"/>
        </w:rPr>
        <w:t>.</w:t>
      </w:r>
    </w:p>
    <w:p w14:paraId="2E274CA4" w14:textId="77777777" w:rsidR="00A21890" w:rsidRDefault="00A21890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778CDA0D" w14:textId="77777777" w:rsidR="00A21890" w:rsidRDefault="00A21890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2821C920" w14:textId="77777777" w:rsidR="00A21890" w:rsidRDefault="00A21890" w:rsidP="00D96E5D">
      <w:pPr>
        <w:jc w:val="both"/>
        <w:rPr>
          <w:rFonts w:cstheme="majorHAnsi"/>
          <w:sz w:val="22"/>
          <w:szCs w:val="22"/>
          <w:lang w:val="es-ES"/>
        </w:rPr>
      </w:pPr>
    </w:p>
    <w:p w14:paraId="487A5CDE" w14:textId="7196254C" w:rsidR="00421E3E" w:rsidRDefault="002215BB" w:rsidP="00D96E5D">
      <w:pPr>
        <w:jc w:val="both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2º </w:t>
      </w:r>
      <w:r w:rsidR="007C0F13" w:rsidRPr="007C0F13">
        <w:rPr>
          <w:rFonts w:cstheme="majorHAnsi"/>
          <w:sz w:val="22"/>
          <w:szCs w:val="22"/>
          <w:lang w:val="es-ES"/>
        </w:rPr>
        <w:t xml:space="preserve">Autorizar un gasto, a favor de la </w:t>
      </w:r>
      <w:r w:rsidR="00A21890">
        <w:rPr>
          <w:rFonts w:cstheme="majorHAnsi"/>
          <w:sz w:val="22"/>
          <w:szCs w:val="22"/>
        </w:rPr>
        <w:t>UPNA</w:t>
      </w:r>
      <w:r w:rsidR="007C0F13" w:rsidRPr="007C0F13">
        <w:rPr>
          <w:rFonts w:cstheme="majorHAnsi"/>
          <w:sz w:val="22"/>
          <w:szCs w:val="22"/>
          <w:lang w:val="es-ES"/>
        </w:rPr>
        <w:t xml:space="preserve">, de </w:t>
      </w:r>
      <w:r w:rsidR="00A21890" w:rsidRPr="00A21890">
        <w:rPr>
          <w:rFonts w:cstheme="majorHAnsi"/>
          <w:sz w:val="22"/>
          <w:szCs w:val="22"/>
        </w:rPr>
        <w:t xml:space="preserve">18.150 </w:t>
      </w:r>
      <w:r w:rsidR="007C0F13" w:rsidRPr="007C0F13">
        <w:rPr>
          <w:rFonts w:cstheme="majorHAnsi"/>
          <w:sz w:val="22"/>
          <w:szCs w:val="22"/>
          <w:lang w:val="es-ES"/>
        </w:rPr>
        <w:t xml:space="preserve">euros con cargo a la partida </w:t>
      </w:r>
      <w:r w:rsidR="00A21890" w:rsidRPr="00A21890">
        <w:rPr>
          <w:rFonts w:cstheme="majorHAnsi"/>
          <w:sz w:val="22"/>
          <w:szCs w:val="22"/>
          <w:lang w:val="es-ES"/>
        </w:rPr>
        <w:t>350001 35100 4455 231900 “(E) Convenio con UPNA para diagnóstico y diseño de herramientas proceso de reagrupación familiar en Atención Primaria”</w:t>
      </w:r>
      <w:r w:rsidR="007C0F13" w:rsidRPr="007C0F13">
        <w:rPr>
          <w:rFonts w:cstheme="majorHAnsi"/>
          <w:sz w:val="22"/>
          <w:szCs w:val="22"/>
          <w:lang w:val="es-ES"/>
        </w:rPr>
        <w:t xml:space="preserve"> del Presupuesto de Gastos del año 2024.</w:t>
      </w:r>
    </w:p>
    <w:p w14:paraId="0EE218BF" w14:textId="3596F645" w:rsidR="00D96E5D" w:rsidRPr="003572A5" w:rsidRDefault="00DD6EA0" w:rsidP="00D96E5D">
      <w:pPr>
        <w:jc w:val="both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 xml:space="preserve"> </w:t>
      </w:r>
      <w:r w:rsidR="00D96E5D" w:rsidRPr="003572A5">
        <w:rPr>
          <w:rFonts w:cstheme="majorHAnsi"/>
          <w:sz w:val="22"/>
          <w:szCs w:val="22"/>
          <w:lang w:val="es-ES"/>
        </w:rPr>
        <w:t xml:space="preserve">3º Incorporar esta información en la Base de Datos </w:t>
      </w:r>
      <w:r w:rsidR="00004F08" w:rsidRPr="00004F08">
        <w:rPr>
          <w:rFonts w:cstheme="majorHAnsi"/>
          <w:sz w:val="22"/>
          <w:szCs w:val="22"/>
          <w:lang w:val="es-ES"/>
        </w:rPr>
        <w:t>Nacional de Subvenciones (BDNS), a los efectos oportunos.</w:t>
      </w:r>
    </w:p>
    <w:p w14:paraId="07BB08A9" w14:textId="77777777" w:rsidR="00004F08" w:rsidRDefault="00004F08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3D4FFF6A" w14:textId="77777777" w:rsidR="00004F08" w:rsidRDefault="00004F08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20CCF89D" w14:textId="2D47FA09" w:rsidR="00D96E5D" w:rsidRPr="003572A5" w:rsidRDefault="00D96E5D" w:rsidP="008454DF">
      <w:pPr>
        <w:jc w:val="center"/>
        <w:rPr>
          <w:rFonts w:cstheme="majorHAnsi"/>
          <w:sz w:val="22"/>
          <w:szCs w:val="22"/>
          <w:lang w:val="es-ES"/>
        </w:rPr>
      </w:pPr>
      <w:r w:rsidRPr="003572A5">
        <w:rPr>
          <w:rFonts w:cstheme="majorHAnsi"/>
          <w:sz w:val="22"/>
          <w:szCs w:val="22"/>
          <w:lang w:val="es-ES"/>
        </w:rPr>
        <w:t xml:space="preserve">Pamplona, a </w:t>
      </w:r>
      <w:r w:rsidR="00E30762" w:rsidRPr="00E30762">
        <w:rPr>
          <w:rFonts w:cstheme="majorHAnsi"/>
          <w:sz w:val="22"/>
          <w:szCs w:val="22"/>
          <w:highlight w:val="yellow"/>
          <w:lang w:val="es-ES"/>
        </w:rPr>
        <w:t>XX</w:t>
      </w:r>
      <w:r w:rsidR="008F062A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 xml:space="preserve">de </w:t>
      </w:r>
      <w:r w:rsidR="00004F08">
        <w:rPr>
          <w:rFonts w:cstheme="majorHAnsi"/>
          <w:sz w:val="22"/>
          <w:szCs w:val="22"/>
          <w:lang w:val="es-ES"/>
        </w:rPr>
        <w:t>mayo</w:t>
      </w:r>
      <w:r w:rsidR="00E822B4">
        <w:rPr>
          <w:rFonts w:cstheme="majorHAnsi"/>
          <w:sz w:val="22"/>
          <w:szCs w:val="22"/>
          <w:lang w:val="es-ES"/>
        </w:rPr>
        <w:t xml:space="preserve"> </w:t>
      </w:r>
      <w:r w:rsidR="00DD6EA0">
        <w:rPr>
          <w:rFonts w:cstheme="majorHAnsi"/>
          <w:sz w:val="22"/>
          <w:szCs w:val="22"/>
          <w:lang w:val="es-ES"/>
        </w:rPr>
        <w:t>de 202</w:t>
      </w:r>
      <w:r w:rsidR="00E30762">
        <w:rPr>
          <w:rFonts w:cstheme="majorHAnsi"/>
          <w:sz w:val="22"/>
          <w:szCs w:val="22"/>
          <w:lang w:val="es-ES"/>
        </w:rPr>
        <w:t>4</w:t>
      </w:r>
    </w:p>
    <w:p w14:paraId="22781207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F07FD60" w14:textId="77777777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171AF7C4" w14:textId="77777777" w:rsidR="00EE6B59" w:rsidRDefault="00EE6B59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726A4FF6" w14:textId="00DF8C60" w:rsidR="00D96E5D" w:rsidRPr="003572A5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  <w:r>
        <w:rPr>
          <w:rFonts w:cstheme="majorHAnsi"/>
          <w:sz w:val="22"/>
          <w:szCs w:val="22"/>
          <w:lang w:val="es-ES"/>
        </w:rPr>
        <w:t xml:space="preserve">DIRECTORA DEL SERVICIO KARIBU DE ACOGIDA Y ACOMPAÑAMIENTO </w:t>
      </w:r>
    </w:p>
    <w:p w14:paraId="738A81A8" w14:textId="1B09E9EA" w:rsidR="005242D1" w:rsidRDefault="005242D1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65F6E47" w14:textId="76168370" w:rsidR="00E30762" w:rsidRDefault="00E30762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0391F817" w14:textId="0134DCA9" w:rsidR="00DD6EA0" w:rsidRDefault="00DD6EA0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401FA70" w14:textId="77777777" w:rsidR="000E4B17" w:rsidRDefault="000E4B17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4DD707DF" w14:textId="4D55C596" w:rsidR="00FC3CFE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6E89E195" w14:textId="77777777" w:rsidR="00FC3CFE" w:rsidRPr="003572A5" w:rsidRDefault="00FC3CFE" w:rsidP="008454DF">
      <w:pPr>
        <w:jc w:val="center"/>
        <w:rPr>
          <w:rFonts w:cstheme="majorHAnsi"/>
          <w:sz w:val="22"/>
          <w:szCs w:val="22"/>
          <w:lang w:val="es-ES"/>
        </w:rPr>
      </w:pPr>
    </w:p>
    <w:p w14:paraId="588D8957" w14:textId="197A9903" w:rsidR="005242D1" w:rsidRPr="003572A5" w:rsidRDefault="00DD6EA0" w:rsidP="008454DF">
      <w:pPr>
        <w:jc w:val="center"/>
        <w:rPr>
          <w:rFonts w:cstheme="majorHAnsi"/>
          <w:sz w:val="22"/>
          <w:szCs w:val="22"/>
        </w:rPr>
      </w:pPr>
      <w:r>
        <w:rPr>
          <w:rFonts w:cstheme="majorHAnsi"/>
          <w:sz w:val="22"/>
          <w:szCs w:val="22"/>
          <w:lang w:val="es-ES"/>
        </w:rPr>
        <w:t>Virginia Eraso Barrio</w:t>
      </w:r>
    </w:p>
    <w:sectPr w:rsidR="005242D1" w:rsidRPr="003572A5" w:rsidSect="003A6B86">
      <w:headerReference w:type="default" r:id="rId8"/>
      <w:pgSz w:w="11906" w:h="16838"/>
      <w:pgMar w:top="1843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267EB" w14:textId="77777777" w:rsidR="00215B36" w:rsidRDefault="00215B36">
      <w:pPr>
        <w:spacing w:after="0"/>
      </w:pPr>
      <w:r>
        <w:separator/>
      </w:r>
    </w:p>
  </w:endnote>
  <w:endnote w:type="continuationSeparator" w:id="0">
    <w:p w14:paraId="1455D33A" w14:textId="77777777" w:rsidR="00215B36" w:rsidRDefault="00215B3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8F46B" w14:textId="77777777" w:rsidR="00215B36" w:rsidRDefault="00215B36">
      <w:pPr>
        <w:spacing w:after="0"/>
      </w:pPr>
      <w:r>
        <w:separator/>
      </w:r>
    </w:p>
  </w:footnote>
  <w:footnote w:type="continuationSeparator" w:id="0">
    <w:p w14:paraId="110934B9" w14:textId="77777777" w:rsidR="00215B36" w:rsidRDefault="00215B3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4D912" w14:textId="77777777" w:rsidR="00E85A35" w:rsidRDefault="00E85A35" w:rsidP="00E85A35">
    <w:pPr>
      <w:pStyle w:val="Encabezado"/>
      <w:ind w:left="-709"/>
      <w:rPr>
        <w:b/>
      </w:rPr>
    </w:pPr>
  </w:p>
  <w:p w14:paraId="5916FD9A" w14:textId="77777777" w:rsidR="00E85A35" w:rsidRDefault="00E85A35" w:rsidP="00E85A35">
    <w:pPr>
      <w:pStyle w:val="Encabezado"/>
      <w:ind w:left="-709"/>
      <w:rPr>
        <w:b/>
      </w:rPr>
    </w:pPr>
  </w:p>
  <w:p w14:paraId="7CB43DBF" w14:textId="77777777" w:rsidR="00E85A35" w:rsidRDefault="00E85A35" w:rsidP="00E85A35">
    <w:pPr>
      <w:pStyle w:val="Encabezado"/>
      <w:ind w:left="-709"/>
      <w:rPr>
        <w:b/>
      </w:rPr>
    </w:pPr>
  </w:p>
  <w:p w14:paraId="773A428D" w14:textId="620BE099" w:rsidR="00E85A35" w:rsidRDefault="00E85A35" w:rsidP="00E85A35">
    <w:pPr>
      <w:pStyle w:val="Encabezado"/>
      <w:ind w:left="-709"/>
      <w:rPr>
        <w:rFonts w:asciiTheme="minorHAnsi" w:hAnsiTheme="minorHAnsi"/>
        <w:b/>
      </w:rPr>
    </w:pPr>
    <w:r>
      <w:rPr>
        <w:rFonts w:asciiTheme="minorHAnsi" w:hAnsiTheme="minorHAnsi"/>
        <w:noProof/>
        <w:lang w:val="es-ES" w:eastAsia="es-ES"/>
      </w:rPr>
      <w:drawing>
        <wp:anchor distT="0" distB="0" distL="114300" distR="114300" simplePos="0" relativeHeight="251658240" behindDoc="1" locked="0" layoutInCell="1" allowOverlap="1" wp14:anchorId="44727D35" wp14:editId="1C9353C5">
          <wp:simplePos x="0" y="0"/>
          <wp:positionH relativeFrom="column">
            <wp:posOffset>3720465</wp:posOffset>
          </wp:positionH>
          <wp:positionV relativeFrom="paragraph">
            <wp:posOffset>-240030</wp:posOffset>
          </wp:positionV>
          <wp:extent cx="2486025" cy="933450"/>
          <wp:effectExtent l="0" t="0" r="9525" b="0"/>
          <wp:wrapNone/>
          <wp:docPr id="1" name="Imagen 1" descr="VIVIENDA-v2-2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VIVIENDA-v2-2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025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Dirección General de Políticas Migratorias</w:t>
    </w:r>
    <w:r>
      <w:rPr>
        <w:b/>
      </w:rPr>
      <w:tab/>
    </w:r>
  </w:p>
  <w:p w14:paraId="1118156F" w14:textId="77777777" w:rsidR="00E85A35" w:rsidRDefault="00E85A35" w:rsidP="00E85A35">
    <w:pPr>
      <w:pStyle w:val="Encabezado"/>
      <w:ind w:hanging="709"/>
      <w:rPr>
        <w:b/>
      </w:rPr>
    </w:pPr>
    <w:proofErr w:type="spellStart"/>
    <w:r>
      <w:rPr>
        <w:b/>
      </w:rPr>
      <w:t>Migrazio</w:t>
    </w:r>
    <w:proofErr w:type="spellEnd"/>
    <w:r>
      <w:rPr>
        <w:b/>
      </w:rPr>
      <w:t xml:space="preserve"> </w:t>
    </w:r>
    <w:proofErr w:type="spellStart"/>
    <w:r>
      <w:rPr>
        <w:b/>
      </w:rPr>
      <w:t>Politiketako</w:t>
    </w:r>
    <w:proofErr w:type="spellEnd"/>
    <w:r>
      <w:rPr>
        <w:b/>
      </w:rPr>
      <w:t xml:space="preserve"> </w:t>
    </w:r>
    <w:proofErr w:type="spellStart"/>
    <w:r>
      <w:rPr>
        <w:b/>
      </w:rPr>
      <w:t>Zuzendaritza</w:t>
    </w:r>
    <w:proofErr w:type="spellEnd"/>
    <w:r>
      <w:rPr>
        <w:b/>
      </w:rPr>
      <w:t xml:space="preserve"> </w:t>
    </w:r>
    <w:proofErr w:type="spellStart"/>
    <w:r>
      <w:rPr>
        <w:b/>
      </w:rPr>
      <w:t>Nagusia</w:t>
    </w:r>
    <w:proofErr w:type="spellEnd"/>
    <w:r>
      <w:rPr>
        <w:b/>
      </w:rPr>
      <w:t xml:space="preserve"> </w:t>
    </w:r>
  </w:p>
  <w:p w14:paraId="63FB00B0" w14:textId="77777777" w:rsidR="00E85A35" w:rsidRDefault="0095478D" w:rsidP="00E85A35">
    <w:pPr>
      <w:pStyle w:val="Encabezado"/>
      <w:ind w:hanging="709"/>
    </w:pPr>
    <w:hyperlink r:id="rId2" w:history="1">
      <w:r w:rsidR="00E85A35">
        <w:rPr>
          <w:rStyle w:val="Hipervnculo"/>
        </w:rPr>
        <w:t>dgpoliticasmigratorias@navarra.es</w:t>
      </w:r>
    </w:hyperlink>
  </w:p>
  <w:p w14:paraId="0FBBE415" w14:textId="63CF2742" w:rsidR="00E1603B" w:rsidRPr="00E1603B" w:rsidRDefault="00E1603B" w:rsidP="00E160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62680"/>
    <w:multiLevelType w:val="hybridMultilevel"/>
    <w:tmpl w:val="6AA0E97A"/>
    <w:lvl w:ilvl="0" w:tplc="7106896C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en-US"/>
      </w:rPr>
    </w:lvl>
    <w:lvl w:ilvl="1" w:tplc="6E869F2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en-US"/>
      </w:rPr>
    </w:lvl>
    <w:lvl w:ilvl="2" w:tplc="211A5D6A">
      <w:numFmt w:val="bullet"/>
      <w:lvlText w:val="•"/>
      <w:lvlJc w:val="left"/>
      <w:pPr>
        <w:ind w:left="2560" w:hanging="360"/>
      </w:pPr>
      <w:rPr>
        <w:rFonts w:hint="default"/>
        <w:lang w:val="en-US" w:eastAsia="en-US" w:bidi="en-US"/>
      </w:rPr>
    </w:lvl>
    <w:lvl w:ilvl="3" w:tplc="169E0986">
      <w:numFmt w:val="bullet"/>
      <w:lvlText w:val="•"/>
      <w:lvlJc w:val="left"/>
      <w:pPr>
        <w:ind w:left="3430" w:hanging="360"/>
      </w:pPr>
      <w:rPr>
        <w:rFonts w:hint="default"/>
        <w:lang w:val="en-US" w:eastAsia="en-US" w:bidi="en-US"/>
      </w:rPr>
    </w:lvl>
    <w:lvl w:ilvl="4" w:tplc="9FD42F7C">
      <w:numFmt w:val="bullet"/>
      <w:lvlText w:val="•"/>
      <w:lvlJc w:val="left"/>
      <w:pPr>
        <w:ind w:left="4300" w:hanging="360"/>
      </w:pPr>
      <w:rPr>
        <w:rFonts w:hint="default"/>
        <w:lang w:val="en-US" w:eastAsia="en-US" w:bidi="en-US"/>
      </w:rPr>
    </w:lvl>
    <w:lvl w:ilvl="5" w:tplc="2A58B9C4">
      <w:numFmt w:val="bullet"/>
      <w:lvlText w:val="•"/>
      <w:lvlJc w:val="left"/>
      <w:pPr>
        <w:ind w:left="5170" w:hanging="360"/>
      </w:pPr>
      <w:rPr>
        <w:rFonts w:hint="default"/>
        <w:lang w:val="en-US" w:eastAsia="en-US" w:bidi="en-US"/>
      </w:rPr>
    </w:lvl>
    <w:lvl w:ilvl="6" w:tplc="3A1CB160">
      <w:numFmt w:val="bullet"/>
      <w:lvlText w:val="•"/>
      <w:lvlJc w:val="left"/>
      <w:pPr>
        <w:ind w:left="6040" w:hanging="360"/>
      </w:pPr>
      <w:rPr>
        <w:rFonts w:hint="default"/>
        <w:lang w:val="en-US" w:eastAsia="en-US" w:bidi="en-US"/>
      </w:rPr>
    </w:lvl>
    <w:lvl w:ilvl="7" w:tplc="481E137A">
      <w:numFmt w:val="bullet"/>
      <w:lvlText w:val="•"/>
      <w:lvlJc w:val="left"/>
      <w:pPr>
        <w:ind w:left="6910" w:hanging="360"/>
      </w:pPr>
      <w:rPr>
        <w:rFonts w:hint="default"/>
        <w:lang w:val="en-US" w:eastAsia="en-US" w:bidi="en-US"/>
      </w:rPr>
    </w:lvl>
    <w:lvl w:ilvl="8" w:tplc="A37EB686">
      <w:numFmt w:val="bullet"/>
      <w:lvlText w:val="•"/>
      <w:lvlJc w:val="left"/>
      <w:pPr>
        <w:ind w:left="7780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3B480550"/>
    <w:multiLevelType w:val="hybridMultilevel"/>
    <w:tmpl w:val="77FC7A78"/>
    <w:lvl w:ilvl="0" w:tplc="0C0A0003">
      <w:start w:val="1"/>
      <w:numFmt w:val="bullet"/>
      <w:lvlText w:val="o"/>
      <w:lvlJc w:val="left"/>
      <w:pPr>
        <w:ind w:left="1341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3B"/>
    <w:rsid w:val="00004F08"/>
    <w:rsid w:val="00006EDE"/>
    <w:rsid w:val="000117CD"/>
    <w:rsid w:val="00017127"/>
    <w:rsid w:val="000312F9"/>
    <w:rsid w:val="000E1854"/>
    <w:rsid w:val="000E4B17"/>
    <w:rsid w:val="001609D8"/>
    <w:rsid w:val="00186783"/>
    <w:rsid w:val="00195275"/>
    <w:rsid w:val="001979AD"/>
    <w:rsid w:val="001B4CC5"/>
    <w:rsid w:val="00201770"/>
    <w:rsid w:val="00215B36"/>
    <w:rsid w:val="002215BB"/>
    <w:rsid w:val="00237DD0"/>
    <w:rsid w:val="002541EF"/>
    <w:rsid w:val="00262AAD"/>
    <w:rsid w:val="00270A17"/>
    <w:rsid w:val="002B2488"/>
    <w:rsid w:val="002D3BF5"/>
    <w:rsid w:val="0033039A"/>
    <w:rsid w:val="003368DA"/>
    <w:rsid w:val="003452F3"/>
    <w:rsid w:val="003572A5"/>
    <w:rsid w:val="00357D6D"/>
    <w:rsid w:val="0037457D"/>
    <w:rsid w:val="0037563E"/>
    <w:rsid w:val="00381A16"/>
    <w:rsid w:val="003A6B86"/>
    <w:rsid w:val="003C6100"/>
    <w:rsid w:val="003D0061"/>
    <w:rsid w:val="003E74A9"/>
    <w:rsid w:val="0041271F"/>
    <w:rsid w:val="00421E3E"/>
    <w:rsid w:val="00474B95"/>
    <w:rsid w:val="004769D8"/>
    <w:rsid w:val="0048401D"/>
    <w:rsid w:val="004C5E24"/>
    <w:rsid w:val="005242D1"/>
    <w:rsid w:val="00541889"/>
    <w:rsid w:val="005665FE"/>
    <w:rsid w:val="00574896"/>
    <w:rsid w:val="005A3EAC"/>
    <w:rsid w:val="005A4B8B"/>
    <w:rsid w:val="005C7C70"/>
    <w:rsid w:val="005D36AB"/>
    <w:rsid w:val="00614372"/>
    <w:rsid w:val="00633267"/>
    <w:rsid w:val="00650CDA"/>
    <w:rsid w:val="00667E5D"/>
    <w:rsid w:val="0068574E"/>
    <w:rsid w:val="00697D0A"/>
    <w:rsid w:val="006A1DC5"/>
    <w:rsid w:val="006A40B5"/>
    <w:rsid w:val="00743966"/>
    <w:rsid w:val="007541C4"/>
    <w:rsid w:val="007747DD"/>
    <w:rsid w:val="00783BE4"/>
    <w:rsid w:val="007A03B1"/>
    <w:rsid w:val="007C0F13"/>
    <w:rsid w:val="007C2FB9"/>
    <w:rsid w:val="007C4024"/>
    <w:rsid w:val="008454DF"/>
    <w:rsid w:val="00854850"/>
    <w:rsid w:val="00890AB6"/>
    <w:rsid w:val="008B7CE7"/>
    <w:rsid w:val="008E2FE3"/>
    <w:rsid w:val="008F05A5"/>
    <w:rsid w:val="008F062A"/>
    <w:rsid w:val="008F3929"/>
    <w:rsid w:val="009164AE"/>
    <w:rsid w:val="0095478D"/>
    <w:rsid w:val="009E5FD0"/>
    <w:rsid w:val="00A01141"/>
    <w:rsid w:val="00A21890"/>
    <w:rsid w:val="00A27B57"/>
    <w:rsid w:val="00AC320F"/>
    <w:rsid w:val="00AC6374"/>
    <w:rsid w:val="00AD1024"/>
    <w:rsid w:val="00AD1FFF"/>
    <w:rsid w:val="00AD4253"/>
    <w:rsid w:val="00AF63F9"/>
    <w:rsid w:val="00AF73F3"/>
    <w:rsid w:val="00B366FE"/>
    <w:rsid w:val="00B578C0"/>
    <w:rsid w:val="00B63433"/>
    <w:rsid w:val="00B7150B"/>
    <w:rsid w:val="00B772B3"/>
    <w:rsid w:val="00B94B87"/>
    <w:rsid w:val="00BA2AE7"/>
    <w:rsid w:val="00BA514A"/>
    <w:rsid w:val="00BA6312"/>
    <w:rsid w:val="00BB3D38"/>
    <w:rsid w:val="00BD4071"/>
    <w:rsid w:val="00BF5339"/>
    <w:rsid w:val="00C07828"/>
    <w:rsid w:val="00C20DF1"/>
    <w:rsid w:val="00C443D8"/>
    <w:rsid w:val="00C4619C"/>
    <w:rsid w:val="00C47CB1"/>
    <w:rsid w:val="00CB4A42"/>
    <w:rsid w:val="00CE755C"/>
    <w:rsid w:val="00D0591E"/>
    <w:rsid w:val="00D17461"/>
    <w:rsid w:val="00D44B79"/>
    <w:rsid w:val="00D5221C"/>
    <w:rsid w:val="00D66FC9"/>
    <w:rsid w:val="00D778B5"/>
    <w:rsid w:val="00D96E5D"/>
    <w:rsid w:val="00DD6EA0"/>
    <w:rsid w:val="00DE77D0"/>
    <w:rsid w:val="00E061BF"/>
    <w:rsid w:val="00E1603B"/>
    <w:rsid w:val="00E30762"/>
    <w:rsid w:val="00E708C6"/>
    <w:rsid w:val="00E822B4"/>
    <w:rsid w:val="00E85A35"/>
    <w:rsid w:val="00ED62E1"/>
    <w:rsid w:val="00EE6B59"/>
    <w:rsid w:val="00F011A8"/>
    <w:rsid w:val="00F216E8"/>
    <w:rsid w:val="00F5282B"/>
    <w:rsid w:val="00F67F66"/>
    <w:rsid w:val="00FC3CFE"/>
    <w:rsid w:val="00FC7224"/>
    <w:rsid w:val="00FE55CE"/>
    <w:rsid w:val="00FF52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  <w14:docId w14:val="1E7F2592"/>
  <w15:docId w15:val="{45E2F17E-682D-4622-85F7-6558902E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8C9"/>
    <w:rPr>
      <w:rFonts w:asciiTheme="majorHAnsi" w:hAnsiTheme="maj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603B"/>
    <w:rPr>
      <w:rFonts w:asciiTheme="majorHAnsi" w:hAnsiTheme="majorHAnsi"/>
    </w:rPr>
  </w:style>
  <w:style w:type="paragraph" w:styleId="Piedepgina">
    <w:name w:val="footer"/>
    <w:basedOn w:val="Normal"/>
    <w:link w:val="PiedepginaCar"/>
    <w:uiPriority w:val="99"/>
    <w:unhideWhenUsed/>
    <w:rsid w:val="00E1603B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603B"/>
    <w:rPr>
      <w:rFonts w:asciiTheme="majorHAnsi" w:hAnsiTheme="majorHAnsi"/>
    </w:rPr>
  </w:style>
  <w:style w:type="character" w:styleId="Nmerodepgina">
    <w:name w:val="page number"/>
    <w:basedOn w:val="Fuentedeprrafopredeter"/>
    <w:uiPriority w:val="99"/>
    <w:semiHidden/>
    <w:unhideWhenUsed/>
    <w:rsid w:val="00E1603B"/>
  </w:style>
  <w:style w:type="paragraph" w:styleId="Textoindependiente">
    <w:name w:val="Body Text"/>
    <w:basedOn w:val="Normal"/>
    <w:link w:val="TextoindependienteCar"/>
    <w:uiPriority w:val="1"/>
    <w:unhideWhenUsed/>
    <w:qFormat/>
    <w:rsid w:val="00BA2AE7"/>
    <w:pPr>
      <w:widowControl w:val="0"/>
      <w:autoSpaceDE w:val="0"/>
      <w:autoSpaceDN w:val="0"/>
      <w:spacing w:after="0"/>
    </w:pPr>
    <w:rPr>
      <w:rFonts w:ascii="Arial" w:eastAsia="Arial" w:hAnsi="Arial" w:cs="Arial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A2AE7"/>
    <w:rPr>
      <w:rFonts w:ascii="Arial" w:eastAsia="Arial" w:hAnsi="Arial" w:cs="Arial"/>
      <w:sz w:val="24"/>
      <w:szCs w:val="24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BA2AE7"/>
    <w:pPr>
      <w:widowControl w:val="0"/>
      <w:autoSpaceDE w:val="0"/>
      <w:autoSpaceDN w:val="0"/>
      <w:spacing w:after="0"/>
      <w:ind w:left="981" w:right="106" w:hanging="360"/>
      <w:jc w:val="both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67E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67E5D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67E5D"/>
    <w:rPr>
      <w:rFonts w:asciiTheme="majorHAnsi" w:hAnsiTheme="majorHAns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E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E5D"/>
    <w:rPr>
      <w:rFonts w:asciiTheme="majorHAnsi" w:hAnsiTheme="majorHAnsi"/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7E5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7E5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E85A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gpoliticasmigratorias@navarra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E2CB4949-380C-4522-AAF1-B331EE079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664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</dc:creator>
  <cp:keywords/>
  <cp:lastModifiedBy>X059992</cp:lastModifiedBy>
  <cp:revision>25</cp:revision>
  <cp:lastPrinted>2022-03-24T11:50:00Z</cp:lastPrinted>
  <dcterms:created xsi:type="dcterms:W3CDTF">2024-04-02T06:51:00Z</dcterms:created>
  <dcterms:modified xsi:type="dcterms:W3CDTF">2024-05-07T11:27:00Z</dcterms:modified>
</cp:coreProperties>
</file>