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DE2" w:rsidRPr="00B21058" w:rsidRDefault="00565DE2">
      <w:pPr>
        <w:rPr>
          <w:rFonts w:ascii="Martorelles" w:hAnsi="Martorelles"/>
          <w:sz w:val="20"/>
          <w:szCs w:val="20"/>
        </w:rPr>
      </w:pPr>
    </w:p>
    <w:p w:rsidR="002A565B" w:rsidRPr="00B21058" w:rsidRDefault="002A565B" w:rsidP="004E5B2F">
      <w:pPr>
        <w:spacing w:after="120" w:line="240" w:lineRule="auto"/>
        <w:jc w:val="both"/>
        <w:rPr>
          <w:rFonts w:ascii="Martorelles" w:hAnsi="Martorelles"/>
          <w:sz w:val="20"/>
          <w:szCs w:val="20"/>
        </w:rPr>
      </w:pPr>
    </w:p>
    <w:p w:rsidR="001B4780" w:rsidRPr="00B21058" w:rsidRDefault="00A62F18" w:rsidP="00A62F18">
      <w:pPr>
        <w:spacing w:after="120" w:line="240" w:lineRule="auto"/>
        <w:jc w:val="both"/>
        <w:rPr>
          <w:rFonts w:ascii="Martorelles" w:hAnsi="Martorelles"/>
          <w:b/>
          <w:sz w:val="24"/>
          <w:szCs w:val="20"/>
        </w:rPr>
      </w:pPr>
      <w:bookmarkStart w:id="0" w:name="_GoBack"/>
      <w:r w:rsidRPr="00B21058">
        <w:rPr>
          <w:rFonts w:ascii="Martorelles" w:hAnsi="Martorelles"/>
          <w:b/>
          <w:sz w:val="24"/>
          <w:szCs w:val="20"/>
        </w:rPr>
        <w:t>Convocatoria para el otorgamiento del premio del Departamento de Participación, con el objeto del Concurso del Cartel de Fiesta Mayor del Ayuntamiento de Martorelles 2024</w:t>
      </w:r>
    </w:p>
    <w:bookmarkEnd w:id="0"/>
    <w:p w:rsidR="005A2AF5" w:rsidRPr="00B21058" w:rsidRDefault="005A2AF5" w:rsidP="00A62F18">
      <w:pPr>
        <w:spacing w:after="120" w:line="240" w:lineRule="auto"/>
        <w:jc w:val="both"/>
        <w:rPr>
          <w:rFonts w:ascii="Martorelles" w:hAnsi="Martorelles"/>
          <w:b/>
          <w:sz w:val="20"/>
          <w:szCs w:val="20"/>
        </w:rPr>
      </w:pPr>
    </w:p>
    <w:p w:rsidR="004423AB" w:rsidRPr="00B21058" w:rsidRDefault="004423AB" w:rsidP="00C90E4B">
      <w:pPr>
        <w:pStyle w:val="Prrafodelista"/>
        <w:numPr>
          <w:ilvl w:val="0"/>
          <w:numId w:val="5"/>
        </w:numPr>
        <w:tabs>
          <w:tab w:val="left" w:pos="284"/>
        </w:tabs>
        <w:spacing w:after="120" w:line="240" w:lineRule="auto"/>
        <w:ind w:left="0" w:firstLine="0"/>
        <w:jc w:val="both"/>
        <w:rPr>
          <w:rFonts w:ascii="Martorelles" w:hAnsi="Martorelles"/>
          <w:b/>
          <w:sz w:val="20"/>
          <w:szCs w:val="20"/>
          <w:u w:val="single"/>
        </w:rPr>
      </w:pPr>
      <w:r w:rsidRPr="00B21058">
        <w:rPr>
          <w:rFonts w:ascii="Martorelles" w:hAnsi="Martorelles"/>
          <w:b/>
          <w:sz w:val="20"/>
          <w:szCs w:val="20"/>
          <w:u w:val="single"/>
        </w:rPr>
        <w:t>Indicación de la aprobación de las Bases Reguladoras específicas y diario oficial donde se han publicado</w:t>
      </w:r>
    </w:p>
    <w:p w:rsidR="004423AB" w:rsidRDefault="004423AB" w:rsidP="00A62F18">
      <w:pPr>
        <w:autoSpaceDE w:val="0"/>
        <w:autoSpaceDN w:val="0"/>
        <w:adjustRightInd w:val="0"/>
        <w:spacing w:line="240" w:lineRule="auto"/>
        <w:jc w:val="both"/>
        <w:rPr>
          <w:rFonts w:ascii="Martorelles" w:eastAsia="Calibri" w:hAnsi="Martorelles" w:cs="Arial"/>
          <w:color w:val="000000"/>
          <w:sz w:val="20"/>
          <w:szCs w:val="20"/>
        </w:rPr>
      </w:pPr>
      <w:r w:rsidRPr="00B21058">
        <w:rPr>
          <w:rFonts w:ascii="Martorelles" w:eastAsia="Calibri" w:hAnsi="Martorelles" w:cs="Arial"/>
          <w:color w:val="000000"/>
          <w:sz w:val="20"/>
          <w:szCs w:val="20"/>
        </w:rPr>
        <w:t xml:space="preserve">Por Junta de Gobierno Local de fecha 6 de </w:t>
      </w:r>
      <w:r w:rsidR="007D565D">
        <w:rPr>
          <w:rFonts w:ascii="Martorelles" w:eastAsia="Calibri" w:hAnsi="Martorelles" w:cs="Arial"/>
          <w:color w:val="000000"/>
          <w:sz w:val="20"/>
          <w:szCs w:val="20"/>
        </w:rPr>
        <w:t>marzo</w:t>
      </w:r>
      <w:r w:rsidRPr="00B21058">
        <w:rPr>
          <w:rFonts w:ascii="Martorelles" w:eastAsia="Calibri" w:hAnsi="Martorelles" w:cs="Arial"/>
          <w:color w:val="000000"/>
          <w:sz w:val="20"/>
          <w:szCs w:val="20"/>
        </w:rPr>
        <w:t>, se aprueban las Bases reguladoras específicas por el otorgamiento por parte del Ayuntamiento a través del Departamento de Participación,</w:t>
      </w:r>
      <w:r w:rsidR="00FE0EA4" w:rsidRPr="00B21058">
        <w:rPr>
          <w:rFonts w:ascii="Martorelles" w:eastAsia="Calibri" w:hAnsi="Martorelles" w:cs="Arial"/>
          <w:color w:val="000000"/>
          <w:sz w:val="20"/>
          <w:szCs w:val="20"/>
        </w:rPr>
        <w:t xml:space="preserve"> </w:t>
      </w:r>
      <w:r w:rsidR="00A62F18" w:rsidRPr="00B21058">
        <w:rPr>
          <w:rFonts w:ascii="Martorelles" w:hAnsi="Martorelles"/>
          <w:sz w:val="20"/>
          <w:szCs w:val="20"/>
        </w:rPr>
        <w:t>del Concurso del Cartel de Fiesta Mayor del Ayuntamiento de Martorelles.</w:t>
      </w:r>
      <w:r w:rsidR="00FE0EA4" w:rsidRPr="00B21058">
        <w:rPr>
          <w:rFonts w:ascii="Martorelles" w:hAnsi="Martorelles"/>
          <w:sz w:val="20"/>
          <w:szCs w:val="20"/>
        </w:rPr>
        <w:t xml:space="preserve"> </w:t>
      </w:r>
      <w:r w:rsidRPr="00B21058">
        <w:rPr>
          <w:rFonts w:ascii="Martorelles" w:eastAsia="Calibri" w:hAnsi="Martorelles" w:cs="Arial"/>
          <w:color w:val="000000"/>
          <w:sz w:val="20"/>
          <w:szCs w:val="20"/>
        </w:rPr>
        <w:t>Estas Bases Reguladoras específicas fueron objeto de publicación en el Boletín Oficial de la Provincia de</w:t>
      </w:r>
      <w:r w:rsidR="00FE0EA4" w:rsidRPr="00B21058">
        <w:rPr>
          <w:rFonts w:ascii="Martorelles" w:eastAsia="Calibri" w:hAnsi="Martorelles" w:cs="Arial"/>
          <w:color w:val="000000"/>
          <w:sz w:val="20"/>
          <w:szCs w:val="20"/>
        </w:rPr>
        <w:t xml:space="preserve"> </w:t>
      </w:r>
      <w:r w:rsidRPr="00B21058">
        <w:rPr>
          <w:rFonts w:ascii="Martorelles" w:eastAsia="Calibri" w:hAnsi="Martorelles" w:cs="Arial"/>
          <w:sz w:val="20"/>
          <w:szCs w:val="20"/>
        </w:rPr>
        <w:t>fecha</w:t>
      </w:r>
      <w:r w:rsidR="005A2AF5" w:rsidRPr="00B21058">
        <w:rPr>
          <w:rFonts w:ascii="Martorelles" w:eastAsia="Calibri" w:hAnsi="Martorelles" w:cs="Arial"/>
          <w:sz w:val="20"/>
          <w:szCs w:val="20"/>
        </w:rPr>
        <w:t xml:space="preserve"> </w:t>
      </w:r>
      <w:r w:rsidR="00C00278" w:rsidRPr="00B21058">
        <w:rPr>
          <w:rFonts w:ascii="Martorelles" w:eastAsia="Calibri" w:hAnsi="Martorelles" w:cs="Arial"/>
          <w:sz w:val="20"/>
          <w:szCs w:val="20"/>
        </w:rPr>
        <w:t>19</w:t>
      </w:r>
      <w:r w:rsidR="00A62F18" w:rsidRPr="00B21058">
        <w:rPr>
          <w:rFonts w:ascii="Martorelles" w:eastAsia="Calibri" w:hAnsi="Martorelles" w:cs="Arial"/>
          <w:sz w:val="20"/>
          <w:szCs w:val="20"/>
        </w:rPr>
        <w:t xml:space="preserve"> de marzo</w:t>
      </w:r>
      <w:r w:rsidR="005A2AF5" w:rsidRPr="00B21058">
        <w:rPr>
          <w:rFonts w:ascii="Martorelles" w:eastAsia="Calibri" w:hAnsi="Martorelles" w:cs="Arial"/>
          <w:sz w:val="20"/>
          <w:szCs w:val="20"/>
        </w:rPr>
        <w:t xml:space="preserve"> </w:t>
      </w:r>
      <w:r w:rsidR="00A62F18" w:rsidRPr="00B21058">
        <w:rPr>
          <w:rFonts w:ascii="Martorelles" w:eastAsia="Calibri" w:hAnsi="Martorelles" w:cs="Arial"/>
          <w:color w:val="000000"/>
          <w:sz w:val="20"/>
          <w:szCs w:val="20"/>
        </w:rPr>
        <w:t>de 2024.</w:t>
      </w:r>
    </w:p>
    <w:p w:rsidR="007D565D" w:rsidRPr="00B21058" w:rsidRDefault="007D565D" w:rsidP="00A62F18">
      <w:pPr>
        <w:autoSpaceDE w:val="0"/>
        <w:autoSpaceDN w:val="0"/>
        <w:adjustRightInd w:val="0"/>
        <w:spacing w:line="240" w:lineRule="auto"/>
        <w:jc w:val="both"/>
        <w:rPr>
          <w:rFonts w:ascii="Martorelles" w:eastAsia="Calibri" w:hAnsi="Martorelles" w:cs="Arial"/>
          <w:color w:val="000000"/>
          <w:sz w:val="20"/>
          <w:szCs w:val="20"/>
        </w:rPr>
      </w:pPr>
      <w:r w:rsidRPr="00B21058">
        <w:rPr>
          <w:rFonts w:ascii="Martorelles" w:eastAsia="Calibri" w:hAnsi="Martorelles" w:cs="Arial"/>
          <w:color w:val="000000"/>
          <w:sz w:val="20"/>
          <w:szCs w:val="20"/>
        </w:rPr>
        <w:t xml:space="preserve">Por Junta de Gobierno Local de fecha </w:t>
      </w:r>
      <w:r>
        <w:rPr>
          <w:rFonts w:ascii="Martorelles" w:eastAsia="Calibri" w:hAnsi="Martorelles" w:cs="Arial"/>
          <w:color w:val="000000"/>
          <w:sz w:val="20"/>
          <w:szCs w:val="20"/>
        </w:rPr>
        <w:t>5 de abril</w:t>
      </w:r>
      <w:r w:rsidRPr="00B21058">
        <w:rPr>
          <w:rFonts w:ascii="Martorelles" w:eastAsia="Calibri" w:hAnsi="Martorelles" w:cs="Arial"/>
          <w:color w:val="000000"/>
          <w:sz w:val="20"/>
          <w:szCs w:val="20"/>
        </w:rPr>
        <w:t xml:space="preserve">, se </w:t>
      </w:r>
      <w:r>
        <w:rPr>
          <w:rFonts w:ascii="Martorelles" w:eastAsia="Calibri" w:hAnsi="Martorelles" w:cs="Arial"/>
          <w:color w:val="000000"/>
          <w:sz w:val="20"/>
          <w:szCs w:val="20"/>
        </w:rPr>
        <w:t>aprueba la modificación de las</w:t>
      </w:r>
      <w:r w:rsidRPr="00B21058">
        <w:rPr>
          <w:rFonts w:ascii="Martorelles" w:eastAsia="Calibri" w:hAnsi="Martorelles" w:cs="Arial"/>
          <w:color w:val="000000"/>
          <w:sz w:val="20"/>
          <w:szCs w:val="20"/>
        </w:rPr>
        <w:t xml:space="preserve"> Bases reguladoras específicas por el otorgamiento por parte del Ayuntamiento a través del Departamento de Participación, </w:t>
      </w:r>
      <w:r w:rsidRPr="00B21058">
        <w:rPr>
          <w:rFonts w:ascii="Martorelles" w:hAnsi="Martorelles"/>
          <w:sz w:val="20"/>
          <w:szCs w:val="20"/>
        </w:rPr>
        <w:t xml:space="preserve">del Concurso del Cartel de Fiesta Mayor del Ayuntamiento de Martorelles. </w:t>
      </w:r>
      <w:proofErr w:type="gramStart"/>
      <w:r w:rsidRPr="00B21058">
        <w:rPr>
          <w:rFonts w:ascii="Martorelles" w:eastAsia="Calibri" w:hAnsi="Martorelles" w:cs="Arial"/>
          <w:color w:val="000000"/>
          <w:sz w:val="20"/>
          <w:szCs w:val="20"/>
        </w:rPr>
        <w:t>Esta</w:t>
      </w:r>
      <w:r>
        <w:rPr>
          <w:rFonts w:ascii="Martorelles" w:eastAsia="Calibri" w:hAnsi="Martorelles" w:cs="Arial"/>
          <w:color w:val="000000"/>
          <w:sz w:val="20"/>
          <w:szCs w:val="20"/>
        </w:rPr>
        <w:t xml:space="preserve"> modificación de las</w:t>
      </w:r>
      <w:r w:rsidRPr="00B21058">
        <w:rPr>
          <w:rFonts w:ascii="Martorelles" w:eastAsia="Calibri" w:hAnsi="Martorelles" w:cs="Arial"/>
          <w:color w:val="000000"/>
          <w:sz w:val="20"/>
          <w:szCs w:val="20"/>
        </w:rPr>
        <w:t xml:space="preserve"> Bases Reguladoras específicas fueron</w:t>
      </w:r>
      <w:proofErr w:type="gramEnd"/>
      <w:r w:rsidRPr="00B21058">
        <w:rPr>
          <w:rFonts w:ascii="Martorelles" w:eastAsia="Calibri" w:hAnsi="Martorelles" w:cs="Arial"/>
          <w:color w:val="000000"/>
          <w:sz w:val="20"/>
          <w:szCs w:val="20"/>
        </w:rPr>
        <w:t xml:space="preserve"> objeto de publicación en el Boletín Oficial de la Provincia de </w:t>
      </w:r>
      <w:r w:rsidRPr="00B21058">
        <w:rPr>
          <w:rFonts w:ascii="Martorelles" w:eastAsia="Calibri" w:hAnsi="Martorelles" w:cs="Arial"/>
          <w:sz w:val="20"/>
          <w:szCs w:val="20"/>
        </w:rPr>
        <w:t xml:space="preserve">fecha </w:t>
      </w:r>
      <w:r>
        <w:rPr>
          <w:rFonts w:ascii="Martorelles" w:eastAsia="Calibri" w:hAnsi="Martorelles" w:cs="Arial"/>
          <w:sz w:val="20"/>
          <w:szCs w:val="20"/>
        </w:rPr>
        <w:t xml:space="preserve">15 de abril </w:t>
      </w:r>
      <w:r w:rsidRPr="00B21058">
        <w:rPr>
          <w:rFonts w:ascii="Martorelles" w:eastAsia="Calibri" w:hAnsi="Martorelles" w:cs="Arial"/>
          <w:color w:val="000000"/>
          <w:sz w:val="20"/>
          <w:szCs w:val="20"/>
        </w:rPr>
        <w:t>de 2024.</w:t>
      </w:r>
    </w:p>
    <w:p w:rsidR="00C90E4B" w:rsidRPr="00B21058" w:rsidRDefault="00C90E4B"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B21058">
        <w:rPr>
          <w:rFonts w:ascii="Martorelles" w:hAnsi="Martorelles"/>
          <w:b/>
          <w:sz w:val="20"/>
          <w:szCs w:val="20"/>
          <w:u w:val="single"/>
        </w:rPr>
        <w:t>Objeto</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El objeto de las presentes bases es regular y fijar los criterios y el procedimiento de selección del Cartel de la Fiesta Mayor de Martorelles 2024 que se celebrará entre los días 12 y 15 de septiembre de 2024.</w:t>
      </w:r>
    </w:p>
    <w:p w:rsidR="004E5B2F" w:rsidRPr="00B21058" w:rsidRDefault="004E5B2F" w:rsidP="00C90E4B">
      <w:pPr>
        <w:pStyle w:val="Prrafodelista"/>
        <w:numPr>
          <w:ilvl w:val="0"/>
          <w:numId w:val="5"/>
        </w:numPr>
        <w:tabs>
          <w:tab w:val="left" w:pos="284"/>
        </w:tabs>
        <w:autoSpaceDE w:val="0"/>
        <w:autoSpaceDN w:val="0"/>
        <w:adjustRightInd w:val="0"/>
        <w:ind w:hanging="720"/>
        <w:jc w:val="both"/>
        <w:rPr>
          <w:rFonts w:ascii="Martorelles" w:hAnsi="Martorelles"/>
          <w:b/>
          <w:sz w:val="20"/>
          <w:szCs w:val="20"/>
          <w:u w:val="single"/>
        </w:rPr>
      </w:pPr>
      <w:r w:rsidRPr="00B21058">
        <w:rPr>
          <w:rFonts w:ascii="Martorelles" w:hAnsi="Martorelles"/>
          <w:b/>
          <w:sz w:val="20"/>
          <w:szCs w:val="20"/>
          <w:u w:val="single"/>
        </w:rPr>
        <w:t>Beneficiarios</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Podrán ser beneficiarios del premio del concurso del Cartel de Fiesta Mayor toda persona física o jurídica que no haya estado implicada en la definición o preparación de este concurso.</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 participación en el concurso supone, la aceptación integra de estas bases, la sumisión expresa a las decisiones interpretativas del jurado, así como la aceptación, en caso de ser la obra ganadora, de realizar por el mismo valor del premio, diseño y maquetación del programa de la Fiesta Mayor 2024, diseño de pancartas, anuncios para prensa escrita y contenido en las redes sociales.</w:t>
      </w:r>
    </w:p>
    <w:p w:rsidR="004E5B2F" w:rsidRPr="00B21058" w:rsidRDefault="004E5B2F"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B21058">
        <w:rPr>
          <w:rFonts w:ascii="Martorelles" w:hAnsi="Martorelles"/>
          <w:b/>
          <w:sz w:val="20"/>
          <w:szCs w:val="20"/>
          <w:u w:val="single"/>
        </w:rPr>
        <w:t>Plazo, forma y lugar de presentación de inscripciones</w:t>
      </w:r>
    </w:p>
    <w:p w:rsidR="00B21058" w:rsidRPr="00B21058" w:rsidRDefault="00B21058" w:rsidP="00B21058">
      <w:pPr>
        <w:spacing w:after="120" w:line="240" w:lineRule="auto"/>
        <w:jc w:val="both"/>
        <w:rPr>
          <w:rFonts w:ascii="Martorelles" w:hAnsi="Martorelles"/>
          <w:sz w:val="20"/>
          <w:szCs w:val="20"/>
        </w:rPr>
      </w:pPr>
      <w:r w:rsidRPr="00B21058">
        <w:rPr>
          <w:rFonts w:ascii="Martorelles" w:hAnsi="Martorelles"/>
          <w:sz w:val="20"/>
          <w:szCs w:val="20"/>
        </w:rPr>
        <w:t xml:space="preserve">El plazo para la inscripción telemática será de </w:t>
      </w:r>
      <w:r w:rsidRPr="00B21058">
        <w:rPr>
          <w:rFonts w:ascii="Martorelles" w:hAnsi="Martorelles"/>
          <w:b/>
          <w:sz w:val="20"/>
          <w:szCs w:val="20"/>
        </w:rPr>
        <w:t>20 días hábiles</w:t>
      </w:r>
      <w:r w:rsidRPr="00B21058">
        <w:rPr>
          <w:rFonts w:ascii="Martorelles" w:hAnsi="Martorelles"/>
          <w:sz w:val="20"/>
          <w:szCs w:val="20"/>
        </w:rPr>
        <w:t xml:space="preserve">, a contar a partir del día siguiente de la publicación de la convocatoria en el Boletín Oficial de la Provincia (BOP) y se podrá hacer efectiva a través de la sede electrónica del Ayuntamiento de Martorelles mediante la opción </w:t>
      </w:r>
      <w:r w:rsidRPr="00EE593C">
        <w:rPr>
          <w:rFonts w:ascii="Martorelles" w:hAnsi="Martorelles"/>
          <w:i/>
          <w:sz w:val="20"/>
          <w:szCs w:val="20"/>
        </w:rPr>
        <w:t>“Instancia genérica”</w:t>
      </w:r>
      <w:r w:rsidRPr="00B21058">
        <w:rPr>
          <w:rFonts w:ascii="Martorelles" w:hAnsi="Martorelles"/>
          <w:sz w:val="20"/>
          <w:szCs w:val="20"/>
        </w:rPr>
        <w:t xml:space="preserve"> que encontrará en </w:t>
      </w:r>
      <w:hyperlink r:id="rId7" w:history="1">
        <w:r w:rsidRPr="00B21058">
          <w:rPr>
            <w:rStyle w:val="Hipervnculo"/>
            <w:rFonts w:ascii="Martorelles" w:hAnsi="Martorelles"/>
            <w:sz w:val="20"/>
            <w:szCs w:val="20"/>
          </w:rPr>
          <w:t>https://seu.martorelles.cat/</w:t>
        </w:r>
      </w:hyperlink>
      <w:r>
        <w:rPr>
          <w:rFonts w:ascii="Martorelles" w:hAnsi="Martorelles"/>
          <w:sz w:val="20"/>
          <w:szCs w:val="20"/>
        </w:rPr>
        <w:t xml:space="preserve">. </w:t>
      </w:r>
      <w:r w:rsidRPr="00B21058">
        <w:rPr>
          <w:rFonts w:ascii="Martorelles" w:hAnsi="Martorelles"/>
          <w:sz w:val="20"/>
          <w:szCs w:val="20"/>
        </w:rPr>
        <w:lastRenderedPageBreak/>
        <w:t xml:space="preserve">Conjuntamente con los datos personales de la persona participante habrá que subir el archivo con la imagen del cartel en formato JPG </w:t>
      </w:r>
      <w:r w:rsidRPr="00B21058">
        <w:rPr>
          <w:rFonts w:ascii="Martorelles" w:hAnsi="Martorelles"/>
          <w:b/>
          <w:sz w:val="20"/>
          <w:szCs w:val="20"/>
        </w:rPr>
        <w:t>(Medidas: 820 x 1171 píxeles. Resolución: 72 píxeles/pulsada. Peso máximo: 2MG)</w:t>
      </w:r>
      <w:r w:rsidRPr="00B21058">
        <w:rPr>
          <w:rFonts w:ascii="Martorelles" w:hAnsi="Martorelles"/>
          <w:sz w:val="20"/>
          <w:szCs w:val="20"/>
        </w:rPr>
        <w:t>. En caso de inscripciones de los mayores de 16 años que sean menores de edad, será necesario cumplimentar una declaración de responsabilidad por parte de la madre, padre o tutor legal autorizando la participación en el concurso.</w:t>
      </w:r>
    </w:p>
    <w:p w:rsidR="00B21058" w:rsidRPr="00B21058" w:rsidRDefault="00B21058" w:rsidP="00B21058">
      <w:pPr>
        <w:spacing w:after="120" w:line="240" w:lineRule="auto"/>
        <w:jc w:val="both"/>
        <w:rPr>
          <w:rFonts w:ascii="Martorelles" w:hAnsi="Martorelles"/>
          <w:sz w:val="20"/>
          <w:szCs w:val="20"/>
        </w:rPr>
      </w:pPr>
      <w:r w:rsidRPr="00B21058">
        <w:rPr>
          <w:rFonts w:ascii="Martorelles" w:hAnsi="Martorelles"/>
          <w:sz w:val="20"/>
          <w:szCs w:val="20"/>
        </w:rPr>
        <w:t>En caso de inscripciones de los mayores de 16 años, pero menores de edad, será necesario cumplimentar una declaración de responsabilidad por parte de la madre, padre o tutor legal autorizando la participación en el concurso.</w:t>
      </w:r>
    </w:p>
    <w:p w:rsidR="00B21058" w:rsidRPr="00124274" w:rsidRDefault="00B21058" w:rsidP="00B21058">
      <w:pPr>
        <w:spacing w:after="120" w:line="240" w:lineRule="auto"/>
        <w:jc w:val="both"/>
        <w:rPr>
          <w:rFonts w:ascii="Martorelles" w:hAnsi="Martorelles"/>
          <w:sz w:val="20"/>
          <w:szCs w:val="20"/>
        </w:rPr>
      </w:pPr>
      <w:r w:rsidRPr="00B21058">
        <w:rPr>
          <w:rFonts w:ascii="Martorelles" w:hAnsi="Martorelles"/>
          <w:sz w:val="20"/>
          <w:szCs w:val="20"/>
        </w:rPr>
        <w:t xml:space="preserve">Cada concursante podrá presentar un máximo de dos obras, que deben ser </w:t>
      </w:r>
      <w:r w:rsidRPr="00124274">
        <w:rPr>
          <w:rFonts w:ascii="Martorelles" w:hAnsi="Martorelles"/>
          <w:sz w:val="20"/>
          <w:szCs w:val="20"/>
        </w:rPr>
        <w:t xml:space="preserve">inéditas y originales. </w:t>
      </w:r>
    </w:p>
    <w:p w:rsidR="004E5B2F" w:rsidRPr="00B21058" w:rsidRDefault="00DE795C"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B21058">
        <w:rPr>
          <w:rFonts w:ascii="Martorelles" w:hAnsi="Martorelles"/>
          <w:b/>
          <w:sz w:val="20"/>
          <w:szCs w:val="20"/>
          <w:u w:val="single"/>
        </w:rPr>
        <w:t>Jurado y procedimiento de otorgamiento de los premios</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 elección del cartel de Fiesta Mayor se hará siguiendo el siguiente procedimiento:</w:t>
      </w:r>
    </w:p>
    <w:p w:rsidR="00DE795C" w:rsidRPr="00B21058" w:rsidRDefault="00DE795C" w:rsidP="00EE593C">
      <w:pPr>
        <w:spacing w:after="120" w:line="240" w:lineRule="auto"/>
        <w:jc w:val="both"/>
        <w:rPr>
          <w:rFonts w:ascii="Martorelles" w:hAnsi="Martorelles"/>
          <w:sz w:val="20"/>
          <w:szCs w:val="20"/>
        </w:rPr>
      </w:pPr>
      <w:r w:rsidRPr="00B21058">
        <w:rPr>
          <w:rFonts w:ascii="Martorelles" w:hAnsi="Martorelles"/>
          <w:sz w:val="20"/>
          <w:szCs w:val="20"/>
        </w:rPr>
        <w:t>1r. Mediante un filtro por parte del servicio técnico del Ayuntamiento que garantice que todas las obras disponen de los permisos y cumplen normativa vigente en torno a los derechos de autoría.</w:t>
      </w:r>
    </w:p>
    <w:p w:rsidR="00DE795C" w:rsidRPr="00B21058" w:rsidRDefault="00DE795C" w:rsidP="00EE593C">
      <w:pPr>
        <w:spacing w:after="120" w:line="240" w:lineRule="auto"/>
        <w:jc w:val="both"/>
        <w:rPr>
          <w:rFonts w:ascii="Martorelles" w:hAnsi="Martorelles"/>
          <w:sz w:val="20"/>
          <w:szCs w:val="20"/>
        </w:rPr>
      </w:pPr>
      <w:r w:rsidRPr="00B21058">
        <w:rPr>
          <w:rFonts w:ascii="Martorelles" w:hAnsi="Martorelles"/>
          <w:sz w:val="20"/>
          <w:szCs w:val="20"/>
        </w:rPr>
        <w:t>2º. Las propuestas validadas técnicamente se presentarán al Jurado, que estará compuesto por la Comisión de Fiesta Mayor, quien elegirá la obra ganadora.</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 técnica de Participación emitirá informe con el resultado de la votación y la propuesta de resolución provisional que se elevará al órgano competente, la Junta de Gobierno Local, para su resolución definitiva.</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Cualquier circunstancia o conflicto no previsto por estas bases será resuelta por las áreas del Ayuntamiento de Martorelles, quien se reserva el derecho a modificar, en su caso, el procedimiento aquí establecido.</w:t>
      </w:r>
    </w:p>
    <w:p w:rsidR="004E5B2F" w:rsidRPr="00B21058" w:rsidRDefault="004E5B2F"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B21058">
        <w:rPr>
          <w:rFonts w:ascii="Martorelles" w:hAnsi="Martorelles"/>
          <w:b/>
          <w:sz w:val="20"/>
          <w:szCs w:val="20"/>
          <w:u w:val="single"/>
        </w:rPr>
        <w:t>Requisitos de las obras y criterios objetivos de otorgamiento de los premios</w:t>
      </w:r>
    </w:p>
    <w:p w:rsidR="00DE795C" w:rsidRPr="00B21058" w:rsidRDefault="00DE795C" w:rsidP="00DE795C">
      <w:pPr>
        <w:spacing w:after="120" w:line="240" w:lineRule="auto"/>
        <w:jc w:val="both"/>
        <w:rPr>
          <w:rFonts w:ascii="Martorelles" w:hAnsi="Martorelles"/>
          <w:b/>
          <w:sz w:val="20"/>
          <w:szCs w:val="20"/>
        </w:rPr>
      </w:pPr>
      <w:r w:rsidRPr="00B21058">
        <w:rPr>
          <w:rFonts w:ascii="Martorelles" w:hAnsi="Martorelles"/>
          <w:b/>
          <w:sz w:val="20"/>
          <w:szCs w:val="20"/>
        </w:rPr>
        <w:t>Temática:</w:t>
      </w:r>
    </w:p>
    <w:p w:rsidR="00DE795C" w:rsidRPr="00B21058" w:rsidRDefault="00DE795C" w:rsidP="00DE795C">
      <w:pPr>
        <w:spacing w:after="120" w:line="240" w:lineRule="auto"/>
        <w:jc w:val="both"/>
        <w:rPr>
          <w:rFonts w:ascii="Martorelles" w:hAnsi="Martorelles"/>
          <w:i/>
          <w:sz w:val="20"/>
          <w:szCs w:val="20"/>
        </w:rPr>
      </w:pPr>
      <w:r w:rsidRPr="00B21058">
        <w:rPr>
          <w:rFonts w:ascii="Martorelles" w:hAnsi="Martorelles"/>
          <w:sz w:val="20"/>
          <w:szCs w:val="20"/>
        </w:rPr>
        <w:t xml:space="preserve">La temática del concurso es libre, y debe hacerse constar obligatoriamente el texto: </w:t>
      </w:r>
      <w:r w:rsidRPr="00B21058">
        <w:rPr>
          <w:rFonts w:ascii="Martorelles" w:hAnsi="Martorelles"/>
          <w:i/>
          <w:sz w:val="20"/>
          <w:szCs w:val="20"/>
        </w:rPr>
        <w:t>"Fiesta Mayor de Martorelles 12, 13, 14 y 15 de septiembre 2024".</w:t>
      </w:r>
    </w:p>
    <w:p w:rsidR="00DE795C" w:rsidRPr="00B21058" w:rsidRDefault="00DE795C" w:rsidP="00DE795C">
      <w:pPr>
        <w:spacing w:after="120" w:line="240" w:lineRule="auto"/>
        <w:jc w:val="both"/>
        <w:rPr>
          <w:rFonts w:ascii="Martorelles" w:hAnsi="Martorelles"/>
          <w:b/>
          <w:sz w:val="20"/>
          <w:szCs w:val="20"/>
        </w:rPr>
      </w:pPr>
      <w:r w:rsidRPr="00B21058">
        <w:rPr>
          <w:rFonts w:ascii="Martorelles" w:hAnsi="Martorelles"/>
          <w:b/>
          <w:sz w:val="20"/>
          <w:szCs w:val="20"/>
        </w:rPr>
        <w:t>Características que deben reunir los carteles:</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 xml:space="preserve">El cartel deberá ser </w:t>
      </w:r>
      <w:r w:rsidRPr="00B21058">
        <w:rPr>
          <w:rFonts w:ascii="Martorelles" w:hAnsi="Martorelles"/>
          <w:b/>
          <w:sz w:val="20"/>
          <w:szCs w:val="20"/>
        </w:rPr>
        <w:t>ORIGINAL E INÉDITO</w:t>
      </w:r>
      <w:r w:rsidRPr="00B21058">
        <w:rPr>
          <w:rFonts w:ascii="Martorelles" w:hAnsi="Martorelles"/>
          <w:sz w:val="20"/>
          <w:szCs w:val="20"/>
        </w:rPr>
        <w:t xml:space="preserve"> y de técnica libre.</w:t>
      </w:r>
    </w:p>
    <w:p w:rsidR="00DE795C" w:rsidRPr="00B21058" w:rsidRDefault="00DE795C" w:rsidP="00DE795C">
      <w:pPr>
        <w:spacing w:after="120" w:line="240" w:lineRule="auto"/>
        <w:jc w:val="both"/>
        <w:rPr>
          <w:rFonts w:ascii="Martorelles" w:hAnsi="Martorelles"/>
          <w:b/>
          <w:sz w:val="20"/>
          <w:szCs w:val="20"/>
        </w:rPr>
      </w:pPr>
      <w:r w:rsidRPr="00B21058">
        <w:rPr>
          <w:rFonts w:ascii="Martorelles" w:hAnsi="Martorelles"/>
          <w:b/>
          <w:sz w:val="20"/>
          <w:szCs w:val="20"/>
        </w:rPr>
        <w:t>No se aceptarán, en ningún caso, carteles que para su creación hayan utilizado la inteligencia artificial.</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Las obras deben incluir el escudo oficial del Ayuntamiento de Martorelles, que se puede descargar en:</w:t>
      </w:r>
      <w:r w:rsidR="00066B85" w:rsidRPr="00B21058">
        <w:rPr>
          <w:rFonts w:ascii="Martorelles" w:hAnsi="Martorelles"/>
          <w:sz w:val="20"/>
          <w:szCs w:val="20"/>
        </w:rPr>
        <w:t xml:space="preserve"> </w:t>
      </w:r>
      <w:hyperlink r:id="rId8" w:history="1">
        <w:r w:rsidRPr="00B21058">
          <w:rPr>
            <w:rStyle w:val="Hipervnculo"/>
            <w:rFonts w:ascii="Martorelles" w:hAnsi="Martorelles"/>
            <w:sz w:val="20"/>
            <w:szCs w:val="20"/>
          </w:rPr>
          <w:t>http://www.martorelles.cat/escutoficial</w:t>
        </w:r>
      </w:hyperlink>
    </w:p>
    <w:p w:rsidR="00DE795C" w:rsidRPr="00B21058" w:rsidRDefault="00DE795C" w:rsidP="00DE795C">
      <w:pPr>
        <w:spacing w:after="120" w:line="240" w:lineRule="auto"/>
        <w:jc w:val="both"/>
        <w:rPr>
          <w:rFonts w:ascii="Martorelles" w:hAnsi="Martorelles"/>
          <w:b/>
          <w:sz w:val="20"/>
          <w:szCs w:val="20"/>
        </w:rPr>
      </w:pPr>
      <w:r w:rsidRPr="00B21058">
        <w:rPr>
          <w:rFonts w:ascii="Martorelles" w:hAnsi="Martorelles"/>
          <w:b/>
          <w:sz w:val="20"/>
          <w:szCs w:val="20"/>
        </w:rPr>
        <w:t xml:space="preserve">Los derechos sobre las imágenes expuestas en el cartel deben ser propiedad el autor/a. En el supuesto de que exista una vulneración de derechos de terceros </w:t>
      </w:r>
      <w:r w:rsidRPr="00B21058">
        <w:rPr>
          <w:rFonts w:ascii="Martorelles" w:hAnsi="Martorelles"/>
          <w:b/>
          <w:sz w:val="20"/>
          <w:szCs w:val="20"/>
        </w:rPr>
        <w:lastRenderedPageBreak/>
        <w:t>sobre estas imágenes, el autor/a será responsable y exonera al Ayuntamiento de Martorelles de toda responsabilidad.</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El Ayuntamiento de Martorelles se pondrá en contacto con la persona ganadora una vez se emita el veredicto por parte de la Comisión de Fiesta Mayor.</w:t>
      </w:r>
    </w:p>
    <w:p w:rsidR="00497F84" w:rsidRPr="00B21058" w:rsidRDefault="00497F84" w:rsidP="00DE795C">
      <w:pPr>
        <w:tabs>
          <w:tab w:val="left" w:pos="284"/>
        </w:tabs>
        <w:spacing w:after="120" w:line="240" w:lineRule="auto"/>
        <w:jc w:val="both"/>
        <w:rPr>
          <w:rFonts w:ascii="Martorelles" w:hAnsi="Martorelles"/>
          <w:sz w:val="20"/>
          <w:szCs w:val="20"/>
        </w:rPr>
      </w:pP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t>La obra ganadora será presentada con la programación de la Fiesta Mayor de Martorelles 2024, prevista inicialmente la primera semana del mes de julio de 2024. Para el acto será invitada la persona ganadora del concurso.</w:t>
      </w:r>
    </w:p>
    <w:p w:rsidR="004E5B2F" w:rsidRPr="00B21058" w:rsidRDefault="004E5B2F" w:rsidP="00DE795C">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B21058">
        <w:rPr>
          <w:rFonts w:ascii="Martorelles" w:hAnsi="Martorelles"/>
          <w:b/>
          <w:sz w:val="20"/>
          <w:szCs w:val="20"/>
          <w:u w:val="single"/>
        </w:rPr>
        <w:t>Importe del premio a otorgar y consignación presupuestaria</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El crédito que se destinará a este premio, por un importe de mil euros (1.000€) correrá a cargo de la</w:t>
      </w:r>
      <w:r w:rsidR="00FE0EA4" w:rsidRPr="00B21058">
        <w:rPr>
          <w:rFonts w:ascii="Martorelles" w:hAnsi="Martorelles"/>
          <w:sz w:val="20"/>
          <w:szCs w:val="20"/>
        </w:rPr>
        <w:t xml:space="preserve"> aplicación presupuestaria </w:t>
      </w:r>
      <w:r w:rsidR="00FE0EA4" w:rsidRPr="00B21058">
        <w:rPr>
          <w:rFonts w:ascii="Martorelles" w:hAnsi="Martorelles"/>
          <w:i/>
          <w:sz w:val="20"/>
          <w:szCs w:val="20"/>
        </w:rPr>
        <w:t xml:space="preserve">6000 3380 </w:t>
      </w:r>
      <w:r w:rsidRPr="00B21058">
        <w:rPr>
          <w:rFonts w:ascii="Martorelles" w:hAnsi="Martorelles"/>
          <w:i/>
          <w:sz w:val="20"/>
          <w:szCs w:val="20"/>
        </w:rPr>
        <w:t>48100</w:t>
      </w:r>
      <w:r w:rsidRPr="00B21058">
        <w:rPr>
          <w:rFonts w:ascii="Martorelles" w:hAnsi="Martorelles"/>
          <w:sz w:val="20"/>
          <w:szCs w:val="20"/>
        </w:rPr>
        <w:t xml:space="preserve"> </w:t>
      </w:r>
      <w:r w:rsidRPr="00B21058">
        <w:rPr>
          <w:rFonts w:ascii="Martorelles" w:hAnsi="Martorelles"/>
          <w:i/>
          <w:sz w:val="20"/>
          <w:szCs w:val="20"/>
        </w:rPr>
        <w:t>Premios y gratificaciones actividades culturales</w:t>
      </w:r>
      <w:r w:rsidRPr="00B21058">
        <w:rPr>
          <w:rFonts w:ascii="Martorelles" w:hAnsi="Martorelles"/>
          <w:sz w:val="20"/>
          <w:szCs w:val="20"/>
        </w:rPr>
        <w:t xml:space="preserve"> del departamento de cultura.</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Únicamente habrá un cartel ganador. El premio, con un importe de trescientos (300 €) por el diseño del cartel y setecientos (700 €) por el diseño y maquetación profesional del programa de la Fiesta Mayor 2024, pancartas, anuncios para la prensa escrita, contenido en las redes sociales, así como cualquier elemento que se requiera.</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 primera parte del premio, valorado en trescientos (300 €), se abonará cuando se haya realizado la entrega en formato digital y definitivo del Cartel de Fiesta Mayor ganador.</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 segunda parte del premio valorada en setecientos (700 €) se abonará cuando se haya realizado la entrega en formato digital y corregido del material gráfico.</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Si la persona ganadora de la obra no se ve capacitada para realizar el diseño y maquetación en formato digital del material gráfico puede renunciar a este encargo, lo que conlleva la renuncia también a la segunda parte del premio.</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El importe del premio estará sujeto a las retenciones de IRPF oportunas.</w:t>
      </w:r>
    </w:p>
    <w:p w:rsidR="004E5B2F" w:rsidRPr="00B21058" w:rsidRDefault="004E5B2F"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B21058">
        <w:rPr>
          <w:rFonts w:ascii="Martorelles" w:hAnsi="Martorelles"/>
          <w:b/>
          <w:sz w:val="20"/>
          <w:szCs w:val="20"/>
          <w:u w:val="single"/>
        </w:rPr>
        <w:t>Protección de datos</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De acuerdo con el Reglamento 2016/679 del Parlamento Europeo y del consejo, de 27 de abril, relativo a la protección de las personas físicas en lo que respecta al tratamiento de datos personales y la libre circulación de estos datos, y la Ley Orgánica 3/2018, de 5 de diciembre, de Protección de Datos Personales y garantía de los derechos digitales, el Ayuntamiento de Martorelles tratará los datos facilitados por las personas que presenten la inscripción, con el fin de gestionar la ins</w:t>
      </w:r>
      <w:r w:rsidR="00124274">
        <w:rPr>
          <w:rFonts w:ascii="Martorelles" w:hAnsi="Martorelles"/>
          <w:sz w:val="20"/>
          <w:szCs w:val="20"/>
        </w:rPr>
        <w:t>cripción, tramitación y pago de</w:t>
      </w:r>
      <w:r w:rsidRPr="00B21058">
        <w:rPr>
          <w:rFonts w:ascii="Martorelles" w:hAnsi="Martorelles"/>
          <w:sz w:val="20"/>
          <w:szCs w:val="20"/>
        </w:rPr>
        <w:t>l otorgamiento del premio del Ayuntamiento de Martorelles y serán conservadas de forma permanente con fines de gestión documental y archivo.</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 persona participante puede ejercer los derechos de acceso, rectificación, cancelación y oposición dirigiéndose a la Oficina de Atención al Ciudadano (OAC) en el vestíbulo del Ayuntamiento. El horario de atención presencial será de lunes a viernes, de 8 a 15 horas.</w:t>
      </w:r>
    </w:p>
    <w:p w:rsidR="004E5B2F" w:rsidRPr="00B21058" w:rsidRDefault="004E5B2F" w:rsidP="00C90E4B">
      <w:pPr>
        <w:pStyle w:val="Prrafodelista"/>
        <w:numPr>
          <w:ilvl w:val="0"/>
          <w:numId w:val="5"/>
        </w:numPr>
        <w:tabs>
          <w:tab w:val="left" w:pos="284"/>
        </w:tabs>
        <w:spacing w:after="120" w:line="240" w:lineRule="auto"/>
        <w:ind w:hanging="720"/>
        <w:jc w:val="both"/>
        <w:rPr>
          <w:rFonts w:ascii="Martorelles" w:hAnsi="Martorelles"/>
          <w:b/>
          <w:sz w:val="20"/>
          <w:szCs w:val="20"/>
          <w:u w:val="single"/>
        </w:rPr>
      </w:pPr>
      <w:r w:rsidRPr="00B21058">
        <w:rPr>
          <w:rFonts w:ascii="Martorelles" w:hAnsi="Martorelles"/>
          <w:b/>
          <w:sz w:val="20"/>
          <w:szCs w:val="20"/>
          <w:u w:val="single"/>
        </w:rPr>
        <w:t>Instrucción y propuesta de concesión</w:t>
      </w:r>
    </w:p>
    <w:p w:rsidR="00497F84" w:rsidRDefault="004E5B2F" w:rsidP="004E5B2F">
      <w:pPr>
        <w:spacing w:after="120" w:line="240" w:lineRule="auto"/>
        <w:jc w:val="both"/>
        <w:rPr>
          <w:rFonts w:ascii="Martorelles" w:hAnsi="Martorelles"/>
          <w:sz w:val="20"/>
          <w:szCs w:val="20"/>
        </w:rPr>
      </w:pPr>
      <w:r w:rsidRPr="00B21058">
        <w:rPr>
          <w:rFonts w:ascii="Martorelles" w:hAnsi="Martorelles"/>
          <w:sz w:val="20"/>
          <w:szCs w:val="20"/>
        </w:rPr>
        <w:lastRenderedPageBreak/>
        <w:t>El órgano competente para la instrucción y propuesta de concesión del premio será la Concejalía de Fiestas Populares.</w:t>
      </w:r>
    </w:p>
    <w:p w:rsidR="00124274" w:rsidRDefault="00124274" w:rsidP="004E5B2F">
      <w:pPr>
        <w:spacing w:after="120" w:line="240" w:lineRule="auto"/>
        <w:jc w:val="both"/>
        <w:rPr>
          <w:rFonts w:ascii="Martorelles" w:hAnsi="Martorelles"/>
          <w:sz w:val="20"/>
          <w:szCs w:val="20"/>
        </w:rPr>
      </w:pPr>
    </w:p>
    <w:p w:rsidR="00124274" w:rsidRPr="00B21058" w:rsidRDefault="00124274" w:rsidP="004E5B2F">
      <w:pPr>
        <w:spacing w:after="120" w:line="240" w:lineRule="auto"/>
        <w:jc w:val="both"/>
        <w:rPr>
          <w:rFonts w:ascii="Martorelles" w:hAnsi="Martorelles"/>
          <w:sz w:val="20"/>
          <w:szCs w:val="20"/>
        </w:rPr>
      </w:pPr>
    </w:p>
    <w:p w:rsidR="00497F84" w:rsidRPr="00124274" w:rsidRDefault="004E5B2F" w:rsidP="00DE795C">
      <w:pPr>
        <w:pStyle w:val="Prrafodelista"/>
        <w:numPr>
          <w:ilvl w:val="0"/>
          <w:numId w:val="5"/>
        </w:numPr>
        <w:tabs>
          <w:tab w:val="left" w:pos="284"/>
        </w:tabs>
        <w:spacing w:after="120" w:line="240" w:lineRule="auto"/>
        <w:ind w:left="709" w:hanging="720"/>
        <w:jc w:val="both"/>
        <w:rPr>
          <w:rFonts w:ascii="Martorelles" w:hAnsi="Martorelles"/>
          <w:b/>
          <w:sz w:val="20"/>
          <w:szCs w:val="20"/>
          <w:u w:val="single"/>
        </w:rPr>
      </w:pPr>
      <w:r w:rsidRPr="00B21058">
        <w:rPr>
          <w:rFonts w:ascii="Martorelles" w:hAnsi="Martorelles"/>
          <w:b/>
          <w:sz w:val="20"/>
          <w:szCs w:val="20"/>
          <w:u w:val="single"/>
        </w:rPr>
        <w:t>Derechos y obligaciones de los beneficiarios</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 presentación de la inscripción de participación en el concurso presupone el conocimiento y aceptación de las normas que lo regulan.</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El incumplimiento de la normativa en relación con los derechos de autoría significará la exclusión del derecho de participación o, en su caso, la anulación por parte del Ayuntamiento de Martorelles de la concesión del premio.</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 organización se reserva el derecho de difusión de imágenes de las obras participantes en el concurso para difundirlas en las redes sociales del Ayuntamiento.</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El cartel premiado no podrá presentarse en otros concursos.</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Las personas premiadas conservarán los derechos morales sobre las obras, pero ceden expresamente al Ayuntamiento de Martorelles, con carácter exclusivo y sin limitación temporal, es decir, durante todo el plazo de vigencia de los derechos de autor, y por todo en el ámbito territorial universal, los derechos de explotación de la propiedad intelectual de las propuestas que se hayan presentado al concurso, de conformidad con la vigente Ley de propiedad intelectual, incluida su explotación en la red de Internet , así como los derechos de propiedad industrial que puedan derivarse de la explotación, con fines promocionales, comerciales o publicitarios o de naturaleza análoga propias del Ayuntamiento de Martorelles.</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Estos derechos incluyen, en particular, el derecho de reproducción total o parcial, permanente o provisional, por cualquier medio y en cualquier forma; el derecho de distribución; el derecho de transformación, incluida la adaptación o cualquier otra modificación, y el derecho de comunicación en todo tipo de formatos y soportes presentes y futuros, tanto gráficos como audiovisuales y multimedia, por el medio y el canal que se consideren más convenientes, incluidas las plataformas online, webs corporativas y entornos 2.0. En consecuencia, el Ayuntamiento de Martorelles podrá utilizar y ceder, en todo o en parte, a favor de la persona física o jurídica que crea conveniente y sin limitación alguna, los derechos de propiedad intelectual adquiridos, sin derecho por parte de las mismas personas participantes de percibir compensación adicional alguna. El mero hecho de participar, no puede generar derechos de ningún tipo en las personas autoras de las obras salvo en los casos mencionados de las personas ganadoras, las cuales tienen derecho a los premios correspondientes.</w:t>
      </w: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 xml:space="preserve">La devolución de las obras no ganadoras se podrá solicitar en </w:t>
      </w:r>
      <w:r w:rsidR="00FE0EA4" w:rsidRPr="00B21058">
        <w:rPr>
          <w:rFonts w:ascii="Martorelles" w:hAnsi="Martorelles"/>
          <w:sz w:val="20"/>
          <w:szCs w:val="20"/>
        </w:rPr>
        <w:t xml:space="preserve">el </w:t>
      </w:r>
      <w:r w:rsidRPr="00B21058">
        <w:rPr>
          <w:rFonts w:ascii="Martorelles" w:hAnsi="Martorelles"/>
          <w:sz w:val="20"/>
          <w:szCs w:val="20"/>
        </w:rPr>
        <w:t>Celler</w:t>
      </w:r>
      <w:r w:rsidR="00FE0EA4" w:rsidRPr="00B21058">
        <w:rPr>
          <w:rFonts w:ascii="Martorelles" w:hAnsi="Martorelles"/>
          <w:sz w:val="20"/>
          <w:szCs w:val="20"/>
        </w:rPr>
        <w:t xml:space="preserve"> de Carrencà</w:t>
      </w:r>
      <w:r w:rsidRPr="00B21058">
        <w:rPr>
          <w:rFonts w:ascii="Martorelles" w:hAnsi="Martorelles"/>
          <w:sz w:val="20"/>
          <w:szCs w:val="20"/>
        </w:rPr>
        <w:t xml:space="preserve"> hasta el día </w:t>
      </w:r>
      <w:r w:rsidRPr="00B21058">
        <w:rPr>
          <w:rFonts w:ascii="Martorelles" w:hAnsi="Martorelles"/>
          <w:b/>
          <w:sz w:val="20"/>
          <w:szCs w:val="20"/>
        </w:rPr>
        <w:t>7 de septiembre de 2024</w:t>
      </w:r>
      <w:r w:rsidRPr="00B21058">
        <w:rPr>
          <w:rFonts w:ascii="Martorelles" w:hAnsi="Martorelles"/>
          <w:sz w:val="20"/>
          <w:szCs w:val="20"/>
        </w:rPr>
        <w:t>. A partir de esta fecha, el Ayuntamiento de Martorelles no se hará cargo de su conservación.</w:t>
      </w:r>
    </w:p>
    <w:p w:rsidR="004E5B2F" w:rsidRPr="00B21058" w:rsidRDefault="004E5B2F" w:rsidP="00C90E4B">
      <w:pPr>
        <w:pStyle w:val="Prrafodelista"/>
        <w:numPr>
          <w:ilvl w:val="0"/>
          <w:numId w:val="5"/>
        </w:numPr>
        <w:spacing w:after="120" w:line="240" w:lineRule="auto"/>
        <w:ind w:left="284" w:hanging="284"/>
        <w:jc w:val="both"/>
        <w:rPr>
          <w:rFonts w:ascii="Martorelles" w:hAnsi="Martorelles"/>
          <w:b/>
          <w:sz w:val="20"/>
          <w:szCs w:val="20"/>
          <w:u w:val="single"/>
        </w:rPr>
      </w:pPr>
      <w:r w:rsidRPr="00B21058">
        <w:rPr>
          <w:rFonts w:ascii="Martorelles" w:hAnsi="Martorelles"/>
          <w:b/>
          <w:sz w:val="20"/>
          <w:szCs w:val="20"/>
          <w:u w:val="single"/>
        </w:rPr>
        <w:t>Publicidad de las subvenciones concedidas</w:t>
      </w:r>
    </w:p>
    <w:p w:rsidR="00080502"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lastRenderedPageBreak/>
        <w:t xml:space="preserve">Las subvenciones otorgadas al amparo de estas bases serán objeto de publicidad, con indicación de la convocatoria, la aplicación presupuestaria, los beneficiarios, la cantidad concedida y la finalidad de la subvención, en el BOP, en la Base de Datos Nacional de </w:t>
      </w:r>
    </w:p>
    <w:p w:rsidR="00080502" w:rsidRPr="00B21058" w:rsidRDefault="00080502" w:rsidP="00DE795C">
      <w:pPr>
        <w:spacing w:after="120" w:line="240" w:lineRule="auto"/>
        <w:jc w:val="both"/>
        <w:rPr>
          <w:rFonts w:ascii="Martorelles" w:hAnsi="Martorelles"/>
          <w:sz w:val="20"/>
          <w:szCs w:val="20"/>
        </w:rPr>
      </w:pPr>
    </w:p>
    <w:p w:rsidR="00FE0EA4"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Subvenciones y en el tablón de anuncios corporativo y en la web municipal</w:t>
      </w:r>
      <w:r w:rsidR="00497F84" w:rsidRPr="00B21058">
        <w:rPr>
          <w:rFonts w:ascii="Martorelles" w:hAnsi="Martorelles"/>
          <w:sz w:val="20"/>
          <w:szCs w:val="20"/>
        </w:rPr>
        <w:t xml:space="preserve"> </w:t>
      </w:r>
      <w:hyperlink r:id="rId9" w:history="1">
        <w:r w:rsidRPr="00B21058">
          <w:rPr>
            <w:rStyle w:val="Hipervnculo"/>
            <w:rFonts w:ascii="Martorelles" w:hAnsi="Martorelles"/>
            <w:sz w:val="20"/>
            <w:szCs w:val="20"/>
          </w:rPr>
          <w:t>www.martorelles.cat</w:t>
        </w:r>
      </w:hyperlink>
      <w:r w:rsidRPr="00B21058">
        <w:rPr>
          <w:rFonts w:ascii="Martorelles" w:hAnsi="Martorelles"/>
          <w:sz w:val="20"/>
          <w:szCs w:val="20"/>
        </w:rPr>
        <w:t>.</w:t>
      </w:r>
    </w:p>
    <w:p w:rsidR="004E5B2F" w:rsidRPr="00B21058" w:rsidRDefault="00C90E4B" w:rsidP="00C90E4B">
      <w:pPr>
        <w:spacing w:after="120" w:line="240" w:lineRule="auto"/>
        <w:jc w:val="both"/>
        <w:rPr>
          <w:rFonts w:ascii="Martorelles" w:hAnsi="Martorelles"/>
          <w:b/>
          <w:sz w:val="20"/>
          <w:szCs w:val="20"/>
          <w:u w:val="single"/>
        </w:rPr>
      </w:pPr>
      <w:r w:rsidRPr="00B21058">
        <w:rPr>
          <w:rFonts w:ascii="Martorelles" w:hAnsi="Martorelles"/>
          <w:b/>
          <w:sz w:val="20"/>
          <w:szCs w:val="20"/>
        </w:rPr>
        <w:t>12. Régimen jurídico</w:t>
      </w: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t>-</w:t>
      </w:r>
      <w:r w:rsidRPr="00B21058">
        <w:rPr>
          <w:rFonts w:ascii="Martorelles" w:hAnsi="Martorelles"/>
          <w:sz w:val="20"/>
          <w:szCs w:val="20"/>
        </w:rPr>
        <w:tab/>
        <w:t>La Ley estatal 38/2003, de 17 de noviembre, General de Subvenciones, y su Reglamento de desarrollo aprobado por Real Decreto 887/2006, de 21 de julio.</w:t>
      </w: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t>-</w:t>
      </w:r>
      <w:r w:rsidRPr="00B21058">
        <w:rPr>
          <w:rFonts w:ascii="Martorelles" w:hAnsi="Martorelles"/>
          <w:sz w:val="20"/>
          <w:szCs w:val="20"/>
        </w:rPr>
        <w:tab/>
        <w:t>La legislación básica del estado reguladora de la administración local (arts. 25 y 72 de la Ley 7/1985, de 2 de abril, Reguladora de las Bases del Régimen Local; arts. 40, 189.2. y 214.2 de la Ley Reguladora de las Haciendas Locales, Texto Refundido aprobado por RD Legislativo 2/2004, de 5 de marzo) (en adelante LRHL); Disposición Final octava de la Ley 39/2010, de 22 de diciembre, presupuestos generales del estado para 2011; Disposición Final quinta de la Ley 14/2011, de 1 de junio, de la Ciencia,</w:t>
      </w:r>
      <w:r w:rsidR="00FE0EA4" w:rsidRPr="00B21058">
        <w:rPr>
          <w:rFonts w:ascii="Martorelles" w:hAnsi="Martorelles"/>
          <w:sz w:val="20"/>
          <w:szCs w:val="20"/>
        </w:rPr>
        <w:t xml:space="preserve"> la Tecnología y la Innovación; </w:t>
      </w:r>
      <w:r w:rsidRPr="00B21058">
        <w:rPr>
          <w:rFonts w:ascii="Martorelles" w:hAnsi="Martorelles"/>
          <w:sz w:val="20"/>
          <w:szCs w:val="20"/>
        </w:rPr>
        <w:t>Disposición Final</w:t>
      </w:r>
      <w:r w:rsidR="005A2AF5" w:rsidRPr="00B21058">
        <w:rPr>
          <w:rFonts w:ascii="Martorelles" w:hAnsi="Martorelles"/>
          <w:sz w:val="20"/>
          <w:szCs w:val="20"/>
        </w:rPr>
        <w:t xml:space="preserve"> </w:t>
      </w:r>
      <w:r w:rsidRPr="00B21058">
        <w:rPr>
          <w:rFonts w:ascii="Martorelles" w:hAnsi="Martorelles"/>
          <w:sz w:val="20"/>
          <w:szCs w:val="20"/>
        </w:rPr>
        <w:t>duodécima de la Ley 17/2012, de 27 de diciembre, presupuestos generales del estado para 2013.</w:t>
      </w: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t>-</w:t>
      </w:r>
      <w:r w:rsidRPr="00B21058">
        <w:rPr>
          <w:rFonts w:ascii="Martorelles" w:hAnsi="Martorelles"/>
          <w:sz w:val="20"/>
          <w:szCs w:val="20"/>
        </w:rPr>
        <w:tab/>
        <w:t>Ley 15/2014, de 16 de septiembre, de racionalización del sector público y otras medidas de reforma administrativa.</w:t>
      </w: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t>-</w:t>
      </w:r>
      <w:r w:rsidRPr="00B21058">
        <w:rPr>
          <w:rFonts w:ascii="Martorelles" w:hAnsi="Martorelles"/>
          <w:sz w:val="20"/>
          <w:szCs w:val="20"/>
        </w:rPr>
        <w:tab/>
        <w:t>Ley 19/2013, de 9 de diciembre, transparencia, acceso a la información pública y buen gobierno y Ley 19/2014, de 29 de diciembre, de transparencia, acceso a la información pública y buen gobierno.</w:t>
      </w: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t>-</w:t>
      </w:r>
      <w:r w:rsidRPr="00B21058">
        <w:rPr>
          <w:rFonts w:ascii="Martorelles" w:hAnsi="Martorelles"/>
          <w:sz w:val="20"/>
          <w:szCs w:val="20"/>
        </w:rPr>
        <w:tab/>
        <w:t>Resolución de 9 de diciembre de 2015 de la IGAE, por la que se regula contenido y periodicidad de la información a suministrar a la nueva BDNS.</w:t>
      </w: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t>-</w:t>
      </w:r>
      <w:r w:rsidRPr="00B21058">
        <w:rPr>
          <w:rFonts w:ascii="Martorelles" w:hAnsi="Martorelles"/>
          <w:sz w:val="20"/>
          <w:szCs w:val="20"/>
        </w:rPr>
        <w:tab/>
        <w:t>Resolución de 10 de diciembre de 2015, de la IGAE, por la que se regula el proceso de registro y publicación de convocatorias de subvenciones y ayudas en el Sistema Nacional de Publicidad de Subvenciones.</w:t>
      </w: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t>-</w:t>
      </w:r>
      <w:r w:rsidRPr="00B21058">
        <w:rPr>
          <w:rFonts w:ascii="Martorelles" w:hAnsi="Martorelles"/>
          <w:sz w:val="20"/>
          <w:szCs w:val="20"/>
        </w:rPr>
        <w:tab/>
        <w:t>La legislación de la comunidad autónoma (arts. 239, 240 y 241 del Texto Refundido de la Ley Municipal de Régimen Local de Cataluña), y (arts. 118 a 129 del Reglamento de obras, actividades y servicios de los entes locales aprobado por el Decreto 179/1995, de 13 de junio).</w:t>
      </w: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t>-</w:t>
      </w:r>
      <w:r w:rsidRPr="00B21058">
        <w:rPr>
          <w:rFonts w:ascii="Martorelles" w:hAnsi="Martorelles"/>
          <w:sz w:val="20"/>
          <w:szCs w:val="20"/>
        </w:rPr>
        <w:tab/>
        <w:t>Normativa europea (Tratado constitutivo de la Unión Europea, arts. 87 a 89, y Real Decreto 1755/1987, de 23 de diciembre, y disposiciones concordantes).</w:t>
      </w:r>
    </w:p>
    <w:p w:rsidR="00DE795C" w:rsidRPr="00B21058" w:rsidRDefault="001419D7" w:rsidP="00DE795C">
      <w:pPr>
        <w:tabs>
          <w:tab w:val="left" w:pos="284"/>
        </w:tabs>
        <w:spacing w:after="120" w:line="240" w:lineRule="auto"/>
        <w:jc w:val="both"/>
        <w:rPr>
          <w:rFonts w:ascii="Martorelles" w:hAnsi="Martorelles"/>
          <w:sz w:val="20"/>
          <w:szCs w:val="20"/>
        </w:rPr>
      </w:pPr>
      <w:r>
        <w:rPr>
          <w:rFonts w:ascii="Martorelles" w:hAnsi="Martorelles"/>
          <w:sz w:val="20"/>
          <w:szCs w:val="20"/>
        </w:rPr>
        <w:t>-</w:t>
      </w:r>
      <w:r>
        <w:rPr>
          <w:rFonts w:ascii="Martorelles" w:hAnsi="Martorelles"/>
          <w:sz w:val="20"/>
          <w:szCs w:val="20"/>
        </w:rPr>
        <w:tab/>
      </w:r>
      <w:r w:rsidR="00DE795C" w:rsidRPr="00B21058">
        <w:rPr>
          <w:rFonts w:ascii="Martorelles" w:hAnsi="Martorelles"/>
          <w:sz w:val="20"/>
          <w:szCs w:val="20"/>
        </w:rPr>
        <w:t>Ley 39/2015, de 1 de octubre, del Procedimiento Administrativo Común de las administraciones públicas.</w:t>
      </w:r>
    </w:p>
    <w:p w:rsidR="00124274"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softHyphen/>
      </w:r>
      <w:r w:rsidRPr="00B21058">
        <w:rPr>
          <w:rFonts w:ascii="Martorelles" w:hAnsi="Martorelles"/>
          <w:sz w:val="20"/>
          <w:szCs w:val="20"/>
        </w:rPr>
        <w:softHyphen/>
        <w:t>-</w:t>
      </w:r>
      <w:r w:rsidRPr="00B21058">
        <w:rPr>
          <w:rFonts w:ascii="Martorelles" w:hAnsi="Martorelles"/>
          <w:sz w:val="20"/>
          <w:szCs w:val="20"/>
        </w:rPr>
        <w:tab/>
        <w:t>Ley 40/2015, de 1 de octubre del Régimen</w:t>
      </w:r>
      <w:r w:rsidR="00124274">
        <w:rPr>
          <w:rFonts w:ascii="Martorelles" w:hAnsi="Martorelles"/>
          <w:sz w:val="20"/>
          <w:szCs w:val="20"/>
        </w:rPr>
        <w:t xml:space="preserve"> Jurídico del Sector Público.</w:t>
      </w:r>
    </w:p>
    <w:p w:rsidR="00DE795C" w:rsidRPr="00B21058" w:rsidRDefault="00124274" w:rsidP="00DE795C">
      <w:pPr>
        <w:tabs>
          <w:tab w:val="left" w:pos="284"/>
        </w:tabs>
        <w:spacing w:after="120" w:line="240" w:lineRule="auto"/>
        <w:jc w:val="both"/>
        <w:rPr>
          <w:rFonts w:ascii="Martorelles" w:hAnsi="Martorelles"/>
          <w:sz w:val="20"/>
          <w:szCs w:val="20"/>
        </w:rPr>
      </w:pPr>
      <w:r>
        <w:rPr>
          <w:rFonts w:ascii="Martorelles" w:hAnsi="Martorelles"/>
          <w:sz w:val="20"/>
          <w:szCs w:val="20"/>
        </w:rPr>
        <w:t xml:space="preserve">-  </w:t>
      </w:r>
      <w:r w:rsidR="00DE795C" w:rsidRPr="00B21058">
        <w:rPr>
          <w:rFonts w:ascii="Martorelles" w:hAnsi="Martorelles"/>
          <w:sz w:val="20"/>
          <w:szCs w:val="20"/>
        </w:rPr>
        <w:t>Ordenanza Municipal de Subvenciones del Ayuntamiento de Martorelles aprobado por el Pleno Municipal y publicada en el BOPB de 5 de junio de 2013</w:t>
      </w:r>
    </w:p>
    <w:p w:rsidR="00DE795C" w:rsidRPr="00B21058" w:rsidRDefault="00DE795C" w:rsidP="00DE795C">
      <w:pPr>
        <w:tabs>
          <w:tab w:val="left" w:pos="284"/>
        </w:tabs>
        <w:spacing w:after="120" w:line="240" w:lineRule="auto"/>
        <w:jc w:val="both"/>
        <w:rPr>
          <w:rFonts w:ascii="Martorelles" w:hAnsi="Martorelles"/>
          <w:sz w:val="20"/>
          <w:szCs w:val="20"/>
        </w:rPr>
      </w:pPr>
      <w:r w:rsidRPr="00B21058">
        <w:rPr>
          <w:rFonts w:ascii="Martorelles" w:hAnsi="Martorelles"/>
          <w:sz w:val="20"/>
          <w:szCs w:val="20"/>
        </w:rPr>
        <w:lastRenderedPageBreak/>
        <w:t>-</w:t>
      </w:r>
      <w:r w:rsidRPr="00B21058">
        <w:rPr>
          <w:rFonts w:ascii="Martorelles" w:hAnsi="Martorelles"/>
          <w:sz w:val="20"/>
          <w:szCs w:val="20"/>
        </w:rPr>
        <w:tab/>
        <w:t>Plan Estratégico de Subvenciones y Bases de ejecución el presupuesto municipal 2024.</w:t>
      </w:r>
    </w:p>
    <w:p w:rsidR="00DE795C" w:rsidRPr="00B21058" w:rsidRDefault="00DE795C" w:rsidP="00DE795C">
      <w:pPr>
        <w:tabs>
          <w:tab w:val="left" w:pos="284"/>
        </w:tabs>
        <w:spacing w:after="120" w:line="240" w:lineRule="auto"/>
        <w:jc w:val="both"/>
        <w:rPr>
          <w:rFonts w:ascii="Martorelles" w:hAnsi="Martorelles"/>
          <w:sz w:val="20"/>
          <w:szCs w:val="20"/>
        </w:rPr>
      </w:pPr>
    </w:p>
    <w:p w:rsidR="00DE795C" w:rsidRPr="00B21058" w:rsidRDefault="00DE795C" w:rsidP="00DE795C">
      <w:pPr>
        <w:spacing w:after="120" w:line="240" w:lineRule="auto"/>
        <w:jc w:val="both"/>
        <w:rPr>
          <w:rFonts w:ascii="Martorelles" w:hAnsi="Martorelles"/>
          <w:sz w:val="20"/>
          <w:szCs w:val="20"/>
        </w:rPr>
      </w:pPr>
      <w:r w:rsidRPr="00B21058">
        <w:rPr>
          <w:rFonts w:ascii="Martorelles" w:hAnsi="Martorelles"/>
          <w:sz w:val="20"/>
          <w:szCs w:val="20"/>
        </w:rPr>
        <w:t>Martorelles, en fecha de la firma electrónica.</w:t>
      </w:r>
    </w:p>
    <w:sectPr w:rsidR="00DE795C" w:rsidRPr="00B21058" w:rsidSect="00373D62">
      <w:headerReference w:type="default" r:id="rId10"/>
      <w:footerReference w:type="default" r:id="rId11"/>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32A" w:rsidRDefault="0009132A" w:rsidP="002A565B">
      <w:pPr>
        <w:spacing w:after="0" w:line="240" w:lineRule="auto"/>
      </w:pPr>
      <w:r>
        <w:separator/>
      </w:r>
    </w:p>
  </w:endnote>
  <w:endnote w:type="continuationSeparator" w:id="0">
    <w:p w:rsidR="0009132A" w:rsidRDefault="0009132A" w:rsidP="002A5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rtorelles">
    <w:panose1 w:val="00000000000000000000"/>
    <w:charset w:val="00"/>
    <w:family w:val="auto"/>
    <w:pitch w:val="variable"/>
    <w:sig w:usb0="80000007" w:usb1="10000002" w:usb2="00000000" w:usb3="00000000" w:csb0="00000093" w:csb1="00000000"/>
  </w:font>
  <w:font w:name="Arial">
    <w:panose1 w:val="020B0604020202020204"/>
    <w:charset w:val="00"/>
    <w:family w:val="swiss"/>
    <w:pitch w:val="variable"/>
    <w:sig w:usb0="E0002EFF" w:usb1="C000785B" w:usb2="00000009" w:usb3="00000000" w:csb0="000001FF" w:csb1="00000000"/>
  </w:font>
  <w:font w:name="Martorelles Light">
    <w:panose1 w:val="00000000000000000000"/>
    <w:charset w:val="00"/>
    <w:family w:val="auto"/>
    <w:pitch w:val="variable"/>
    <w:sig w:usb0="80000007" w:usb1="10000002"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756" w:rsidRDefault="00B90756"/>
  <w:p w:rsidR="00B90756" w:rsidRDefault="00B90756"/>
  <w:tbl>
    <w:tblPr>
      <w:tblStyle w:val="Tablaconcuadrcula"/>
      <w:tblW w:w="10564" w:type="dxa"/>
      <w:tblBorders>
        <w:top w:val="none" w:sz="0" w:space="0" w:color="auto"/>
        <w:left w:val="none" w:sz="0" w:space="0" w:color="auto"/>
        <w:bottom w:val="none" w:sz="0" w:space="0" w:color="auto"/>
        <w:right w:val="none" w:sz="0" w:space="0" w:color="auto"/>
        <w:insideH w:val="single" w:sz="12" w:space="0" w:color="auto"/>
        <w:insideV w:val="none" w:sz="0" w:space="0" w:color="auto"/>
      </w:tblBorders>
      <w:tblLook w:val="04A0" w:firstRow="1" w:lastRow="0" w:firstColumn="1" w:lastColumn="0" w:noHBand="0" w:noVBand="1"/>
    </w:tblPr>
    <w:tblGrid>
      <w:gridCol w:w="2635"/>
      <w:gridCol w:w="2435"/>
      <w:gridCol w:w="2409"/>
      <w:gridCol w:w="3085"/>
    </w:tblGrid>
    <w:tr w:rsidR="002A565B" w:rsidRPr="00BE297D" w:rsidTr="008852D8">
      <w:trPr>
        <w:trHeight w:val="1135"/>
      </w:trPr>
      <w:tc>
        <w:tcPr>
          <w:tcW w:w="2635" w:type="dxa"/>
        </w:tcPr>
        <w:p w:rsidR="002A565B" w:rsidRDefault="002A565B" w:rsidP="008852D8">
          <w:r>
            <w:rPr>
              <w:noProof/>
              <w:lang w:val="ca-ES" w:eastAsia="ca-ES"/>
            </w:rPr>
            <w:drawing>
              <wp:inline distT="0" distB="0" distL="0" distR="0" wp14:anchorId="2DD3D1C4" wp14:editId="32231ABB">
                <wp:extent cx="1114425" cy="343034"/>
                <wp:effectExtent l="0" t="0" r="0" b="0"/>
                <wp:docPr id="5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 de Martorelles Gr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9064" cy="344462"/>
                        </a:xfrm>
                        <a:prstGeom prst="rect">
                          <a:avLst/>
                        </a:prstGeom>
                      </pic:spPr>
                    </pic:pic>
                  </a:graphicData>
                </a:graphic>
              </wp:inline>
            </w:drawing>
          </w:r>
        </w:p>
      </w:tc>
      <w:tc>
        <w:tcPr>
          <w:tcW w:w="2435"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Pl. del Ayuntamiento, 1</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08107 Martorelles</w:t>
          </w:r>
        </w:p>
        <w:p w:rsidR="002A565B" w:rsidRPr="002A565B" w:rsidRDefault="002A565B" w:rsidP="008852D8">
          <w:pPr>
            <w:rPr>
              <w:rFonts w:ascii="Martorelles Light" w:hAnsi="Martorelles Light"/>
              <w:sz w:val="18"/>
              <w:szCs w:val="18"/>
              <w:lang w:val="en-US"/>
            </w:rPr>
          </w:pPr>
        </w:p>
      </w:tc>
      <w:tc>
        <w:tcPr>
          <w:tcW w:w="2409" w:type="dxa"/>
        </w:tcPr>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Tel. 935 705 732</w:t>
          </w:r>
        </w:p>
        <w:p w:rsidR="002A565B" w:rsidRPr="002A565B" w:rsidRDefault="002A565B" w:rsidP="008852D8">
          <w:pPr>
            <w:rPr>
              <w:rFonts w:ascii="Martorelles Light" w:hAnsi="Martorelles Light"/>
              <w:sz w:val="18"/>
              <w:szCs w:val="18"/>
            </w:rPr>
          </w:pPr>
          <w:r w:rsidRPr="002A565B">
            <w:rPr>
              <w:rFonts w:ascii="Martorelles Light" w:hAnsi="Martorelles Light"/>
              <w:sz w:val="18"/>
              <w:szCs w:val="18"/>
            </w:rPr>
            <w:t>correo@martorelles.cat</w:t>
          </w:r>
        </w:p>
      </w:tc>
      <w:tc>
        <w:tcPr>
          <w:tcW w:w="3085" w:type="dxa"/>
        </w:tcPr>
        <w:p w:rsidR="002A565B" w:rsidRPr="002A565B" w:rsidRDefault="002A565B" w:rsidP="008852D8">
          <w:pPr>
            <w:rPr>
              <w:rFonts w:ascii="Martorelles Light" w:hAnsi="Martorelles Light"/>
              <w:noProof/>
              <w:sz w:val="18"/>
              <w:szCs w:val="18"/>
              <w:lang w:eastAsia="es-ES"/>
            </w:rPr>
          </w:pPr>
        </w:p>
        <w:p w:rsidR="002A565B" w:rsidRPr="002A565B" w:rsidRDefault="002A565B" w:rsidP="008852D8">
          <w:pPr>
            <w:rPr>
              <w:rFonts w:ascii="Martorelles Light" w:hAnsi="Martorelles Light"/>
              <w:sz w:val="18"/>
              <w:szCs w:val="18"/>
            </w:rPr>
          </w:pPr>
          <w:r w:rsidRPr="002A565B">
            <w:rPr>
              <w:rFonts w:ascii="Martorelles Light" w:hAnsi="Martorelles Light"/>
              <w:noProof/>
              <w:sz w:val="18"/>
              <w:szCs w:val="18"/>
              <w:lang w:eastAsia="es-ES"/>
            </w:rPr>
            <w:t>www.martorelles.cat</w:t>
          </w:r>
        </w:p>
      </w:tc>
    </w:tr>
  </w:tbl>
  <w:p w:rsidR="002A565B" w:rsidRDefault="002A565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32A" w:rsidRDefault="0009132A" w:rsidP="002A565B">
      <w:pPr>
        <w:spacing w:after="0" w:line="240" w:lineRule="auto"/>
      </w:pPr>
      <w:r>
        <w:separator/>
      </w:r>
    </w:p>
  </w:footnote>
  <w:footnote w:type="continuationSeparator" w:id="0">
    <w:p w:rsidR="0009132A" w:rsidRDefault="0009132A" w:rsidP="002A5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565B" w:rsidRDefault="002A565B">
    <w:pPr>
      <w:pStyle w:val="Encabezado"/>
    </w:pPr>
    <w:r>
      <w:rPr>
        <w:noProof/>
        <w:lang w:val="ca-ES" w:eastAsia="ca-ES"/>
      </w:rPr>
      <w:drawing>
        <wp:inline distT="0" distB="0" distL="0" distR="0" wp14:anchorId="07DFF59E" wp14:editId="35DE579C">
          <wp:extent cx="1733550" cy="526385"/>
          <wp:effectExtent l="0" t="0" r="0" b="7620"/>
          <wp:docPr id="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50607" cy="5315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D3373"/>
    <w:multiLevelType w:val="hybridMultilevel"/>
    <w:tmpl w:val="EE62B1FA"/>
    <w:lvl w:ilvl="0" w:tplc="3A7ACAA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7E1CC4"/>
    <w:multiLevelType w:val="hybridMultilevel"/>
    <w:tmpl w:val="64BAB1E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E3A1740"/>
    <w:multiLevelType w:val="hybridMultilevel"/>
    <w:tmpl w:val="6DFA7A1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6A616B3C"/>
    <w:multiLevelType w:val="hybridMultilevel"/>
    <w:tmpl w:val="4CFCE9BE"/>
    <w:lvl w:ilvl="0" w:tplc="E158732E">
      <w:start w:val="2"/>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73251395"/>
    <w:multiLevelType w:val="hybridMultilevel"/>
    <w:tmpl w:val="A0CA074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B2F"/>
    <w:rsid w:val="00066B85"/>
    <w:rsid w:val="00080502"/>
    <w:rsid w:val="0009132A"/>
    <w:rsid w:val="00124274"/>
    <w:rsid w:val="001419D7"/>
    <w:rsid w:val="0015128B"/>
    <w:rsid w:val="00192EE6"/>
    <w:rsid w:val="001A3478"/>
    <w:rsid w:val="001B4780"/>
    <w:rsid w:val="001F4CB9"/>
    <w:rsid w:val="0020031C"/>
    <w:rsid w:val="002A1AE1"/>
    <w:rsid w:val="002A565B"/>
    <w:rsid w:val="002B0309"/>
    <w:rsid w:val="00373D62"/>
    <w:rsid w:val="003900EB"/>
    <w:rsid w:val="003C0922"/>
    <w:rsid w:val="003E1AA3"/>
    <w:rsid w:val="0040580F"/>
    <w:rsid w:val="00416183"/>
    <w:rsid w:val="004423AB"/>
    <w:rsid w:val="00497F84"/>
    <w:rsid w:val="004D5044"/>
    <w:rsid w:val="004E5B2F"/>
    <w:rsid w:val="004F4539"/>
    <w:rsid w:val="00507157"/>
    <w:rsid w:val="00547499"/>
    <w:rsid w:val="00562C57"/>
    <w:rsid w:val="00565DE2"/>
    <w:rsid w:val="005A2AF5"/>
    <w:rsid w:val="006429D2"/>
    <w:rsid w:val="006D14CF"/>
    <w:rsid w:val="00706C6C"/>
    <w:rsid w:val="00720E96"/>
    <w:rsid w:val="007A4BC6"/>
    <w:rsid w:val="007B0E2D"/>
    <w:rsid w:val="007D565D"/>
    <w:rsid w:val="007E1024"/>
    <w:rsid w:val="007E6D33"/>
    <w:rsid w:val="008013D8"/>
    <w:rsid w:val="008543F9"/>
    <w:rsid w:val="0086755F"/>
    <w:rsid w:val="00875852"/>
    <w:rsid w:val="008C2DA0"/>
    <w:rsid w:val="00933C65"/>
    <w:rsid w:val="00961D57"/>
    <w:rsid w:val="00A21AAF"/>
    <w:rsid w:val="00A508F4"/>
    <w:rsid w:val="00A62F18"/>
    <w:rsid w:val="00B21058"/>
    <w:rsid w:val="00B57C6D"/>
    <w:rsid w:val="00B90756"/>
    <w:rsid w:val="00C00278"/>
    <w:rsid w:val="00C87EA6"/>
    <w:rsid w:val="00C90E4B"/>
    <w:rsid w:val="00CF2955"/>
    <w:rsid w:val="00D14259"/>
    <w:rsid w:val="00D27A7D"/>
    <w:rsid w:val="00DE795C"/>
    <w:rsid w:val="00E35873"/>
    <w:rsid w:val="00E65361"/>
    <w:rsid w:val="00EA2B65"/>
    <w:rsid w:val="00EE593C"/>
    <w:rsid w:val="00FA5692"/>
    <w:rsid w:val="00FC6ACF"/>
    <w:rsid w:val="00FE0E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AD0F56-05BC-4957-8D38-95FF84560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A56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65B"/>
    <w:rPr>
      <w:rFonts w:ascii="Tahoma" w:hAnsi="Tahoma" w:cs="Tahoma"/>
      <w:sz w:val="16"/>
      <w:szCs w:val="16"/>
      <w:lang w:val="ca-ES"/>
    </w:rPr>
  </w:style>
  <w:style w:type="paragraph" w:styleId="Encabezado">
    <w:name w:val="header"/>
    <w:basedOn w:val="Normal"/>
    <w:link w:val="EncabezadoCar"/>
    <w:uiPriority w:val="99"/>
    <w:unhideWhenUsed/>
    <w:rsid w:val="002A56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A565B"/>
    <w:rPr>
      <w:lang w:val="ca-ES"/>
    </w:rPr>
  </w:style>
  <w:style w:type="paragraph" w:styleId="Piedepgina">
    <w:name w:val="footer"/>
    <w:basedOn w:val="Normal"/>
    <w:link w:val="PiedepginaCar"/>
    <w:uiPriority w:val="99"/>
    <w:unhideWhenUsed/>
    <w:rsid w:val="002A56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A565B"/>
    <w:rPr>
      <w:lang w:val="ca-ES"/>
    </w:rPr>
  </w:style>
  <w:style w:type="table" w:styleId="Tablaconcuadrcula">
    <w:name w:val="Table Grid"/>
    <w:basedOn w:val="Tablanormal"/>
    <w:uiPriority w:val="39"/>
    <w:rsid w:val="002A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43F9"/>
    <w:rPr>
      <w:color w:val="0000FF" w:themeColor="hyperlink"/>
      <w:u w:val="single"/>
    </w:rPr>
  </w:style>
  <w:style w:type="character" w:customStyle="1" w:styleId="UnresolvedMention">
    <w:name w:val="Unresolved Mention"/>
    <w:basedOn w:val="Fuentedeprrafopredeter"/>
    <w:uiPriority w:val="99"/>
    <w:semiHidden/>
    <w:unhideWhenUsed/>
    <w:rsid w:val="008543F9"/>
    <w:rPr>
      <w:color w:val="605E5C"/>
      <w:shd w:val="clear" w:color="auto" w:fill="E1DFDD"/>
    </w:rPr>
  </w:style>
  <w:style w:type="paragraph" w:styleId="Prrafodelista">
    <w:name w:val="List Paragraph"/>
    <w:basedOn w:val="Normal"/>
    <w:uiPriority w:val="34"/>
    <w:qFormat/>
    <w:rsid w:val="004423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84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torelles.cat/escutoficia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u.martorelles.c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rtorelles.ca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egura\Desktop\Plantilla_documents_2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Plantilla_documents_23</Template>
  <TotalTime>0</TotalTime>
  <Pages>6</Pages>
  <Words>1963</Words>
  <Characters>11194</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del Mar Segura Hidalgo</dc:creator>
  <cp:lastModifiedBy>Meritxell García Claver</cp:lastModifiedBy>
  <cp:revision>2</cp:revision>
  <dcterms:created xsi:type="dcterms:W3CDTF">2024-05-10T09:54:00Z</dcterms:created>
  <dcterms:modified xsi:type="dcterms:W3CDTF">2024-05-10T09:54:00Z</dcterms:modified>
</cp:coreProperties>
</file>