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75E2" w:rsidRDefault="006A75E2">
      <w:pPr>
        <w:rPr>
          <w:rFonts w:ascii="Verdana" w:eastAsia="Times New Roman" w:hAnsi="Verdana" w:cs="Segoe UI"/>
          <w:color w:val="2F5496" w:themeColor="accent5" w:themeShade="BF"/>
          <w:sz w:val="20"/>
          <w:szCs w:val="20"/>
          <w:lang w:eastAsia="eu-ES"/>
        </w:rPr>
      </w:pPr>
      <w:bookmarkStart w:id="0" w:name="_GoBack"/>
      <w:bookmarkEnd w:id="0"/>
    </w:p>
    <w:p w:rsidR="006A75E2" w:rsidRDefault="006A75E2">
      <w:pPr>
        <w:rPr>
          <w:rFonts w:ascii="Verdana" w:eastAsia="Times New Roman" w:hAnsi="Verdana" w:cs="Segoe UI"/>
          <w:color w:val="2F5496" w:themeColor="accent5" w:themeShade="BF"/>
          <w:sz w:val="20"/>
          <w:szCs w:val="20"/>
          <w:lang w:eastAsia="eu-ES"/>
        </w:rPr>
      </w:pPr>
    </w:p>
    <w:tbl>
      <w:tblPr>
        <w:tblStyle w:val="Saretaduntaula"/>
        <w:tblW w:w="8926" w:type="dxa"/>
        <w:tblLook w:val="04A0" w:firstRow="1" w:lastRow="0" w:firstColumn="1" w:lastColumn="0" w:noHBand="0" w:noVBand="1"/>
      </w:tblPr>
      <w:tblGrid>
        <w:gridCol w:w="8926"/>
      </w:tblGrid>
      <w:tr w:rsidR="006A75E2" w:rsidRPr="001A2A78" w:rsidTr="006A75E2">
        <w:tc>
          <w:tcPr>
            <w:tcW w:w="8926" w:type="dxa"/>
            <w:shd w:val="clear" w:color="auto" w:fill="FFE599" w:themeFill="accent4" w:themeFillTint="66"/>
          </w:tcPr>
          <w:p w:rsidR="006A75E2" w:rsidRPr="001A2A78" w:rsidRDefault="006A75E2" w:rsidP="006A75E2">
            <w:pPr>
              <w:jc w:val="both"/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</w:pPr>
            <w:r w:rsidRPr="001A2A78"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  <w:t>DIRULAGUNTZA-DEIALDI</w:t>
            </w:r>
            <w:r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  <w:t>AREN LABURPENA</w:t>
            </w:r>
          </w:p>
        </w:tc>
      </w:tr>
      <w:tr w:rsidR="006A75E2" w:rsidRPr="001A2A78" w:rsidTr="006A75E2">
        <w:tc>
          <w:tcPr>
            <w:tcW w:w="8926" w:type="dxa"/>
          </w:tcPr>
          <w:p w:rsidR="006A75E2" w:rsidRPr="001A2A78" w:rsidRDefault="006A75E2" w:rsidP="00F5272E">
            <w:pPr>
              <w:jc w:val="both"/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</w:pPr>
          </w:p>
          <w:p w:rsidR="00135F02" w:rsidRDefault="00135F02" w:rsidP="00F5272E">
            <w:pPr>
              <w:jc w:val="both"/>
              <w:rPr>
                <w:rFonts w:ascii="Verdana" w:hAnsi="Verdana"/>
                <w:color w:val="C00000"/>
                <w:sz w:val="16"/>
                <w:szCs w:val="20"/>
              </w:rPr>
            </w:pPr>
          </w:p>
          <w:p w:rsidR="00135F02" w:rsidRPr="00135F02" w:rsidRDefault="00FC7054" w:rsidP="00F5272E">
            <w:pPr>
              <w:jc w:val="both"/>
              <w:rPr>
                <w:rFonts w:ascii="Verdana" w:hAnsi="Verdana"/>
                <w:color w:val="C00000"/>
                <w:sz w:val="20"/>
                <w:szCs w:val="20"/>
              </w:rPr>
            </w:pPr>
            <w:proofErr w:type="spellStart"/>
            <w:r>
              <w:rPr>
                <w:rFonts w:ascii="Verdana" w:hAnsi="Verdana" w:cs="Book Antiqua"/>
                <w:bCs/>
                <w:sz w:val="20"/>
                <w:szCs w:val="20"/>
                <w:lang w:val="es-ES"/>
              </w:rPr>
              <w:t>Gazte</w:t>
            </w:r>
            <w:proofErr w:type="spellEnd"/>
            <w:r>
              <w:rPr>
                <w:rFonts w:ascii="Verdana" w:hAnsi="Verdana" w:cs="Book Antiqua"/>
                <w:bCs/>
                <w:sz w:val="20"/>
                <w:szCs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 w:cs="Book Antiqua"/>
                <w:bCs/>
                <w:sz w:val="20"/>
                <w:szCs w:val="20"/>
                <w:lang w:val="es-ES"/>
              </w:rPr>
              <w:t>kooperanteentzat</w:t>
            </w:r>
            <w:proofErr w:type="spellEnd"/>
            <w:r>
              <w:rPr>
                <w:rFonts w:ascii="Verdana" w:hAnsi="Verdana" w:cs="Book Antiqua"/>
                <w:bCs/>
                <w:sz w:val="20"/>
                <w:szCs w:val="20"/>
                <w:lang w:val="es-ES"/>
              </w:rPr>
              <w:t xml:space="preserve"> </w:t>
            </w:r>
            <w:proofErr w:type="spellStart"/>
            <w:r w:rsidR="00135F02" w:rsidRPr="00135F02">
              <w:rPr>
                <w:rFonts w:ascii="Verdana" w:hAnsi="Verdana"/>
                <w:sz w:val="20"/>
                <w:szCs w:val="20"/>
              </w:rPr>
              <w:t>dirulaguntzak</w:t>
            </w:r>
            <w:proofErr w:type="spellEnd"/>
            <w:r w:rsidR="00135F02" w:rsidRPr="00135F02">
              <w:rPr>
                <w:rFonts w:ascii="Verdana" w:hAnsi="Verdana"/>
                <w:sz w:val="20"/>
                <w:szCs w:val="20"/>
              </w:rPr>
              <w:t>.</w:t>
            </w:r>
          </w:p>
          <w:p w:rsidR="00135F02" w:rsidRPr="001A2A78" w:rsidRDefault="00135F02" w:rsidP="00F5272E">
            <w:pPr>
              <w:jc w:val="both"/>
              <w:rPr>
                <w:rFonts w:ascii="Verdana" w:hAnsi="Verdana" w:cs="Segoe UI"/>
                <w:color w:val="212529"/>
                <w:sz w:val="20"/>
                <w:szCs w:val="20"/>
              </w:rPr>
            </w:pPr>
          </w:p>
          <w:p w:rsidR="006A75E2" w:rsidRPr="00135F02" w:rsidRDefault="006A75E2" w:rsidP="00F5272E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135F02">
              <w:rPr>
                <w:rFonts w:ascii="Verdana" w:hAnsi="Verdana"/>
                <w:sz w:val="20"/>
                <w:szCs w:val="20"/>
              </w:rPr>
              <w:t>Zarauzko Udaleko</w:t>
            </w:r>
            <w:r w:rsidR="0008787C">
              <w:rPr>
                <w:rFonts w:ascii="Verdana" w:hAnsi="Verdana"/>
                <w:sz w:val="20"/>
                <w:szCs w:val="20"/>
              </w:rPr>
              <w:t xml:space="preserve"> Tokiko Gobernu Batzarraren 2024</w:t>
            </w:r>
            <w:r w:rsidRPr="00135F02">
              <w:rPr>
                <w:rFonts w:ascii="Verdana" w:hAnsi="Verdana"/>
                <w:sz w:val="20"/>
                <w:szCs w:val="20"/>
              </w:rPr>
              <w:t>ko</w:t>
            </w:r>
            <w:r w:rsidR="00AB5C08">
              <w:rPr>
                <w:rFonts w:ascii="Verdana" w:hAnsi="Verdana"/>
                <w:sz w:val="20"/>
                <w:szCs w:val="20"/>
              </w:rPr>
              <w:t xml:space="preserve"> </w:t>
            </w:r>
            <w:r w:rsidR="0008787C">
              <w:rPr>
                <w:rFonts w:ascii="Verdana" w:hAnsi="Verdana"/>
                <w:sz w:val="20"/>
                <w:szCs w:val="20"/>
              </w:rPr>
              <w:t>apirilaren 29</w:t>
            </w:r>
            <w:r w:rsidRPr="00135F02">
              <w:rPr>
                <w:rFonts w:ascii="Verdana" w:hAnsi="Verdana"/>
                <w:sz w:val="20"/>
                <w:szCs w:val="20"/>
              </w:rPr>
              <w:t xml:space="preserve">ko Ebazpenaren laburpena. Ebazpen horren bidez, </w:t>
            </w:r>
            <w:r w:rsidR="007E3D79">
              <w:rPr>
                <w:rFonts w:ascii="Verdana" w:hAnsi="Verdana"/>
                <w:sz w:val="20"/>
                <w:szCs w:val="20"/>
              </w:rPr>
              <w:t xml:space="preserve">GAZTE KOOPERANTEENTZAT </w:t>
            </w:r>
            <w:r w:rsidRPr="00135F02">
              <w:rPr>
                <w:rFonts w:ascii="Verdana" w:hAnsi="Verdana"/>
                <w:sz w:val="20"/>
                <w:szCs w:val="20"/>
              </w:rPr>
              <w:t>DIRULAGUNTZAK NOR</w:t>
            </w:r>
            <w:r w:rsidR="0008787C">
              <w:rPr>
                <w:rFonts w:ascii="Verdana" w:hAnsi="Verdana"/>
                <w:sz w:val="20"/>
                <w:szCs w:val="20"/>
              </w:rPr>
              <w:t>GEHIAGOKA ARAUBIDEZ EMATEKO 2024</w:t>
            </w:r>
            <w:r w:rsidRPr="00135F02">
              <w:rPr>
                <w:rFonts w:ascii="Verdana" w:hAnsi="Verdana"/>
                <w:sz w:val="20"/>
                <w:szCs w:val="20"/>
              </w:rPr>
              <w:t>. URTEKO DEIALDIA egin zen.</w:t>
            </w:r>
          </w:p>
          <w:p w:rsidR="006A75E2" w:rsidRPr="001A2A78" w:rsidRDefault="006A75E2" w:rsidP="00F5272E">
            <w:pPr>
              <w:rPr>
                <w:rFonts w:ascii="Verdana" w:hAnsi="Verdana"/>
                <w:color w:val="C00000"/>
                <w:sz w:val="16"/>
                <w:szCs w:val="20"/>
              </w:rPr>
            </w:pPr>
          </w:p>
        </w:tc>
      </w:tr>
      <w:tr w:rsidR="006A75E2" w:rsidRPr="001A2A78" w:rsidTr="006A75E2">
        <w:tc>
          <w:tcPr>
            <w:tcW w:w="8926" w:type="dxa"/>
          </w:tcPr>
          <w:p w:rsidR="006A75E2" w:rsidRPr="001A2A78" w:rsidRDefault="006A75E2" w:rsidP="00F5272E">
            <w:pPr>
              <w:jc w:val="both"/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</w:pPr>
            <w:r w:rsidRPr="001A2A78"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  <w:t>(Laburpenaren testua)</w:t>
            </w:r>
          </w:p>
          <w:p w:rsidR="006A75E2" w:rsidRPr="001A2A78" w:rsidRDefault="006A75E2" w:rsidP="00F5272E">
            <w:pPr>
              <w:jc w:val="both"/>
              <w:rPr>
                <w:rFonts w:ascii="Verdana" w:eastAsia="Times New Roman" w:hAnsi="Verdana" w:cs="Segoe UI"/>
                <w:color w:val="212529"/>
                <w:sz w:val="20"/>
                <w:szCs w:val="20"/>
                <w:lang w:eastAsia="eu-ES"/>
              </w:rPr>
            </w:pPr>
          </w:p>
          <w:p w:rsidR="006A75E2" w:rsidRDefault="006A75E2" w:rsidP="00F5272E">
            <w:pPr>
              <w:jc w:val="both"/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1A2A78">
              <w:rPr>
                <w:rFonts w:ascii="Verdana" w:hAnsi="Verdana"/>
                <w:sz w:val="20"/>
                <w:szCs w:val="20"/>
              </w:rPr>
              <w:t>Dirulaguntzei</w:t>
            </w:r>
            <w:proofErr w:type="spellEnd"/>
            <w:r w:rsidRPr="001A2A78">
              <w:rPr>
                <w:rFonts w:ascii="Verdana" w:hAnsi="Verdana"/>
                <w:sz w:val="20"/>
                <w:szCs w:val="20"/>
              </w:rPr>
              <w:t xml:space="preserve"> buruzko azaroaren 17ko 38/2003 Lege Orokorraren 17.3.b eta 20.8.a artikuluetan aurreikusitakoaren arabera, deialdiaren laburpena argitaratzen da. Horren testu osoa Dirulaguntzen Datu Base Nazionalean kontsulta daiteke (http:</w:t>
            </w:r>
            <w:r w:rsidR="00135F02">
              <w:t xml:space="preserve"> </w:t>
            </w:r>
            <w:hyperlink r:id="rId5" w:history="1">
              <w:r w:rsidR="00135F02" w:rsidRPr="00ED4DD2">
                <w:rPr>
                  <w:rStyle w:val="Hiperesteka"/>
                  <w:rFonts w:ascii="Verdana" w:hAnsi="Verdana"/>
                  <w:sz w:val="20"/>
                  <w:szCs w:val="20"/>
                </w:rPr>
                <w:t>https://www.pap.hacienda.gob.es/bdnstrans/GE/es/index</w:t>
              </w:r>
            </w:hyperlink>
            <w:r w:rsidR="00135F02">
              <w:rPr>
                <w:rFonts w:ascii="Verdana" w:hAnsi="Verdana"/>
                <w:sz w:val="20"/>
                <w:szCs w:val="20"/>
              </w:rPr>
              <w:t>).</w:t>
            </w:r>
          </w:p>
          <w:p w:rsidR="00135F02" w:rsidRPr="00135F02" w:rsidRDefault="00135F02" w:rsidP="00F5272E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1E6073" w:rsidRDefault="006A75E2" w:rsidP="00FC7054">
            <w:pPr>
              <w:jc w:val="both"/>
              <w:rPr>
                <w:rFonts w:ascii="Verdana" w:hAnsi="Verdana" w:cs="Times New Roman"/>
                <w:bCs/>
                <w:sz w:val="20"/>
                <w:szCs w:val="20"/>
              </w:rPr>
            </w:pPr>
            <w:r w:rsidRPr="001A2A78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eastAsia="eu-ES"/>
              </w:rPr>
              <w:t>Onuradunak</w:t>
            </w:r>
            <w:r w:rsidRPr="001A2A78">
              <w:rPr>
                <w:rFonts w:ascii="Verdana" w:eastAsia="Times New Roman" w:hAnsi="Verdana" w:cs="Segoe UI"/>
                <w:color w:val="212529"/>
                <w:sz w:val="20"/>
                <w:szCs w:val="20"/>
                <w:lang w:eastAsia="eu-ES"/>
              </w:rPr>
              <w:t xml:space="preserve">: </w:t>
            </w:r>
            <w:proofErr w:type="spellStart"/>
            <w:r w:rsidR="00FC7054">
              <w:rPr>
                <w:rFonts w:ascii="Verdana" w:eastAsia="Times New Roman" w:hAnsi="Verdana" w:cs="Segoe UI"/>
                <w:color w:val="212529"/>
                <w:sz w:val="20"/>
                <w:szCs w:val="20"/>
                <w:lang w:eastAsia="eu-ES"/>
              </w:rPr>
              <w:t>Dirulaguntza</w:t>
            </w:r>
            <w:proofErr w:type="spellEnd"/>
            <w:r w:rsidR="00FC7054">
              <w:rPr>
                <w:rFonts w:ascii="Verdana" w:eastAsia="Times New Roman" w:hAnsi="Verdana" w:cs="Segoe UI"/>
                <w:color w:val="212529"/>
                <w:sz w:val="20"/>
                <w:szCs w:val="20"/>
                <w:lang w:eastAsia="eu-ES"/>
              </w:rPr>
              <w:t xml:space="preserve"> eskatzeko baldintzak:</w:t>
            </w:r>
          </w:p>
          <w:p w:rsidR="00FC7054" w:rsidRPr="00FC7054" w:rsidRDefault="00FC7054" w:rsidP="00FC7054">
            <w:pPr>
              <w:suppressAutoHyphens/>
              <w:jc w:val="both"/>
              <w:rPr>
                <w:rFonts w:ascii="Verdana" w:eastAsia="Times New Roman" w:hAnsi="Verdana" w:cs="Book Antiqua"/>
                <w:bCs/>
                <w:sz w:val="20"/>
                <w:szCs w:val="20"/>
                <w:lang w:eastAsia="ar-SA"/>
              </w:rPr>
            </w:pPr>
          </w:p>
          <w:p w:rsidR="00FC7054" w:rsidRPr="00FC7054" w:rsidRDefault="00FC7054" w:rsidP="00FC7054">
            <w:pPr>
              <w:widowControl w:val="0"/>
              <w:suppressAutoHyphens/>
              <w:contextualSpacing/>
              <w:jc w:val="both"/>
              <w:rPr>
                <w:rFonts w:ascii="Verdana" w:eastAsia="TimesNewRomanPSMT" w:hAnsi="Verdana" w:cs="Times New Roman"/>
                <w:sz w:val="20"/>
                <w:szCs w:val="20"/>
                <w:lang w:eastAsia="ar-SA"/>
              </w:rPr>
            </w:pPr>
            <w:r>
              <w:rPr>
                <w:rFonts w:ascii="Verdana" w:eastAsia="TimesNewRomanPSMT" w:hAnsi="Verdana" w:cs="Times New Roman"/>
                <w:sz w:val="20"/>
                <w:szCs w:val="20"/>
                <w:lang w:eastAsia="ar-SA"/>
              </w:rPr>
              <w:t>-</w:t>
            </w:r>
            <w:r w:rsidRPr="00FC7054">
              <w:rPr>
                <w:rFonts w:ascii="Verdana" w:eastAsia="TimesNewRomanPSMT" w:hAnsi="Verdana" w:cs="Times New Roman"/>
                <w:sz w:val="20"/>
                <w:szCs w:val="20"/>
                <w:lang w:eastAsia="ar-SA"/>
              </w:rPr>
              <w:t>Eskaera egin aurretik, adinez nagusia izatea eta gehienez 30 urte edukitzea.</w:t>
            </w:r>
          </w:p>
          <w:p w:rsidR="00FC7054" w:rsidRPr="00FC7054" w:rsidRDefault="00FC7054" w:rsidP="00FC7054">
            <w:pPr>
              <w:suppressAutoHyphens/>
              <w:ind w:left="709"/>
              <w:contextualSpacing/>
              <w:jc w:val="both"/>
              <w:rPr>
                <w:rFonts w:ascii="Verdana" w:eastAsia="TimesNewRomanPSMT" w:hAnsi="Verdana" w:cs="Times New Roman"/>
                <w:sz w:val="20"/>
                <w:szCs w:val="20"/>
                <w:lang w:eastAsia="ar-SA"/>
              </w:rPr>
            </w:pPr>
          </w:p>
          <w:p w:rsidR="00FC7054" w:rsidRPr="00FC7054" w:rsidRDefault="00FC7054" w:rsidP="00FC7054">
            <w:pPr>
              <w:widowControl w:val="0"/>
              <w:suppressAutoHyphens/>
              <w:contextualSpacing/>
              <w:jc w:val="both"/>
              <w:rPr>
                <w:rFonts w:ascii="Verdana" w:eastAsia="TimesNewRomanPSMT" w:hAnsi="Verdana" w:cs="Times New Roman"/>
                <w:sz w:val="20"/>
                <w:szCs w:val="20"/>
                <w:lang w:eastAsia="ar-SA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  <w:lang w:eastAsia="ar-SA"/>
              </w:rPr>
              <w:t>-</w:t>
            </w:r>
            <w:r w:rsidRPr="00FC7054">
              <w:rPr>
                <w:rFonts w:ascii="Verdana" w:eastAsia="Times New Roman" w:hAnsi="Verdana" w:cs="Times New Roman"/>
                <w:sz w:val="20"/>
                <w:szCs w:val="20"/>
                <w:lang w:eastAsia="ar-SA"/>
              </w:rPr>
              <w:t>Eskaeraren aurkezpen-data baino gutxienez urtebete lehenagotik Zarautzen erroldatuta egotea, eta GGKE batekin lan-harremanik ez izatea.</w:t>
            </w:r>
          </w:p>
          <w:p w:rsidR="00FC7054" w:rsidRPr="00FC7054" w:rsidRDefault="00FC7054" w:rsidP="00FC7054">
            <w:pPr>
              <w:widowControl w:val="0"/>
              <w:suppressAutoHyphens/>
              <w:ind w:left="720"/>
              <w:contextualSpacing/>
              <w:rPr>
                <w:rFonts w:ascii="Verdana" w:eastAsia="Times New Roman" w:hAnsi="Verdana" w:cs="Times New Roman"/>
                <w:sz w:val="20"/>
                <w:szCs w:val="20"/>
                <w:lang w:eastAsia="ar-SA"/>
              </w:rPr>
            </w:pPr>
          </w:p>
          <w:p w:rsidR="00FC7054" w:rsidRPr="00FC7054" w:rsidRDefault="00FC7054" w:rsidP="00FC7054">
            <w:pPr>
              <w:widowControl w:val="0"/>
              <w:suppressAutoHyphens/>
              <w:contextualSpacing/>
              <w:jc w:val="both"/>
              <w:rPr>
                <w:rFonts w:ascii="Verdana" w:eastAsia="TimesNewRomanPSMT" w:hAnsi="Verdana" w:cs="Times New Roman"/>
                <w:sz w:val="20"/>
                <w:szCs w:val="20"/>
                <w:lang w:eastAsia="ar-SA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  <w:lang w:eastAsia="ar-SA"/>
              </w:rPr>
              <w:t>-</w:t>
            </w:r>
            <w:r w:rsidRPr="00FC7054">
              <w:rPr>
                <w:rFonts w:ascii="Verdana" w:eastAsia="Times New Roman" w:hAnsi="Verdana" w:cs="Times New Roman"/>
                <w:sz w:val="20"/>
                <w:szCs w:val="20"/>
                <w:lang w:eastAsia="ar-SA"/>
              </w:rPr>
              <w:t>Zarautzen erroldatuta egon gabe ere programa honetan parte hartu ahal izango dute Zarauzko Udalak finantziatutako lankidetza-proiektu batean parte hartu behar dutenek.</w:t>
            </w:r>
          </w:p>
          <w:p w:rsidR="00FC7054" w:rsidRPr="00FC7054" w:rsidRDefault="00FC7054" w:rsidP="00FC7054">
            <w:pPr>
              <w:widowControl w:val="0"/>
              <w:suppressAutoHyphens/>
              <w:ind w:left="720"/>
              <w:contextualSpacing/>
              <w:rPr>
                <w:rFonts w:ascii="Verdana" w:eastAsia="Times New Roman" w:hAnsi="Verdana" w:cs="Times New Roman"/>
                <w:sz w:val="20"/>
                <w:szCs w:val="20"/>
                <w:lang w:eastAsia="ar-SA"/>
              </w:rPr>
            </w:pPr>
          </w:p>
          <w:p w:rsidR="00FC7054" w:rsidRPr="00FC7054" w:rsidRDefault="00FC7054" w:rsidP="00FC7054">
            <w:pPr>
              <w:widowControl w:val="0"/>
              <w:suppressAutoHyphens/>
              <w:contextualSpacing/>
              <w:jc w:val="both"/>
              <w:rPr>
                <w:rFonts w:ascii="Verdana" w:eastAsia="TimesNewRomanPSMT" w:hAnsi="Verdana" w:cs="Times New Roman"/>
                <w:sz w:val="20"/>
                <w:szCs w:val="20"/>
                <w:lang w:eastAsia="ar-SA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  <w:lang w:eastAsia="ar-SA"/>
              </w:rPr>
              <w:t>-</w:t>
            </w:r>
            <w:r w:rsidRPr="00FC7054">
              <w:rPr>
                <w:rFonts w:ascii="Verdana" w:eastAsia="Times New Roman" w:hAnsi="Verdana" w:cs="Times New Roman"/>
                <w:sz w:val="20"/>
                <w:szCs w:val="20"/>
                <w:lang w:eastAsia="ar-SA"/>
              </w:rPr>
              <w:t>GGKE batek sinatutako lankidetza-konpromiso bat, gutun bat edo berme bat edukitzea.</w:t>
            </w:r>
          </w:p>
          <w:p w:rsidR="00FC7054" w:rsidRPr="00FC7054" w:rsidRDefault="00FC7054" w:rsidP="00FC7054">
            <w:pPr>
              <w:widowControl w:val="0"/>
              <w:suppressAutoHyphens/>
              <w:ind w:left="720"/>
              <w:contextualSpacing/>
              <w:rPr>
                <w:rFonts w:ascii="Verdana" w:eastAsia="Times New Roman" w:hAnsi="Verdana" w:cs="Arial"/>
                <w:sz w:val="20"/>
                <w:szCs w:val="20"/>
                <w:lang w:eastAsia="eu-ES"/>
              </w:rPr>
            </w:pPr>
          </w:p>
          <w:p w:rsidR="00FC7054" w:rsidRPr="00FC7054" w:rsidRDefault="00FC7054" w:rsidP="00FC7054">
            <w:pPr>
              <w:widowControl w:val="0"/>
              <w:suppressAutoHyphens/>
              <w:contextualSpacing/>
              <w:jc w:val="both"/>
              <w:rPr>
                <w:rFonts w:ascii="Verdana" w:eastAsia="TimesNewRomanPSMT" w:hAnsi="Verdana" w:cs="Times New Roman"/>
                <w:sz w:val="20"/>
                <w:szCs w:val="20"/>
                <w:lang w:eastAsia="ar-SA"/>
              </w:rPr>
            </w:pPr>
            <w:r>
              <w:rPr>
                <w:rFonts w:ascii="Verdana" w:eastAsia="Times New Roman" w:hAnsi="Verdana" w:cs="Arial"/>
                <w:sz w:val="20"/>
                <w:szCs w:val="20"/>
                <w:lang w:eastAsia="eu-ES"/>
              </w:rPr>
              <w:t>-</w:t>
            </w:r>
            <w:r w:rsidRPr="00FC7054">
              <w:rPr>
                <w:rFonts w:ascii="Verdana" w:eastAsia="Times New Roman" w:hAnsi="Verdana" w:cs="Arial"/>
                <w:sz w:val="20"/>
                <w:szCs w:val="20"/>
                <w:lang w:eastAsia="eu-ES"/>
              </w:rPr>
              <w:t>Kontuan izatea gizonen eta emakumeen egoerak, baldintzak eta beharrak desberdinak direla, eta horren arabera, diruz laguntzeko programa edo jardueran genero ikuspegia txertatu beharko du.</w:t>
            </w:r>
          </w:p>
          <w:p w:rsidR="00FC7054" w:rsidRPr="00FC7054" w:rsidRDefault="00FC7054" w:rsidP="00FC7054">
            <w:pPr>
              <w:widowControl w:val="0"/>
              <w:suppressAutoHyphens/>
              <w:ind w:left="720"/>
              <w:contextualSpacing/>
              <w:rPr>
                <w:rFonts w:ascii="Verdana" w:eastAsia="Times New Roman" w:hAnsi="Verdana" w:cs="Times New Roman"/>
                <w:sz w:val="20"/>
                <w:szCs w:val="20"/>
                <w:lang w:eastAsia="ar-SA"/>
              </w:rPr>
            </w:pPr>
          </w:p>
          <w:p w:rsidR="00FC7054" w:rsidRPr="00FC7054" w:rsidRDefault="00FC7054" w:rsidP="00FC7054">
            <w:pPr>
              <w:widowControl w:val="0"/>
              <w:suppressAutoHyphens/>
              <w:contextualSpacing/>
              <w:jc w:val="both"/>
              <w:rPr>
                <w:rFonts w:ascii="Verdana" w:eastAsia="TimesNewRomanPSMT" w:hAnsi="Verdana" w:cs="Times New Roman"/>
                <w:sz w:val="20"/>
                <w:szCs w:val="20"/>
                <w:lang w:eastAsia="ar-SA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  <w:lang w:eastAsia="ar-SA"/>
              </w:rPr>
              <w:t>-</w:t>
            </w:r>
            <w:r w:rsidRPr="00FC7054">
              <w:rPr>
                <w:rFonts w:ascii="Verdana" w:eastAsia="Times New Roman" w:hAnsi="Verdana" w:cs="Times New Roman"/>
                <w:sz w:val="20"/>
                <w:szCs w:val="20"/>
                <w:lang w:eastAsia="ar-SA"/>
              </w:rPr>
              <w:t xml:space="preserve">Garapenerako lankidetzan  edota boluntariotzan prestakuntza dutela egiaztatzea, edo, halakorik ezean, erakunde batek eman beharreko ikastaro bateko </w:t>
            </w:r>
            <w:proofErr w:type="spellStart"/>
            <w:r w:rsidRPr="00FC7054">
              <w:rPr>
                <w:rFonts w:ascii="Verdana" w:eastAsia="Times New Roman" w:hAnsi="Verdana" w:cs="Times New Roman"/>
                <w:sz w:val="20"/>
                <w:szCs w:val="20"/>
                <w:lang w:eastAsia="ar-SA"/>
              </w:rPr>
              <w:t>aurreinskripzioa</w:t>
            </w:r>
            <w:proofErr w:type="spellEnd"/>
            <w:r w:rsidRPr="00FC7054">
              <w:rPr>
                <w:rFonts w:ascii="Verdana" w:eastAsia="Times New Roman" w:hAnsi="Verdana" w:cs="Times New Roman"/>
                <w:sz w:val="20"/>
                <w:szCs w:val="20"/>
                <w:lang w:eastAsia="ar-SA"/>
              </w:rPr>
              <w:t xml:space="preserve"> aurkeztea. </w:t>
            </w:r>
          </w:p>
          <w:p w:rsidR="00FC7054" w:rsidRPr="00FC7054" w:rsidRDefault="00FC7054" w:rsidP="00FC7054">
            <w:pPr>
              <w:widowControl w:val="0"/>
              <w:suppressAutoHyphens/>
              <w:ind w:left="720"/>
              <w:contextualSpacing/>
              <w:rPr>
                <w:rFonts w:ascii="Verdana" w:eastAsia="Times New Roman" w:hAnsi="Verdana" w:cs="Times New Roman"/>
                <w:sz w:val="20"/>
                <w:szCs w:val="20"/>
                <w:lang w:eastAsia="ar-SA"/>
              </w:rPr>
            </w:pPr>
          </w:p>
          <w:p w:rsidR="00FC7054" w:rsidRPr="00FC7054" w:rsidRDefault="00FC7054" w:rsidP="00FC7054">
            <w:pPr>
              <w:widowControl w:val="0"/>
              <w:suppressAutoHyphens/>
              <w:contextualSpacing/>
              <w:jc w:val="both"/>
              <w:rPr>
                <w:rFonts w:ascii="Verdana" w:eastAsia="TimesNewRomanPSMT" w:hAnsi="Verdana" w:cs="Times New Roman"/>
                <w:sz w:val="20"/>
                <w:szCs w:val="20"/>
                <w:lang w:eastAsia="ar-SA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  <w:lang w:eastAsia="ar-SA"/>
              </w:rPr>
              <w:t>-</w:t>
            </w:r>
            <w:r w:rsidRPr="00FC7054">
              <w:rPr>
                <w:rFonts w:ascii="Verdana" w:eastAsia="Times New Roman" w:hAnsi="Verdana" w:cs="Times New Roman"/>
                <w:sz w:val="20"/>
                <w:szCs w:val="20"/>
                <w:lang w:eastAsia="ar-SA"/>
              </w:rPr>
              <w:t>Egonaldiak irauten duen bitartean, istripu eta gaixotasun poliza edukitzea eta helburu herrialdera joateko behar diren txertoak eta botikak hartzea.</w:t>
            </w:r>
          </w:p>
          <w:p w:rsidR="00FC7054" w:rsidRPr="00FC7054" w:rsidRDefault="00FC7054" w:rsidP="00FC7054">
            <w:pPr>
              <w:pStyle w:val="Zerrenda-paragrafoa"/>
              <w:rPr>
                <w:rFonts w:ascii="Verdana" w:eastAsia="Times New Roman" w:hAnsi="Verdana" w:cs="Times New Roman"/>
                <w:sz w:val="20"/>
                <w:szCs w:val="20"/>
                <w:lang w:eastAsia="ar-SA"/>
              </w:rPr>
            </w:pPr>
          </w:p>
          <w:p w:rsidR="006A75E2" w:rsidRPr="00FC7054" w:rsidRDefault="00FC7054" w:rsidP="00FC7054">
            <w:pPr>
              <w:widowControl w:val="0"/>
              <w:suppressAutoHyphens/>
              <w:contextualSpacing/>
              <w:jc w:val="both"/>
              <w:rPr>
                <w:rFonts w:ascii="Verdana" w:eastAsia="TimesNewRomanPSMT" w:hAnsi="Verdana" w:cs="Times New Roman"/>
                <w:sz w:val="20"/>
                <w:szCs w:val="20"/>
                <w:lang w:eastAsia="ar-SA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  <w:lang w:eastAsia="ar-SA"/>
              </w:rPr>
              <w:t>-</w:t>
            </w:r>
            <w:r w:rsidRPr="00FC7054">
              <w:rPr>
                <w:rFonts w:ascii="Verdana" w:eastAsia="Times New Roman" w:hAnsi="Verdana" w:cs="Times New Roman"/>
                <w:sz w:val="20"/>
                <w:szCs w:val="20"/>
                <w:lang w:eastAsia="ar-SA"/>
              </w:rPr>
              <w:t>Gutxienez 30 eguneko denboraldia egin beharko dute lankidetza proiektuan.</w:t>
            </w:r>
          </w:p>
          <w:p w:rsidR="006A75E2" w:rsidRPr="001A2A78" w:rsidRDefault="006A75E2" w:rsidP="00F5272E">
            <w:pPr>
              <w:jc w:val="both"/>
              <w:rPr>
                <w:rFonts w:ascii="Verdana" w:eastAsia="Times New Roman" w:hAnsi="Verdana" w:cs="Segoe UI"/>
                <w:color w:val="212529"/>
                <w:sz w:val="20"/>
                <w:szCs w:val="20"/>
                <w:lang w:eastAsia="eu-ES"/>
              </w:rPr>
            </w:pPr>
          </w:p>
          <w:p w:rsidR="006A75E2" w:rsidRPr="0053594E" w:rsidRDefault="006A75E2" w:rsidP="0053594E">
            <w:pPr>
              <w:keepLines/>
              <w:jc w:val="both"/>
              <w:rPr>
                <w:rFonts w:ascii="Book Antiqua" w:eastAsia="Times New Roman" w:hAnsi="Book Antiqua" w:cs="Book Antiqua"/>
                <w:lang w:eastAsia="ar-SA"/>
              </w:rPr>
            </w:pPr>
            <w:r w:rsidRPr="001E6073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eastAsia="eu-ES"/>
              </w:rPr>
              <w:t>Helburua:</w:t>
            </w:r>
            <w:r w:rsidRPr="001E6073">
              <w:rPr>
                <w:rFonts w:ascii="Verdana" w:eastAsia="Times New Roman" w:hAnsi="Verdana" w:cs="Segoe UI"/>
                <w:color w:val="212529"/>
                <w:sz w:val="20"/>
                <w:szCs w:val="20"/>
                <w:lang w:eastAsia="eu-ES"/>
              </w:rPr>
              <w:t xml:space="preserve"> </w:t>
            </w:r>
            <w:r w:rsidR="00FC7054" w:rsidRPr="00FC7054">
              <w:rPr>
                <w:rFonts w:ascii="Verdana" w:eastAsia="Times New Roman" w:hAnsi="Verdana" w:cs="Book Antiqua"/>
                <w:sz w:val="20"/>
                <w:szCs w:val="20"/>
                <w:lang w:eastAsia="ar-SA"/>
              </w:rPr>
              <w:t xml:space="preserve">Gazte kooperanteei norgehiagoka prozeduraren bidez emango zaizkien </w:t>
            </w:r>
            <w:proofErr w:type="spellStart"/>
            <w:r w:rsidR="00FC7054" w:rsidRPr="00FC7054">
              <w:rPr>
                <w:rFonts w:ascii="Verdana" w:eastAsia="Times New Roman" w:hAnsi="Verdana" w:cs="Book Antiqua"/>
                <w:sz w:val="20"/>
                <w:szCs w:val="20"/>
                <w:lang w:eastAsia="ar-SA"/>
              </w:rPr>
              <w:t>dirulaguntzak</w:t>
            </w:r>
            <w:proofErr w:type="spellEnd"/>
            <w:r w:rsidR="00FC7054" w:rsidRPr="00FC7054">
              <w:rPr>
                <w:rFonts w:ascii="Verdana" w:eastAsia="Times New Roman" w:hAnsi="Verdana" w:cs="Book Antiqua"/>
                <w:sz w:val="20"/>
                <w:szCs w:val="20"/>
                <w:lang w:eastAsia="ar-SA"/>
              </w:rPr>
              <w:t xml:space="preserve"> arautzea. Zarauzko herritarrak herrialde behartsuen garapenean laguntzeko lankidetza-ekintzetan sentsibilizatzeko eta herrian elkartasun kultura sustatzeko tresna bat da hau. Beraz, hautatutako pertsonek zuzenean parte hartuko dute herrialde horietako garapenerako kooperazio-ekintzetan, GGKE baten bidez.</w:t>
            </w:r>
          </w:p>
          <w:p w:rsidR="006A75E2" w:rsidRPr="001A2A78" w:rsidRDefault="006A75E2" w:rsidP="00F5272E">
            <w:pPr>
              <w:tabs>
                <w:tab w:val="left" w:pos="360"/>
              </w:tabs>
              <w:suppressAutoHyphens/>
              <w:autoSpaceDE w:val="0"/>
              <w:jc w:val="both"/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eastAsia="eu-ES"/>
              </w:rPr>
            </w:pPr>
          </w:p>
          <w:p w:rsidR="006A75E2" w:rsidRPr="001E6073" w:rsidRDefault="006A75E2" w:rsidP="00F5272E">
            <w:pPr>
              <w:tabs>
                <w:tab w:val="left" w:pos="360"/>
              </w:tabs>
              <w:suppressAutoHyphens/>
              <w:autoSpaceDE w:val="0"/>
              <w:jc w:val="both"/>
              <w:rPr>
                <w:rFonts w:ascii="Verdana" w:hAnsi="Verdana" w:cs="Book Antiqua"/>
                <w:sz w:val="20"/>
                <w:szCs w:val="20"/>
              </w:rPr>
            </w:pPr>
            <w:r w:rsidRPr="001E6073">
              <w:rPr>
                <w:rFonts w:ascii="Verdana" w:eastAsia="Times New Roman" w:hAnsi="Verdana" w:cs="Segoe UI"/>
                <w:b/>
                <w:sz w:val="20"/>
                <w:szCs w:val="20"/>
                <w:lang w:eastAsia="eu-ES"/>
              </w:rPr>
              <w:t>Oinarri arautzaileak</w:t>
            </w:r>
            <w:r w:rsidRPr="001E6073"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  <w:t>:</w:t>
            </w:r>
            <w:r w:rsidRPr="001E6073">
              <w:rPr>
                <w:rFonts w:ascii="Verdana" w:hAnsi="Verdana" w:cs="Book Antiqua"/>
                <w:sz w:val="20"/>
                <w:szCs w:val="20"/>
              </w:rPr>
              <w:t xml:space="preserve"> </w:t>
            </w:r>
            <w:r w:rsidR="001E6073" w:rsidRPr="001E6073">
              <w:rPr>
                <w:rFonts w:ascii="Verdana" w:hAnsi="Verdana" w:cs="Book Antiqua"/>
                <w:sz w:val="20"/>
                <w:szCs w:val="20"/>
              </w:rPr>
              <w:t>Gizarte Zerbitzuetako</w:t>
            </w:r>
            <w:r w:rsidRPr="001E6073">
              <w:rPr>
                <w:rFonts w:ascii="Verdana" w:hAnsi="Verdana" w:cs="Book Antiqua"/>
                <w:sz w:val="20"/>
                <w:szCs w:val="20"/>
              </w:rPr>
              <w:t xml:space="preserve"> </w:t>
            </w:r>
            <w:proofErr w:type="spellStart"/>
            <w:r w:rsidRPr="001E6073">
              <w:rPr>
                <w:rFonts w:ascii="Verdana" w:hAnsi="Verdana" w:cs="Book Antiqua"/>
                <w:sz w:val="20"/>
                <w:szCs w:val="20"/>
              </w:rPr>
              <w:t>dirulaguntzak</w:t>
            </w:r>
            <w:proofErr w:type="spellEnd"/>
            <w:r w:rsidRPr="001E6073">
              <w:rPr>
                <w:rFonts w:ascii="Verdana" w:hAnsi="Verdana" w:cs="Book Antiqua"/>
                <w:sz w:val="20"/>
                <w:szCs w:val="20"/>
              </w:rPr>
              <w:t xml:space="preserve"> emateko </w:t>
            </w:r>
            <w:r w:rsidR="0008787C">
              <w:rPr>
                <w:rFonts w:ascii="Verdana" w:hAnsi="Verdana" w:cs="Book Antiqua"/>
                <w:bCs/>
                <w:sz w:val="20"/>
                <w:szCs w:val="20"/>
              </w:rPr>
              <w:t>oinarri espezifikoak (2024</w:t>
            </w:r>
            <w:r w:rsidRPr="001E6073">
              <w:rPr>
                <w:rFonts w:ascii="Verdana" w:hAnsi="Verdana" w:cs="Book Antiqua"/>
                <w:bCs/>
                <w:sz w:val="20"/>
                <w:szCs w:val="20"/>
              </w:rPr>
              <w:t xml:space="preserve">ko </w:t>
            </w:r>
            <w:r w:rsidR="0008787C">
              <w:rPr>
                <w:rFonts w:ascii="Verdana" w:hAnsi="Verdana" w:cs="Book Antiqua"/>
                <w:bCs/>
                <w:sz w:val="20"/>
                <w:szCs w:val="20"/>
              </w:rPr>
              <w:t xml:space="preserve">apirilaren </w:t>
            </w:r>
            <w:r w:rsidR="00AB5C08">
              <w:rPr>
                <w:rFonts w:ascii="Verdana" w:hAnsi="Verdana" w:cs="Book Antiqua"/>
                <w:bCs/>
                <w:sz w:val="20"/>
                <w:szCs w:val="20"/>
              </w:rPr>
              <w:t>5e</w:t>
            </w:r>
            <w:r w:rsidR="00353F68">
              <w:rPr>
                <w:rFonts w:ascii="Verdana" w:hAnsi="Verdana" w:cs="Book Antiqua"/>
                <w:bCs/>
                <w:sz w:val="20"/>
                <w:szCs w:val="20"/>
              </w:rPr>
              <w:t xml:space="preserve">ko GAO, </w:t>
            </w:r>
            <w:r w:rsidR="0008787C">
              <w:rPr>
                <w:rFonts w:ascii="Verdana" w:hAnsi="Verdana" w:cs="Book Antiqua"/>
                <w:bCs/>
                <w:sz w:val="20"/>
                <w:szCs w:val="20"/>
              </w:rPr>
              <w:t>66</w:t>
            </w:r>
            <w:r w:rsidRPr="001E6073">
              <w:rPr>
                <w:rFonts w:ascii="Verdana" w:hAnsi="Verdana" w:cs="Book Antiqua"/>
                <w:bCs/>
                <w:sz w:val="20"/>
                <w:szCs w:val="20"/>
              </w:rPr>
              <w:t xml:space="preserve"> zk.).</w:t>
            </w:r>
          </w:p>
          <w:p w:rsidR="006A75E2" w:rsidRPr="001E6073" w:rsidRDefault="006A75E2" w:rsidP="00F5272E">
            <w:pPr>
              <w:jc w:val="both"/>
              <w:rPr>
                <w:rFonts w:ascii="Verdana" w:eastAsia="Times New Roman" w:hAnsi="Verdana" w:cs="Segoe UI"/>
                <w:b/>
                <w:sz w:val="20"/>
                <w:szCs w:val="20"/>
                <w:lang w:eastAsia="eu-ES"/>
              </w:rPr>
            </w:pPr>
          </w:p>
          <w:p w:rsidR="006A75E2" w:rsidRPr="001E6073" w:rsidRDefault="006A75E2" w:rsidP="00F5272E">
            <w:pPr>
              <w:jc w:val="both"/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</w:pPr>
            <w:r w:rsidRPr="001E6073">
              <w:rPr>
                <w:rFonts w:ascii="Verdana" w:eastAsia="Times New Roman" w:hAnsi="Verdana" w:cs="Segoe UI"/>
                <w:b/>
                <w:sz w:val="20"/>
                <w:szCs w:val="20"/>
                <w:lang w:eastAsia="eu-ES"/>
              </w:rPr>
              <w:t>Zenbatekoa:</w:t>
            </w:r>
            <w:r w:rsidRPr="001E6073"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  <w:t xml:space="preserve"> </w:t>
            </w:r>
            <w:r w:rsidR="00FC7054"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  <w:t>3</w:t>
            </w:r>
            <w:r w:rsidRPr="001E6073"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  <w:t>.000 €</w:t>
            </w:r>
          </w:p>
          <w:p w:rsidR="006A75E2" w:rsidRPr="001A2A78" w:rsidRDefault="006A75E2" w:rsidP="00F5272E">
            <w:pPr>
              <w:jc w:val="both"/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eastAsia="eu-ES"/>
              </w:rPr>
            </w:pPr>
          </w:p>
          <w:p w:rsidR="001E6073" w:rsidRPr="001E6073" w:rsidRDefault="006A75E2" w:rsidP="001E6073">
            <w:pPr>
              <w:jc w:val="both"/>
              <w:rPr>
                <w:rFonts w:ascii="Verdana" w:hAnsi="Verdana"/>
                <w:sz w:val="20"/>
                <w:szCs w:val="20"/>
                <w:lang w:eastAsia="eu-ES"/>
              </w:rPr>
            </w:pPr>
            <w:r w:rsidRPr="001A2A78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eastAsia="eu-ES"/>
              </w:rPr>
              <w:lastRenderedPageBreak/>
              <w:t>Eskabideak aurkezteko epea:</w:t>
            </w:r>
            <w:r w:rsidRPr="001A2A78">
              <w:rPr>
                <w:rFonts w:ascii="Verdana" w:eastAsia="Times New Roman" w:hAnsi="Verdana" w:cs="Segoe UI"/>
                <w:color w:val="212529"/>
                <w:sz w:val="20"/>
                <w:szCs w:val="20"/>
                <w:lang w:eastAsia="eu-ES"/>
              </w:rPr>
              <w:t xml:space="preserve"> </w:t>
            </w:r>
            <w:r w:rsidR="001E6073" w:rsidRPr="001E6073">
              <w:rPr>
                <w:rFonts w:ascii="Verdana" w:hAnsi="Verdana"/>
                <w:sz w:val="20"/>
                <w:szCs w:val="20"/>
                <w:lang w:eastAsia="eu-ES"/>
              </w:rPr>
              <w:t>hilabeteko epea deialdia Gipuzkoako Aldizkari Ofizialean argitaratzen den hurrengo egunetik kontatzen hasita.</w:t>
            </w:r>
          </w:p>
          <w:p w:rsidR="006A75E2" w:rsidRPr="001A2A78" w:rsidRDefault="006A75E2" w:rsidP="00F5272E">
            <w:pPr>
              <w:jc w:val="both"/>
              <w:rPr>
                <w:rFonts w:ascii="Verdana" w:hAnsi="Verdana"/>
                <w:b/>
                <w:bCs/>
                <w:sz w:val="20"/>
                <w:szCs w:val="20"/>
                <w:highlight w:val="green"/>
                <w:lang w:eastAsia="eu-ES"/>
              </w:rPr>
            </w:pPr>
          </w:p>
        </w:tc>
      </w:tr>
      <w:tr w:rsidR="006A75E2" w:rsidRPr="006451A1" w:rsidTr="006A75E2">
        <w:tc>
          <w:tcPr>
            <w:tcW w:w="8926" w:type="dxa"/>
          </w:tcPr>
          <w:p w:rsidR="006A75E2" w:rsidRPr="006451A1" w:rsidRDefault="006A75E2" w:rsidP="00F5272E">
            <w:pPr>
              <w:jc w:val="both"/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</w:pPr>
            <w:r w:rsidRPr="006451A1"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  <w:lastRenderedPageBreak/>
              <w:t>(Itxiera)</w:t>
            </w:r>
          </w:p>
          <w:p w:rsidR="006A75E2" w:rsidRPr="006451A1" w:rsidRDefault="006A75E2" w:rsidP="00F5272E">
            <w:pPr>
              <w:jc w:val="both"/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</w:pPr>
            <w:r w:rsidRPr="006451A1"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  <w:t>(Aplikazioak ematen du )</w:t>
            </w:r>
          </w:p>
          <w:p w:rsidR="006A75E2" w:rsidRPr="006451A1" w:rsidRDefault="006A75E2" w:rsidP="00F5272E">
            <w:pPr>
              <w:jc w:val="both"/>
              <w:rPr>
                <w:rFonts w:ascii="Verdana" w:hAnsi="Verdana"/>
                <w:b/>
                <w:bCs/>
                <w:color w:val="2F5496" w:themeColor="accent5" w:themeShade="BF"/>
                <w:sz w:val="20"/>
                <w:szCs w:val="20"/>
                <w:highlight w:val="green"/>
                <w:lang w:eastAsia="eu-ES"/>
              </w:rPr>
            </w:pPr>
          </w:p>
        </w:tc>
      </w:tr>
    </w:tbl>
    <w:p w:rsidR="001E6073" w:rsidRDefault="001E6073">
      <w:pPr>
        <w:rPr>
          <w:rFonts w:ascii="Verdana" w:eastAsia="Times New Roman" w:hAnsi="Verdana" w:cs="Segoe UI"/>
          <w:color w:val="2F5496" w:themeColor="accent5" w:themeShade="BF"/>
          <w:sz w:val="20"/>
          <w:szCs w:val="20"/>
          <w:lang w:eastAsia="eu-ES"/>
        </w:rPr>
      </w:pPr>
      <w:r>
        <w:rPr>
          <w:rFonts w:ascii="Book Antiqua" w:hAnsi="Book Antiqua" w:cstheme="minorBidi"/>
        </w:rPr>
        <w:t xml:space="preserve"> </w:t>
      </w:r>
    </w:p>
    <w:sectPr w:rsidR="001E607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NewRomanPSMT"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28077C"/>
    <w:multiLevelType w:val="hybridMultilevel"/>
    <w:tmpl w:val="6142BD84"/>
    <w:lvl w:ilvl="0" w:tplc="3B80290E">
      <w:start w:val="1"/>
      <w:numFmt w:val="bullet"/>
      <w:lvlText w:val=""/>
      <w:lvlJc w:val="left"/>
      <w:pPr>
        <w:ind w:left="1067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787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507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3227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947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667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387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6107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82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75E2"/>
    <w:rsid w:val="0008787C"/>
    <w:rsid w:val="00135F02"/>
    <w:rsid w:val="001E6073"/>
    <w:rsid w:val="00353F68"/>
    <w:rsid w:val="0053594E"/>
    <w:rsid w:val="006A75E2"/>
    <w:rsid w:val="007E3D79"/>
    <w:rsid w:val="008B5882"/>
    <w:rsid w:val="00AB5C08"/>
    <w:rsid w:val="00BF352C"/>
    <w:rsid w:val="00C774BA"/>
    <w:rsid w:val="00EE58FA"/>
    <w:rsid w:val="00FC7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A563FD-8C3A-44AD-A7F8-B1AB945BE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6A75E2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table" w:styleId="Saretaduntaula">
    <w:name w:val="Table Grid"/>
    <w:basedOn w:val="Taulanormala"/>
    <w:uiPriority w:val="39"/>
    <w:rsid w:val="006A75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esteka">
    <w:name w:val="Hyperlink"/>
    <w:basedOn w:val="Paragrafoarenletra-tipolehenetsia"/>
    <w:uiPriority w:val="99"/>
    <w:unhideWhenUsed/>
    <w:rsid w:val="00135F02"/>
    <w:rPr>
      <w:color w:val="0563C1" w:themeColor="hyperlink"/>
      <w:u w:val="single"/>
    </w:rPr>
  </w:style>
  <w:style w:type="paragraph" w:styleId="Zerrenda-paragrafoa">
    <w:name w:val="List Paragraph"/>
    <w:basedOn w:val="Normala"/>
    <w:uiPriority w:val="34"/>
    <w:qFormat/>
    <w:rsid w:val="00FC70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pap.hacienda.gob.es/bdnstrans/GE/es/inde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376</Words>
  <Characters>2147</Characters>
  <Application>Microsoft Office Word</Application>
  <DocSecurity>0</DocSecurity>
  <Lines>17</Lines>
  <Paragraphs>5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2</cp:revision>
  <dcterms:created xsi:type="dcterms:W3CDTF">2024-05-08T06:38:00Z</dcterms:created>
  <dcterms:modified xsi:type="dcterms:W3CDTF">2024-05-08T06:38:00Z</dcterms:modified>
</cp:coreProperties>
</file>