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957AD" w14:textId="77777777" w:rsidR="00BD03FB" w:rsidRPr="00BD03FB" w:rsidRDefault="00BD03FB" w:rsidP="00BD03FB">
      <w:pPr>
        <w:spacing w:after="0" w:line="240" w:lineRule="auto"/>
        <w:rPr>
          <w:rFonts w:ascii="Times New Roman" w:eastAsia="Times New Roman" w:hAnsi="Times New Roman" w:cs="Times New Roman"/>
          <w:kern w:val="0"/>
          <w:sz w:val="32"/>
          <w:szCs w:val="32"/>
          <w:lang w:eastAsia="es-ES"/>
          <w14:ligatures w14:val="none"/>
        </w:rPr>
      </w:pPr>
      <w:r w:rsidRPr="00BD03FB">
        <w:rPr>
          <w:rFonts w:ascii="Times New Roman" w:eastAsia="Times New Roman" w:hAnsi="Times New Roman" w:cs="Times New Roman"/>
          <w:kern w:val="0"/>
          <w:sz w:val="32"/>
          <w:szCs w:val="32"/>
          <w:lang w:eastAsia="es-ES"/>
          <w14:ligatures w14:val="none"/>
        </w:rPr>
        <w:t>AYUNTAMIENTO DE LANTARÓN</w:t>
      </w:r>
    </w:p>
    <w:p w14:paraId="4D4559BE" w14:textId="77777777" w:rsidR="00BD03FB" w:rsidRPr="00BD03FB" w:rsidRDefault="00BD03FB" w:rsidP="00BD03FB">
      <w:pPr>
        <w:spacing w:after="0" w:line="240" w:lineRule="auto"/>
        <w:ind w:firstLine="708"/>
        <w:jc w:val="center"/>
        <w:rPr>
          <w:rFonts w:ascii="Times New Roman" w:eastAsia="Times New Roman" w:hAnsi="Times New Roman" w:cs="Times New Roman"/>
          <w:b/>
          <w:bCs/>
          <w:kern w:val="0"/>
          <w:sz w:val="28"/>
          <w:szCs w:val="28"/>
          <w:lang w:eastAsia="es-ES"/>
          <w14:ligatures w14:val="none"/>
        </w:rPr>
      </w:pPr>
    </w:p>
    <w:p w14:paraId="7890BC51"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39557A6" w14:textId="4DB8C3CB" w:rsidR="00BD03FB" w:rsidRPr="00BD03FB" w:rsidRDefault="00BD03FB" w:rsidP="00BD03FB">
      <w:pPr>
        <w:spacing w:after="0" w:line="240" w:lineRule="auto"/>
        <w:jc w:val="both"/>
        <w:rPr>
          <w:rFonts w:ascii="Times New Roman" w:eastAsia="Times New Roman" w:hAnsi="Times New Roman" w:cs="Times New Roman"/>
          <w:b/>
          <w:kern w:val="0"/>
          <w:sz w:val="28"/>
          <w:szCs w:val="28"/>
          <w:lang w:eastAsia="es-ES"/>
          <w14:ligatures w14:val="none"/>
        </w:rPr>
      </w:pPr>
      <w:r w:rsidRPr="00BD03FB">
        <w:rPr>
          <w:rFonts w:ascii="Times New Roman" w:eastAsia="Times New Roman" w:hAnsi="Times New Roman" w:cs="Times New Roman"/>
          <w:b/>
          <w:kern w:val="0"/>
          <w:sz w:val="28"/>
          <w:szCs w:val="28"/>
          <w:lang w:eastAsia="es-ES"/>
          <w14:ligatures w14:val="none"/>
        </w:rPr>
        <w:t xml:space="preserve">Bases Reguladoras y convocatoria de las subvenciones y ayudas a conceder por el Ayuntamiento de </w:t>
      </w:r>
      <w:proofErr w:type="spellStart"/>
      <w:r w:rsidRPr="00BD03FB">
        <w:rPr>
          <w:rFonts w:ascii="Times New Roman" w:eastAsia="Times New Roman" w:hAnsi="Times New Roman" w:cs="Times New Roman"/>
          <w:b/>
          <w:kern w:val="0"/>
          <w:sz w:val="28"/>
          <w:szCs w:val="28"/>
          <w:lang w:eastAsia="es-ES"/>
          <w14:ligatures w14:val="none"/>
        </w:rPr>
        <w:t>Lantarón</w:t>
      </w:r>
      <w:proofErr w:type="spellEnd"/>
      <w:r w:rsidRPr="00BD03FB">
        <w:rPr>
          <w:rFonts w:ascii="Times New Roman" w:eastAsia="Times New Roman" w:hAnsi="Times New Roman" w:cs="Times New Roman"/>
          <w:b/>
          <w:kern w:val="0"/>
          <w:sz w:val="28"/>
          <w:szCs w:val="28"/>
          <w:lang w:eastAsia="es-ES"/>
          <w14:ligatures w14:val="none"/>
        </w:rPr>
        <w:t xml:space="preserve"> (Álava) en el ejercicio 2024 </w:t>
      </w:r>
      <w:r>
        <w:rPr>
          <w:rFonts w:ascii="Times New Roman" w:eastAsia="Times New Roman" w:hAnsi="Times New Roman" w:cs="Times New Roman"/>
          <w:b/>
          <w:kern w:val="0"/>
          <w:sz w:val="28"/>
          <w:szCs w:val="28"/>
          <w:lang w:eastAsia="es-ES"/>
          <w14:ligatures w14:val="none"/>
        </w:rPr>
        <w:t>en materia de</w:t>
      </w:r>
      <w:r w:rsidR="00FE31ED">
        <w:rPr>
          <w:rFonts w:ascii="Times New Roman" w:eastAsia="Times New Roman" w:hAnsi="Times New Roman" w:cs="Times New Roman"/>
          <w:b/>
          <w:kern w:val="0"/>
          <w:sz w:val="28"/>
          <w:szCs w:val="28"/>
          <w:lang w:eastAsia="es-ES"/>
          <w14:ligatures w14:val="none"/>
        </w:rPr>
        <w:t xml:space="preserve"> asociaciones culturales</w:t>
      </w:r>
    </w:p>
    <w:p w14:paraId="73506E9E"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FB09224"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3E35AE6"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 xml:space="preserve">Aprobadas por el Ayuntamiento de </w:t>
      </w:r>
      <w:proofErr w:type="spellStart"/>
      <w:r w:rsidRPr="00BD03FB">
        <w:rPr>
          <w:rFonts w:ascii="Times New Roman" w:eastAsia="Times New Roman" w:hAnsi="Times New Roman" w:cs="Times New Roman"/>
          <w:kern w:val="0"/>
          <w:sz w:val="28"/>
          <w:szCs w:val="20"/>
          <w:lang w:eastAsia="es-ES"/>
          <w14:ligatures w14:val="none"/>
        </w:rPr>
        <w:t>Lantarón</w:t>
      </w:r>
      <w:proofErr w:type="spellEnd"/>
      <w:r w:rsidRPr="00BD03FB">
        <w:rPr>
          <w:rFonts w:ascii="Times New Roman" w:eastAsia="Times New Roman" w:hAnsi="Times New Roman" w:cs="Times New Roman"/>
          <w:kern w:val="0"/>
          <w:sz w:val="28"/>
          <w:szCs w:val="20"/>
          <w:lang w:eastAsia="es-ES"/>
          <w14:ligatures w14:val="none"/>
        </w:rPr>
        <w:t xml:space="preserve"> en sesión extraordinaria de pleno, celebrada con fecha 20 de marzo de 2024, conforme a la propuesta de la Comisión de Hacienda y Presupuestos, reunida con fecha 6 de marzo de 2024.</w:t>
      </w:r>
    </w:p>
    <w:p w14:paraId="24231215"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p>
    <w:p w14:paraId="70797203"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De conformidad con lo dispuesto en el artículo 9 de la Ley 38/2003, de 17 de noviembre, General de Subvenciones, y de acuerdo con los principios de la Ley 39/2015, de 1 de octubre, del Procedimiento Administrativo Común de las Administraciones Públicas, se aprueba además la publicación de las mismas para su general conocimiento.</w:t>
      </w:r>
    </w:p>
    <w:p w14:paraId="70CBDDD3" w14:textId="2ABC6EDA"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0EA35339" w14:textId="77777777"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5323D091" w14:textId="77777777" w:rsidR="0041238F" w:rsidRPr="0041238F" w:rsidRDefault="0041238F" w:rsidP="0041238F">
      <w:pPr>
        <w:spacing w:after="0" w:line="240" w:lineRule="auto"/>
        <w:jc w:val="both"/>
        <w:rPr>
          <w:rFonts w:ascii="Times New Roman" w:eastAsia="Times New Roman" w:hAnsi="Times New Roman" w:cs="Times New Roman"/>
          <w:b/>
          <w:kern w:val="0"/>
          <w:sz w:val="24"/>
          <w:szCs w:val="20"/>
          <w:lang w:eastAsia="es-ES"/>
          <w14:ligatures w14:val="none"/>
        </w:rPr>
      </w:pPr>
    </w:p>
    <w:p w14:paraId="20051FDF" w14:textId="65A5F4CF" w:rsidR="0041238F" w:rsidRPr="0068738C" w:rsidRDefault="0041238F" w:rsidP="0068738C">
      <w:pPr>
        <w:spacing w:after="0" w:line="240" w:lineRule="auto"/>
        <w:jc w:val="center"/>
        <w:rPr>
          <w:rFonts w:ascii="Times New Roman" w:eastAsia="Times New Roman" w:hAnsi="Times New Roman" w:cs="Times New Roman"/>
          <w:kern w:val="0"/>
          <w:sz w:val="28"/>
          <w:szCs w:val="28"/>
          <w:lang w:eastAsia="es-ES"/>
          <w14:ligatures w14:val="none"/>
        </w:rPr>
      </w:pPr>
      <w:r w:rsidRPr="0068738C">
        <w:rPr>
          <w:rFonts w:ascii="Times New Roman" w:eastAsia="Times New Roman" w:hAnsi="Times New Roman" w:cs="Times New Roman"/>
          <w:kern w:val="0"/>
          <w:sz w:val="28"/>
          <w:szCs w:val="28"/>
          <w:lang w:eastAsia="es-ES"/>
          <w14:ligatures w14:val="none"/>
        </w:rPr>
        <w:t>I. O</w:t>
      </w:r>
      <w:r w:rsidR="0068738C" w:rsidRPr="0068738C">
        <w:rPr>
          <w:rFonts w:ascii="Times New Roman" w:eastAsia="Times New Roman" w:hAnsi="Times New Roman" w:cs="Times New Roman"/>
          <w:kern w:val="0"/>
          <w:sz w:val="28"/>
          <w:szCs w:val="28"/>
          <w:lang w:eastAsia="es-ES"/>
          <w14:ligatures w14:val="none"/>
        </w:rPr>
        <w:t>bjeto</w:t>
      </w:r>
    </w:p>
    <w:p w14:paraId="0C1D0860" w14:textId="77777777" w:rsidR="0068738C" w:rsidRPr="0041238F" w:rsidRDefault="0068738C"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7FA475A4" w14:textId="47872151"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t>Esta convocatoria tiene por objeto la concesión de subvenciones y ayudas, para contribuir al desarrollo de iniciativas, programas y actividades de carácter social, sociocultural y deportivo en el municipio que complementen la intervención municipal, de conformidad con el</w:t>
      </w:r>
      <w:r w:rsidRPr="0041238F">
        <w:rPr>
          <w:rFonts w:ascii="Times New Roman" w:eastAsia="Times New Roman" w:hAnsi="Times New Roman" w:cs="Times New Roman"/>
          <w:kern w:val="0"/>
          <w:sz w:val="28"/>
          <w:szCs w:val="20"/>
          <w:lang w:eastAsia="es-ES"/>
          <w14:ligatures w14:val="none"/>
        </w:rPr>
        <w:t xml:space="preserve"> Plan Estratégico de Subvenciones de este Ayuntamiento para el periodo 2024-2026, aprobado por esta Corporación.</w:t>
      </w:r>
    </w:p>
    <w:p w14:paraId="36035F4C" w14:textId="77777777" w:rsidR="006F7139" w:rsidRPr="0041238F" w:rsidRDefault="006F7139"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342074B"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convocatoria se regirá por estas bases y por lo previsto en la ordenanza municipal publicada en el BOTHA de fecha 29 de mayo de 2006, la Ley General de Subvenciones 38/2003, de 17 de noviembre y el Real Decreto 887/2006, de 21 de julio, por el que se aprueba el Reglamento de dicha ley.</w:t>
      </w:r>
    </w:p>
    <w:p w14:paraId="24E42A8E" w14:textId="77777777" w:rsidR="00BB4D85" w:rsidRPr="0041238F" w:rsidRDefault="00BB4D85"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771EA5AE"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gestión de las subvenciones y ayudas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6DC6F174"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0429E90E" w14:textId="35B70F33" w:rsidR="0041238F" w:rsidRPr="00BB4D85" w:rsidRDefault="0041238F" w:rsidP="00BB4D85">
      <w:pPr>
        <w:spacing w:after="0" w:line="240" w:lineRule="auto"/>
        <w:jc w:val="center"/>
        <w:rPr>
          <w:rFonts w:ascii="Times New Roman" w:eastAsia="Times New Roman" w:hAnsi="Times New Roman" w:cs="Times New Roman"/>
          <w:kern w:val="0"/>
          <w:sz w:val="28"/>
          <w:szCs w:val="28"/>
          <w:lang w:eastAsia="es-ES"/>
          <w14:ligatures w14:val="none"/>
        </w:rPr>
      </w:pPr>
      <w:r w:rsidRPr="00BB4D85">
        <w:rPr>
          <w:rFonts w:ascii="Times New Roman" w:eastAsia="Times New Roman" w:hAnsi="Times New Roman" w:cs="Times New Roman"/>
          <w:kern w:val="0"/>
          <w:sz w:val="28"/>
          <w:szCs w:val="28"/>
          <w:lang w:eastAsia="es-ES"/>
          <w14:ligatures w14:val="none"/>
        </w:rPr>
        <w:t>II.- C</w:t>
      </w:r>
      <w:r w:rsidR="00BB4D85" w:rsidRPr="00BB4D85">
        <w:rPr>
          <w:rFonts w:ascii="Times New Roman" w:eastAsia="Times New Roman" w:hAnsi="Times New Roman" w:cs="Times New Roman"/>
          <w:kern w:val="0"/>
          <w:sz w:val="28"/>
          <w:szCs w:val="28"/>
          <w:lang w:eastAsia="es-ES"/>
          <w14:ligatures w14:val="none"/>
        </w:rPr>
        <w:t>oncepto</w:t>
      </w:r>
    </w:p>
    <w:p w14:paraId="56DE5F94" w14:textId="5387DF76"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 xml:space="preserve">Tendrá la consideración de subvención o ayuda a favor de personas vecinas del municipio, asociaciones y entidades sin ánimo de lucro, cualquier disposición gratuita de fondos públicos otorgada por el Ayuntamiento de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xml:space="preserve"> destinada a fomentar los proyectos y actividades promovidos por los mismos que se desarrollen en el término municipal de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xml:space="preserve">, y relacionadas con las siguientes áreas: 1. Intervenciones de promoción </w:t>
      </w:r>
      <w:proofErr w:type="spellStart"/>
      <w:r w:rsidRPr="0041238F">
        <w:rPr>
          <w:rFonts w:ascii="Times New Roman" w:eastAsia="Times New Roman" w:hAnsi="Times New Roman" w:cs="Times New Roman"/>
          <w:kern w:val="0"/>
          <w:sz w:val="28"/>
          <w:szCs w:val="28"/>
          <w:lang w:eastAsia="es-ES"/>
          <w14:ligatures w14:val="none"/>
        </w:rPr>
        <w:t>sociocomunitaria</w:t>
      </w:r>
      <w:proofErr w:type="spellEnd"/>
      <w:r w:rsidRPr="0041238F">
        <w:rPr>
          <w:rFonts w:ascii="Times New Roman" w:eastAsia="Times New Roman" w:hAnsi="Times New Roman" w:cs="Times New Roman"/>
          <w:kern w:val="0"/>
          <w:sz w:val="28"/>
          <w:szCs w:val="28"/>
          <w:lang w:eastAsia="es-ES"/>
          <w14:ligatures w14:val="none"/>
        </w:rPr>
        <w:t xml:space="preserve">: de tercera edad. Educativos y familia, ocio y tiempo libre dirigidos </w:t>
      </w:r>
      <w:proofErr w:type="gramStart"/>
      <w:r w:rsidRPr="0041238F">
        <w:rPr>
          <w:rFonts w:ascii="Times New Roman" w:eastAsia="Times New Roman" w:hAnsi="Times New Roman" w:cs="Times New Roman"/>
          <w:kern w:val="0"/>
          <w:sz w:val="28"/>
          <w:szCs w:val="28"/>
          <w:lang w:eastAsia="es-ES"/>
          <w14:ligatures w14:val="none"/>
        </w:rPr>
        <w:t>al colectivos infantil</w:t>
      </w:r>
      <w:r w:rsidR="00BB4D85">
        <w:rPr>
          <w:rFonts w:ascii="Times New Roman" w:eastAsia="Times New Roman" w:hAnsi="Times New Roman" w:cs="Times New Roman"/>
          <w:kern w:val="0"/>
          <w:sz w:val="28"/>
          <w:szCs w:val="28"/>
          <w:lang w:eastAsia="es-ES"/>
          <w14:ligatures w14:val="none"/>
        </w:rPr>
        <w:t>es</w:t>
      </w:r>
      <w:proofErr w:type="gramEnd"/>
      <w:r w:rsidRPr="0041238F">
        <w:rPr>
          <w:rFonts w:ascii="Times New Roman" w:eastAsia="Times New Roman" w:hAnsi="Times New Roman" w:cs="Times New Roman"/>
          <w:kern w:val="0"/>
          <w:sz w:val="28"/>
          <w:szCs w:val="28"/>
          <w:lang w:eastAsia="es-ES"/>
          <w14:ligatures w14:val="none"/>
        </w:rPr>
        <w:t xml:space="preserve"> y/o juvenil</w:t>
      </w:r>
      <w:r w:rsidR="00BB4D85">
        <w:rPr>
          <w:rFonts w:ascii="Times New Roman" w:eastAsia="Times New Roman" w:hAnsi="Times New Roman" w:cs="Times New Roman"/>
          <w:kern w:val="0"/>
          <w:sz w:val="28"/>
          <w:szCs w:val="28"/>
          <w:lang w:eastAsia="es-ES"/>
          <w14:ligatures w14:val="none"/>
        </w:rPr>
        <w:t>es</w:t>
      </w:r>
      <w:r w:rsidRPr="0041238F">
        <w:rPr>
          <w:rFonts w:ascii="Times New Roman" w:eastAsia="Times New Roman" w:hAnsi="Times New Roman" w:cs="Times New Roman"/>
          <w:kern w:val="0"/>
          <w:sz w:val="28"/>
          <w:szCs w:val="28"/>
          <w:lang w:eastAsia="es-ES"/>
          <w14:ligatures w14:val="none"/>
        </w:rPr>
        <w:t>. Promoción de la mujer. Protección del medio ambiente y fomento de energías renovables,</w:t>
      </w:r>
      <w:r w:rsidRPr="0041238F">
        <w:rPr>
          <w:rFonts w:ascii="Times New Roman" w:eastAsia="Times New Roman" w:hAnsi="Times New Roman" w:cs="Times New Roman"/>
          <w:b/>
          <w:bCs/>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 xml:space="preserve">ayuda al tercer mundo y a la cooperación y el desarrollo. Ayudas para pintado de fachadas y limpieza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xml:space="preserve"> de fachadas de piedra de edificios, así como limpieza de chimeneas, y ayudas para la rehabilitación de viviendas y edificios catalogados.  2. Intervenciones de promoción cultural: de formación y creación artística. Actividades culturales de participación popular. Euskera. De difusión cultural. Visitas culturales. 3. Intervenciones de promoción deportiva: actividades deportivas. Participación en campeonatos y ligas oficiales de la Federación. Organización y desarrollo de eventos deportivos, fomento del deporte base y del bolo alavés. 4. </w:t>
      </w:r>
      <w:proofErr w:type="gramStart"/>
      <w:r w:rsidRPr="0041238F">
        <w:rPr>
          <w:rFonts w:ascii="Times New Roman" w:eastAsia="Times New Roman" w:hAnsi="Times New Roman" w:cs="Times New Roman"/>
          <w:kern w:val="0"/>
          <w:sz w:val="28"/>
          <w:szCs w:val="28"/>
          <w:lang w:eastAsia="es-ES"/>
          <w14:ligatures w14:val="none"/>
        </w:rPr>
        <w:t>Euskera</w:t>
      </w:r>
      <w:proofErr w:type="gramEnd"/>
      <w:r w:rsidRPr="0041238F">
        <w:rPr>
          <w:rFonts w:ascii="Times New Roman" w:eastAsia="Times New Roman" w:hAnsi="Times New Roman" w:cs="Times New Roman"/>
          <w:kern w:val="0"/>
          <w:sz w:val="28"/>
          <w:szCs w:val="28"/>
          <w:lang w:eastAsia="es-ES"/>
          <w14:ligatures w14:val="none"/>
        </w:rPr>
        <w:t>; Becas para cursos de aprendizaje y realización de actividades de desarrollo y promoción del uso del euskera.</w:t>
      </w:r>
      <w:r w:rsidRPr="0041238F">
        <w:rPr>
          <w:rFonts w:ascii="Times New Roman" w:eastAsia="Times New Roman" w:hAnsi="Times New Roman" w:cs="Times New Roman"/>
          <w:b/>
          <w:bCs/>
          <w:kern w:val="0"/>
          <w:sz w:val="28"/>
          <w:szCs w:val="28"/>
          <w:lang w:eastAsia="es-ES"/>
          <w14:ligatures w14:val="none"/>
        </w:rPr>
        <w:t xml:space="preserve"> </w:t>
      </w:r>
    </w:p>
    <w:p w14:paraId="2C059206"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CBFC12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ayudas destinadas a los/as vecinos/as del municipio, se concederán a todas las personas empadronadas a 1 de enero de 2024, y que sigan empadronadas y que acrediten el cumplimiento de las condiciones establecidas en los correspondientes apartados, incluidos los corporativos, que no obstante deberán abstenerse de intervenir en los procedimientos de solicitudes formulados por ellos o por sus familiares, y el personal del ayuntamiento, justificado en que las ayudas se refieren a materias comúnmente subvencionadas por los Ayuntamientos, que por su naturaleza resultan de interés general y de acceso para todos, no suponiendo ninguna ventaja para ellos, y su acceso a las mismas, en ningún caso supone un trato preferente, especial, diferenciado del resto de vecinos, suponiendo un perjuicio añadido no justificado en este municipio de poca población, la imposibilidad de acceder a ellas.</w:t>
      </w:r>
    </w:p>
    <w:p w14:paraId="1362C2C0"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4ED60CB3" w14:textId="3413A197" w:rsidR="0041238F" w:rsidRPr="00CF2D55" w:rsidRDefault="0041238F" w:rsidP="00CF2D55">
      <w:pPr>
        <w:spacing w:after="0" w:line="240" w:lineRule="auto"/>
        <w:jc w:val="center"/>
        <w:rPr>
          <w:rFonts w:ascii="Times New Roman" w:eastAsia="Times New Roman" w:hAnsi="Times New Roman" w:cs="Times New Roman"/>
          <w:kern w:val="0"/>
          <w:sz w:val="28"/>
          <w:szCs w:val="28"/>
          <w:lang w:eastAsia="es-ES"/>
          <w14:ligatures w14:val="none"/>
        </w:rPr>
      </w:pPr>
      <w:r w:rsidRPr="00CF2D55">
        <w:rPr>
          <w:rFonts w:ascii="Times New Roman" w:eastAsia="Times New Roman" w:hAnsi="Times New Roman" w:cs="Times New Roman"/>
          <w:kern w:val="0"/>
          <w:sz w:val="28"/>
          <w:szCs w:val="28"/>
          <w:lang w:eastAsia="es-ES"/>
          <w14:ligatures w14:val="none"/>
        </w:rPr>
        <w:t>III.- C</w:t>
      </w:r>
      <w:r w:rsidR="00CF2D55" w:rsidRPr="00CF2D55">
        <w:rPr>
          <w:rFonts w:ascii="Times New Roman" w:eastAsia="Times New Roman" w:hAnsi="Times New Roman" w:cs="Times New Roman"/>
          <w:kern w:val="0"/>
          <w:sz w:val="28"/>
          <w:szCs w:val="28"/>
          <w:lang w:eastAsia="es-ES"/>
          <w14:ligatures w14:val="none"/>
        </w:rPr>
        <w:t>ondiciones generales</w:t>
      </w:r>
    </w:p>
    <w:p w14:paraId="62BE280F" w14:textId="77777777" w:rsidR="00CF2D55" w:rsidRPr="0041238F" w:rsidRDefault="00CF2D55"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1E399182" w14:textId="77777777" w:rsidR="005F7DE4"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Las subvenciones y ayudas a conceder se abonarán con cargo a las partidas: 330.481000. Asociaciones culturales (4.800,00 euros</w:t>
      </w:r>
      <w:r w:rsidR="005F7DE4">
        <w:rPr>
          <w:rFonts w:ascii="Times New Roman" w:eastAsia="Times New Roman" w:hAnsi="Times New Roman" w:cs="Times New Roman"/>
          <w:kern w:val="0"/>
          <w:sz w:val="28"/>
          <w:szCs w:val="28"/>
          <w:lang w:eastAsia="es-ES"/>
          <w14:ligatures w14:val="none"/>
        </w:rPr>
        <w:t>)</w:t>
      </w:r>
      <w:r w:rsidRPr="0041238F">
        <w:rPr>
          <w:rFonts w:ascii="Times New Roman" w:eastAsia="Times New Roman" w:hAnsi="Times New Roman" w:cs="Times New Roman"/>
          <w:kern w:val="0"/>
          <w:sz w:val="28"/>
          <w:szCs w:val="28"/>
          <w:lang w:eastAsia="es-ES"/>
          <w14:ligatures w14:val="none"/>
        </w:rPr>
        <w:t>.</w:t>
      </w:r>
    </w:p>
    <w:p w14:paraId="04B21DC6" w14:textId="218FD81C"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Y en el caso de que resultase necesario, en previsión especialmente de la existencia de nuevos proyectos o actividades, o a realizar por asociaciones o entidades de las que no tiene constancia el servicio municipal de animación sociocultural o que se puedan crear, el ayuntamiento tramitará la aprobación del correspondiente expediente de concesión de crédito adicional con cargo al remanente de tesorería resultante de la liquidación del presupuesto 2023 aprobada, conforme a lo dispuesto en la Norma Foral </w:t>
      </w:r>
      <w:r w:rsidRPr="0041238F">
        <w:rPr>
          <w:rFonts w:ascii="Times New Roman" w:eastAsia="Times New Roman" w:hAnsi="Times New Roman" w:cs="Times New Roman"/>
          <w:kern w:val="0"/>
          <w:sz w:val="28"/>
          <w:szCs w:val="20"/>
          <w:lang w:eastAsia="es-ES"/>
          <w14:ligatures w14:val="none"/>
        </w:rPr>
        <w:lastRenderedPageBreak/>
        <w:t>38/2013, de 13 de diciembre, de Estabilidad Presupuestaria y Sostenibilidad Financiera.</w:t>
      </w:r>
    </w:p>
    <w:p w14:paraId="402CFA3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p>
    <w:p w14:paraId="1888D0AD"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condiciones de ayudas y subvenciones estarán sometidas a las siguientes: </w:t>
      </w:r>
    </w:p>
    <w:p w14:paraId="4BC294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53BA4082" w14:textId="65E037F0" w:rsidR="0041238F" w:rsidRPr="005239DA" w:rsidRDefault="0041238F" w:rsidP="005239DA">
      <w:pPr>
        <w:pStyle w:val="Prrafodelista"/>
        <w:numPr>
          <w:ilvl w:val="0"/>
          <w:numId w:val="1"/>
        </w:numPr>
        <w:spacing w:after="0" w:line="240" w:lineRule="auto"/>
        <w:jc w:val="both"/>
        <w:rPr>
          <w:rFonts w:ascii="Times New Roman" w:eastAsia="Times New Roman" w:hAnsi="Times New Roman" w:cs="Times New Roman"/>
          <w:kern w:val="0"/>
          <w:sz w:val="28"/>
          <w:szCs w:val="20"/>
          <w:lang w:eastAsia="es-ES"/>
          <w14:ligatures w14:val="none"/>
        </w:rPr>
      </w:pPr>
      <w:r w:rsidRPr="005239DA">
        <w:rPr>
          <w:rFonts w:ascii="Times New Roman" w:eastAsia="Times New Roman" w:hAnsi="Times New Roman" w:cs="Times New Roman"/>
          <w:kern w:val="0"/>
          <w:sz w:val="28"/>
          <w:szCs w:val="20"/>
          <w:lang w:eastAsia="es-ES"/>
          <w14:ligatures w14:val="none"/>
        </w:rPr>
        <w:t>Tendrán carácter voluntario y eventual, excepto lo que se dispusiera legal o reglamentariamente.</w:t>
      </w:r>
    </w:p>
    <w:p w14:paraId="485E5498" w14:textId="77777777" w:rsidR="005239DA" w:rsidRPr="005239DA" w:rsidRDefault="005239DA" w:rsidP="005239DA">
      <w:pPr>
        <w:pStyle w:val="Prrafodelista"/>
        <w:spacing w:after="0" w:line="240" w:lineRule="auto"/>
        <w:ind w:left="1068"/>
        <w:jc w:val="both"/>
        <w:rPr>
          <w:rFonts w:ascii="Times New Roman" w:eastAsia="Times New Roman" w:hAnsi="Times New Roman" w:cs="Times New Roman"/>
          <w:kern w:val="0"/>
          <w:sz w:val="28"/>
          <w:szCs w:val="20"/>
          <w:lang w:eastAsia="es-ES"/>
          <w14:ligatures w14:val="none"/>
        </w:rPr>
      </w:pPr>
    </w:p>
    <w:p w14:paraId="2B4995E4" w14:textId="6F4668EA"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b) Las subvenciones otorgadas con anterioridad no crearán derecho alguno a favor de los peticionarios, y no se tendrá en cuenta el precedente como criterio para una nueva concesión, excepto lo que se disponga legal o reglamentariamente.</w:t>
      </w:r>
    </w:p>
    <w:p w14:paraId="54D139BA"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41081D6D" w14:textId="0D6BD206"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 No será exigible el aumento de la cuantía de la subvención o su revisión, salvo circunstancias justificadas excepcionales que lo motiven.</w:t>
      </w:r>
    </w:p>
    <w:p w14:paraId="6F5DB104"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785CDF29"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No serán objeto de subvención los gastos correspondientes al IVA cuando sea susceptible de recuperación o compensación.</w:t>
      </w:r>
    </w:p>
    <w:p w14:paraId="1501C6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1DEA19B7" w14:textId="6FA4B7A5"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Las subvenciones previstas en las presentes bases, son, salvo que se indique lo contrario en sus respectivos apartados, compatibles con otras que, teniendo la misma finalidad, pudieran ser otorgadas a los particulares, las asociaciones y clubes sin ánimo de lucro por cualquier otra institución pública o privada, siempre que de ello no derive sobrefinanciación. En caso de producirse ésta, se reducirá el importe de la subvención en los términos establecidos en la legislación vigente.</w:t>
      </w:r>
    </w:p>
    <w:p w14:paraId="38E931A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6522F25D" w14:textId="123EB2E1" w:rsidR="0041238F" w:rsidRPr="00EF5D8D" w:rsidRDefault="0041238F" w:rsidP="00EF5D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EF5D8D">
        <w:rPr>
          <w:rFonts w:ascii="Times New Roman" w:eastAsia="Times New Roman" w:hAnsi="Times New Roman" w:cs="Times New Roman"/>
          <w:bCs/>
          <w:kern w:val="0"/>
          <w:sz w:val="28"/>
          <w:szCs w:val="28"/>
          <w:lang w:eastAsia="es-ES"/>
          <w14:ligatures w14:val="none"/>
        </w:rPr>
        <w:t>IV. C</w:t>
      </w:r>
      <w:r w:rsidR="00EF5D8D" w:rsidRPr="00EF5D8D">
        <w:rPr>
          <w:rFonts w:ascii="Times New Roman" w:eastAsia="Times New Roman" w:hAnsi="Times New Roman" w:cs="Times New Roman"/>
          <w:bCs/>
          <w:kern w:val="0"/>
          <w:sz w:val="28"/>
          <w:szCs w:val="28"/>
          <w:lang w:eastAsia="es-ES"/>
          <w14:ligatures w14:val="none"/>
        </w:rPr>
        <w:t>ompetencia para la concesión de subvenciones</w:t>
      </w:r>
    </w:p>
    <w:p w14:paraId="780FD3D6" w14:textId="77777777" w:rsidR="00EF5D8D" w:rsidRPr="0041238F" w:rsidRDefault="00EF5D8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8B8CF0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Será competente para la concesión de las ayudas y subvenciones el pleno del ayuntamiento, sin perjuicio de que dichas atribuciones puedan ser delegadas en los términos previstos en la legislación local. </w:t>
      </w:r>
    </w:p>
    <w:p w14:paraId="34EBE377" w14:textId="77777777" w:rsidR="0041238F" w:rsidRPr="0041238F" w:rsidRDefault="0041238F" w:rsidP="0041238F">
      <w:pPr>
        <w:spacing w:after="0" w:line="240" w:lineRule="auto"/>
        <w:jc w:val="both"/>
        <w:rPr>
          <w:rFonts w:ascii="Times New Roman" w:eastAsia="Times New Roman" w:hAnsi="Times New Roman" w:cs="Times New Roman"/>
          <w:kern w:val="0"/>
          <w:sz w:val="32"/>
          <w:szCs w:val="20"/>
          <w:lang w:eastAsia="es-ES"/>
          <w14:ligatures w14:val="none"/>
        </w:rPr>
      </w:pPr>
    </w:p>
    <w:p w14:paraId="5882197B" w14:textId="4DEF7ADB" w:rsidR="0041238F" w:rsidRPr="00D70238" w:rsidRDefault="0041238F" w:rsidP="00D702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D70238">
        <w:rPr>
          <w:rFonts w:ascii="Times New Roman" w:eastAsia="Times New Roman" w:hAnsi="Times New Roman" w:cs="Times New Roman"/>
          <w:bCs/>
          <w:kern w:val="0"/>
          <w:sz w:val="28"/>
          <w:szCs w:val="28"/>
          <w:lang w:eastAsia="es-ES"/>
          <w14:ligatures w14:val="none"/>
        </w:rPr>
        <w:t>V. D</w:t>
      </w:r>
      <w:r w:rsidR="00D70238" w:rsidRPr="00D70238">
        <w:rPr>
          <w:rFonts w:ascii="Times New Roman" w:eastAsia="Times New Roman" w:hAnsi="Times New Roman" w:cs="Times New Roman"/>
          <w:bCs/>
          <w:kern w:val="0"/>
          <w:sz w:val="28"/>
          <w:szCs w:val="28"/>
          <w:lang w:eastAsia="es-ES"/>
          <w14:ligatures w14:val="none"/>
        </w:rPr>
        <w:t>ocumentación y plazo para presentación de las solicitudes</w:t>
      </w:r>
    </w:p>
    <w:p w14:paraId="4A8CC7F6" w14:textId="77777777" w:rsidR="00D70238" w:rsidRPr="0041238F" w:rsidRDefault="00D7023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121867F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t>Hasta el 31 de diciembre de 2024, y admitiéndose que excepcionalmente, se presenten con posterioridad, cuando sea preciso adjuntar documentación de otro organismo, recibida a partir del 31 de diciembre de 2024.</w:t>
      </w:r>
    </w:p>
    <w:p w14:paraId="5A83B6F0" w14:textId="77777777" w:rsidR="005F7DE4" w:rsidRPr="0041238F" w:rsidRDefault="005F7DE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4D583D6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4D3767E3" w14:textId="03E1656F" w:rsidR="0041238F" w:rsidRPr="00330DE5" w:rsidRDefault="0041238F" w:rsidP="0033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330DE5">
        <w:rPr>
          <w:rFonts w:ascii="Times New Roman" w:eastAsia="Times New Roman" w:hAnsi="Times New Roman" w:cs="Times New Roman"/>
          <w:bCs/>
          <w:kern w:val="0"/>
          <w:sz w:val="28"/>
          <w:szCs w:val="28"/>
          <w:lang w:eastAsia="es-ES"/>
          <w14:ligatures w14:val="none"/>
        </w:rPr>
        <w:t>VI. B</w:t>
      </w:r>
      <w:r w:rsidR="00330DE5" w:rsidRPr="00330DE5">
        <w:rPr>
          <w:rFonts w:ascii="Times New Roman" w:eastAsia="Times New Roman" w:hAnsi="Times New Roman" w:cs="Times New Roman"/>
          <w:bCs/>
          <w:kern w:val="0"/>
          <w:sz w:val="28"/>
          <w:szCs w:val="28"/>
          <w:lang w:eastAsia="es-ES"/>
          <w14:ligatures w14:val="none"/>
        </w:rPr>
        <w:t>ases de la convocatoria</w:t>
      </w:r>
    </w:p>
    <w:p w14:paraId="61994B6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6CB05DE" w14:textId="0A0DFF24" w:rsidR="0041238F" w:rsidRPr="0041238F" w:rsidRDefault="0041238F" w:rsidP="005F7DE4">
      <w:pPr>
        <w:spacing w:after="0" w:line="240" w:lineRule="auto"/>
        <w:jc w:val="both"/>
        <w:rPr>
          <w:rFonts w:ascii="Times New Roman" w:eastAsia="Times New Roman" w:hAnsi="Times New Roman" w:cs="Times New Roman"/>
          <w:kern w:val="0"/>
          <w:sz w:val="28"/>
          <w:szCs w:val="28"/>
          <w:lang w:eastAsia="es-ES"/>
          <w14:ligatures w14:val="none"/>
        </w:rPr>
      </w:pPr>
    </w:p>
    <w:p w14:paraId="45ACFFB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8DC2405" w14:textId="3499D70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r>
      <w:r w:rsidR="00F66679" w:rsidRPr="00F66679">
        <w:rPr>
          <w:rFonts w:ascii="Times New Roman" w:eastAsia="Times New Roman" w:hAnsi="Times New Roman" w:cs="Times New Roman"/>
          <w:b/>
          <w:kern w:val="0"/>
          <w:sz w:val="28"/>
          <w:szCs w:val="28"/>
          <w:lang w:eastAsia="es-ES"/>
          <w14:ligatures w14:val="none"/>
        </w:rPr>
        <w:t>1.</w:t>
      </w:r>
      <w:r w:rsidRPr="00F66679">
        <w:rPr>
          <w:rFonts w:ascii="Times New Roman" w:eastAsia="Times New Roman" w:hAnsi="Times New Roman" w:cs="Times New Roman"/>
          <w:b/>
          <w:kern w:val="0"/>
          <w:sz w:val="28"/>
          <w:szCs w:val="28"/>
          <w:lang w:eastAsia="es-ES"/>
          <w14:ligatures w14:val="none"/>
        </w:rPr>
        <w:t>A</w:t>
      </w:r>
      <w:r w:rsidR="00B82446" w:rsidRPr="00F66679">
        <w:rPr>
          <w:rFonts w:ascii="Times New Roman" w:eastAsia="Times New Roman" w:hAnsi="Times New Roman" w:cs="Times New Roman"/>
          <w:b/>
          <w:kern w:val="0"/>
          <w:sz w:val="28"/>
          <w:szCs w:val="28"/>
          <w:lang w:eastAsia="es-ES"/>
          <w14:ligatures w14:val="none"/>
        </w:rPr>
        <w:t>sociaciones</w:t>
      </w:r>
      <w:r w:rsidR="00B82446">
        <w:rPr>
          <w:rFonts w:ascii="Times New Roman" w:eastAsia="Times New Roman" w:hAnsi="Times New Roman" w:cs="Times New Roman"/>
          <w:b/>
          <w:kern w:val="0"/>
          <w:sz w:val="28"/>
          <w:szCs w:val="28"/>
          <w:lang w:eastAsia="es-ES"/>
          <w14:ligatures w14:val="none"/>
        </w:rPr>
        <w:t xml:space="preserve"> culturales</w:t>
      </w:r>
    </w:p>
    <w:p w14:paraId="04C1D8A7" w14:textId="77777777" w:rsidR="00B82446" w:rsidRPr="0041238F" w:rsidRDefault="00B8244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29D44FF2" w14:textId="0CDAB974" w:rsidR="00B82446"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 xml:space="preserve"> O</w:t>
      </w:r>
      <w:r w:rsidR="00B82446">
        <w:rPr>
          <w:rFonts w:ascii="Times New Roman" w:eastAsia="Times New Roman" w:hAnsi="Times New Roman" w:cs="Times New Roman"/>
          <w:kern w:val="0"/>
          <w:sz w:val="28"/>
          <w:szCs w:val="20"/>
          <w:lang w:eastAsia="es-ES"/>
          <w14:ligatures w14:val="none"/>
        </w:rPr>
        <w:t>bjeto</w:t>
      </w:r>
    </w:p>
    <w:p w14:paraId="505EA14B" w14:textId="7B453A23"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p>
    <w:p w14:paraId="595E8D0A"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Colaborar dentro de los límites presupuestarios, a la financiación de los gastos ocasionados por las actividades socioculturales promovidos por asociaciones legalizadas, para 2024, dentro del ámbito municipal y que puedan ser consideradas de interés para el mismo. </w:t>
      </w:r>
    </w:p>
    <w:p w14:paraId="0A432E35" w14:textId="77777777" w:rsidR="00A50C6E" w:rsidRPr="0041238F" w:rsidRDefault="00A50C6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B55ADD3" w14:textId="4E5053E9"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No serán subvencionables las actividades específicas que se subvencionen dentro del programa de fiestas patronales, ni los gastos ocasionados por material de uso personal, comidas, lunch, </w:t>
      </w:r>
      <w:proofErr w:type="spellStart"/>
      <w:r w:rsidRPr="0041238F">
        <w:rPr>
          <w:rFonts w:ascii="Times New Roman" w:eastAsia="Times New Roman" w:hAnsi="Times New Roman" w:cs="Times New Roman"/>
          <w:kern w:val="0"/>
          <w:sz w:val="28"/>
          <w:szCs w:val="20"/>
          <w:lang w:eastAsia="es-ES"/>
          <w14:ligatures w14:val="none"/>
        </w:rPr>
        <w:t>etc</w:t>
      </w:r>
      <w:proofErr w:type="spellEnd"/>
      <w:r w:rsidRPr="0041238F">
        <w:rPr>
          <w:rFonts w:ascii="Times New Roman" w:eastAsia="Times New Roman" w:hAnsi="Times New Roman" w:cs="Times New Roman"/>
          <w:kern w:val="0"/>
          <w:sz w:val="28"/>
          <w:szCs w:val="20"/>
          <w:lang w:eastAsia="es-ES"/>
          <w14:ligatures w14:val="none"/>
        </w:rPr>
        <w:t>…, dietas y desplazamientos. Ni los gastos materiales derivados del funcionamiento interno y gestión de la asociación, ni de la publicidad correspondiente a la difusión de sus actividades, ni los proyectos paralelos a los ofertados desde el ayuntamiento a menos que suponga un complemento de la intervención municipal.</w:t>
      </w:r>
    </w:p>
    <w:p w14:paraId="40FA2E6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8D3DCF8" w14:textId="0D220FD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2 B</w:t>
      </w:r>
      <w:r w:rsidR="00A50C6E">
        <w:rPr>
          <w:rFonts w:ascii="Times New Roman" w:eastAsia="Times New Roman" w:hAnsi="Times New Roman" w:cs="Times New Roman"/>
          <w:kern w:val="0"/>
          <w:sz w:val="28"/>
          <w:szCs w:val="20"/>
          <w:lang w:eastAsia="es-ES"/>
          <w14:ligatures w14:val="none"/>
        </w:rPr>
        <w:t>eneficiarios</w:t>
      </w:r>
    </w:p>
    <w:p w14:paraId="57F191F9" w14:textId="77777777" w:rsidR="00A50C6E" w:rsidRPr="0041238F" w:rsidRDefault="00A50C6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2D0F9F9" w14:textId="19129381"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asociaciones constituidas sin ánimo de lucro, que tengan fijado su domicilio en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 xml:space="preserve"> y se encuentren legalmente constituidos y registrados en base a la Ley 7/2007, de 22 de junio, de Asociaciones de Euskadi, y cuyos programas o actividades se realicen en el ámbito municipal dirigidas a la población de la localidad y/o municipio donde está radicada la asociación, con un calendario específico a desarrollar en 202</w:t>
      </w:r>
      <w:r w:rsidR="006859C7">
        <w:rPr>
          <w:rFonts w:ascii="Times New Roman" w:eastAsia="Times New Roman" w:hAnsi="Times New Roman" w:cs="Times New Roman"/>
          <w:kern w:val="0"/>
          <w:sz w:val="28"/>
          <w:szCs w:val="20"/>
          <w:lang w:eastAsia="es-ES"/>
          <w14:ligatures w14:val="none"/>
        </w:rPr>
        <w:t>4</w:t>
      </w:r>
      <w:r w:rsidRPr="0041238F">
        <w:rPr>
          <w:rFonts w:ascii="Times New Roman" w:eastAsia="Times New Roman" w:hAnsi="Times New Roman" w:cs="Times New Roman"/>
          <w:kern w:val="0"/>
          <w:sz w:val="28"/>
          <w:szCs w:val="20"/>
          <w:lang w:eastAsia="es-ES"/>
          <w14:ligatures w14:val="none"/>
        </w:rPr>
        <w:t>.</w:t>
      </w:r>
    </w:p>
    <w:p w14:paraId="3612A42B"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No podrán ser beneficiarios de subvenciones los solicitantes en que concurran las circunstancias establecidas en ese sentido en el artículo 13 de la ley general de subvenciones.</w:t>
      </w:r>
    </w:p>
    <w:p w14:paraId="0430CFE1"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FA39E70" w14:textId="206F36B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3 C</w:t>
      </w:r>
      <w:r w:rsidR="006A5A4A">
        <w:rPr>
          <w:rFonts w:ascii="Times New Roman" w:eastAsia="Times New Roman" w:hAnsi="Times New Roman" w:cs="Times New Roman"/>
          <w:kern w:val="0"/>
          <w:sz w:val="28"/>
          <w:szCs w:val="20"/>
          <w:lang w:eastAsia="es-ES"/>
          <w14:ligatures w14:val="none"/>
        </w:rPr>
        <w:t>arácter</w:t>
      </w:r>
    </w:p>
    <w:p w14:paraId="3840ED6F" w14:textId="77777777" w:rsidR="006A5A4A" w:rsidRPr="0041238F" w:rsidRDefault="006A5A4A"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302154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subvenciones tendrán carácter voluntario, no adquiriéndose en consecuencia obligación alguna de asignar ayuda económica a todas las solicitudes que se presenten y cumplan las bases de esta convocatoria, y no serán invocables como precedentes. Las subvenciones municipales serán compatibles con otra ayudas a las que pudieran acceder los beneficiarios, no obstante, el importe de la subvención municipal no podrá ser de tal cuantía que, aisladamente o en concurrencia con otras </w:t>
      </w:r>
      <w:proofErr w:type="gramStart"/>
      <w:r w:rsidRPr="0041238F">
        <w:rPr>
          <w:rFonts w:ascii="Times New Roman" w:eastAsia="Times New Roman" w:hAnsi="Times New Roman" w:cs="Times New Roman"/>
          <w:kern w:val="0"/>
          <w:sz w:val="28"/>
          <w:szCs w:val="20"/>
          <w:lang w:eastAsia="es-ES"/>
          <w14:ligatures w14:val="none"/>
        </w:rPr>
        <w:t>subvenciones  o</w:t>
      </w:r>
      <w:proofErr w:type="gramEnd"/>
      <w:r w:rsidRPr="0041238F">
        <w:rPr>
          <w:rFonts w:ascii="Times New Roman" w:eastAsia="Times New Roman" w:hAnsi="Times New Roman" w:cs="Times New Roman"/>
          <w:kern w:val="0"/>
          <w:sz w:val="28"/>
          <w:szCs w:val="20"/>
          <w:lang w:eastAsia="es-ES"/>
          <w14:ligatures w14:val="none"/>
        </w:rPr>
        <w:t xml:space="preserve"> ayudas de otras entidades superasen el coste del déficit de la actividad desarrollada. En todo caso el importe de la subvención se calculará sobre el déficit resultante.</w:t>
      </w:r>
    </w:p>
    <w:p w14:paraId="21F69EBB"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0D343B49" w14:textId="6536736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4 S</w:t>
      </w:r>
      <w:r w:rsidR="00BF2F66">
        <w:rPr>
          <w:rFonts w:ascii="Times New Roman" w:eastAsia="Times New Roman" w:hAnsi="Times New Roman" w:cs="Times New Roman"/>
          <w:kern w:val="0"/>
          <w:sz w:val="28"/>
          <w:szCs w:val="20"/>
          <w:lang w:eastAsia="es-ES"/>
          <w14:ligatures w14:val="none"/>
        </w:rPr>
        <w:t>olicitud</w:t>
      </w:r>
    </w:p>
    <w:p w14:paraId="6C594566" w14:textId="77777777" w:rsidR="00BF2F66" w:rsidRPr="0041238F" w:rsidRDefault="00BF2F6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7D320B5"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asociaciones interesadas deberán presentar solicitud de subvención en el ayuntamiento, previamente a su celebración, para la financiación de los actos y actividades que se vayan a organizar. </w:t>
      </w:r>
    </w:p>
    <w:p w14:paraId="734CDF17" w14:textId="77777777" w:rsidR="00BF2F66" w:rsidRPr="0041238F" w:rsidRDefault="00BF2F6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9A9AA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se acompañará fotocopia del DNI del firmante de la solicitud y NIF de la asociación y de los estatutos de la entidad y documentación que acredite estar legalmente constituida en el registro de asociaciones y entidades de gobierno vasco, junto con el proyecto de la actividad, en el que deberá consignarse: objetivos que persigue, calendario de desarrollo, costo desglosado del programa o actividad, recursos a gestionar fuera de esta convocatoria, subvenciones de otras instituciones (diputación,…), tanto concedidas como solicitadas y si están pendientes de resolver, especificar si la ha habido el año anterior y cuantía, ingresos por actividad, relación de componentes del grupo, cuotas a pagar por cada socio y cuenta de titularidad de la asociación.</w:t>
      </w:r>
    </w:p>
    <w:p w14:paraId="07623F04" w14:textId="77777777" w:rsidR="00BF2F66" w:rsidRPr="0041238F" w:rsidRDefault="00BF2F6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B2B6C1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Los beneficiarios quedan comprometidos a facilitar cuantos datos y documentación, relacionados con las actividades desarrolladas, les sean solicitados por el ayuntamiento.</w:t>
      </w:r>
    </w:p>
    <w:p w14:paraId="7BDE27A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4A55E7C" w14:textId="31BCFF6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5 P</w:t>
      </w:r>
      <w:r w:rsidR="00BF2F66">
        <w:rPr>
          <w:rFonts w:ascii="Times New Roman" w:eastAsia="Times New Roman" w:hAnsi="Times New Roman" w:cs="Times New Roman"/>
          <w:kern w:val="0"/>
          <w:sz w:val="28"/>
          <w:szCs w:val="20"/>
          <w:lang w:eastAsia="es-ES"/>
          <w14:ligatures w14:val="none"/>
        </w:rPr>
        <w:t>rocedimiento</w:t>
      </w:r>
    </w:p>
    <w:p w14:paraId="617E2591" w14:textId="77777777" w:rsidR="005F7DE4" w:rsidRPr="0041238F" w:rsidRDefault="005F7DE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72682E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El procedimiento de concesión será de concurrencia competitiva, mediante la comparación de solicitudes</w:t>
      </w:r>
    </w:p>
    <w:p w14:paraId="0B78B92E"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164C459" w14:textId="41BA782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6 C</w:t>
      </w:r>
      <w:r w:rsidR="00C91884">
        <w:rPr>
          <w:rFonts w:ascii="Times New Roman" w:eastAsia="Times New Roman" w:hAnsi="Times New Roman" w:cs="Times New Roman"/>
          <w:kern w:val="0"/>
          <w:sz w:val="28"/>
          <w:szCs w:val="20"/>
          <w:lang w:eastAsia="es-ES"/>
          <w14:ligatures w14:val="none"/>
        </w:rPr>
        <w:t>uantía</w:t>
      </w:r>
      <w:r w:rsidRPr="0041238F">
        <w:rPr>
          <w:rFonts w:ascii="Times New Roman" w:eastAsia="Times New Roman" w:hAnsi="Times New Roman" w:cs="Times New Roman"/>
          <w:kern w:val="0"/>
          <w:sz w:val="28"/>
          <w:szCs w:val="20"/>
          <w:lang w:eastAsia="es-ES"/>
          <w14:ligatures w14:val="none"/>
        </w:rPr>
        <w:t xml:space="preserve"> </w:t>
      </w:r>
    </w:p>
    <w:p w14:paraId="42F618D6" w14:textId="77777777" w:rsidR="00C91884" w:rsidRPr="0041238F" w:rsidRDefault="00C9188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1CD4B60" w14:textId="4AD1E729"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 corporación, en el primer pleno a celebrar tras la solicitud, determinará, con carácter preceptivo y previo a su realización, a la vista de la documentación presentada (programa, presupuesto de las actividades y resto de la documentación exigida), la procedencia de su subvención. El importe de la subvención se calculará sobre el déficit resultante, y nunca se podrá abonar como subvención un importe superior al déficit anual de la asociación para todas sus actividades, atendiendo a los criterios de valoración de los programas, conforme al informe del servicio de animación sociocultural: </w:t>
      </w:r>
    </w:p>
    <w:p w14:paraId="46C613E2"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BD14877" w14:textId="719DE5F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a). Por la viabilidad, seriedad e interés de la actividad y del proyecto o programa elaborado, hasta 30 puntos.</w:t>
      </w:r>
    </w:p>
    <w:p w14:paraId="63CB61A3"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6D5C59D" w14:textId="518CE96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b). Interés público o social de la actividad y de los objetivos propuestos y su incidencia en el municipio, por el mayor número de personas de los diferentes pueblos </w:t>
      </w:r>
      <w:r w:rsidRPr="0041238F">
        <w:rPr>
          <w:rFonts w:ascii="Times New Roman" w:eastAsia="Times New Roman" w:hAnsi="Times New Roman" w:cs="Times New Roman"/>
          <w:kern w:val="0"/>
          <w:sz w:val="28"/>
          <w:szCs w:val="20"/>
          <w:lang w:eastAsia="es-ES"/>
          <w14:ligatures w14:val="none"/>
        </w:rPr>
        <w:lastRenderedPageBreak/>
        <w:t>del municipio que pueden ser beneficiadas con la realización del programa o actividad, hasta 30 puntos.</w:t>
      </w:r>
    </w:p>
    <w:p w14:paraId="622A8AD7"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20AF459" w14:textId="25E42EF4"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 Por el grado de satisfacción, participación, debida justificación y efectivo gasto de subvenciones solicitadas en años anteriores por la misma asociación, hasta 20 puntos.</w:t>
      </w:r>
    </w:p>
    <w:p w14:paraId="1EEDFF1A"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4CCBC7" w14:textId="3DEA0222"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d). Por la acreditación de haber cursado solicitudes a otras entidades y la dificultad acreditada por la entidad solicitante para acudir a otros medios de financiación, hasta 10 puntos.</w:t>
      </w:r>
    </w:p>
    <w:p w14:paraId="28C1BD8F"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2327C24" w14:textId="5560B4BB"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 Por la proporcionalidad entre lo solicitado y los propios medios económicos de la entidad solicitante y la actividad, hasta 5 puntos.</w:t>
      </w:r>
    </w:p>
    <w:p w14:paraId="171A5AB7"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5D14BAB" w14:textId="6916DE18"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f). Por el número de actividades a realizar, hasta 5 puntos.</w:t>
      </w:r>
    </w:p>
    <w:p w14:paraId="6950A9B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1B4986" w14:textId="77777777" w:rsidR="003939D1"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Los puntos obtenidos como resultado de la valoración se corresponderán con el siguiente porcentaje de aplicación:</w:t>
      </w:r>
    </w:p>
    <w:p w14:paraId="568D014B" w14:textId="2D5320BA"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p>
    <w:p w14:paraId="7A776C3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De </w:t>
      </w:r>
      <w:smartTag w:uri="urn:schemas-microsoft-com:office:smarttags" w:element="metricconverter">
        <w:smartTagPr>
          <w:attr w:name="ProductID" w:val="1 a"/>
        </w:smartTagPr>
        <w:r w:rsidRPr="0041238F">
          <w:rPr>
            <w:rFonts w:ascii="Times New Roman" w:eastAsia="Times New Roman" w:hAnsi="Times New Roman" w:cs="Times New Roman"/>
            <w:kern w:val="0"/>
            <w:sz w:val="28"/>
            <w:szCs w:val="20"/>
            <w:lang w:eastAsia="es-ES"/>
            <w14:ligatures w14:val="none"/>
          </w:rPr>
          <w:t>1 a</w:t>
        </w:r>
      </w:smartTag>
      <w:r w:rsidRPr="0041238F">
        <w:rPr>
          <w:rFonts w:ascii="Times New Roman" w:eastAsia="Times New Roman" w:hAnsi="Times New Roman" w:cs="Times New Roman"/>
          <w:kern w:val="0"/>
          <w:sz w:val="28"/>
          <w:szCs w:val="20"/>
          <w:lang w:eastAsia="es-ES"/>
          <w14:ligatures w14:val="none"/>
        </w:rPr>
        <w:t xml:space="preserve"> 25 puntos……0 subvención.</w:t>
      </w:r>
    </w:p>
    <w:p w14:paraId="527F6F3E"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De </w:t>
      </w:r>
      <w:smartTag w:uri="urn:schemas-microsoft-com:office:smarttags" w:element="metricconverter">
        <w:smartTagPr>
          <w:attr w:name="ProductID" w:val="26 a"/>
        </w:smartTagPr>
        <w:r w:rsidRPr="0041238F">
          <w:rPr>
            <w:rFonts w:ascii="Times New Roman" w:eastAsia="Times New Roman" w:hAnsi="Times New Roman" w:cs="Times New Roman"/>
            <w:kern w:val="0"/>
            <w:sz w:val="28"/>
            <w:szCs w:val="20"/>
            <w:lang w:eastAsia="es-ES"/>
            <w14:ligatures w14:val="none"/>
          </w:rPr>
          <w:t>26 a</w:t>
        </w:r>
      </w:smartTag>
      <w:r w:rsidRPr="0041238F">
        <w:rPr>
          <w:rFonts w:ascii="Times New Roman" w:eastAsia="Times New Roman" w:hAnsi="Times New Roman" w:cs="Times New Roman"/>
          <w:kern w:val="0"/>
          <w:sz w:val="28"/>
          <w:szCs w:val="20"/>
          <w:lang w:eastAsia="es-ES"/>
          <w14:ligatures w14:val="none"/>
        </w:rPr>
        <w:t xml:space="preserve"> 50 </w:t>
      </w:r>
      <w:proofErr w:type="gramStart"/>
      <w:r w:rsidRPr="0041238F">
        <w:rPr>
          <w:rFonts w:ascii="Times New Roman" w:eastAsia="Times New Roman" w:hAnsi="Times New Roman" w:cs="Times New Roman"/>
          <w:kern w:val="0"/>
          <w:sz w:val="28"/>
          <w:szCs w:val="20"/>
          <w:lang w:eastAsia="es-ES"/>
          <w14:ligatures w14:val="none"/>
        </w:rPr>
        <w:t>puntos….</w:t>
      </w:r>
      <w:proofErr w:type="gramEnd"/>
      <w:r w:rsidRPr="0041238F">
        <w:rPr>
          <w:rFonts w:ascii="Times New Roman" w:eastAsia="Times New Roman" w:hAnsi="Times New Roman" w:cs="Times New Roman"/>
          <w:kern w:val="0"/>
          <w:sz w:val="28"/>
          <w:szCs w:val="20"/>
          <w:lang w:eastAsia="es-ES"/>
          <w14:ligatures w14:val="none"/>
        </w:rPr>
        <w:t>50 por ciento de subvención.</w:t>
      </w:r>
    </w:p>
    <w:p w14:paraId="7DDB81B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De </w:t>
      </w:r>
      <w:smartTag w:uri="urn:schemas-microsoft-com:office:smarttags" w:element="metricconverter">
        <w:smartTagPr>
          <w:attr w:name="ProductID" w:val="51 a"/>
        </w:smartTagPr>
        <w:r w:rsidRPr="0041238F">
          <w:rPr>
            <w:rFonts w:ascii="Times New Roman" w:eastAsia="Times New Roman" w:hAnsi="Times New Roman" w:cs="Times New Roman"/>
            <w:kern w:val="0"/>
            <w:sz w:val="28"/>
            <w:szCs w:val="20"/>
            <w:lang w:eastAsia="es-ES"/>
            <w14:ligatures w14:val="none"/>
          </w:rPr>
          <w:t>51 a</w:t>
        </w:r>
      </w:smartTag>
      <w:r w:rsidRPr="0041238F">
        <w:rPr>
          <w:rFonts w:ascii="Times New Roman" w:eastAsia="Times New Roman" w:hAnsi="Times New Roman" w:cs="Times New Roman"/>
          <w:kern w:val="0"/>
          <w:sz w:val="28"/>
          <w:szCs w:val="20"/>
          <w:lang w:eastAsia="es-ES"/>
          <w14:ligatures w14:val="none"/>
        </w:rPr>
        <w:t xml:space="preserve"> 100 puntos...60 por ciento de subvención.</w:t>
      </w:r>
    </w:p>
    <w:p w14:paraId="690BAA9C"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F9D02CD" w14:textId="56E07E3B"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Con establecimiento de un límite máximo de subvención de 600 euros por año.</w:t>
      </w:r>
    </w:p>
    <w:p w14:paraId="23E897AB"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581746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en el plazo de 3 meses desde que se presentó la solicitud, no se ha notificado la resolución a los interesados, se entenderá desestimada por silencio administrativo.</w:t>
      </w:r>
    </w:p>
    <w:p w14:paraId="125B45B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28D92EF" w14:textId="1EC1F42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7 J</w:t>
      </w:r>
      <w:r w:rsidR="003939D1">
        <w:rPr>
          <w:rFonts w:ascii="Times New Roman" w:eastAsia="Times New Roman" w:hAnsi="Times New Roman" w:cs="Times New Roman"/>
          <w:kern w:val="0"/>
          <w:sz w:val="28"/>
          <w:szCs w:val="20"/>
          <w:lang w:eastAsia="es-ES"/>
          <w14:ligatures w14:val="none"/>
        </w:rPr>
        <w:t>ustificación y pago</w:t>
      </w:r>
    </w:p>
    <w:p w14:paraId="1561173A" w14:textId="77777777" w:rsidR="003939D1" w:rsidRPr="0041238F" w:rsidRDefault="003939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C4AA96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2024 deberá presentarse al solicitud para el pago de la subvención aprobada, acompañada de las copias de las facturas de las actividades realizadas y de los justificantes de su abono, así como de un balance de ingresos y gastos desglosados por cada actividad realizada, y una memoria de la actividad subvencionada realizada, con declaración jurada referida a la solicitud u obtención o no de otras subvenciones o ayudas para la misma finalidad procedentes de cualesquiera administración, organismo o entes públicos. En el caso de haberse obtenido alguna otra subvención deberá indicarse la cantidad recibida y la administración otorgante, con justificante de la misma.</w:t>
      </w:r>
    </w:p>
    <w:p w14:paraId="775282D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371DCC1" w14:textId="3B4C8C0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F66679">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8 O</w:t>
      </w:r>
      <w:r w:rsidR="00FC606F">
        <w:rPr>
          <w:rFonts w:ascii="Times New Roman" w:eastAsia="Times New Roman" w:hAnsi="Times New Roman" w:cs="Times New Roman"/>
          <w:kern w:val="0"/>
          <w:sz w:val="28"/>
          <w:szCs w:val="20"/>
          <w:lang w:eastAsia="es-ES"/>
          <w14:ligatures w14:val="none"/>
        </w:rPr>
        <w:t>bligaciones de los beneficiarios</w:t>
      </w:r>
    </w:p>
    <w:p w14:paraId="2327CB03" w14:textId="77777777" w:rsidR="00FC606F" w:rsidRPr="0041238F" w:rsidRDefault="00FC606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22E9495"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1E38E282"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006E202"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152A07D0"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319444F"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24DF34EA" w14:textId="77777777" w:rsidR="00F66679" w:rsidRPr="0041238F" w:rsidRDefault="00F6667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B5E85E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Acreditar que se halla al corriente en el cumplimiento de sus obligaciones tributarias y frente a la seguridad social.</w:t>
      </w:r>
    </w:p>
    <w:p w14:paraId="5EF488C1"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442FA4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3EBA3082"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8877092"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44C7747B" w14:textId="77777777" w:rsidR="00911DD2" w:rsidRPr="0041238F" w:rsidRDefault="00911DD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EF66C8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En la publicidad que conlleve la actividad deberá constar la expresión: con la colaboración del Ayuntamiento de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w:t>
      </w:r>
    </w:p>
    <w:p w14:paraId="7EAE489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D92D9F0" w14:textId="27141674" w:rsidR="0041238F" w:rsidRPr="0041238F" w:rsidRDefault="0041238F" w:rsidP="005F7D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kern w:val="0"/>
          <w:sz w:val="28"/>
          <w:szCs w:val="28"/>
          <w14:ligatures w14:val="none"/>
        </w:rPr>
      </w:pPr>
      <w:r w:rsidRPr="0041238F">
        <w:rPr>
          <w:rFonts w:ascii="Times New Roman" w:eastAsia="Times New Roman" w:hAnsi="Times New Roman" w:cs="Times New Roman"/>
          <w:kern w:val="0"/>
          <w:sz w:val="28"/>
          <w:szCs w:val="20"/>
          <w:lang w:eastAsia="es-ES"/>
          <w14:ligatures w14:val="none"/>
        </w:rPr>
        <w:tab/>
      </w:r>
    </w:p>
    <w:p w14:paraId="65BFC5DE" w14:textId="77777777"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p>
    <w:p w14:paraId="0916D541" w14:textId="02BA1A7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r>
      <w:r w:rsidR="00F66679" w:rsidRPr="00F66679">
        <w:rPr>
          <w:rFonts w:ascii="Times New Roman" w:eastAsia="Times New Roman" w:hAnsi="Times New Roman" w:cs="Times New Roman"/>
          <w:b/>
          <w:kern w:val="0"/>
          <w:sz w:val="28"/>
          <w:szCs w:val="28"/>
          <w:lang w:eastAsia="es-ES"/>
          <w14:ligatures w14:val="none"/>
        </w:rPr>
        <w:t>2.</w:t>
      </w:r>
      <w:r w:rsidR="00F66679">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
          <w:kern w:val="0"/>
          <w:sz w:val="28"/>
          <w:szCs w:val="28"/>
          <w:lang w:eastAsia="es-ES"/>
          <w14:ligatures w14:val="none"/>
        </w:rPr>
        <w:t>I</w:t>
      </w:r>
      <w:r w:rsidR="00D105DD">
        <w:rPr>
          <w:rFonts w:ascii="Times New Roman" w:eastAsia="Times New Roman" w:hAnsi="Times New Roman" w:cs="Times New Roman"/>
          <w:b/>
          <w:kern w:val="0"/>
          <w:sz w:val="28"/>
          <w:szCs w:val="28"/>
          <w:lang w:eastAsia="es-ES"/>
          <w14:ligatures w14:val="none"/>
        </w:rPr>
        <w:t>nterpretación de estas normas</w:t>
      </w:r>
    </w:p>
    <w:p w14:paraId="5E81CC32" w14:textId="77777777" w:rsidR="00D105DD" w:rsidRPr="0041238F" w:rsidRDefault="00D105D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4BFFDEE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El ayuntamiento se reserva la facultad de interpretar estas normas, prevaleciendo su criterio en caso de duda en su aplicación.</w:t>
      </w:r>
    </w:p>
    <w:p w14:paraId="321717E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AFD373D" w14:textId="77777777" w:rsidR="0041238F" w:rsidRPr="0041238F" w:rsidRDefault="0041238F" w:rsidP="0041238F">
      <w:pPr>
        <w:spacing w:after="0" w:line="240" w:lineRule="auto"/>
        <w:jc w:val="both"/>
        <w:rPr>
          <w:kern w:val="0"/>
          <w14:ligatures w14:val="none"/>
        </w:rPr>
      </w:pPr>
      <w:r w:rsidRPr="0041238F">
        <w:rPr>
          <w:rFonts w:ascii="Times New Roman" w:eastAsia="Times New Roman" w:hAnsi="Times New Roman" w:cs="Times New Roman"/>
          <w:kern w:val="0"/>
          <w:sz w:val="28"/>
          <w:szCs w:val="20"/>
          <w:lang w:eastAsia="es-ES"/>
          <w14:ligatures w14:val="none"/>
        </w:rPr>
        <w:tab/>
        <w:t xml:space="preserve">En Comunión, a 20 de marzo de 2024.- El alcalde, José Luis </w:t>
      </w:r>
      <w:proofErr w:type="spellStart"/>
      <w:r w:rsidRPr="0041238F">
        <w:rPr>
          <w:rFonts w:ascii="Times New Roman" w:eastAsia="Times New Roman" w:hAnsi="Times New Roman" w:cs="Times New Roman"/>
          <w:kern w:val="0"/>
          <w:sz w:val="28"/>
          <w:szCs w:val="20"/>
          <w:lang w:eastAsia="es-ES"/>
          <w14:ligatures w14:val="none"/>
        </w:rPr>
        <w:t>Salvidea</w:t>
      </w:r>
      <w:proofErr w:type="spellEnd"/>
      <w:r w:rsidRPr="0041238F">
        <w:rPr>
          <w:rFonts w:ascii="Times New Roman" w:eastAsia="Times New Roman" w:hAnsi="Times New Roman" w:cs="Times New Roman"/>
          <w:kern w:val="0"/>
          <w:sz w:val="28"/>
          <w:szCs w:val="20"/>
          <w:lang w:eastAsia="es-ES"/>
          <w14:ligatures w14:val="none"/>
        </w:rPr>
        <w:t xml:space="preserve"> Martínez.</w:t>
      </w:r>
    </w:p>
    <w:p w14:paraId="1F3CE0BA" w14:textId="77777777" w:rsidR="0041238F" w:rsidRPr="0041238F" w:rsidRDefault="0041238F" w:rsidP="0041238F">
      <w:pPr>
        <w:spacing w:line="256" w:lineRule="auto"/>
        <w:rPr>
          <w:kern w:val="0"/>
          <w14:ligatures w14:val="none"/>
        </w:rPr>
      </w:pPr>
    </w:p>
    <w:p w14:paraId="7D85F092" w14:textId="77777777" w:rsidR="0041238F" w:rsidRPr="0041238F" w:rsidRDefault="0041238F" w:rsidP="0041238F">
      <w:pPr>
        <w:spacing w:line="256" w:lineRule="auto"/>
        <w:rPr>
          <w:kern w:val="0"/>
          <w14:ligatures w14:val="none"/>
        </w:rPr>
      </w:pPr>
    </w:p>
    <w:p w14:paraId="166B094D" w14:textId="77777777" w:rsidR="0041238F" w:rsidRPr="0041238F" w:rsidRDefault="0041238F" w:rsidP="0041238F">
      <w:pPr>
        <w:spacing w:line="256" w:lineRule="auto"/>
        <w:rPr>
          <w:kern w:val="0"/>
          <w14:ligatures w14:val="none"/>
        </w:rPr>
      </w:pPr>
    </w:p>
    <w:p w14:paraId="215948A3" w14:textId="77777777" w:rsidR="001E27A6" w:rsidRDefault="001E27A6"/>
    <w:sectPr w:rsidR="001E27A6" w:rsidSect="004B598B">
      <w:headerReference w:type="even" r:id="rId7"/>
      <w:headerReference w:type="default" r:id="rId8"/>
      <w:footerReference w:type="even" r:id="rId9"/>
      <w:footerReference w:type="default" r:id="rId10"/>
      <w:headerReference w:type="first" r:id="rId11"/>
      <w:footerReference w:type="first" r:id="rId12"/>
      <w:pgSz w:w="11906" w:h="16838"/>
      <w:pgMar w:top="2381"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593D8" w14:textId="77777777" w:rsidR="004B598B" w:rsidRDefault="004B598B">
      <w:pPr>
        <w:spacing w:after="0" w:line="240" w:lineRule="auto"/>
      </w:pPr>
      <w:r>
        <w:separator/>
      </w:r>
    </w:p>
  </w:endnote>
  <w:endnote w:type="continuationSeparator" w:id="0">
    <w:p w14:paraId="746A40C8" w14:textId="77777777" w:rsidR="004B598B" w:rsidRDefault="004B5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196B1" w14:textId="77777777" w:rsidR="00E9184D" w:rsidRDefault="00E918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271179"/>
      <w:docPartObj>
        <w:docPartGallery w:val="Page Numbers (Bottom of Page)"/>
        <w:docPartUnique/>
      </w:docPartObj>
    </w:sdtPr>
    <w:sdtContent>
      <w:p w14:paraId="2EA1DFCC" w14:textId="77777777" w:rsidR="00E9184D" w:rsidRDefault="00000000">
        <w:pPr>
          <w:pStyle w:val="Piedepgina"/>
          <w:jc w:val="right"/>
        </w:pPr>
        <w:r>
          <w:fldChar w:fldCharType="begin"/>
        </w:r>
        <w:r>
          <w:instrText>PAGE   \* MERGEFORMAT</w:instrText>
        </w:r>
        <w:r>
          <w:fldChar w:fldCharType="separate"/>
        </w:r>
        <w:r>
          <w:t>2</w:t>
        </w:r>
        <w:r>
          <w:fldChar w:fldCharType="end"/>
        </w:r>
      </w:p>
    </w:sdtContent>
  </w:sdt>
  <w:p w14:paraId="131372C6" w14:textId="77777777" w:rsidR="00E9184D" w:rsidRDefault="00E9184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08FE6" w14:textId="77777777" w:rsidR="00E9184D" w:rsidRDefault="00E918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A76EC" w14:textId="77777777" w:rsidR="004B598B" w:rsidRDefault="004B598B">
      <w:pPr>
        <w:spacing w:after="0" w:line="240" w:lineRule="auto"/>
      </w:pPr>
      <w:r>
        <w:separator/>
      </w:r>
    </w:p>
  </w:footnote>
  <w:footnote w:type="continuationSeparator" w:id="0">
    <w:p w14:paraId="14C45A10" w14:textId="77777777" w:rsidR="004B598B" w:rsidRDefault="004B5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96FB" w14:textId="77777777" w:rsidR="00E9184D" w:rsidRDefault="00E918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43636" w14:textId="77777777" w:rsidR="00E9184D" w:rsidRDefault="00E9184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2918" w14:textId="77777777" w:rsidR="00E9184D" w:rsidRDefault="00E918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CE4CAE"/>
    <w:multiLevelType w:val="hybridMultilevel"/>
    <w:tmpl w:val="1EE80332"/>
    <w:lvl w:ilvl="0" w:tplc="41EEA27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217127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38F"/>
    <w:rsid w:val="00066506"/>
    <w:rsid w:val="000915AE"/>
    <w:rsid w:val="001466B8"/>
    <w:rsid w:val="00152817"/>
    <w:rsid w:val="00154014"/>
    <w:rsid w:val="00186F7F"/>
    <w:rsid w:val="001D66B3"/>
    <w:rsid w:val="001E27A6"/>
    <w:rsid w:val="002D2A1B"/>
    <w:rsid w:val="00306DF5"/>
    <w:rsid w:val="00330DE5"/>
    <w:rsid w:val="00357109"/>
    <w:rsid w:val="00370364"/>
    <w:rsid w:val="00391F65"/>
    <w:rsid w:val="003939D1"/>
    <w:rsid w:val="003A6B77"/>
    <w:rsid w:val="003F20D1"/>
    <w:rsid w:val="004100F9"/>
    <w:rsid w:val="0041238F"/>
    <w:rsid w:val="004475F4"/>
    <w:rsid w:val="004B598B"/>
    <w:rsid w:val="004F7FAB"/>
    <w:rsid w:val="005239DA"/>
    <w:rsid w:val="00533E9F"/>
    <w:rsid w:val="00545FA2"/>
    <w:rsid w:val="005E45DE"/>
    <w:rsid w:val="005E5237"/>
    <w:rsid w:val="005F7DE4"/>
    <w:rsid w:val="006737BD"/>
    <w:rsid w:val="00684D0D"/>
    <w:rsid w:val="006859C7"/>
    <w:rsid w:val="0068738C"/>
    <w:rsid w:val="006A33FD"/>
    <w:rsid w:val="006A5A4A"/>
    <w:rsid w:val="006B3312"/>
    <w:rsid w:val="006C1C90"/>
    <w:rsid w:val="006D39DD"/>
    <w:rsid w:val="006F7139"/>
    <w:rsid w:val="00710BEA"/>
    <w:rsid w:val="00752E2A"/>
    <w:rsid w:val="0077262F"/>
    <w:rsid w:val="007C3A98"/>
    <w:rsid w:val="007C7820"/>
    <w:rsid w:val="00816F7C"/>
    <w:rsid w:val="00866E3D"/>
    <w:rsid w:val="008966CC"/>
    <w:rsid w:val="00911DD2"/>
    <w:rsid w:val="00932C43"/>
    <w:rsid w:val="00941ACD"/>
    <w:rsid w:val="00981783"/>
    <w:rsid w:val="009D3065"/>
    <w:rsid w:val="00A24F7F"/>
    <w:rsid w:val="00A50C6E"/>
    <w:rsid w:val="00A67FA0"/>
    <w:rsid w:val="00A84CAF"/>
    <w:rsid w:val="00B8023A"/>
    <w:rsid w:val="00B82446"/>
    <w:rsid w:val="00BB4D85"/>
    <w:rsid w:val="00BD03FB"/>
    <w:rsid w:val="00BF2F66"/>
    <w:rsid w:val="00C91884"/>
    <w:rsid w:val="00CC41AC"/>
    <w:rsid w:val="00CF2D55"/>
    <w:rsid w:val="00CF3A1B"/>
    <w:rsid w:val="00D105DD"/>
    <w:rsid w:val="00D70238"/>
    <w:rsid w:val="00E20B62"/>
    <w:rsid w:val="00E77FEC"/>
    <w:rsid w:val="00E9184D"/>
    <w:rsid w:val="00ED577E"/>
    <w:rsid w:val="00EE7E15"/>
    <w:rsid w:val="00EF5D8D"/>
    <w:rsid w:val="00F66679"/>
    <w:rsid w:val="00F82E31"/>
    <w:rsid w:val="00F87172"/>
    <w:rsid w:val="00FC104C"/>
    <w:rsid w:val="00FC606F"/>
    <w:rsid w:val="00FE31ED"/>
    <w:rsid w:val="00FE5827"/>
    <w:rsid w:val="00FF4EA5"/>
    <w:rsid w:val="00FF55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8EA423"/>
  <w15:chartTrackingRefBased/>
  <w15:docId w15:val="{F68E64AB-90CA-426E-A83B-394E93B5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238F"/>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41238F"/>
    <w:rPr>
      <w:kern w:val="0"/>
      <w14:ligatures w14:val="none"/>
    </w:rPr>
  </w:style>
  <w:style w:type="paragraph" w:styleId="Piedepgina">
    <w:name w:val="footer"/>
    <w:basedOn w:val="Normal"/>
    <w:link w:val="PiedepginaCar"/>
    <w:uiPriority w:val="99"/>
    <w:unhideWhenUsed/>
    <w:rsid w:val="0041238F"/>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41238F"/>
    <w:rPr>
      <w:kern w:val="0"/>
      <w14:ligatures w14:val="none"/>
    </w:rPr>
  </w:style>
  <w:style w:type="paragraph" w:styleId="Prrafodelista">
    <w:name w:val="List Paragraph"/>
    <w:basedOn w:val="Normal"/>
    <w:uiPriority w:val="34"/>
    <w:qFormat/>
    <w:rsid w:val="00523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2235</Words>
  <Characters>12298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5</cp:revision>
  <cp:lastPrinted>2024-04-09T11:00:00Z</cp:lastPrinted>
  <dcterms:created xsi:type="dcterms:W3CDTF">2024-04-10T11:50:00Z</dcterms:created>
  <dcterms:modified xsi:type="dcterms:W3CDTF">2024-04-10T12:18:00Z</dcterms:modified>
</cp:coreProperties>
</file>