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16" w:type="dxa"/>
        <w:tblLayout w:type="fixed"/>
        <w:tblCellMar>
          <w:left w:w="10" w:type="dxa"/>
          <w:right w:w="10" w:type="dxa"/>
        </w:tblCellMar>
        <w:tblLook w:val="04A0" w:firstRow="1" w:lastRow="0" w:firstColumn="1" w:lastColumn="0" w:noHBand="0" w:noVBand="1"/>
      </w:tblPr>
      <w:tblGrid>
        <w:gridCol w:w="10716"/>
      </w:tblGrid>
      <w:tr w:rsidR="00207625" w14:paraId="55D6F0D3" w14:textId="77777777">
        <w:tc>
          <w:tcPr>
            <w:tcW w:w="10716" w:type="dxa"/>
            <w:tcBorders>
              <w:top w:val="single" w:sz="2" w:space="0" w:color="DDDDDD"/>
              <w:left w:val="single" w:sz="2" w:space="0" w:color="DDDDDD"/>
              <w:bottom w:val="single" w:sz="2" w:space="0" w:color="DDDDDD"/>
              <w:right w:val="single" w:sz="2" w:space="0" w:color="DDDDDD"/>
            </w:tcBorders>
            <w:shd w:val="clear" w:color="auto" w:fill="EEEEEE"/>
            <w:tcMar>
              <w:top w:w="55" w:type="dxa"/>
              <w:left w:w="55" w:type="dxa"/>
              <w:bottom w:w="55" w:type="dxa"/>
              <w:right w:w="55" w:type="dxa"/>
            </w:tcMar>
          </w:tcPr>
          <w:p w14:paraId="373DB85F" w14:textId="77777777" w:rsidR="00207625" w:rsidRDefault="009C4742">
            <w:pPr>
              <w:pStyle w:val="Standard"/>
              <w:snapToGrid w:val="0"/>
              <w:ind w:right="113"/>
              <w:jc w:val="left"/>
              <w:rPr>
                <w:b/>
                <w:bCs/>
                <w:color w:val="003DA5"/>
                <w:spacing w:val="-6"/>
                <w:sz w:val="22"/>
                <w:szCs w:val="22"/>
              </w:rPr>
            </w:pPr>
            <w:r>
              <w:rPr>
                <w:b/>
                <w:bCs/>
                <w:color w:val="003DA5"/>
              </w:rPr>
              <w:t xml:space="preserve">VI ERANSKINA </w:t>
            </w:r>
            <w:r>
              <w:rPr>
                <w:color w:val="003DA5"/>
              </w:rPr>
              <w:t>/ ANEXO VI</w:t>
            </w:r>
          </w:p>
        </w:tc>
      </w:tr>
    </w:tbl>
    <w:p w14:paraId="31E1A01A" w14:textId="77777777" w:rsidR="00207625" w:rsidRDefault="00207625">
      <w:pPr>
        <w:pStyle w:val="Standard"/>
        <w:rPr>
          <w:color w:val="003DA5"/>
        </w:rPr>
      </w:pPr>
    </w:p>
    <w:tbl>
      <w:tblPr>
        <w:tblW w:w="10714" w:type="dxa"/>
        <w:tblLayout w:type="fixed"/>
        <w:tblCellMar>
          <w:left w:w="10" w:type="dxa"/>
          <w:right w:w="10" w:type="dxa"/>
        </w:tblCellMar>
        <w:tblLook w:val="04A0" w:firstRow="1" w:lastRow="0" w:firstColumn="1" w:lastColumn="0" w:noHBand="0" w:noVBand="1"/>
      </w:tblPr>
      <w:tblGrid>
        <w:gridCol w:w="5164"/>
        <w:gridCol w:w="5550"/>
      </w:tblGrid>
      <w:tr w:rsidR="00207625" w14:paraId="71AEDF59" w14:textId="77777777">
        <w:tc>
          <w:tcPr>
            <w:tcW w:w="5164" w:type="dxa"/>
            <w:tcMar>
              <w:top w:w="0" w:type="dxa"/>
              <w:left w:w="0" w:type="dxa"/>
              <w:bottom w:w="0" w:type="dxa"/>
              <w:right w:w="0" w:type="dxa"/>
            </w:tcMar>
          </w:tcPr>
          <w:p w14:paraId="37C7C9EE" w14:textId="77777777" w:rsidR="00207625" w:rsidRDefault="009C4742">
            <w:pPr>
              <w:pStyle w:val="Standard"/>
              <w:spacing w:before="57" w:after="57"/>
              <w:ind w:right="283"/>
              <w:jc w:val="center"/>
            </w:pPr>
            <w:r>
              <w:rPr>
                <w:b/>
                <w:bCs/>
                <w:color w:val="003DA5"/>
              </w:rPr>
              <w:t>OSOTASUNAREN ETA IRUZURRAREN AURKAKO BORROKAREN ARLOKO BETEBEHARRAK</w:t>
            </w:r>
          </w:p>
        </w:tc>
        <w:tc>
          <w:tcPr>
            <w:tcW w:w="5550" w:type="dxa"/>
            <w:tcMar>
              <w:top w:w="0" w:type="dxa"/>
              <w:left w:w="0" w:type="dxa"/>
              <w:bottom w:w="0" w:type="dxa"/>
              <w:right w:w="0" w:type="dxa"/>
            </w:tcMar>
          </w:tcPr>
          <w:p w14:paraId="069A8A0E" w14:textId="77777777" w:rsidR="00207625" w:rsidRDefault="009C4742">
            <w:pPr>
              <w:pStyle w:val="Standard"/>
              <w:widowControl w:val="0"/>
              <w:suppressLineNumbers/>
              <w:snapToGrid w:val="0"/>
              <w:spacing w:before="57" w:after="57"/>
              <w:ind w:left="283"/>
              <w:jc w:val="center"/>
              <w:rPr>
                <w:b/>
                <w:bCs/>
                <w:color w:val="003DA5"/>
              </w:rPr>
            </w:pPr>
            <w:r>
              <w:rPr>
                <w:b/>
                <w:bCs/>
                <w:color w:val="003DA5"/>
              </w:rPr>
              <w:t>OBLIGACIONES EN MATERIA DE INTEGRIDAD Y LUCHA CONTRA EL FRAUDE</w:t>
            </w:r>
          </w:p>
        </w:tc>
      </w:tr>
    </w:tbl>
    <w:p w14:paraId="5CBB563C" w14:textId="77777777" w:rsidR="00207625" w:rsidRDefault="00207625">
      <w:pPr>
        <w:pStyle w:val="Standard"/>
        <w:rPr>
          <w:color w:val="003DA5"/>
        </w:rPr>
      </w:pPr>
    </w:p>
    <w:tbl>
      <w:tblPr>
        <w:tblStyle w:val="Tablaconcuadrcu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53"/>
        <w:gridCol w:w="5353"/>
      </w:tblGrid>
      <w:tr w:rsidR="001E5D7E" w14:paraId="322D3C43" w14:textId="77777777" w:rsidTr="001E5D7E">
        <w:tc>
          <w:tcPr>
            <w:tcW w:w="5353" w:type="dxa"/>
            <w:shd w:val="clear" w:color="auto" w:fill="F2F2F2" w:themeFill="background1" w:themeFillShade="F2"/>
            <w:vAlign w:val="center"/>
          </w:tcPr>
          <w:p w14:paraId="0C61B9F4" w14:textId="010D0CAC" w:rsidR="001E5D7E" w:rsidRPr="001E5D7E" w:rsidRDefault="001E5D7E" w:rsidP="001E5D7E">
            <w:pPr>
              <w:pStyle w:val="Standard"/>
              <w:spacing w:before="57"/>
              <w:rPr>
                <w:b/>
                <w:bCs/>
                <w:color w:val="344AAF"/>
                <w:lang w:val="es-ES" w:eastAsia="es-ES"/>
              </w:rPr>
            </w:pPr>
            <w:r>
              <w:rPr>
                <w:b/>
                <w:bCs/>
                <w:color w:val="344AAF"/>
                <w:lang w:val="es-ES" w:eastAsia="es-ES"/>
              </w:rPr>
              <w:t>Izen-abizenak</w:t>
            </w:r>
            <w:r w:rsidRPr="001E5D7E">
              <w:rPr>
                <w:b/>
                <w:bCs/>
                <w:color w:val="344AAF"/>
                <w:lang w:val="es-ES" w:eastAsia="es-ES"/>
              </w:rPr>
              <w:t xml:space="preserve">/ </w:t>
            </w:r>
            <w:r w:rsidRPr="001E5D7E">
              <w:rPr>
                <w:color w:val="344AAF"/>
                <w:lang w:val="es-ES" w:eastAsia="es-ES"/>
              </w:rPr>
              <w:t>Nombre y apellidos</w:t>
            </w:r>
          </w:p>
        </w:tc>
        <w:tc>
          <w:tcPr>
            <w:tcW w:w="5353" w:type="dxa"/>
            <w:vAlign w:val="center"/>
          </w:tcPr>
          <w:p w14:paraId="1C277E84" w14:textId="77777777" w:rsidR="001E5D7E" w:rsidRPr="001E5D7E" w:rsidRDefault="001E5D7E" w:rsidP="001E5D7E">
            <w:pPr>
              <w:pStyle w:val="Standard"/>
              <w:spacing w:before="57"/>
              <w:rPr>
                <w:b/>
                <w:bCs/>
                <w:color w:val="344AAF"/>
                <w:lang w:val="es-ES" w:eastAsia="es-ES"/>
              </w:rPr>
            </w:pPr>
          </w:p>
        </w:tc>
      </w:tr>
      <w:tr w:rsidR="001E5D7E" w14:paraId="5E45D4C2" w14:textId="77777777" w:rsidTr="001E5D7E">
        <w:tc>
          <w:tcPr>
            <w:tcW w:w="5353" w:type="dxa"/>
            <w:shd w:val="clear" w:color="auto" w:fill="F2F2F2" w:themeFill="background1" w:themeFillShade="F2"/>
            <w:vAlign w:val="center"/>
          </w:tcPr>
          <w:p w14:paraId="0C6D938F" w14:textId="6CABD402" w:rsidR="001E5D7E" w:rsidRPr="001E5D7E" w:rsidRDefault="001E5D7E" w:rsidP="001E5D7E">
            <w:pPr>
              <w:pStyle w:val="Standard"/>
              <w:spacing w:before="57"/>
              <w:rPr>
                <w:b/>
                <w:bCs/>
                <w:color w:val="344AAF"/>
                <w:lang w:val="es-ES" w:eastAsia="es-ES"/>
              </w:rPr>
            </w:pPr>
            <w:r w:rsidRPr="001E5D7E">
              <w:rPr>
                <w:b/>
                <w:bCs/>
                <w:color w:val="344AAF"/>
                <w:lang w:val="es-ES" w:eastAsia="es-ES"/>
              </w:rPr>
              <w:t xml:space="preserve">NAN/ </w:t>
            </w:r>
            <w:r w:rsidRPr="001E5D7E">
              <w:rPr>
                <w:color w:val="344AAF"/>
                <w:lang w:val="es-ES" w:eastAsia="es-ES"/>
              </w:rPr>
              <w:t>DNI</w:t>
            </w:r>
          </w:p>
        </w:tc>
        <w:tc>
          <w:tcPr>
            <w:tcW w:w="5353" w:type="dxa"/>
            <w:vAlign w:val="center"/>
          </w:tcPr>
          <w:p w14:paraId="62C297C9" w14:textId="77777777" w:rsidR="001E5D7E" w:rsidRPr="001E5D7E" w:rsidRDefault="001E5D7E" w:rsidP="001E5D7E">
            <w:pPr>
              <w:pStyle w:val="Standard"/>
              <w:spacing w:before="57"/>
              <w:rPr>
                <w:b/>
                <w:bCs/>
                <w:color w:val="344AAF"/>
                <w:lang w:val="es-ES" w:eastAsia="es-ES"/>
              </w:rPr>
            </w:pPr>
          </w:p>
        </w:tc>
      </w:tr>
      <w:tr w:rsidR="001E5D7E" w14:paraId="50F60154" w14:textId="77777777" w:rsidTr="001E5D7E">
        <w:tc>
          <w:tcPr>
            <w:tcW w:w="5353" w:type="dxa"/>
            <w:shd w:val="clear" w:color="auto" w:fill="F2F2F2" w:themeFill="background1" w:themeFillShade="F2"/>
            <w:vAlign w:val="center"/>
          </w:tcPr>
          <w:p w14:paraId="37FFEF0B" w14:textId="16F15368" w:rsidR="001E5D7E" w:rsidRPr="001E5D7E" w:rsidRDefault="001E5D7E" w:rsidP="001E5D7E">
            <w:pPr>
              <w:pStyle w:val="Standard"/>
              <w:spacing w:before="57"/>
              <w:rPr>
                <w:b/>
                <w:bCs/>
                <w:color w:val="344AAF"/>
                <w:lang w:val="es-ES" w:eastAsia="es-ES"/>
              </w:rPr>
            </w:pPr>
            <w:r w:rsidRPr="001E5D7E">
              <w:rPr>
                <w:b/>
                <w:bCs/>
                <w:color w:val="344AAF"/>
                <w:lang w:val="es-ES" w:eastAsia="es-ES"/>
              </w:rPr>
              <w:t xml:space="preserve">Kargua/ </w:t>
            </w:r>
            <w:r w:rsidRPr="001E5D7E">
              <w:rPr>
                <w:color w:val="344AAF"/>
                <w:lang w:val="es-ES" w:eastAsia="es-ES"/>
              </w:rPr>
              <w:t>Cargo en la empresa</w:t>
            </w:r>
          </w:p>
        </w:tc>
        <w:tc>
          <w:tcPr>
            <w:tcW w:w="5353" w:type="dxa"/>
            <w:vAlign w:val="center"/>
          </w:tcPr>
          <w:p w14:paraId="7082474B" w14:textId="77777777" w:rsidR="001E5D7E" w:rsidRPr="001E5D7E" w:rsidRDefault="001E5D7E" w:rsidP="001E5D7E">
            <w:pPr>
              <w:pStyle w:val="Standard"/>
              <w:spacing w:before="57"/>
              <w:rPr>
                <w:b/>
                <w:bCs/>
                <w:color w:val="344AAF"/>
                <w:lang w:val="es-ES" w:eastAsia="es-ES"/>
              </w:rPr>
            </w:pPr>
          </w:p>
        </w:tc>
      </w:tr>
      <w:tr w:rsidR="001E5D7E" w14:paraId="430C7A95" w14:textId="77777777" w:rsidTr="001E5D7E">
        <w:tc>
          <w:tcPr>
            <w:tcW w:w="5353" w:type="dxa"/>
            <w:shd w:val="clear" w:color="auto" w:fill="F2F2F2" w:themeFill="background1" w:themeFillShade="F2"/>
            <w:vAlign w:val="center"/>
          </w:tcPr>
          <w:p w14:paraId="089DE1BD" w14:textId="43197367" w:rsidR="001E5D7E" w:rsidRPr="001E5D7E" w:rsidRDefault="001E5D7E" w:rsidP="001E5D7E">
            <w:pPr>
              <w:pStyle w:val="Standard"/>
              <w:spacing w:before="57"/>
              <w:rPr>
                <w:b/>
                <w:bCs/>
                <w:color w:val="344AAF"/>
                <w:lang w:val="es-ES" w:eastAsia="es-ES"/>
              </w:rPr>
            </w:pPr>
            <w:r w:rsidRPr="00630779">
              <w:rPr>
                <w:b/>
                <w:bCs/>
                <w:color w:val="344AAF"/>
                <w:lang w:val="es-ES" w:eastAsia="es-ES"/>
              </w:rPr>
              <w:t xml:space="preserve">Enpresaren izena / </w:t>
            </w:r>
            <w:r w:rsidRPr="001E5D7E">
              <w:rPr>
                <w:color w:val="344AAF"/>
                <w:lang w:val="es-ES" w:eastAsia="es-ES"/>
              </w:rPr>
              <w:t>Razón social de la empresa</w:t>
            </w:r>
          </w:p>
        </w:tc>
        <w:tc>
          <w:tcPr>
            <w:tcW w:w="5353" w:type="dxa"/>
            <w:vAlign w:val="center"/>
          </w:tcPr>
          <w:p w14:paraId="2BE9CA8E" w14:textId="77777777" w:rsidR="001E5D7E" w:rsidRPr="001E5D7E" w:rsidRDefault="001E5D7E" w:rsidP="001E5D7E">
            <w:pPr>
              <w:pStyle w:val="Standard"/>
              <w:spacing w:before="57"/>
              <w:rPr>
                <w:b/>
                <w:bCs/>
                <w:color w:val="344AAF"/>
                <w:lang w:val="es-ES" w:eastAsia="es-ES"/>
              </w:rPr>
            </w:pPr>
          </w:p>
        </w:tc>
      </w:tr>
      <w:tr w:rsidR="001E5D7E" w14:paraId="55C2FCCD" w14:textId="77777777" w:rsidTr="001E5D7E">
        <w:tc>
          <w:tcPr>
            <w:tcW w:w="5353" w:type="dxa"/>
            <w:shd w:val="clear" w:color="auto" w:fill="F2F2F2" w:themeFill="background1" w:themeFillShade="F2"/>
            <w:vAlign w:val="center"/>
          </w:tcPr>
          <w:p w14:paraId="50C78D87" w14:textId="426D2038" w:rsidR="001E5D7E" w:rsidRPr="001E5D7E" w:rsidRDefault="001E5D7E" w:rsidP="001E5D7E">
            <w:pPr>
              <w:pStyle w:val="Standard"/>
              <w:spacing w:before="57"/>
              <w:rPr>
                <w:b/>
                <w:bCs/>
                <w:color w:val="344AAF"/>
                <w:lang w:val="es-ES" w:eastAsia="es-ES"/>
              </w:rPr>
            </w:pPr>
            <w:r w:rsidRPr="001E5D7E">
              <w:rPr>
                <w:b/>
                <w:bCs/>
                <w:color w:val="344AAF"/>
                <w:lang w:val="es-ES" w:eastAsia="es-ES"/>
              </w:rPr>
              <w:t xml:space="preserve">IFZ/IFK / </w:t>
            </w:r>
            <w:r w:rsidRPr="001E5D7E">
              <w:rPr>
                <w:color w:val="344AAF"/>
                <w:lang w:val="es-ES" w:eastAsia="es-ES"/>
              </w:rPr>
              <w:t>NIF/CIF</w:t>
            </w:r>
          </w:p>
        </w:tc>
        <w:tc>
          <w:tcPr>
            <w:tcW w:w="5353" w:type="dxa"/>
            <w:vAlign w:val="center"/>
          </w:tcPr>
          <w:p w14:paraId="128D675C" w14:textId="77777777" w:rsidR="001E5D7E" w:rsidRPr="001E5D7E" w:rsidRDefault="001E5D7E" w:rsidP="001E5D7E">
            <w:pPr>
              <w:pStyle w:val="Standard"/>
              <w:spacing w:before="57"/>
              <w:rPr>
                <w:b/>
                <w:bCs/>
                <w:color w:val="344AAF"/>
                <w:lang w:val="es-ES" w:eastAsia="es-ES"/>
              </w:rPr>
            </w:pPr>
          </w:p>
        </w:tc>
      </w:tr>
      <w:tr w:rsidR="001E5D7E" w14:paraId="4AE4DBAA" w14:textId="77777777" w:rsidTr="001E5D7E">
        <w:tc>
          <w:tcPr>
            <w:tcW w:w="5353" w:type="dxa"/>
            <w:shd w:val="clear" w:color="auto" w:fill="F2F2F2" w:themeFill="background1" w:themeFillShade="F2"/>
            <w:vAlign w:val="center"/>
          </w:tcPr>
          <w:p w14:paraId="34693025" w14:textId="6F79CA19" w:rsidR="001E5D7E" w:rsidRPr="001E5D7E" w:rsidRDefault="001E5D7E" w:rsidP="001E5D7E">
            <w:pPr>
              <w:pStyle w:val="Standard"/>
              <w:spacing w:before="57"/>
              <w:rPr>
                <w:b/>
                <w:bCs/>
                <w:color w:val="344AAF"/>
                <w:lang w:val="es-ES" w:eastAsia="es-ES"/>
              </w:rPr>
            </w:pPr>
            <w:r w:rsidRPr="001E5D7E">
              <w:rPr>
                <w:b/>
                <w:bCs/>
                <w:color w:val="344AAF"/>
                <w:lang w:val="es-ES" w:eastAsia="es-ES"/>
              </w:rPr>
              <w:t xml:space="preserve">Zerga-egoitza / </w:t>
            </w:r>
            <w:r w:rsidRPr="001E5D7E">
              <w:rPr>
                <w:color w:val="344AAF"/>
                <w:lang w:val="es-ES" w:eastAsia="es-ES"/>
              </w:rPr>
              <w:t>Domicilio fiscal</w:t>
            </w:r>
          </w:p>
        </w:tc>
        <w:tc>
          <w:tcPr>
            <w:tcW w:w="5353" w:type="dxa"/>
            <w:vAlign w:val="center"/>
          </w:tcPr>
          <w:p w14:paraId="4268D5F4" w14:textId="77777777" w:rsidR="001E5D7E" w:rsidRPr="001E5D7E" w:rsidRDefault="001E5D7E" w:rsidP="001E5D7E">
            <w:pPr>
              <w:pStyle w:val="Standard"/>
              <w:spacing w:before="57"/>
              <w:rPr>
                <w:b/>
                <w:bCs/>
                <w:color w:val="344AAF"/>
                <w:lang w:val="es-ES" w:eastAsia="es-ES"/>
              </w:rPr>
            </w:pPr>
          </w:p>
        </w:tc>
      </w:tr>
    </w:tbl>
    <w:p w14:paraId="07A28A48" w14:textId="77777777" w:rsidR="001E5D7E" w:rsidRDefault="001E5D7E">
      <w:pPr>
        <w:pStyle w:val="Standard"/>
        <w:rPr>
          <w:color w:val="003DA5"/>
        </w:rPr>
      </w:pPr>
    </w:p>
    <w:tbl>
      <w:tblPr>
        <w:tblW w:w="10773" w:type="dxa"/>
        <w:tblLayout w:type="fixed"/>
        <w:tblCellMar>
          <w:left w:w="10" w:type="dxa"/>
          <w:right w:w="10" w:type="dxa"/>
        </w:tblCellMar>
        <w:tblLook w:val="04A0" w:firstRow="1" w:lastRow="0" w:firstColumn="1" w:lastColumn="0" w:noHBand="0" w:noVBand="1"/>
      </w:tblPr>
      <w:tblGrid>
        <w:gridCol w:w="342"/>
        <w:gridCol w:w="4822"/>
        <w:gridCol w:w="622"/>
        <w:gridCol w:w="4928"/>
        <w:gridCol w:w="59"/>
      </w:tblGrid>
      <w:tr w:rsidR="00207625" w14:paraId="18DCA43F" w14:textId="77777777" w:rsidTr="001E5D7E">
        <w:trPr>
          <w:gridAfter w:val="1"/>
          <w:wAfter w:w="59" w:type="dxa"/>
        </w:trPr>
        <w:tc>
          <w:tcPr>
            <w:tcW w:w="5164" w:type="dxa"/>
            <w:gridSpan w:val="2"/>
            <w:tcMar>
              <w:top w:w="0" w:type="dxa"/>
              <w:left w:w="0" w:type="dxa"/>
              <w:bottom w:w="0" w:type="dxa"/>
              <w:right w:w="0" w:type="dxa"/>
            </w:tcMar>
          </w:tcPr>
          <w:p w14:paraId="19E83436" w14:textId="77777777" w:rsidR="00207625" w:rsidRDefault="009C4742">
            <w:pPr>
              <w:pStyle w:val="Standard"/>
              <w:suppressLineNumbers/>
              <w:spacing w:before="57" w:after="57"/>
              <w:ind w:left="57" w:right="283"/>
              <w:rPr>
                <w:color w:val="003DA5"/>
              </w:rPr>
            </w:pPr>
            <w:r>
              <w:rPr>
                <w:color w:val="003DA5"/>
                <w:sz w:val="18"/>
                <w:szCs w:val="18"/>
              </w:rPr>
              <w:t>Tokiko Gobernu Batzarrak 2022ko martxoaren 15ean onartutako Iruzurraren aurkako neurrien Planarekin bat etorriz (plan hori iruzurra, ustelkeria eta interes-gatazkak prebenitzeko, detektatzeko eta zuzentzeko neurriak ezartzeko helburuarekin egin zen), eta Donostiako Sustapeneko Administrazio Kontseiluak 2022ko martxoaren 29an ornartutako iruzurraren aurkako neurrien planarekin bat etorriz, deialdi honetan parte hartzeak berekin dakar dirulaguntzaren onuradunek honako betebehar hauek beren gain hartzea:</w:t>
            </w:r>
          </w:p>
        </w:tc>
        <w:tc>
          <w:tcPr>
            <w:tcW w:w="5550" w:type="dxa"/>
            <w:gridSpan w:val="2"/>
            <w:tcMar>
              <w:top w:w="0" w:type="dxa"/>
              <w:left w:w="0" w:type="dxa"/>
              <w:bottom w:w="0" w:type="dxa"/>
              <w:right w:w="0" w:type="dxa"/>
            </w:tcMar>
          </w:tcPr>
          <w:p w14:paraId="7C27AB1E" w14:textId="77777777" w:rsidR="00207625" w:rsidRDefault="009C4742">
            <w:pPr>
              <w:pStyle w:val="Standard"/>
              <w:suppressLineNumbers/>
              <w:spacing w:before="57" w:after="57"/>
              <w:ind w:left="283"/>
              <w:rPr>
                <w:color w:val="003DA5"/>
              </w:rPr>
            </w:pPr>
            <w:r>
              <w:rPr>
                <w:color w:val="003DA5"/>
                <w:sz w:val="18"/>
                <w:szCs w:val="18"/>
                <w:lang w:val="es-ES"/>
              </w:rPr>
              <w:t>En el marco d</w:t>
            </w:r>
            <w:r>
              <w:rPr>
                <w:color w:val="003DA5"/>
                <w:sz w:val="18"/>
                <w:szCs w:val="18"/>
              </w:rPr>
              <w:t>el “Plan de medidas antifraude, aprobado por la Junta de Gobierno Local de 15 de marzo de 2022, y confeccionado con la finalidad de implementar medidas de prevención, detección y corrección del fraude, la corrupción y los conflictos de intereses, y el Plan de medidas antifraude de FSS aprobado por el Consejo de Administración de Fomento de San Sebastián, S.A., el 29 de marzo de 2022, la participación en la presente convocatoria, supone la asunción por parte de los beneficiarios de la subvención de las siguientes obligaciones:</w:t>
            </w:r>
          </w:p>
        </w:tc>
      </w:tr>
      <w:tr w:rsidR="00207625" w14:paraId="2CC3B0C6" w14:textId="77777777" w:rsidTr="001E5D7E">
        <w:trPr>
          <w:gridAfter w:val="1"/>
          <w:wAfter w:w="59" w:type="dxa"/>
        </w:trPr>
        <w:tc>
          <w:tcPr>
            <w:tcW w:w="342" w:type="dxa"/>
            <w:tcMar>
              <w:top w:w="0" w:type="dxa"/>
              <w:left w:w="0" w:type="dxa"/>
              <w:bottom w:w="0" w:type="dxa"/>
              <w:right w:w="0" w:type="dxa"/>
            </w:tcMar>
          </w:tcPr>
          <w:p w14:paraId="6395D296" w14:textId="77777777" w:rsidR="00207625" w:rsidRDefault="009C4742">
            <w:pPr>
              <w:pStyle w:val="Textbody"/>
              <w:suppressLineNumbers/>
              <w:spacing w:before="57" w:after="57"/>
              <w:ind w:left="57"/>
              <w:rPr>
                <w:color w:val="003DA5"/>
              </w:rPr>
            </w:pPr>
            <w:r>
              <w:rPr>
                <w:color w:val="003DA5"/>
              </w:rPr>
              <w:t>a)</w:t>
            </w:r>
          </w:p>
        </w:tc>
        <w:tc>
          <w:tcPr>
            <w:tcW w:w="4822" w:type="dxa"/>
            <w:tcMar>
              <w:top w:w="0" w:type="dxa"/>
              <w:left w:w="0" w:type="dxa"/>
              <w:bottom w:w="0" w:type="dxa"/>
              <w:right w:w="0" w:type="dxa"/>
            </w:tcMar>
          </w:tcPr>
          <w:p w14:paraId="05BCAC32" w14:textId="77777777" w:rsidR="00207625" w:rsidRDefault="009C4742">
            <w:pPr>
              <w:pStyle w:val="Standard"/>
              <w:suppressLineNumbers/>
              <w:spacing w:before="57" w:after="57"/>
              <w:ind w:left="57" w:right="283"/>
              <w:rPr>
                <w:color w:val="003DA5"/>
                <w:sz w:val="18"/>
                <w:szCs w:val="18"/>
              </w:rPr>
            </w:pPr>
            <w:r>
              <w:rPr>
                <w:color w:val="003DA5"/>
                <w:sz w:val="18"/>
                <w:szCs w:val="18"/>
              </w:rPr>
              <w:t>Berdintasunaren, lehia askearen, gardentasunaren eta osotasunaren printzipioak errespetatzea.</w:t>
            </w:r>
          </w:p>
        </w:tc>
        <w:tc>
          <w:tcPr>
            <w:tcW w:w="622" w:type="dxa"/>
            <w:tcMar>
              <w:top w:w="0" w:type="dxa"/>
              <w:left w:w="0" w:type="dxa"/>
              <w:bottom w:w="0" w:type="dxa"/>
              <w:right w:w="0" w:type="dxa"/>
            </w:tcMar>
          </w:tcPr>
          <w:p w14:paraId="3226BCA0" w14:textId="77777777" w:rsidR="00207625" w:rsidRDefault="009C4742">
            <w:pPr>
              <w:pStyle w:val="Standard"/>
              <w:suppressLineNumbers/>
              <w:spacing w:before="57" w:after="57"/>
              <w:ind w:left="283"/>
              <w:rPr>
                <w:color w:val="003DA5"/>
              </w:rPr>
            </w:pPr>
            <w:r>
              <w:rPr>
                <w:color w:val="003DA5"/>
              </w:rPr>
              <w:t>a)</w:t>
            </w:r>
          </w:p>
        </w:tc>
        <w:tc>
          <w:tcPr>
            <w:tcW w:w="4928" w:type="dxa"/>
            <w:tcMar>
              <w:top w:w="0" w:type="dxa"/>
              <w:left w:w="0" w:type="dxa"/>
              <w:bottom w:w="0" w:type="dxa"/>
              <w:right w:w="0" w:type="dxa"/>
            </w:tcMar>
          </w:tcPr>
          <w:p w14:paraId="131F2463" w14:textId="77777777" w:rsidR="00207625" w:rsidRDefault="009C4742">
            <w:pPr>
              <w:pStyle w:val="Standard"/>
              <w:suppressLineNumbers/>
              <w:spacing w:before="57" w:after="57"/>
              <w:ind w:left="57"/>
              <w:rPr>
                <w:color w:val="003DA5"/>
                <w:sz w:val="18"/>
                <w:szCs w:val="18"/>
              </w:rPr>
            </w:pPr>
            <w:r>
              <w:rPr>
                <w:color w:val="003DA5"/>
                <w:sz w:val="18"/>
                <w:szCs w:val="18"/>
              </w:rPr>
              <w:t>Respetar los principios de igualdad, libre concurrencia, transparencia e integridad.</w:t>
            </w:r>
          </w:p>
        </w:tc>
      </w:tr>
      <w:tr w:rsidR="00207625" w14:paraId="20F1208F" w14:textId="77777777" w:rsidTr="001E5D7E">
        <w:trPr>
          <w:gridAfter w:val="1"/>
          <w:wAfter w:w="59" w:type="dxa"/>
        </w:trPr>
        <w:tc>
          <w:tcPr>
            <w:tcW w:w="342" w:type="dxa"/>
            <w:tcMar>
              <w:top w:w="0" w:type="dxa"/>
              <w:left w:w="0" w:type="dxa"/>
              <w:bottom w:w="0" w:type="dxa"/>
              <w:right w:w="0" w:type="dxa"/>
            </w:tcMar>
          </w:tcPr>
          <w:p w14:paraId="6A61685B" w14:textId="77777777" w:rsidR="00207625" w:rsidRDefault="009C4742">
            <w:pPr>
              <w:pStyle w:val="Textbody"/>
              <w:suppressLineNumbers/>
              <w:spacing w:before="57" w:after="57"/>
              <w:ind w:left="57"/>
              <w:rPr>
                <w:color w:val="003DA5"/>
              </w:rPr>
            </w:pPr>
            <w:r>
              <w:rPr>
                <w:color w:val="003DA5"/>
              </w:rPr>
              <w:t>b)</w:t>
            </w:r>
          </w:p>
        </w:tc>
        <w:tc>
          <w:tcPr>
            <w:tcW w:w="4822" w:type="dxa"/>
            <w:tcMar>
              <w:top w:w="0" w:type="dxa"/>
              <w:left w:w="0" w:type="dxa"/>
              <w:bottom w:w="0" w:type="dxa"/>
              <w:right w:w="0" w:type="dxa"/>
            </w:tcMar>
          </w:tcPr>
          <w:p w14:paraId="35ED4F63" w14:textId="77777777" w:rsidR="00207625" w:rsidRDefault="009C4742">
            <w:pPr>
              <w:pStyle w:val="Standard"/>
              <w:suppressLineNumbers/>
              <w:spacing w:before="57" w:after="57"/>
              <w:ind w:left="57" w:right="283"/>
              <w:rPr>
                <w:color w:val="003DA5"/>
                <w:sz w:val="18"/>
                <w:szCs w:val="18"/>
              </w:rPr>
            </w:pPr>
            <w:r>
              <w:rPr>
                <w:color w:val="003DA5"/>
                <w:sz w:val="18"/>
                <w:szCs w:val="18"/>
              </w:rPr>
              <w:t>Ez eskatzea, ez zuzenean ez zeharka, erakunde emailearen kargu edo langile batek, ez beste edozeinek, eragina izatea hautaketa-prozesuan.</w:t>
            </w:r>
          </w:p>
        </w:tc>
        <w:tc>
          <w:tcPr>
            <w:tcW w:w="622" w:type="dxa"/>
            <w:tcMar>
              <w:top w:w="0" w:type="dxa"/>
              <w:left w:w="0" w:type="dxa"/>
              <w:bottom w:w="0" w:type="dxa"/>
              <w:right w:w="0" w:type="dxa"/>
            </w:tcMar>
          </w:tcPr>
          <w:p w14:paraId="6C0B6B1E" w14:textId="77777777" w:rsidR="00207625" w:rsidRDefault="009C4742">
            <w:pPr>
              <w:pStyle w:val="Standard"/>
              <w:suppressLineNumbers/>
              <w:spacing w:before="57" w:after="57"/>
              <w:ind w:left="283"/>
              <w:rPr>
                <w:color w:val="003DA5"/>
              </w:rPr>
            </w:pPr>
            <w:r>
              <w:rPr>
                <w:color w:val="003DA5"/>
              </w:rPr>
              <w:t>b)</w:t>
            </w:r>
          </w:p>
        </w:tc>
        <w:tc>
          <w:tcPr>
            <w:tcW w:w="4928" w:type="dxa"/>
            <w:tcMar>
              <w:top w:w="0" w:type="dxa"/>
              <w:left w:w="0" w:type="dxa"/>
              <w:bottom w:w="0" w:type="dxa"/>
              <w:right w:w="0" w:type="dxa"/>
            </w:tcMar>
          </w:tcPr>
          <w:p w14:paraId="0D195C28" w14:textId="77777777" w:rsidR="00207625" w:rsidRDefault="009C4742">
            <w:pPr>
              <w:pStyle w:val="Standard"/>
              <w:suppressLineNumbers/>
              <w:spacing w:before="57" w:after="57"/>
              <w:ind w:left="57"/>
              <w:rPr>
                <w:color w:val="003DA5"/>
                <w:sz w:val="18"/>
                <w:szCs w:val="18"/>
              </w:rPr>
            </w:pPr>
            <w:r>
              <w:rPr>
                <w:color w:val="003DA5"/>
                <w:sz w:val="18"/>
                <w:szCs w:val="18"/>
              </w:rPr>
              <w:t>No solicitar, directa o indirectamente, que un cargo o empleado de la Entidad concedente, ni cualquier otro, influya en el proceso de selección.</w:t>
            </w:r>
          </w:p>
        </w:tc>
      </w:tr>
      <w:tr w:rsidR="00207625" w14:paraId="738F17AC" w14:textId="77777777" w:rsidTr="001E5D7E">
        <w:trPr>
          <w:gridAfter w:val="1"/>
          <w:wAfter w:w="59" w:type="dxa"/>
        </w:trPr>
        <w:tc>
          <w:tcPr>
            <w:tcW w:w="342" w:type="dxa"/>
            <w:tcMar>
              <w:top w:w="0" w:type="dxa"/>
              <w:left w:w="0" w:type="dxa"/>
              <w:bottom w:w="0" w:type="dxa"/>
              <w:right w:w="0" w:type="dxa"/>
            </w:tcMar>
          </w:tcPr>
          <w:p w14:paraId="5D7AC000" w14:textId="77777777" w:rsidR="00207625" w:rsidRDefault="009C4742">
            <w:pPr>
              <w:pStyle w:val="Textbody"/>
              <w:suppressLineNumbers/>
              <w:spacing w:before="57" w:after="57"/>
              <w:ind w:left="57"/>
              <w:rPr>
                <w:color w:val="003DA5"/>
              </w:rPr>
            </w:pPr>
            <w:r>
              <w:rPr>
                <w:color w:val="003DA5"/>
              </w:rPr>
              <w:t>c)</w:t>
            </w:r>
          </w:p>
        </w:tc>
        <w:tc>
          <w:tcPr>
            <w:tcW w:w="4822" w:type="dxa"/>
            <w:tcMar>
              <w:top w:w="0" w:type="dxa"/>
              <w:left w:w="0" w:type="dxa"/>
              <w:bottom w:w="0" w:type="dxa"/>
              <w:right w:w="0" w:type="dxa"/>
            </w:tcMar>
          </w:tcPr>
          <w:p w14:paraId="4924A6BA" w14:textId="77777777" w:rsidR="00207625" w:rsidRDefault="009C4742">
            <w:pPr>
              <w:pStyle w:val="Standard"/>
              <w:suppressLineNumbers/>
              <w:spacing w:before="57" w:after="57"/>
              <w:ind w:left="57" w:right="283"/>
              <w:rPr>
                <w:color w:val="003DA5"/>
                <w:sz w:val="18"/>
                <w:szCs w:val="18"/>
              </w:rPr>
            </w:pPr>
            <w:r>
              <w:rPr>
                <w:color w:val="003DA5"/>
                <w:sz w:val="18"/>
                <w:szCs w:val="18"/>
              </w:rPr>
              <w:t>Merkatu askearen eta norgehiagokaren printzipioak errespetatzea, eta ez egitea lehia eragotzi, murriztu edo faltsutzea xede duten edo eragin dezaketen jokabideak.</w:t>
            </w:r>
          </w:p>
        </w:tc>
        <w:tc>
          <w:tcPr>
            <w:tcW w:w="622" w:type="dxa"/>
            <w:tcMar>
              <w:top w:w="0" w:type="dxa"/>
              <w:left w:w="0" w:type="dxa"/>
              <w:bottom w:w="0" w:type="dxa"/>
              <w:right w:w="0" w:type="dxa"/>
            </w:tcMar>
          </w:tcPr>
          <w:p w14:paraId="1E1D0889" w14:textId="77777777" w:rsidR="00207625" w:rsidRDefault="009C4742">
            <w:pPr>
              <w:pStyle w:val="Standard"/>
              <w:suppressLineNumbers/>
              <w:spacing w:before="57" w:after="57"/>
              <w:ind w:left="283"/>
              <w:rPr>
                <w:color w:val="003DA5"/>
              </w:rPr>
            </w:pPr>
            <w:r>
              <w:rPr>
                <w:color w:val="003DA5"/>
              </w:rPr>
              <w:t>c)</w:t>
            </w:r>
          </w:p>
        </w:tc>
        <w:tc>
          <w:tcPr>
            <w:tcW w:w="4928" w:type="dxa"/>
            <w:tcMar>
              <w:top w:w="0" w:type="dxa"/>
              <w:left w:w="0" w:type="dxa"/>
              <w:bottom w:w="0" w:type="dxa"/>
              <w:right w:w="0" w:type="dxa"/>
            </w:tcMar>
          </w:tcPr>
          <w:p w14:paraId="5ADD36E0" w14:textId="77777777" w:rsidR="00207625" w:rsidRDefault="009C4742">
            <w:pPr>
              <w:pStyle w:val="Standard"/>
              <w:suppressLineNumbers/>
              <w:spacing w:before="57" w:after="57"/>
              <w:ind w:left="57"/>
              <w:rPr>
                <w:color w:val="003DA5"/>
                <w:sz w:val="18"/>
                <w:szCs w:val="18"/>
              </w:rPr>
            </w:pPr>
            <w:r>
              <w:rPr>
                <w:color w:val="003DA5"/>
                <w:sz w:val="18"/>
                <w:szCs w:val="18"/>
              </w:rPr>
              <w:t>Respetar los principios de libre mercado y de concurrencia competitiva, y abstenerse de realizar conductas que tengan por objeto o puedan producir el efecto de impedir, restringir o falsear la competencia.</w:t>
            </w:r>
          </w:p>
        </w:tc>
      </w:tr>
      <w:tr w:rsidR="00207625" w14:paraId="3652A212" w14:textId="77777777" w:rsidTr="001E5D7E">
        <w:trPr>
          <w:gridAfter w:val="1"/>
          <w:wAfter w:w="59" w:type="dxa"/>
        </w:trPr>
        <w:tc>
          <w:tcPr>
            <w:tcW w:w="342" w:type="dxa"/>
            <w:tcMar>
              <w:top w:w="0" w:type="dxa"/>
              <w:left w:w="0" w:type="dxa"/>
              <w:bottom w:w="0" w:type="dxa"/>
              <w:right w:w="0" w:type="dxa"/>
            </w:tcMar>
          </w:tcPr>
          <w:p w14:paraId="538C1BB1" w14:textId="77777777" w:rsidR="00207625" w:rsidRDefault="009C4742">
            <w:pPr>
              <w:pStyle w:val="Textbody"/>
              <w:suppressLineNumbers/>
              <w:spacing w:before="57" w:after="57"/>
              <w:ind w:left="57"/>
              <w:rPr>
                <w:color w:val="003DA5"/>
              </w:rPr>
            </w:pPr>
            <w:r>
              <w:rPr>
                <w:color w:val="003DA5"/>
              </w:rPr>
              <w:t>d)</w:t>
            </w:r>
          </w:p>
        </w:tc>
        <w:tc>
          <w:tcPr>
            <w:tcW w:w="4822" w:type="dxa"/>
            <w:tcMar>
              <w:top w:w="0" w:type="dxa"/>
              <w:left w:w="0" w:type="dxa"/>
              <w:bottom w:w="0" w:type="dxa"/>
              <w:right w:w="0" w:type="dxa"/>
            </w:tcMar>
          </w:tcPr>
          <w:p w14:paraId="410F3908" w14:textId="77777777" w:rsidR="00207625" w:rsidRDefault="009C4742">
            <w:pPr>
              <w:pStyle w:val="Standard"/>
              <w:suppressLineNumbers/>
              <w:spacing w:before="57" w:after="57"/>
              <w:ind w:left="57" w:right="283"/>
              <w:rPr>
                <w:sz w:val="18"/>
                <w:szCs w:val="18"/>
                <w:shd w:val="clear" w:color="auto" w:fill="FFFFFF"/>
              </w:rPr>
            </w:pPr>
            <w:r>
              <w:rPr>
                <w:color w:val="003DA5"/>
                <w:sz w:val="18"/>
                <w:szCs w:val="18"/>
              </w:rPr>
              <w:t xml:space="preserve">Udal-salaketen kanalaren bidez edo </w:t>
            </w:r>
            <w:hyperlink r:id="rId8" w:history="1">
              <w:r>
                <w:rPr>
                  <w:color w:val="003DA5"/>
                  <w:sz w:val="18"/>
                  <w:szCs w:val="18"/>
                  <w:shd w:val="clear" w:color="auto" w:fill="FFFFFF"/>
                </w:rPr>
                <w:t>salaketakanala@donostia.eus</w:t>
              </w:r>
            </w:hyperlink>
            <w:r>
              <w:rPr>
                <w:color w:val="003DA5"/>
                <w:sz w:val="18"/>
                <w:szCs w:val="18"/>
              </w:rPr>
              <w:t xml:space="preserve"> helbide elektronikoaren bidez jakinaraztea hautaketa-prozesuan aurkez daitekeen edozein egintza, jokabide edo egoera irregular.</w:t>
            </w:r>
          </w:p>
        </w:tc>
        <w:tc>
          <w:tcPr>
            <w:tcW w:w="622" w:type="dxa"/>
            <w:tcMar>
              <w:top w:w="0" w:type="dxa"/>
              <w:left w:w="0" w:type="dxa"/>
              <w:bottom w:w="0" w:type="dxa"/>
              <w:right w:w="0" w:type="dxa"/>
            </w:tcMar>
          </w:tcPr>
          <w:p w14:paraId="000BB8AF" w14:textId="77777777" w:rsidR="00207625" w:rsidRDefault="009C4742">
            <w:pPr>
              <w:pStyle w:val="Standard"/>
              <w:suppressLineNumbers/>
              <w:spacing w:before="57" w:after="57"/>
              <w:ind w:left="283"/>
              <w:rPr>
                <w:color w:val="003DA5"/>
              </w:rPr>
            </w:pPr>
            <w:r>
              <w:rPr>
                <w:color w:val="003DA5"/>
              </w:rPr>
              <w:t>d)</w:t>
            </w:r>
          </w:p>
        </w:tc>
        <w:tc>
          <w:tcPr>
            <w:tcW w:w="4928" w:type="dxa"/>
            <w:tcMar>
              <w:top w:w="0" w:type="dxa"/>
              <w:left w:w="0" w:type="dxa"/>
              <w:bottom w:w="0" w:type="dxa"/>
              <w:right w:w="0" w:type="dxa"/>
            </w:tcMar>
          </w:tcPr>
          <w:p w14:paraId="5CB8BDB5" w14:textId="77777777" w:rsidR="00207625" w:rsidRDefault="009C4742">
            <w:pPr>
              <w:pStyle w:val="Standard"/>
              <w:suppressLineNumbers/>
              <w:spacing w:before="57" w:after="57"/>
              <w:ind w:left="57"/>
              <w:rPr>
                <w:color w:val="00A933"/>
                <w:sz w:val="18"/>
                <w:szCs w:val="18"/>
              </w:rPr>
            </w:pPr>
            <w:r>
              <w:rPr>
                <w:color w:val="003DA5"/>
                <w:sz w:val="18"/>
                <w:szCs w:val="18"/>
              </w:rPr>
              <w:t xml:space="preserve">Notificar a través del Canal de Denuncias municipal  o a través de la siguiente dirección electrónica </w:t>
            </w:r>
            <w:hyperlink r:id="rId9" w:history="1">
              <w:r>
                <w:rPr>
                  <w:color w:val="003DA5"/>
                  <w:sz w:val="18"/>
                  <w:szCs w:val="18"/>
                </w:rPr>
                <w:t>salaketakanala@donostia.eus</w:t>
              </w:r>
            </w:hyperlink>
            <w:r>
              <w:rPr>
                <w:color w:val="003DA5"/>
                <w:sz w:val="18"/>
                <w:szCs w:val="18"/>
              </w:rPr>
              <w:t xml:space="preserve"> cualquier acto, conducta o situación irregular de los cuales tuviera conocimiento que se puedan presentar en el procesos de selección.</w:t>
            </w:r>
          </w:p>
        </w:tc>
      </w:tr>
      <w:tr w:rsidR="00207625" w14:paraId="2E216489" w14:textId="77777777" w:rsidTr="001E5D7E">
        <w:trPr>
          <w:gridAfter w:val="1"/>
          <w:wAfter w:w="59" w:type="dxa"/>
        </w:trPr>
        <w:tc>
          <w:tcPr>
            <w:tcW w:w="342" w:type="dxa"/>
            <w:tcMar>
              <w:top w:w="0" w:type="dxa"/>
              <w:left w:w="0" w:type="dxa"/>
              <w:bottom w:w="0" w:type="dxa"/>
              <w:right w:w="0" w:type="dxa"/>
            </w:tcMar>
          </w:tcPr>
          <w:p w14:paraId="1B20616F" w14:textId="77777777" w:rsidR="00207625" w:rsidRDefault="009C4742">
            <w:pPr>
              <w:pStyle w:val="Textbody"/>
              <w:suppressLineNumbers/>
              <w:spacing w:before="57" w:after="57"/>
              <w:ind w:left="57"/>
              <w:rPr>
                <w:color w:val="003DA5"/>
              </w:rPr>
            </w:pPr>
            <w:r>
              <w:rPr>
                <w:color w:val="003DA5"/>
              </w:rPr>
              <w:t>e)</w:t>
            </w:r>
          </w:p>
        </w:tc>
        <w:tc>
          <w:tcPr>
            <w:tcW w:w="4822" w:type="dxa"/>
            <w:tcMar>
              <w:top w:w="0" w:type="dxa"/>
              <w:left w:w="0" w:type="dxa"/>
              <w:bottom w:w="0" w:type="dxa"/>
              <w:right w:w="0" w:type="dxa"/>
            </w:tcMar>
          </w:tcPr>
          <w:p w14:paraId="4446B172" w14:textId="77777777" w:rsidR="00207625" w:rsidRDefault="009C4742">
            <w:pPr>
              <w:pStyle w:val="Standard"/>
              <w:suppressLineNumbers/>
              <w:spacing w:before="57" w:after="57"/>
              <w:ind w:left="57" w:right="283"/>
              <w:rPr>
                <w:color w:val="003DA5"/>
                <w:sz w:val="18"/>
                <w:szCs w:val="18"/>
              </w:rPr>
            </w:pPr>
            <w:r>
              <w:rPr>
                <w:color w:val="003DA5"/>
                <w:sz w:val="18"/>
                <w:szCs w:val="18"/>
              </w:rPr>
              <w:t>Dirulaguntza onuradunek interes-gatazkarik ez dutela adierazteko adierazpena sinatzea.</w:t>
            </w:r>
          </w:p>
        </w:tc>
        <w:tc>
          <w:tcPr>
            <w:tcW w:w="622" w:type="dxa"/>
            <w:tcMar>
              <w:top w:w="0" w:type="dxa"/>
              <w:left w:w="0" w:type="dxa"/>
              <w:bottom w:w="0" w:type="dxa"/>
              <w:right w:w="0" w:type="dxa"/>
            </w:tcMar>
          </w:tcPr>
          <w:p w14:paraId="67123F40" w14:textId="77777777" w:rsidR="00207625" w:rsidRDefault="009C4742">
            <w:pPr>
              <w:pStyle w:val="Standard"/>
              <w:suppressLineNumbers/>
              <w:spacing w:before="57" w:after="57"/>
              <w:ind w:left="283" w:firstLine="57"/>
              <w:rPr>
                <w:color w:val="003DA5"/>
              </w:rPr>
            </w:pPr>
            <w:r>
              <w:rPr>
                <w:color w:val="003DA5"/>
              </w:rPr>
              <w:t>e)</w:t>
            </w:r>
          </w:p>
        </w:tc>
        <w:tc>
          <w:tcPr>
            <w:tcW w:w="4928" w:type="dxa"/>
            <w:tcMar>
              <w:top w:w="0" w:type="dxa"/>
              <w:left w:w="0" w:type="dxa"/>
              <w:bottom w:w="0" w:type="dxa"/>
              <w:right w:w="0" w:type="dxa"/>
            </w:tcMar>
          </w:tcPr>
          <w:p w14:paraId="4211561D" w14:textId="77777777" w:rsidR="00207625" w:rsidRDefault="009C4742">
            <w:pPr>
              <w:pStyle w:val="Standard"/>
              <w:suppressLineNumbers/>
              <w:spacing w:before="57" w:after="57"/>
              <w:ind w:left="57"/>
              <w:rPr>
                <w:color w:val="003DA5"/>
                <w:sz w:val="18"/>
                <w:szCs w:val="18"/>
              </w:rPr>
            </w:pPr>
            <w:r>
              <w:rPr>
                <w:color w:val="003DA5"/>
                <w:sz w:val="18"/>
                <w:szCs w:val="18"/>
              </w:rPr>
              <w:t>Suscribir la Declaración de Ausencia de Conflicto de intereses por parte de los/las beneficiarios/as de la subvención.</w:t>
            </w:r>
          </w:p>
        </w:tc>
      </w:tr>
      <w:tr w:rsidR="00207625" w14:paraId="32FA32BD" w14:textId="77777777" w:rsidTr="001E5D7E">
        <w:trPr>
          <w:gridAfter w:val="1"/>
          <w:wAfter w:w="59" w:type="dxa"/>
        </w:trPr>
        <w:tc>
          <w:tcPr>
            <w:tcW w:w="342" w:type="dxa"/>
            <w:tcMar>
              <w:top w:w="0" w:type="dxa"/>
              <w:left w:w="0" w:type="dxa"/>
              <w:bottom w:w="0" w:type="dxa"/>
              <w:right w:w="0" w:type="dxa"/>
            </w:tcMar>
          </w:tcPr>
          <w:p w14:paraId="521AB8FB" w14:textId="77777777" w:rsidR="00207625" w:rsidRDefault="009C4742">
            <w:pPr>
              <w:pStyle w:val="Textbody"/>
              <w:suppressLineNumbers/>
              <w:spacing w:before="57" w:after="57"/>
              <w:ind w:left="57"/>
              <w:rPr>
                <w:color w:val="003DA5"/>
              </w:rPr>
            </w:pPr>
            <w:r>
              <w:rPr>
                <w:color w:val="003DA5"/>
              </w:rPr>
              <w:t>f)</w:t>
            </w:r>
          </w:p>
        </w:tc>
        <w:tc>
          <w:tcPr>
            <w:tcW w:w="4822" w:type="dxa"/>
            <w:tcMar>
              <w:top w:w="0" w:type="dxa"/>
              <w:left w:w="0" w:type="dxa"/>
              <w:bottom w:w="0" w:type="dxa"/>
              <w:right w:w="0" w:type="dxa"/>
            </w:tcMar>
          </w:tcPr>
          <w:p w14:paraId="66374D86" w14:textId="77777777" w:rsidR="00207625" w:rsidRDefault="009C4742">
            <w:pPr>
              <w:pStyle w:val="Standard"/>
              <w:suppressLineNumbers/>
              <w:spacing w:before="57" w:after="57"/>
              <w:ind w:left="57" w:right="283"/>
              <w:rPr>
                <w:color w:val="003DA5"/>
                <w:sz w:val="18"/>
                <w:szCs w:val="18"/>
              </w:rPr>
            </w:pPr>
            <w:r>
              <w:rPr>
                <w:color w:val="003DA5"/>
                <w:sz w:val="18"/>
                <w:szCs w:val="18"/>
              </w:rPr>
              <w:t>Balorazio-batzordeari berehala jakinaraztea dirulaguntzaren jardueraren prozesu eta betearazpenaren esparruan izan daitezkeen interes-gatazkako egoerak, agerikoak edo errealak.</w:t>
            </w:r>
          </w:p>
        </w:tc>
        <w:tc>
          <w:tcPr>
            <w:tcW w:w="622" w:type="dxa"/>
            <w:tcMar>
              <w:top w:w="0" w:type="dxa"/>
              <w:left w:w="0" w:type="dxa"/>
              <w:bottom w:w="0" w:type="dxa"/>
              <w:right w:w="0" w:type="dxa"/>
            </w:tcMar>
          </w:tcPr>
          <w:p w14:paraId="72A5ED6F" w14:textId="77777777" w:rsidR="00207625" w:rsidRDefault="009C4742">
            <w:pPr>
              <w:pStyle w:val="Standard"/>
              <w:suppressLineNumbers/>
              <w:spacing w:before="57" w:after="57"/>
              <w:ind w:left="283" w:firstLine="57"/>
              <w:rPr>
                <w:color w:val="003DA5"/>
              </w:rPr>
            </w:pPr>
            <w:r>
              <w:rPr>
                <w:color w:val="003DA5"/>
              </w:rPr>
              <w:t>f)</w:t>
            </w:r>
          </w:p>
        </w:tc>
        <w:tc>
          <w:tcPr>
            <w:tcW w:w="4928" w:type="dxa"/>
            <w:tcMar>
              <w:top w:w="0" w:type="dxa"/>
              <w:left w:w="0" w:type="dxa"/>
              <w:bottom w:w="0" w:type="dxa"/>
              <w:right w:w="0" w:type="dxa"/>
            </w:tcMar>
          </w:tcPr>
          <w:p w14:paraId="6292C0C5" w14:textId="77777777" w:rsidR="00207625" w:rsidRDefault="009C4742">
            <w:pPr>
              <w:pStyle w:val="Standard"/>
              <w:suppressLineNumbers/>
              <w:spacing w:before="57" w:after="57"/>
              <w:ind w:left="57"/>
              <w:rPr>
                <w:color w:val="003DA5"/>
                <w:sz w:val="18"/>
                <w:szCs w:val="18"/>
              </w:rPr>
            </w:pPr>
            <w:r>
              <w:rPr>
                <w:color w:val="003DA5"/>
                <w:sz w:val="18"/>
                <w:szCs w:val="18"/>
              </w:rPr>
              <w:t>Comunicar inmediatamente al comité de valoración las posibles situaciones de conflicto de intereses, aparentes o reales, de las que tuvieran conocimiento en el ámbito del proceso y ejecución de la actividad objeto de subvención.</w:t>
            </w:r>
          </w:p>
        </w:tc>
      </w:tr>
      <w:tr w:rsidR="00207625" w14:paraId="75BAD625" w14:textId="77777777" w:rsidTr="001E5D7E">
        <w:trPr>
          <w:gridAfter w:val="1"/>
          <w:wAfter w:w="59" w:type="dxa"/>
        </w:trPr>
        <w:tc>
          <w:tcPr>
            <w:tcW w:w="342" w:type="dxa"/>
            <w:tcMar>
              <w:top w:w="0" w:type="dxa"/>
              <w:left w:w="0" w:type="dxa"/>
              <w:bottom w:w="0" w:type="dxa"/>
              <w:right w:w="0" w:type="dxa"/>
            </w:tcMar>
          </w:tcPr>
          <w:p w14:paraId="43794916" w14:textId="77777777" w:rsidR="00207625" w:rsidRDefault="009C4742">
            <w:pPr>
              <w:pStyle w:val="Textbody"/>
              <w:suppressLineNumbers/>
              <w:spacing w:before="57" w:after="57"/>
              <w:ind w:left="57"/>
              <w:rPr>
                <w:color w:val="003DA5"/>
              </w:rPr>
            </w:pPr>
            <w:r>
              <w:rPr>
                <w:color w:val="003DA5"/>
              </w:rPr>
              <w:t>g)</w:t>
            </w:r>
          </w:p>
        </w:tc>
        <w:tc>
          <w:tcPr>
            <w:tcW w:w="4822" w:type="dxa"/>
            <w:tcMar>
              <w:top w:w="0" w:type="dxa"/>
              <w:left w:w="0" w:type="dxa"/>
              <w:bottom w:w="0" w:type="dxa"/>
              <w:right w:w="0" w:type="dxa"/>
            </w:tcMar>
          </w:tcPr>
          <w:p w14:paraId="1EF5B553" w14:textId="77777777" w:rsidR="00207625" w:rsidRDefault="009C4742">
            <w:pPr>
              <w:pStyle w:val="Standard"/>
              <w:suppressLineNumbers/>
              <w:spacing w:before="57" w:after="57"/>
              <w:ind w:left="57" w:right="283"/>
              <w:rPr>
                <w:color w:val="003DA5"/>
                <w:sz w:val="18"/>
                <w:szCs w:val="18"/>
              </w:rPr>
            </w:pPr>
            <w:r>
              <w:rPr>
                <w:color w:val="003DA5"/>
                <w:sz w:val="18"/>
                <w:szCs w:val="18"/>
              </w:rPr>
              <w:t>Erakunde emaileari kargu edo enplegatuei ez eskaintzea edo ez ematea abantaila pertsonalik edo materialik, ez beraientzat, ez beren familia- edo gizarte-ingurunearekin lotutako pertsonentzat, ezkontidearenak edo haiekin antzeko afektibitate-harreman batean bizi den pertsonarenak barne, ez eta laugarren mailara arteko odolkidetasuneko edo bigarren mailako ezkontza-ahaidetasuneko senideentzat ere.</w:t>
            </w:r>
          </w:p>
        </w:tc>
        <w:tc>
          <w:tcPr>
            <w:tcW w:w="622" w:type="dxa"/>
            <w:tcMar>
              <w:top w:w="0" w:type="dxa"/>
              <w:left w:w="0" w:type="dxa"/>
              <w:bottom w:w="0" w:type="dxa"/>
              <w:right w:w="0" w:type="dxa"/>
            </w:tcMar>
          </w:tcPr>
          <w:p w14:paraId="5339ECF2" w14:textId="77777777" w:rsidR="00207625" w:rsidRDefault="009C4742">
            <w:pPr>
              <w:pStyle w:val="Standard"/>
              <w:suppressLineNumbers/>
              <w:spacing w:before="57" w:after="57"/>
              <w:ind w:left="283" w:firstLine="57"/>
              <w:rPr>
                <w:color w:val="003DA5"/>
              </w:rPr>
            </w:pPr>
            <w:r>
              <w:rPr>
                <w:color w:val="003DA5"/>
              </w:rPr>
              <w:t>g)</w:t>
            </w:r>
          </w:p>
        </w:tc>
        <w:tc>
          <w:tcPr>
            <w:tcW w:w="4928" w:type="dxa"/>
            <w:tcMar>
              <w:top w:w="0" w:type="dxa"/>
              <w:left w:w="0" w:type="dxa"/>
              <w:bottom w:w="0" w:type="dxa"/>
              <w:right w:w="0" w:type="dxa"/>
            </w:tcMar>
          </w:tcPr>
          <w:p w14:paraId="7043D7CD" w14:textId="77777777" w:rsidR="00207625" w:rsidRDefault="009C4742">
            <w:pPr>
              <w:pStyle w:val="Standard"/>
              <w:suppressLineNumbers/>
              <w:spacing w:before="57" w:after="57"/>
              <w:ind w:left="57"/>
              <w:rPr>
                <w:color w:val="003DA5"/>
                <w:sz w:val="18"/>
                <w:szCs w:val="18"/>
              </w:rPr>
            </w:pPr>
            <w:r>
              <w:rPr>
                <w:color w:val="003DA5"/>
                <w:sz w:val="18"/>
                <w:szCs w:val="18"/>
              </w:rPr>
              <w:t>No ofrecer ni facilitar a cargos o empleados de la Entidad concedente ventajas personales o materiales, ni para ellos mismo ni para personas vinculadas con su entorno familiar o social, incluyendo los del cónyuge o persona con quien conviva en análoga relación de afectividad, los familiares dentro del cuarto grado de consanguinidad o segundo grado de afinidad.</w:t>
            </w:r>
          </w:p>
        </w:tc>
      </w:tr>
      <w:tr w:rsidR="00207625" w14:paraId="33D5E848" w14:textId="77777777" w:rsidTr="001E5D7E">
        <w:trPr>
          <w:gridAfter w:val="1"/>
          <w:wAfter w:w="59" w:type="dxa"/>
        </w:trPr>
        <w:tc>
          <w:tcPr>
            <w:tcW w:w="342" w:type="dxa"/>
            <w:tcMar>
              <w:top w:w="0" w:type="dxa"/>
              <w:left w:w="0" w:type="dxa"/>
              <w:bottom w:w="0" w:type="dxa"/>
              <w:right w:w="0" w:type="dxa"/>
            </w:tcMar>
          </w:tcPr>
          <w:p w14:paraId="1BB64141" w14:textId="77777777" w:rsidR="00207625" w:rsidRDefault="009C4742">
            <w:pPr>
              <w:pStyle w:val="Textbody"/>
              <w:suppressLineNumbers/>
              <w:spacing w:before="57" w:after="57"/>
              <w:ind w:left="57"/>
              <w:rPr>
                <w:color w:val="003DA5"/>
              </w:rPr>
            </w:pPr>
            <w:r>
              <w:rPr>
                <w:color w:val="003DA5"/>
              </w:rPr>
              <w:t>h)</w:t>
            </w:r>
          </w:p>
        </w:tc>
        <w:tc>
          <w:tcPr>
            <w:tcW w:w="4822" w:type="dxa"/>
            <w:tcMar>
              <w:top w:w="0" w:type="dxa"/>
              <w:left w:w="0" w:type="dxa"/>
              <w:bottom w:w="0" w:type="dxa"/>
              <w:right w:w="0" w:type="dxa"/>
            </w:tcMar>
          </w:tcPr>
          <w:p w14:paraId="39F21F2C" w14:textId="77777777" w:rsidR="00207625" w:rsidRDefault="009C4742">
            <w:pPr>
              <w:pStyle w:val="Standard"/>
              <w:suppressLineNumbers/>
              <w:spacing w:before="57" w:after="57"/>
              <w:ind w:left="57" w:right="283"/>
              <w:rPr>
                <w:color w:val="003DA5"/>
                <w:sz w:val="18"/>
                <w:szCs w:val="18"/>
              </w:rPr>
            </w:pPr>
            <w:r>
              <w:rPr>
                <w:color w:val="003DA5"/>
                <w:sz w:val="18"/>
                <w:szCs w:val="18"/>
              </w:rPr>
              <w:t>Dirulaguntzaren xede diren prestazioei dagozkien jardueren, lanbideen edo lanbideen printzipioak, arauak eta kanon etikoak behatzea</w:t>
            </w:r>
          </w:p>
        </w:tc>
        <w:tc>
          <w:tcPr>
            <w:tcW w:w="622" w:type="dxa"/>
            <w:tcMar>
              <w:top w:w="0" w:type="dxa"/>
              <w:left w:w="0" w:type="dxa"/>
              <w:bottom w:w="0" w:type="dxa"/>
              <w:right w:w="0" w:type="dxa"/>
            </w:tcMar>
          </w:tcPr>
          <w:p w14:paraId="18A2BC8B" w14:textId="77777777" w:rsidR="00207625" w:rsidRDefault="009C4742">
            <w:pPr>
              <w:pStyle w:val="Standard"/>
              <w:suppressLineNumbers/>
              <w:spacing w:before="57" w:after="57"/>
              <w:ind w:left="283" w:firstLine="57"/>
              <w:rPr>
                <w:color w:val="003DA5"/>
              </w:rPr>
            </w:pPr>
            <w:r>
              <w:rPr>
                <w:color w:val="003DA5"/>
              </w:rPr>
              <w:t>h)</w:t>
            </w:r>
          </w:p>
        </w:tc>
        <w:tc>
          <w:tcPr>
            <w:tcW w:w="4928" w:type="dxa"/>
            <w:tcMar>
              <w:top w:w="0" w:type="dxa"/>
              <w:left w:w="0" w:type="dxa"/>
              <w:bottom w:w="0" w:type="dxa"/>
              <w:right w:w="0" w:type="dxa"/>
            </w:tcMar>
          </w:tcPr>
          <w:p w14:paraId="3627E701" w14:textId="77777777" w:rsidR="00207625" w:rsidRDefault="009C4742">
            <w:pPr>
              <w:pStyle w:val="Standard"/>
              <w:suppressLineNumbers/>
              <w:spacing w:before="57" w:after="57"/>
              <w:ind w:left="57"/>
              <w:rPr>
                <w:color w:val="003DA5"/>
                <w:sz w:val="18"/>
                <w:szCs w:val="18"/>
              </w:rPr>
            </w:pPr>
            <w:r>
              <w:rPr>
                <w:color w:val="003DA5"/>
                <w:sz w:val="18"/>
                <w:szCs w:val="18"/>
              </w:rPr>
              <w:t>Observar los principios, las normas y los cánones éticos propios de las actividades, los oficios o las profesiones correspondientes a las prestaciones objeto de la subvención.</w:t>
            </w:r>
          </w:p>
        </w:tc>
      </w:tr>
      <w:tr w:rsidR="00207625" w14:paraId="7CE4B2CA" w14:textId="77777777" w:rsidTr="001E5D7E">
        <w:trPr>
          <w:gridAfter w:val="1"/>
          <w:wAfter w:w="59" w:type="dxa"/>
        </w:trPr>
        <w:tc>
          <w:tcPr>
            <w:tcW w:w="342" w:type="dxa"/>
            <w:tcMar>
              <w:top w:w="0" w:type="dxa"/>
              <w:left w:w="0" w:type="dxa"/>
              <w:bottom w:w="0" w:type="dxa"/>
              <w:right w:w="0" w:type="dxa"/>
            </w:tcMar>
          </w:tcPr>
          <w:p w14:paraId="303CE09C" w14:textId="77777777" w:rsidR="00207625" w:rsidRDefault="009C4742">
            <w:pPr>
              <w:pStyle w:val="Textbody"/>
              <w:suppressLineNumbers/>
              <w:spacing w:before="57" w:after="57"/>
              <w:ind w:left="57"/>
              <w:rPr>
                <w:color w:val="003DA5"/>
              </w:rPr>
            </w:pPr>
            <w:r>
              <w:rPr>
                <w:color w:val="003DA5"/>
              </w:rPr>
              <w:t>i)</w:t>
            </w:r>
          </w:p>
        </w:tc>
        <w:tc>
          <w:tcPr>
            <w:tcW w:w="4822" w:type="dxa"/>
            <w:tcMar>
              <w:top w:w="0" w:type="dxa"/>
              <w:left w:w="0" w:type="dxa"/>
              <w:bottom w:w="0" w:type="dxa"/>
              <w:right w:w="0" w:type="dxa"/>
            </w:tcMar>
          </w:tcPr>
          <w:p w14:paraId="2A817AF8" w14:textId="77777777" w:rsidR="00207625" w:rsidRDefault="009C4742">
            <w:pPr>
              <w:pStyle w:val="Standard"/>
              <w:suppressLineNumbers/>
              <w:spacing w:before="57" w:after="57"/>
              <w:ind w:left="57" w:right="283"/>
              <w:rPr>
                <w:color w:val="003DA5"/>
                <w:sz w:val="18"/>
                <w:szCs w:val="18"/>
              </w:rPr>
            </w:pPr>
            <w:r>
              <w:rPr>
                <w:color w:val="003DA5"/>
                <w:sz w:val="18"/>
                <w:szCs w:val="18"/>
              </w:rPr>
              <w:t>Interes publikoa arriskuan jartzen duen ekintzarik ez egitea</w:t>
            </w:r>
          </w:p>
        </w:tc>
        <w:tc>
          <w:tcPr>
            <w:tcW w:w="622" w:type="dxa"/>
            <w:tcMar>
              <w:top w:w="0" w:type="dxa"/>
              <w:left w:w="0" w:type="dxa"/>
              <w:bottom w:w="0" w:type="dxa"/>
              <w:right w:w="0" w:type="dxa"/>
            </w:tcMar>
          </w:tcPr>
          <w:p w14:paraId="44573BB5" w14:textId="77777777" w:rsidR="00207625" w:rsidRDefault="009C4742">
            <w:pPr>
              <w:pStyle w:val="Standard"/>
              <w:suppressLineNumbers/>
              <w:spacing w:before="57" w:after="57"/>
              <w:ind w:left="283" w:firstLine="57"/>
              <w:rPr>
                <w:color w:val="003DA5"/>
              </w:rPr>
            </w:pPr>
            <w:r>
              <w:rPr>
                <w:color w:val="003DA5"/>
              </w:rPr>
              <w:t>i)</w:t>
            </w:r>
          </w:p>
        </w:tc>
        <w:tc>
          <w:tcPr>
            <w:tcW w:w="4928" w:type="dxa"/>
            <w:tcMar>
              <w:top w:w="0" w:type="dxa"/>
              <w:left w:w="0" w:type="dxa"/>
              <w:bottom w:w="0" w:type="dxa"/>
              <w:right w:w="0" w:type="dxa"/>
            </w:tcMar>
          </w:tcPr>
          <w:p w14:paraId="619A70C2" w14:textId="77777777" w:rsidR="00207625" w:rsidRDefault="009C4742">
            <w:pPr>
              <w:pStyle w:val="Standard"/>
              <w:suppressLineNumbers/>
              <w:spacing w:before="57" w:after="57"/>
              <w:ind w:left="57"/>
              <w:rPr>
                <w:color w:val="003DA5"/>
                <w:sz w:val="18"/>
                <w:szCs w:val="18"/>
              </w:rPr>
            </w:pPr>
            <w:r>
              <w:rPr>
                <w:color w:val="003DA5"/>
                <w:sz w:val="18"/>
                <w:szCs w:val="18"/>
              </w:rPr>
              <w:t>No realizar acciones que pongan en riesgo el interés público.</w:t>
            </w:r>
          </w:p>
        </w:tc>
      </w:tr>
      <w:tr w:rsidR="00207625" w14:paraId="7C8F9A38" w14:textId="77777777" w:rsidTr="001E5D7E">
        <w:trPr>
          <w:gridAfter w:val="1"/>
          <w:wAfter w:w="59" w:type="dxa"/>
        </w:trPr>
        <w:tc>
          <w:tcPr>
            <w:tcW w:w="342" w:type="dxa"/>
            <w:tcMar>
              <w:top w:w="0" w:type="dxa"/>
              <w:left w:w="0" w:type="dxa"/>
              <w:bottom w:w="0" w:type="dxa"/>
              <w:right w:w="0" w:type="dxa"/>
            </w:tcMar>
          </w:tcPr>
          <w:p w14:paraId="6CABFA4C" w14:textId="77777777" w:rsidR="00207625" w:rsidRDefault="009C4742">
            <w:pPr>
              <w:pStyle w:val="Textbody"/>
              <w:suppressLineNumbers/>
              <w:spacing w:before="57" w:after="57"/>
              <w:ind w:left="57"/>
              <w:rPr>
                <w:color w:val="003DA5"/>
              </w:rPr>
            </w:pPr>
            <w:r>
              <w:rPr>
                <w:color w:val="003DA5"/>
              </w:rPr>
              <w:lastRenderedPageBreak/>
              <w:t>j)</w:t>
            </w:r>
          </w:p>
        </w:tc>
        <w:tc>
          <w:tcPr>
            <w:tcW w:w="4822" w:type="dxa"/>
            <w:tcMar>
              <w:top w:w="0" w:type="dxa"/>
              <w:left w:w="0" w:type="dxa"/>
              <w:bottom w:w="0" w:type="dxa"/>
              <w:right w:w="0" w:type="dxa"/>
            </w:tcMar>
          </w:tcPr>
          <w:p w14:paraId="1CAE2CD3" w14:textId="77777777" w:rsidR="00207625" w:rsidRDefault="009C4742">
            <w:pPr>
              <w:pStyle w:val="Standard"/>
              <w:suppressLineNumbers/>
              <w:spacing w:before="57" w:after="57"/>
              <w:ind w:left="57" w:right="283"/>
              <w:rPr>
                <w:color w:val="003DA5"/>
                <w:sz w:val="18"/>
                <w:szCs w:val="18"/>
              </w:rPr>
            </w:pPr>
            <w:r>
              <w:rPr>
                <w:color w:val="003DA5"/>
                <w:sz w:val="18"/>
                <w:szCs w:val="18"/>
              </w:rPr>
              <w:t>Konfidentzialtasun-arauak eta akordioak errespetatzea.</w:t>
            </w:r>
          </w:p>
        </w:tc>
        <w:tc>
          <w:tcPr>
            <w:tcW w:w="622" w:type="dxa"/>
            <w:tcMar>
              <w:top w:w="0" w:type="dxa"/>
              <w:left w:w="0" w:type="dxa"/>
              <w:bottom w:w="0" w:type="dxa"/>
              <w:right w:w="0" w:type="dxa"/>
            </w:tcMar>
          </w:tcPr>
          <w:p w14:paraId="60FA4DD4" w14:textId="77777777" w:rsidR="00207625" w:rsidRDefault="009C4742">
            <w:pPr>
              <w:pStyle w:val="Standard"/>
              <w:suppressLineNumbers/>
              <w:spacing w:before="57" w:after="57"/>
              <w:ind w:left="283" w:firstLine="57"/>
              <w:rPr>
                <w:color w:val="003DA5"/>
              </w:rPr>
            </w:pPr>
            <w:r>
              <w:rPr>
                <w:color w:val="003DA5"/>
              </w:rPr>
              <w:t>j)</w:t>
            </w:r>
          </w:p>
        </w:tc>
        <w:tc>
          <w:tcPr>
            <w:tcW w:w="4928" w:type="dxa"/>
            <w:tcMar>
              <w:top w:w="0" w:type="dxa"/>
              <w:left w:w="0" w:type="dxa"/>
              <w:bottom w:w="0" w:type="dxa"/>
              <w:right w:w="0" w:type="dxa"/>
            </w:tcMar>
          </w:tcPr>
          <w:p w14:paraId="7D889A2D" w14:textId="77777777" w:rsidR="00207625" w:rsidRDefault="009C4742">
            <w:pPr>
              <w:pStyle w:val="Standard"/>
              <w:suppressLineNumbers/>
              <w:spacing w:before="57" w:after="57"/>
              <w:ind w:left="57"/>
              <w:rPr>
                <w:color w:val="003DA5"/>
                <w:sz w:val="18"/>
                <w:szCs w:val="18"/>
              </w:rPr>
            </w:pPr>
            <w:r>
              <w:rPr>
                <w:color w:val="003DA5"/>
                <w:sz w:val="18"/>
                <w:szCs w:val="18"/>
              </w:rPr>
              <w:t>Respetar los acuerdos y las normas de confidencialidad.</w:t>
            </w:r>
          </w:p>
        </w:tc>
      </w:tr>
      <w:tr w:rsidR="00207625" w14:paraId="43C338FE" w14:textId="77777777" w:rsidTr="001E5D7E">
        <w:trPr>
          <w:gridAfter w:val="1"/>
          <w:wAfter w:w="59" w:type="dxa"/>
        </w:trPr>
        <w:tc>
          <w:tcPr>
            <w:tcW w:w="342" w:type="dxa"/>
            <w:tcMar>
              <w:top w:w="0" w:type="dxa"/>
              <w:left w:w="0" w:type="dxa"/>
              <w:bottom w:w="0" w:type="dxa"/>
              <w:right w:w="0" w:type="dxa"/>
            </w:tcMar>
          </w:tcPr>
          <w:p w14:paraId="2C1C4983" w14:textId="77777777" w:rsidR="00207625" w:rsidRDefault="009C4742">
            <w:pPr>
              <w:pStyle w:val="Textbody"/>
              <w:suppressLineNumbers/>
              <w:spacing w:before="57" w:after="57"/>
              <w:ind w:left="57"/>
              <w:rPr>
                <w:color w:val="003DA5"/>
              </w:rPr>
            </w:pPr>
            <w:r>
              <w:rPr>
                <w:color w:val="003DA5"/>
              </w:rPr>
              <w:t>k)</w:t>
            </w:r>
          </w:p>
        </w:tc>
        <w:tc>
          <w:tcPr>
            <w:tcW w:w="4822" w:type="dxa"/>
            <w:tcMar>
              <w:top w:w="0" w:type="dxa"/>
              <w:left w:w="0" w:type="dxa"/>
              <w:bottom w:w="0" w:type="dxa"/>
              <w:right w:w="0" w:type="dxa"/>
            </w:tcMar>
          </w:tcPr>
          <w:p w14:paraId="543CE11C" w14:textId="77777777" w:rsidR="00207625" w:rsidRDefault="009C4742">
            <w:pPr>
              <w:pStyle w:val="Standard"/>
              <w:suppressLineNumbers/>
              <w:spacing w:before="57" w:after="57"/>
              <w:ind w:left="57" w:right="283"/>
              <w:rPr>
                <w:color w:val="003DA5"/>
                <w:sz w:val="18"/>
                <w:szCs w:val="18"/>
              </w:rPr>
            </w:pPr>
            <w:r>
              <w:rPr>
                <w:color w:val="003DA5"/>
                <w:sz w:val="18"/>
                <w:szCs w:val="18"/>
              </w:rPr>
              <w:t>Organo insturzio-egileari laguntzea dirulaguntza emateko ezarritako baldintzen betetze-mailaren jarraipena edo ebaluazioa egiteko eta iruzur-arriskua dagoela egiaztatzeko edo ebaluatzeko egiten dituen jardueretan, bereziki gardentasunari buruzko legeriak eta sektore publikoko kontratuek esleipendunei administrazioari dagokionez eskatzen dioten informazioa emanez, hargatik eragotzi gabe legez zuzenean dagozkien gardentasun-betebeharrak betetzea.</w:t>
            </w:r>
          </w:p>
        </w:tc>
        <w:tc>
          <w:tcPr>
            <w:tcW w:w="622" w:type="dxa"/>
            <w:tcMar>
              <w:top w:w="0" w:type="dxa"/>
              <w:left w:w="0" w:type="dxa"/>
              <w:bottom w:w="0" w:type="dxa"/>
              <w:right w:w="0" w:type="dxa"/>
            </w:tcMar>
          </w:tcPr>
          <w:p w14:paraId="3E94C3B1" w14:textId="77777777" w:rsidR="00207625" w:rsidRDefault="009C4742">
            <w:pPr>
              <w:pStyle w:val="Standard"/>
              <w:suppressLineNumbers/>
              <w:spacing w:before="57" w:after="57"/>
              <w:ind w:left="283" w:firstLine="57"/>
              <w:rPr>
                <w:color w:val="003DA5"/>
              </w:rPr>
            </w:pPr>
            <w:r>
              <w:rPr>
                <w:color w:val="003DA5"/>
              </w:rPr>
              <w:t>k)</w:t>
            </w:r>
          </w:p>
        </w:tc>
        <w:tc>
          <w:tcPr>
            <w:tcW w:w="4928" w:type="dxa"/>
            <w:tcMar>
              <w:top w:w="0" w:type="dxa"/>
              <w:left w:w="0" w:type="dxa"/>
              <w:bottom w:w="0" w:type="dxa"/>
              <w:right w:w="0" w:type="dxa"/>
            </w:tcMar>
          </w:tcPr>
          <w:p w14:paraId="6C2432F1" w14:textId="77777777" w:rsidR="00207625" w:rsidRDefault="009C4742">
            <w:pPr>
              <w:pStyle w:val="Standard"/>
              <w:suppressLineNumbers/>
              <w:spacing w:before="57" w:after="57"/>
              <w:ind w:left="57"/>
              <w:rPr>
                <w:color w:val="003DA5"/>
                <w:sz w:val="18"/>
                <w:szCs w:val="18"/>
              </w:rPr>
            </w:pPr>
            <w:r>
              <w:rPr>
                <w:color w:val="003DA5"/>
                <w:sz w:val="18"/>
                <w:szCs w:val="18"/>
              </w:rPr>
              <w:t>Colaborar con el órgano instructor en las actuaciones que este realice para el seguimiento o la evaluación del cumplimiento de las condiciones impuestas en el acto de concesión de la subvención y de riesgo de fraude, particularmente facilitando la información que le sea solicitada para estas finalidades y que la legislación de transparencia y la Ley General de Subvenciones imponen a los beneficiarios en relación con la Administración, sin perjuicio del cumplimiento de las obligaciones de transparencia que les correspondan de forma directa por previsión legal.</w:t>
            </w:r>
          </w:p>
        </w:tc>
      </w:tr>
      <w:tr w:rsidR="00207625" w14:paraId="1E9550DA" w14:textId="77777777" w:rsidTr="001E5D7E">
        <w:trPr>
          <w:gridAfter w:val="1"/>
          <w:wAfter w:w="59" w:type="dxa"/>
        </w:trPr>
        <w:tc>
          <w:tcPr>
            <w:tcW w:w="342" w:type="dxa"/>
            <w:tcMar>
              <w:top w:w="0" w:type="dxa"/>
              <w:left w:w="0" w:type="dxa"/>
              <w:bottom w:w="0" w:type="dxa"/>
              <w:right w:w="0" w:type="dxa"/>
            </w:tcMar>
          </w:tcPr>
          <w:p w14:paraId="336E426A" w14:textId="77777777" w:rsidR="00207625" w:rsidRDefault="00207625">
            <w:pPr>
              <w:pStyle w:val="Textbody"/>
              <w:suppressLineNumbers/>
              <w:spacing w:before="57" w:after="57"/>
              <w:ind w:left="57"/>
              <w:rPr>
                <w:color w:val="003DA5"/>
              </w:rPr>
            </w:pPr>
          </w:p>
        </w:tc>
        <w:tc>
          <w:tcPr>
            <w:tcW w:w="4822" w:type="dxa"/>
            <w:tcMar>
              <w:top w:w="0" w:type="dxa"/>
              <w:left w:w="0" w:type="dxa"/>
              <w:bottom w:w="0" w:type="dxa"/>
              <w:right w:w="0" w:type="dxa"/>
            </w:tcMar>
          </w:tcPr>
          <w:p w14:paraId="27F6A3B1" w14:textId="77777777" w:rsidR="00207625" w:rsidRDefault="009C4742">
            <w:pPr>
              <w:pStyle w:val="Standard"/>
              <w:suppressLineNumbers/>
              <w:spacing w:before="57" w:after="57"/>
              <w:ind w:left="57" w:right="283"/>
              <w:rPr>
                <w:color w:val="003DA5"/>
                <w:sz w:val="18"/>
                <w:szCs w:val="18"/>
              </w:rPr>
            </w:pPr>
            <w:r>
              <w:rPr>
                <w:color w:val="003DA5"/>
                <w:sz w:val="18"/>
                <w:szCs w:val="18"/>
              </w:rPr>
              <w:t>Era berean, Batasunaren finantza-interesen defentsan bete-betean lagundu beharko dute, eta beharrezko eskubideak eta sarbidea eman beharko dizkiete agintari nazional eskudunei, Europako Kontuen Auzitegiari, Iruzurraren aurka Borrokatzeko Europako Bulegoari eta, hala badagokio, Europako Fiskaltzari, dagozkien eskumenak erabat gauza ditzaten, betiere Berreskuratze eta Bizitegi Mekanismoa Ezartzen duen 2021/241 (EB) Erregelamenduaren 22.2.e) artikuluaren aurreikuspenen arabera. Betebehar horrek barne hartzen du ikerketak egiteko eskubidea, besteak beste, ikuskapenak eta kontrolak in situ egiteko.</w:t>
            </w:r>
          </w:p>
        </w:tc>
        <w:tc>
          <w:tcPr>
            <w:tcW w:w="622" w:type="dxa"/>
            <w:tcMar>
              <w:top w:w="0" w:type="dxa"/>
              <w:left w:w="0" w:type="dxa"/>
              <w:bottom w:w="0" w:type="dxa"/>
              <w:right w:w="0" w:type="dxa"/>
            </w:tcMar>
          </w:tcPr>
          <w:p w14:paraId="3BF28635" w14:textId="77777777" w:rsidR="00207625" w:rsidRDefault="00207625">
            <w:pPr>
              <w:pStyle w:val="Standard"/>
              <w:suppressLineNumbers/>
              <w:spacing w:before="57" w:after="57"/>
              <w:ind w:left="283" w:firstLine="57"/>
              <w:rPr>
                <w:color w:val="003DA5"/>
              </w:rPr>
            </w:pPr>
          </w:p>
        </w:tc>
        <w:tc>
          <w:tcPr>
            <w:tcW w:w="4928" w:type="dxa"/>
            <w:tcMar>
              <w:top w:w="0" w:type="dxa"/>
              <w:left w:w="0" w:type="dxa"/>
              <w:bottom w:w="0" w:type="dxa"/>
              <w:right w:w="0" w:type="dxa"/>
            </w:tcMar>
          </w:tcPr>
          <w:p w14:paraId="62136EFA" w14:textId="77777777" w:rsidR="00207625" w:rsidRDefault="009C4742">
            <w:pPr>
              <w:pStyle w:val="Standard"/>
              <w:suppressLineNumbers/>
              <w:spacing w:before="57" w:after="57"/>
              <w:ind w:left="57"/>
              <w:rPr>
                <w:color w:val="003DA5"/>
                <w:sz w:val="18"/>
                <w:szCs w:val="18"/>
              </w:rPr>
            </w:pPr>
            <w:r>
              <w:rPr>
                <w:color w:val="003DA5"/>
                <w:sz w:val="18"/>
                <w:szCs w:val="18"/>
              </w:rPr>
              <w:t xml:space="preserve">Asimismo, deberán cooperar plenamente en la defensa de los intereses financieros de la Unión y conceder los derechos y el acceso necesarios para que las autoridades nacionales competentes, el Tribunal de Cuentas Europeo, La Oficina Europea de Lucha contra el Fraude y, en su caso, la Fiscalía Europea ejerzan plenamente sus compentencias respectivas, conforme a las previsiones del artículo 22.2.e) del el Reglamento (UE) 2021/241 por el que se establece el Mecanismo de Recuperación y Resillencia. Esta obligación incluye el derecho a realizar investigaciones, entre otras actuaciones, inspecciones y controles </w:t>
            </w:r>
            <w:r>
              <w:rPr>
                <w:i/>
                <w:iCs/>
                <w:color w:val="003DA5"/>
                <w:sz w:val="18"/>
                <w:szCs w:val="18"/>
              </w:rPr>
              <w:t>in situ</w:t>
            </w:r>
            <w:r>
              <w:rPr>
                <w:color w:val="003DA5"/>
                <w:sz w:val="18"/>
                <w:szCs w:val="18"/>
              </w:rPr>
              <w:t>.</w:t>
            </w:r>
          </w:p>
        </w:tc>
      </w:tr>
      <w:tr w:rsidR="00207625" w14:paraId="33A406D0" w14:textId="77777777" w:rsidTr="001E5D7E">
        <w:trPr>
          <w:gridAfter w:val="1"/>
          <w:wAfter w:w="59" w:type="dxa"/>
        </w:trPr>
        <w:tc>
          <w:tcPr>
            <w:tcW w:w="342" w:type="dxa"/>
            <w:tcMar>
              <w:top w:w="0" w:type="dxa"/>
              <w:left w:w="0" w:type="dxa"/>
              <w:bottom w:w="0" w:type="dxa"/>
              <w:right w:w="0" w:type="dxa"/>
            </w:tcMar>
          </w:tcPr>
          <w:p w14:paraId="614B817A" w14:textId="77777777" w:rsidR="00207625" w:rsidRDefault="009C4742">
            <w:pPr>
              <w:pStyle w:val="Textbody"/>
              <w:suppressLineNumbers/>
              <w:spacing w:before="57" w:after="57"/>
              <w:ind w:left="57"/>
              <w:rPr>
                <w:color w:val="003DA5"/>
              </w:rPr>
            </w:pPr>
            <w:r>
              <w:rPr>
                <w:color w:val="003DA5"/>
              </w:rPr>
              <w:t>l)</w:t>
            </w:r>
          </w:p>
        </w:tc>
        <w:tc>
          <w:tcPr>
            <w:tcW w:w="4822" w:type="dxa"/>
            <w:tcMar>
              <w:top w:w="0" w:type="dxa"/>
              <w:left w:w="0" w:type="dxa"/>
              <w:bottom w:w="0" w:type="dxa"/>
              <w:right w:w="0" w:type="dxa"/>
            </w:tcMar>
          </w:tcPr>
          <w:p w14:paraId="28B30DB2" w14:textId="77777777" w:rsidR="00207625" w:rsidRDefault="009C4742">
            <w:pPr>
              <w:pStyle w:val="Standard"/>
              <w:suppressLineNumbers/>
              <w:spacing w:before="57" w:after="57"/>
              <w:ind w:left="57" w:right="283"/>
              <w:rPr>
                <w:color w:val="003DA5"/>
                <w:sz w:val="18"/>
                <w:szCs w:val="18"/>
              </w:rPr>
            </w:pPr>
            <w:r>
              <w:rPr>
                <w:color w:val="003DA5"/>
                <w:sz w:val="18"/>
                <w:szCs w:val="18"/>
              </w:rPr>
              <w:t>Indarrean dagoen legeria ezagutu, sustatu eta betetzerakoan ahalik eta arreta handiena jartzea.</w:t>
            </w:r>
          </w:p>
        </w:tc>
        <w:tc>
          <w:tcPr>
            <w:tcW w:w="622" w:type="dxa"/>
            <w:tcMar>
              <w:top w:w="0" w:type="dxa"/>
              <w:left w:w="0" w:type="dxa"/>
              <w:bottom w:w="0" w:type="dxa"/>
              <w:right w:w="0" w:type="dxa"/>
            </w:tcMar>
          </w:tcPr>
          <w:p w14:paraId="78214079" w14:textId="77777777" w:rsidR="00207625" w:rsidRDefault="009C4742">
            <w:pPr>
              <w:pStyle w:val="Standard"/>
              <w:suppressLineNumbers/>
              <w:spacing w:before="57" w:after="57"/>
              <w:ind w:left="283" w:firstLine="57"/>
              <w:rPr>
                <w:color w:val="003DA5"/>
              </w:rPr>
            </w:pPr>
            <w:r>
              <w:rPr>
                <w:color w:val="003DA5"/>
              </w:rPr>
              <w:t>l)</w:t>
            </w:r>
          </w:p>
        </w:tc>
        <w:tc>
          <w:tcPr>
            <w:tcW w:w="4928" w:type="dxa"/>
            <w:tcMar>
              <w:top w:w="0" w:type="dxa"/>
              <w:left w:w="0" w:type="dxa"/>
              <w:bottom w:w="0" w:type="dxa"/>
              <w:right w:w="0" w:type="dxa"/>
            </w:tcMar>
          </w:tcPr>
          <w:p w14:paraId="2EB367DB" w14:textId="77777777" w:rsidR="00207625" w:rsidRDefault="009C4742">
            <w:pPr>
              <w:pStyle w:val="Standard"/>
              <w:suppressLineNumbers/>
              <w:spacing w:before="57" w:after="57"/>
              <w:ind w:left="57"/>
              <w:rPr>
                <w:color w:val="003DA5"/>
                <w:sz w:val="18"/>
                <w:szCs w:val="18"/>
              </w:rPr>
            </w:pPr>
            <w:r>
              <w:rPr>
                <w:color w:val="003DA5"/>
                <w:sz w:val="18"/>
                <w:szCs w:val="18"/>
              </w:rPr>
              <w:t>Aplicar la máxima diligencia en el conocimiento, fomento y cumplimiento de la legalidad vigente.</w:t>
            </w:r>
          </w:p>
        </w:tc>
      </w:tr>
      <w:tr w:rsidR="00207625" w14:paraId="78F53CE4" w14:textId="77777777" w:rsidTr="001E5D7E">
        <w:trPr>
          <w:gridAfter w:val="1"/>
          <w:wAfter w:w="59" w:type="dxa"/>
        </w:trPr>
        <w:tc>
          <w:tcPr>
            <w:tcW w:w="342" w:type="dxa"/>
            <w:tcMar>
              <w:top w:w="0" w:type="dxa"/>
              <w:left w:w="0" w:type="dxa"/>
              <w:bottom w:w="0" w:type="dxa"/>
              <w:right w:w="0" w:type="dxa"/>
            </w:tcMar>
          </w:tcPr>
          <w:p w14:paraId="36A633A1" w14:textId="77777777" w:rsidR="00207625" w:rsidRDefault="009C4742">
            <w:pPr>
              <w:pStyle w:val="Textbody"/>
              <w:suppressLineNumbers/>
              <w:spacing w:before="57" w:after="57"/>
              <w:ind w:left="57"/>
              <w:rPr>
                <w:color w:val="003DA5"/>
              </w:rPr>
            </w:pPr>
            <w:r>
              <w:rPr>
                <w:color w:val="003DA5"/>
              </w:rPr>
              <w:t>m)</w:t>
            </w:r>
          </w:p>
        </w:tc>
        <w:tc>
          <w:tcPr>
            <w:tcW w:w="4822" w:type="dxa"/>
            <w:tcMar>
              <w:top w:w="0" w:type="dxa"/>
              <w:left w:w="0" w:type="dxa"/>
              <w:bottom w:w="0" w:type="dxa"/>
              <w:right w:w="0" w:type="dxa"/>
            </w:tcMar>
          </w:tcPr>
          <w:p w14:paraId="211767B4" w14:textId="77777777" w:rsidR="00207625" w:rsidRDefault="009C4742">
            <w:pPr>
              <w:pStyle w:val="Standard"/>
              <w:suppressLineNumbers/>
              <w:spacing w:before="57" w:after="57"/>
              <w:ind w:left="57" w:right="283"/>
              <w:rPr>
                <w:color w:val="003DA5"/>
                <w:sz w:val="18"/>
                <w:szCs w:val="18"/>
              </w:rPr>
            </w:pPr>
            <w:r>
              <w:rPr>
                <w:color w:val="003DA5"/>
                <w:sz w:val="18"/>
                <w:szCs w:val="18"/>
              </w:rPr>
              <w:t>Kalte-gabetasunaren printzipioa bermatzea, bai eta irregulartasunak jakinarazten dituzten pertsonen anonimotasuna eta konfidentzialtasuna ere.</w:t>
            </w:r>
          </w:p>
        </w:tc>
        <w:tc>
          <w:tcPr>
            <w:tcW w:w="622" w:type="dxa"/>
            <w:tcMar>
              <w:top w:w="0" w:type="dxa"/>
              <w:left w:w="0" w:type="dxa"/>
              <w:bottom w:w="0" w:type="dxa"/>
              <w:right w:w="0" w:type="dxa"/>
            </w:tcMar>
          </w:tcPr>
          <w:p w14:paraId="19F2316B" w14:textId="77777777" w:rsidR="00207625" w:rsidRDefault="009C4742">
            <w:pPr>
              <w:pStyle w:val="Standard"/>
              <w:suppressLineNumbers/>
              <w:spacing w:before="57" w:after="57"/>
              <w:ind w:left="283" w:firstLine="57"/>
              <w:rPr>
                <w:color w:val="003DA5"/>
              </w:rPr>
            </w:pPr>
            <w:r>
              <w:rPr>
                <w:color w:val="003DA5"/>
              </w:rPr>
              <w:t>m)</w:t>
            </w:r>
          </w:p>
        </w:tc>
        <w:tc>
          <w:tcPr>
            <w:tcW w:w="4928" w:type="dxa"/>
            <w:tcMar>
              <w:top w:w="0" w:type="dxa"/>
              <w:left w:w="0" w:type="dxa"/>
              <w:bottom w:w="0" w:type="dxa"/>
              <w:right w:w="0" w:type="dxa"/>
            </w:tcMar>
          </w:tcPr>
          <w:p w14:paraId="7B5EA538" w14:textId="77777777" w:rsidR="00207625" w:rsidRDefault="009C4742">
            <w:pPr>
              <w:pStyle w:val="Standard"/>
              <w:suppressLineNumbers/>
              <w:spacing w:before="57" w:after="57"/>
              <w:ind w:left="57"/>
              <w:rPr>
                <w:color w:val="003DA5"/>
                <w:sz w:val="18"/>
                <w:szCs w:val="18"/>
              </w:rPr>
            </w:pPr>
            <w:r>
              <w:rPr>
                <w:color w:val="003DA5"/>
                <w:sz w:val="18"/>
                <w:szCs w:val="18"/>
              </w:rPr>
              <w:t>Garantizar el principio de indemnidad, así como el anonimato y la confidencialidad a las personas que notifiquen irregularidades.</w:t>
            </w:r>
          </w:p>
        </w:tc>
      </w:tr>
      <w:tr w:rsidR="00207625" w14:paraId="27DF643A" w14:textId="77777777" w:rsidTr="001E5D7E">
        <w:trPr>
          <w:gridAfter w:val="1"/>
          <w:wAfter w:w="59" w:type="dxa"/>
        </w:trPr>
        <w:tc>
          <w:tcPr>
            <w:tcW w:w="342" w:type="dxa"/>
            <w:tcMar>
              <w:top w:w="0" w:type="dxa"/>
              <w:left w:w="0" w:type="dxa"/>
              <w:bottom w:w="0" w:type="dxa"/>
              <w:right w:w="0" w:type="dxa"/>
            </w:tcMar>
          </w:tcPr>
          <w:p w14:paraId="732DF83A" w14:textId="77777777" w:rsidR="00207625" w:rsidRDefault="009C4742">
            <w:pPr>
              <w:pStyle w:val="Textbody"/>
              <w:suppressLineNumbers/>
              <w:spacing w:before="57" w:after="57"/>
              <w:ind w:left="57"/>
              <w:rPr>
                <w:color w:val="003DA5"/>
              </w:rPr>
            </w:pPr>
            <w:r>
              <w:rPr>
                <w:color w:val="003DA5"/>
              </w:rPr>
              <w:t>n)</w:t>
            </w:r>
          </w:p>
        </w:tc>
        <w:tc>
          <w:tcPr>
            <w:tcW w:w="4822" w:type="dxa"/>
            <w:tcMar>
              <w:top w:w="0" w:type="dxa"/>
              <w:left w:w="0" w:type="dxa"/>
              <w:bottom w:w="0" w:type="dxa"/>
              <w:right w:w="0" w:type="dxa"/>
            </w:tcMar>
          </w:tcPr>
          <w:p w14:paraId="4598BD95" w14:textId="77777777" w:rsidR="00207625" w:rsidRDefault="009C4742">
            <w:pPr>
              <w:pStyle w:val="Standard"/>
              <w:suppressLineNumbers/>
              <w:spacing w:before="57" w:after="57"/>
              <w:ind w:left="57" w:right="283"/>
              <w:rPr>
                <w:color w:val="003DA5"/>
                <w:sz w:val="18"/>
                <w:szCs w:val="18"/>
              </w:rPr>
            </w:pPr>
            <w:r>
              <w:rPr>
                <w:color w:val="003DA5"/>
                <w:sz w:val="18"/>
                <w:szCs w:val="18"/>
              </w:rPr>
              <w:t>Dirulaguntzaren xede den jarduera ekitate eta gardentasun fiskaleko irizpideekin gauzatzea, eta, beraz, prozesu honetatik eratorritako diru-sarrerak edo mozkinak osorik aitortu eta zergapetuko dira indarrean dagoen legeria fiskalaren arabera, eta inola ere ez da onartuko helbideak erabiltzea eta, ondorioz, zergak ordaintzea Ekonomia Lankidetza eta Garapenerako Erakundeak (ELGA) ezarritako paradisu fiskalen zerrendako orriren batean, ez zuzenean, ez enpresa filialen bitartez.</w:t>
            </w:r>
          </w:p>
        </w:tc>
        <w:tc>
          <w:tcPr>
            <w:tcW w:w="622" w:type="dxa"/>
            <w:tcMar>
              <w:top w:w="0" w:type="dxa"/>
              <w:left w:w="0" w:type="dxa"/>
              <w:bottom w:w="0" w:type="dxa"/>
              <w:right w:w="0" w:type="dxa"/>
            </w:tcMar>
          </w:tcPr>
          <w:p w14:paraId="0FADE85B" w14:textId="77777777" w:rsidR="00207625" w:rsidRDefault="009C4742">
            <w:pPr>
              <w:pStyle w:val="Standard"/>
              <w:suppressLineNumbers/>
              <w:spacing w:before="57" w:after="57"/>
              <w:ind w:left="283" w:firstLine="57"/>
              <w:rPr>
                <w:color w:val="003DA5"/>
              </w:rPr>
            </w:pPr>
            <w:r>
              <w:rPr>
                <w:color w:val="003DA5"/>
              </w:rPr>
              <w:t>n)</w:t>
            </w:r>
          </w:p>
        </w:tc>
        <w:tc>
          <w:tcPr>
            <w:tcW w:w="4928" w:type="dxa"/>
            <w:tcMar>
              <w:top w:w="0" w:type="dxa"/>
              <w:left w:w="0" w:type="dxa"/>
              <w:bottom w:w="0" w:type="dxa"/>
              <w:right w:w="0" w:type="dxa"/>
            </w:tcMar>
          </w:tcPr>
          <w:p w14:paraId="1DB79BC4" w14:textId="77777777" w:rsidR="00207625" w:rsidRDefault="009C4742">
            <w:pPr>
              <w:pStyle w:val="Standard"/>
              <w:suppressLineNumbers/>
              <w:spacing w:before="57" w:after="57"/>
              <w:ind w:left="57"/>
              <w:rPr>
                <w:color w:val="003DA5"/>
                <w:sz w:val="18"/>
                <w:szCs w:val="18"/>
              </w:rPr>
            </w:pPr>
            <w:r>
              <w:rPr>
                <w:color w:val="003DA5"/>
                <w:sz w:val="18"/>
                <w:szCs w:val="18"/>
              </w:rPr>
              <w:t>Ejecutar la actividad objeto de la subvención con criterios de equidad y transparencia fiscal, por lo que los ingresos o beneficios procedentes del presente proceso serán íntegramente declarados y tributados conforme a legislación fiscal vigente, sin que resulte en ningún caso admitido la utilización de domicilios y su consiguiente tributación en algún páis de la lista de paraísos fiscales establecida por la Organización para la Cooperación y el Desarrollo  Económicos (OCDE), bien sea de forma directa o a través de empresas filiales.</w:t>
            </w:r>
          </w:p>
        </w:tc>
      </w:tr>
      <w:tr w:rsidR="00207625" w14:paraId="02C3CDA8" w14:textId="77777777" w:rsidTr="001E5D7E">
        <w:trPr>
          <w:gridAfter w:val="1"/>
          <w:wAfter w:w="59" w:type="dxa"/>
        </w:trPr>
        <w:tc>
          <w:tcPr>
            <w:tcW w:w="342" w:type="dxa"/>
            <w:tcMar>
              <w:top w:w="0" w:type="dxa"/>
              <w:left w:w="0" w:type="dxa"/>
              <w:bottom w:w="0" w:type="dxa"/>
              <w:right w:w="0" w:type="dxa"/>
            </w:tcMar>
          </w:tcPr>
          <w:p w14:paraId="4014DD7C" w14:textId="77777777" w:rsidR="00207625" w:rsidRDefault="009C4742">
            <w:pPr>
              <w:pStyle w:val="Textbody"/>
              <w:suppressLineNumbers/>
              <w:spacing w:before="57" w:after="57"/>
              <w:ind w:left="57"/>
              <w:rPr>
                <w:color w:val="003DA5"/>
              </w:rPr>
            </w:pPr>
            <w:r>
              <w:rPr>
                <w:color w:val="003DA5"/>
              </w:rPr>
              <w:t>o)</w:t>
            </w:r>
          </w:p>
        </w:tc>
        <w:tc>
          <w:tcPr>
            <w:tcW w:w="4822" w:type="dxa"/>
            <w:tcMar>
              <w:top w:w="0" w:type="dxa"/>
              <w:left w:w="0" w:type="dxa"/>
              <w:bottom w:w="0" w:type="dxa"/>
              <w:right w:w="0" w:type="dxa"/>
            </w:tcMar>
          </w:tcPr>
          <w:p w14:paraId="7B81C4C5" w14:textId="77777777" w:rsidR="00207625" w:rsidRDefault="009C4742">
            <w:pPr>
              <w:pStyle w:val="Standard"/>
              <w:suppressLineNumbers/>
              <w:spacing w:before="57" w:after="57"/>
              <w:ind w:left="57" w:right="283"/>
              <w:rPr>
                <w:color w:val="003DA5"/>
                <w:sz w:val="18"/>
                <w:szCs w:val="18"/>
              </w:rPr>
            </w:pPr>
            <w:r>
              <w:rPr>
                <w:color w:val="003DA5"/>
                <w:sz w:val="18"/>
                <w:szCs w:val="18"/>
              </w:rPr>
              <w:t>Iruzurra, ustelkeria eta interes-gatazkak prebenitzeko, detektatzeko eta zuzentzeko behar diren neurriak hartzea, eta, hala badagokio, ikusitako ez-betetzeak dagokien agintariei jakinaraztea</w:t>
            </w:r>
          </w:p>
        </w:tc>
        <w:tc>
          <w:tcPr>
            <w:tcW w:w="622" w:type="dxa"/>
            <w:tcMar>
              <w:top w:w="0" w:type="dxa"/>
              <w:left w:w="0" w:type="dxa"/>
              <w:bottom w:w="0" w:type="dxa"/>
              <w:right w:w="0" w:type="dxa"/>
            </w:tcMar>
          </w:tcPr>
          <w:p w14:paraId="3C66BAE5" w14:textId="77777777" w:rsidR="00207625" w:rsidRDefault="009C4742">
            <w:pPr>
              <w:pStyle w:val="Standard"/>
              <w:suppressLineNumbers/>
              <w:spacing w:before="57" w:after="57"/>
              <w:ind w:left="283" w:firstLine="57"/>
              <w:rPr>
                <w:color w:val="003DA5"/>
              </w:rPr>
            </w:pPr>
            <w:r>
              <w:rPr>
                <w:color w:val="003DA5"/>
              </w:rPr>
              <w:t>o)</w:t>
            </w:r>
          </w:p>
        </w:tc>
        <w:tc>
          <w:tcPr>
            <w:tcW w:w="4928" w:type="dxa"/>
            <w:tcMar>
              <w:top w:w="0" w:type="dxa"/>
              <w:left w:w="0" w:type="dxa"/>
              <w:bottom w:w="0" w:type="dxa"/>
              <w:right w:w="0" w:type="dxa"/>
            </w:tcMar>
          </w:tcPr>
          <w:p w14:paraId="4C1CAA73" w14:textId="77777777" w:rsidR="00207625" w:rsidRDefault="009C4742">
            <w:pPr>
              <w:pStyle w:val="Standard"/>
              <w:suppressLineNumbers/>
              <w:spacing w:before="57" w:after="57"/>
              <w:ind w:left="57"/>
              <w:rPr>
                <w:color w:val="003DA5"/>
                <w:sz w:val="18"/>
                <w:szCs w:val="18"/>
              </w:rPr>
            </w:pPr>
            <w:r>
              <w:rPr>
                <w:color w:val="003DA5"/>
                <w:sz w:val="18"/>
                <w:szCs w:val="18"/>
              </w:rPr>
              <w:t>Adoptar las medidas necesarias para prevenir, detectar y corregir el fraude, la corrupción y los conflictos de interés, comunicando en su caso a las autoridades que proceda los incumplimientos observados.</w:t>
            </w:r>
          </w:p>
        </w:tc>
      </w:tr>
      <w:tr w:rsidR="00207625" w14:paraId="0BB6D429" w14:textId="77777777" w:rsidTr="001E5D7E">
        <w:trPr>
          <w:gridAfter w:val="1"/>
          <w:wAfter w:w="59" w:type="dxa"/>
        </w:trPr>
        <w:tc>
          <w:tcPr>
            <w:tcW w:w="342" w:type="dxa"/>
            <w:tcMar>
              <w:top w:w="0" w:type="dxa"/>
              <w:left w:w="0" w:type="dxa"/>
              <w:bottom w:w="0" w:type="dxa"/>
              <w:right w:w="0" w:type="dxa"/>
            </w:tcMar>
          </w:tcPr>
          <w:p w14:paraId="2CB54B46" w14:textId="77777777" w:rsidR="00207625" w:rsidRDefault="009C4742">
            <w:pPr>
              <w:pStyle w:val="Textbody"/>
              <w:suppressLineNumbers/>
              <w:spacing w:before="57" w:after="57"/>
              <w:ind w:left="57"/>
              <w:rPr>
                <w:color w:val="003DA5"/>
              </w:rPr>
            </w:pPr>
            <w:r>
              <w:rPr>
                <w:color w:val="003DA5"/>
              </w:rPr>
              <w:t>p)</w:t>
            </w:r>
          </w:p>
        </w:tc>
        <w:tc>
          <w:tcPr>
            <w:tcW w:w="4822" w:type="dxa"/>
            <w:tcMar>
              <w:top w:w="0" w:type="dxa"/>
              <w:left w:w="0" w:type="dxa"/>
              <w:bottom w:w="0" w:type="dxa"/>
              <w:right w:w="0" w:type="dxa"/>
            </w:tcMar>
          </w:tcPr>
          <w:p w14:paraId="42157A79" w14:textId="77777777" w:rsidR="00207625" w:rsidRDefault="009C4742">
            <w:pPr>
              <w:pStyle w:val="Standard"/>
              <w:suppressLineNumbers/>
              <w:spacing w:before="57" w:after="57"/>
              <w:ind w:left="57" w:right="283"/>
              <w:rPr>
                <w:color w:val="003DA5"/>
                <w:sz w:val="18"/>
                <w:szCs w:val="18"/>
              </w:rPr>
            </w:pPr>
            <w:r>
              <w:rPr>
                <w:color w:val="003DA5"/>
                <w:sz w:val="18"/>
                <w:szCs w:val="18"/>
              </w:rPr>
              <w:t>Ekonomia zirkularraren printzipioak betetzea eta ingurumen-inpaktu negatibo adierazgarriak saihestea hautaketa-prozesu honen ondoriozko jarduerak gauzatzean.</w:t>
            </w:r>
          </w:p>
        </w:tc>
        <w:tc>
          <w:tcPr>
            <w:tcW w:w="622" w:type="dxa"/>
            <w:tcMar>
              <w:top w:w="0" w:type="dxa"/>
              <w:left w:w="0" w:type="dxa"/>
              <w:bottom w:w="0" w:type="dxa"/>
              <w:right w:w="0" w:type="dxa"/>
            </w:tcMar>
          </w:tcPr>
          <w:p w14:paraId="4D084DB8" w14:textId="77777777" w:rsidR="00207625" w:rsidRDefault="009C4742">
            <w:pPr>
              <w:pStyle w:val="Standard"/>
              <w:suppressLineNumbers/>
              <w:spacing w:before="57" w:after="57"/>
              <w:ind w:left="283" w:firstLine="57"/>
              <w:rPr>
                <w:color w:val="003DA5"/>
              </w:rPr>
            </w:pPr>
            <w:r>
              <w:rPr>
                <w:color w:val="003DA5"/>
              </w:rPr>
              <w:t>p)</w:t>
            </w:r>
          </w:p>
        </w:tc>
        <w:tc>
          <w:tcPr>
            <w:tcW w:w="4928" w:type="dxa"/>
            <w:tcMar>
              <w:top w:w="0" w:type="dxa"/>
              <w:left w:w="0" w:type="dxa"/>
              <w:bottom w:w="0" w:type="dxa"/>
              <w:right w:w="0" w:type="dxa"/>
            </w:tcMar>
          </w:tcPr>
          <w:p w14:paraId="529A7CE9" w14:textId="77777777" w:rsidR="00207625" w:rsidRDefault="009C4742">
            <w:pPr>
              <w:pStyle w:val="Standard"/>
              <w:suppressLineNumbers/>
              <w:spacing w:before="57" w:after="57"/>
              <w:ind w:left="57"/>
              <w:rPr>
                <w:color w:val="003DA5"/>
                <w:sz w:val="18"/>
                <w:szCs w:val="18"/>
              </w:rPr>
            </w:pPr>
            <w:r>
              <w:rPr>
                <w:color w:val="003DA5"/>
                <w:sz w:val="18"/>
                <w:szCs w:val="18"/>
              </w:rPr>
              <w:t>Cumplir con los principios de economía circular y evitar impactos negativos significativos en el medio ambiente («DNSH» por sus siglas en inglés «do no significant harm») en la ejecución de las actuaciones derivadas del presente proceso de selección.</w:t>
            </w:r>
          </w:p>
        </w:tc>
      </w:tr>
      <w:tr w:rsidR="001E5D7E" w14:paraId="17D8CF1E" w14:textId="77777777" w:rsidTr="001E5D7E">
        <w:trPr>
          <w:trHeight w:val="392"/>
        </w:trPr>
        <w:tc>
          <w:tcPr>
            <w:tcW w:w="10773" w:type="dxa"/>
            <w:gridSpan w:val="5"/>
            <w:tcMar>
              <w:top w:w="0" w:type="dxa"/>
              <w:left w:w="0" w:type="dxa"/>
              <w:bottom w:w="0" w:type="dxa"/>
              <w:right w:w="0" w:type="dxa"/>
            </w:tcMar>
          </w:tcPr>
          <w:p w14:paraId="11CFD152" w14:textId="019F231C" w:rsidR="001E5D7E" w:rsidRDefault="001E5D7E" w:rsidP="001E5D7E">
            <w:pPr>
              <w:pStyle w:val="Standard"/>
              <w:rPr>
                <w:color w:val="003DA5"/>
              </w:rPr>
            </w:pPr>
            <w:r w:rsidRPr="001E5D7E">
              <w:rPr>
                <w:color w:val="003DA5"/>
              </w:rPr>
              <w:t>Donostia,  sinaduraren datan</w:t>
            </w:r>
          </w:p>
        </w:tc>
      </w:tr>
    </w:tbl>
    <w:p w14:paraId="6F1F6128" w14:textId="77777777" w:rsidR="001E5D7E" w:rsidRPr="001E5D7E" w:rsidRDefault="001E5D7E" w:rsidP="001E5D7E">
      <w:pPr>
        <w:pStyle w:val="Standard"/>
        <w:rPr>
          <w:color w:val="003DA5"/>
        </w:rPr>
      </w:pPr>
    </w:p>
    <w:tbl>
      <w:tblPr>
        <w:tblW w:w="1071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10" w:type="dxa"/>
          <w:right w:w="10" w:type="dxa"/>
        </w:tblCellMar>
        <w:tblLook w:val="04A0" w:firstRow="1" w:lastRow="0" w:firstColumn="1" w:lastColumn="0" w:noHBand="0" w:noVBand="1"/>
      </w:tblPr>
      <w:tblGrid>
        <w:gridCol w:w="3513"/>
        <w:gridCol w:w="7201"/>
      </w:tblGrid>
      <w:tr w:rsidR="001E5D7E" w14:paraId="531916F1" w14:textId="77777777" w:rsidTr="00F85C96">
        <w:tc>
          <w:tcPr>
            <w:tcW w:w="3513" w:type="dxa"/>
            <w:shd w:val="clear" w:color="auto" w:fill="auto"/>
            <w:tcMar>
              <w:top w:w="0" w:type="dxa"/>
              <w:left w:w="70" w:type="dxa"/>
              <w:bottom w:w="0" w:type="dxa"/>
              <w:right w:w="70" w:type="dxa"/>
            </w:tcMar>
          </w:tcPr>
          <w:p w14:paraId="7D2E21B2" w14:textId="77777777" w:rsidR="001E5D7E" w:rsidRDefault="001E5D7E" w:rsidP="00F85C96">
            <w:pPr>
              <w:pStyle w:val="Textoeuskera"/>
              <w:spacing w:before="113" w:after="113"/>
              <w:ind w:right="170"/>
              <w:jc w:val="left"/>
              <w:rPr>
                <w:color w:val="344AAF"/>
                <w:lang w:val="es-ES"/>
              </w:rPr>
            </w:pPr>
            <w:r>
              <w:rPr>
                <w:b/>
                <w:bCs/>
                <w:color w:val="344AAF"/>
                <w:lang w:val="es-ES"/>
              </w:rPr>
              <w:t>Izen-abizenak</w:t>
            </w:r>
            <w:r>
              <w:rPr>
                <w:color w:val="344AAF"/>
                <w:lang w:val="es-ES"/>
              </w:rPr>
              <w:t xml:space="preserve"> / Nombre y apellidos</w:t>
            </w:r>
          </w:p>
        </w:tc>
        <w:tc>
          <w:tcPr>
            <w:tcW w:w="7201" w:type="dxa"/>
            <w:shd w:val="clear" w:color="auto" w:fill="auto"/>
            <w:tcMar>
              <w:top w:w="0" w:type="dxa"/>
              <w:left w:w="70" w:type="dxa"/>
              <w:bottom w:w="0" w:type="dxa"/>
              <w:right w:w="70" w:type="dxa"/>
            </w:tcMar>
          </w:tcPr>
          <w:p w14:paraId="6DCFAC7D" w14:textId="77777777" w:rsidR="001E5D7E" w:rsidRDefault="001E5D7E" w:rsidP="00F85C96">
            <w:pPr>
              <w:pStyle w:val="Textoeuskera"/>
              <w:spacing w:before="113" w:after="113"/>
              <w:ind w:right="170"/>
              <w:jc w:val="left"/>
              <w:rPr>
                <w:color w:val="000000"/>
                <w:lang w:val="es-ES"/>
              </w:rPr>
            </w:pPr>
          </w:p>
        </w:tc>
      </w:tr>
      <w:tr w:rsidR="001E5D7E" w14:paraId="2BD2CB27" w14:textId="77777777" w:rsidTr="00F85C96">
        <w:tc>
          <w:tcPr>
            <w:tcW w:w="3513" w:type="dxa"/>
            <w:shd w:val="clear" w:color="auto" w:fill="auto"/>
            <w:tcMar>
              <w:top w:w="0" w:type="dxa"/>
              <w:left w:w="70" w:type="dxa"/>
              <w:bottom w:w="0" w:type="dxa"/>
              <w:right w:w="70" w:type="dxa"/>
            </w:tcMar>
          </w:tcPr>
          <w:p w14:paraId="04920C2C" w14:textId="77777777" w:rsidR="001E5D7E" w:rsidRDefault="001E5D7E" w:rsidP="00F85C96">
            <w:pPr>
              <w:pStyle w:val="Standard"/>
              <w:spacing w:before="113"/>
              <w:ind w:right="170"/>
              <w:jc w:val="left"/>
              <w:rPr>
                <w:color w:val="344AAF"/>
                <w:sz w:val="18"/>
                <w:szCs w:val="18"/>
                <w:lang w:val="es-ES"/>
              </w:rPr>
            </w:pPr>
            <w:r>
              <w:rPr>
                <w:b/>
                <w:bCs/>
                <w:color w:val="344AAF"/>
                <w:sz w:val="18"/>
                <w:szCs w:val="18"/>
                <w:lang w:val="es-ES"/>
              </w:rPr>
              <w:t>NAN-AIZ-IFK</w:t>
            </w:r>
            <w:r>
              <w:rPr>
                <w:color w:val="344AAF"/>
                <w:sz w:val="18"/>
                <w:szCs w:val="18"/>
                <w:lang w:val="es-ES"/>
              </w:rPr>
              <w:t xml:space="preserve"> / DNI-NIE-CIF</w:t>
            </w:r>
          </w:p>
        </w:tc>
        <w:tc>
          <w:tcPr>
            <w:tcW w:w="7201" w:type="dxa"/>
            <w:shd w:val="clear" w:color="auto" w:fill="auto"/>
            <w:tcMar>
              <w:top w:w="0" w:type="dxa"/>
              <w:left w:w="70" w:type="dxa"/>
              <w:bottom w:w="0" w:type="dxa"/>
              <w:right w:w="70" w:type="dxa"/>
            </w:tcMar>
          </w:tcPr>
          <w:p w14:paraId="71E9A7AF" w14:textId="77777777" w:rsidR="001E5D7E" w:rsidRDefault="001E5D7E" w:rsidP="00F85C96">
            <w:pPr>
              <w:pStyle w:val="Textoeuskera"/>
              <w:spacing w:before="113" w:after="113"/>
              <w:ind w:right="170"/>
              <w:jc w:val="left"/>
              <w:rPr>
                <w:color w:val="000000"/>
                <w:lang w:val="es-ES"/>
              </w:rPr>
            </w:pPr>
          </w:p>
        </w:tc>
      </w:tr>
      <w:tr w:rsidR="001E5D7E" w14:paraId="23E15A9A" w14:textId="77777777" w:rsidTr="00F85C96">
        <w:tc>
          <w:tcPr>
            <w:tcW w:w="3513" w:type="dxa"/>
            <w:shd w:val="clear" w:color="auto" w:fill="auto"/>
            <w:tcMar>
              <w:top w:w="0" w:type="dxa"/>
              <w:left w:w="70" w:type="dxa"/>
              <w:bottom w:w="0" w:type="dxa"/>
              <w:right w:w="70" w:type="dxa"/>
            </w:tcMar>
          </w:tcPr>
          <w:p w14:paraId="50C86445" w14:textId="77777777" w:rsidR="001E5D7E" w:rsidRDefault="001E5D7E" w:rsidP="00F85C96">
            <w:pPr>
              <w:pStyle w:val="Standard"/>
              <w:spacing w:before="113"/>
              <w:ind w:right="170"/>
              <w:jc w:val="left"/>
            </w:pPr>
            <w:r>
              <w:rPr>
                <w:b/>
                <w:bCs/>
                <w:color w:val="344AAF"/>
                <w:lang w:val="es-ES"/>
              </w:rPr>
              <w:t>Sinadura</w:t>
            </w:r>
            <w:r>
              <w:rPr>
                <w:color w:val="344AAF"/>
                <w:lang w:val="es-ES"/>
              </w:rPr>
              <w:t xml:space="preserve"> / Firma</w:t>
            </w:r>
          </w:p>
        </w:tc>
        <w:tc>
          <w:tcPr>
            <w:tcW w:w="7201" w:type="dxa"/>
            <w:shd w:val="clear" w:color="auto" w:fill="auto"/>
            <w:tcMar>
              <w:top w:w="0" w:type="dxa"/>
              <w:left w:w="70" w:type="dxa"/>
              <w:bottom w:w="0" w:type="dxa"/>
              <w:right w:w="70" w:type="dxa"/>
            </w:tcMar>
          </w:tcPr>
          <w:p w14:paraId="32BB8163" w14:textId="77777777" w:rsidR="001E5D7E" w:rsidRDefault="001E5D7E" w:rsidP="00F85C96">
            <w:pPr>
              <w:pStyle w:val="Textoeuskera"/>
              <w:spacing w:before="113" w:after="113"/>
              <w:ind w:right="170"/>
              <w:jc w:val="left"/>
              <w:rPr>
                <w:color w:val="000000"/>
                <w:lang w:val="es-ES"/>
              </w:rPr>
            </w:pPr>
          </w:p>
          <w:p w14:paraId="5E5F7008" w14:textId="77777777" w:rsidR="001E5D7E" w:rsidRDefault="001E5D7E" w:rsidP="00F85C96">
            <w:pPr>
              <w:pStyle w:val="Textoeuskera"/>
              <w:spacing w:before="113" w:after="113"/>
              <w:ind w:right="170"/>
              <w:jc w:val="left"/>
              <w:rPr>
                <w:color w:val="000000"/>
                <w:lang w:val="es-ES"/>
              </w:rPr>
            </w:pPr>
          </w:p>
          <w:p w14:paraId="0E59BE2C" w14:textId="77777777" w:rsidR="001E5D7E" w:rsidRDefault="001E5D7E" w:rsidP="00F85C96">
            <w:pPr>
              <w:pStyle w:val="Textoeuskera"/>
              <w:spacing w:before="113" w:after="113"/>
              <w:ind w:right="170"/>
              <w:jc w:val="left"/>
              <w:rPr>
                <w:color w:val="000000"/>
                <w:lang w:val="es-ES"/>
              </w:rPr>
            </w:pPr>
          </w:p>
        </w:tc>
      </w:tr>
    </w:tbl>
    <w:p w14:paraId="13906B78" w14:textId="77777777" w:rsidR="00207625" w:rsidRDefault="00207625" w:rsidP="001E5D7E">
      <w:pPr>
        <w:pStyle w:val="Standard"/>
        <w:jc w:val="right"/>
      </w:pPr>
    </w:p>
    <w:sectPr w:rsidR="00207625">
      <w:headerReference w:type="even" r:id="rId10"/>
      <w:headerReference w:type="default" r:id="rId11"/>
      <w:footerReference w:type="even" r:id="rId12"/>
      <w:footerReference w:type="default" r:id="rId13"/>
      <w:headerReference w:type="first" r:id="rId14"/>
      <w:footerReference w:type="first" r:id="rId15"/>
      <w:pgSz w:w="11906" w:h="16838"/>
      <w:pgMar w:top="1553" w:right="680" w:bottom="1077" w:left="510" w:header="306" w:footer="2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62801" w14:textId="77777777" w:rsidR="00895C81" w:rsidRDefault="009C4742">
      <w:r>
        <w:separator/>
      </w:r>
    </w:p>
  </w:endnote>
  <w:endnote w:type="continuationSeparator" w:id="0">
    <w:p w14:paraId="7A4FD1B2" w14:textId="77777777" w:rsidR="00895C81" w:rsidRDefault="009C4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auto"/>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10CDA" w14:textId="77777777" w:rsidR="002066FC" w:rsidRDefault="002066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2B5CF" w14:textId="0503F9EB" w:rsidR="002066FC" w:rsidRDefault="00825044">
    <w:pPr>
      <w:pStyle w:val="Piedepgina"/>
    </w:pPr>
    <w:r>
      <w:rPr>
        <w:noProof/>
      </w:rPr>
      <w:drawing>
        <wp:anchor distT="0" distB="0" distL="114300" distR="114300" simplePos="0" relativeHeight="251677696" behindDoc="1" locked="0" layoutInCell="0" allowOverlap="1" wp14:anchorId="049759DB" wp14:editId="3D5EE3DA">
          <wp:simplePos x="0" y="0"/>
          <wp:positionH relativeFrom="column">
            <wp:posOffset>0</wp:posOffset>
          </wp:positionH>
          <wp:positionV relativeFrom="paragraph">
            <wp:posOffset>146685</wp:posOffset>
          </wp:positionV>
          <wp:extent cx="6804660" cy="434975"/>
          <wp:effectExtent l="0" t="0" r="0" b="0"/>
          <wp:wrapSquare wrapText="bothSides"/>
          <wp:docPr id="6" name="Irudi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rudia2"/>
                  <pic:cNvPicPr>
                    <a:picLocks noChangeAspect="1" noChangeArrowheads="1"/>
                  </pic:cNvPicPr>
                </pic:nvPicPr>
                <pic:blipFill>
                  <a:blip r:embed="rId1"/>
                  <a:stretch>
                    <a:fillRect/>
                  </a:stretch>
                </pic:blipFill>
                <pic:spPr bwMode="auto">
                  <a:xfrm>
                    <a:off x="0" y="0"/>
                    <a:ext cx="6804660" cy="434975"/>
                  </a:xfrm>
                  <a:prstGeom prst="rect">
                    <a:avLst/>
                  </a:prstGeom>
                </pic:spPr>
              </pic:pic>
            </a:graphicData>
          </a:graphic>
        </wp:anchor>
      </w:drawing>
    </w:r>
  </w:p>
  <w:p w14:paraId="66A5AD86" w14:textId="77777777" w:rsidR="002066FC" w:rsidRDefault="002066FC">
    <w:pPr>
      <w:pStyle w:val="Piedepgina"/>
    </w:pPr>
  </w:p>
  <w:p w14:paraId="7CFEDA19" w14:textId="77777777" w:rsidR="002066FC" w:rsidRDefault="009C4742">
    <w:pPr>
      <w:pStyle w:val="Piedepgina"/>
      <w:jc w:val="right"/>
      <w:rPr>
        <w:color w:val="000000"/>
        <w:sz w:val="18"/>
        <w:szCs w:val="18"/>
      </w:rPr>
    </w:pPr>
    <w:r>
      <w:rPr>
        <w:color w:val="000000"/>
        <w:sz w:val="18"/>
        <w:szCs w:val="18"/>
      </w:rPr>
      <w:fldChar w:fldCharType="begin"/>
    </w:r>
    <w:r>
      <w:rPr>
        <w:color w:val="000000"/>
        <w:sz w:val="18"/>
        <w:szCs w:val="18"/>
      </w:rPr>
      <w:instrText xml:space="preserve"> PAGE </w:instrText>
    </w:r>
    <w:r>
      <w:rPr>
        <w:color w:val="000000"/>
        <w:sz w:val="18"/>
        <w:szCs w:val="18"/>
      </w:rPr>
      <w:fldChar w:fldCharType="separate"/>
    </w:r>
    <w:r>
      <w:rPr>
        <w:color w:val="000000"/>
        <w:sz w:val="18"/>
        <w:szCs w:val="18"/>
      </w:rPr>
      <w:t>8</w:t>
    </w:r>
    <w:r>
      <w:rPr>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FF4E8" w14:textId="77777777" w:rsidR="002066FC" w:rsidRDefault="002066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51509" w14:textId="77777777" w:rsidR="00895C81" w:rsidRDefault="009C4742">
      <w:r>
        <w:rPr>
          <w:color w:val="000000"/>
        </w:rPr>
        <w:separator/>
      </w:r>
    </w:p>
  </w:footnote>
  <w:footnote w:type="continuationSeparator" w:id="0">
    <w:p w14:paraId="72439A0F" w14:textId="77777777" w:rsidR="00895C81" w:rsidRDefault="009C47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ED68B" w14:textId="77777777" w:rsidR="002066FC" w:rsidRDefault="002066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ABF6C" w14:textId="77777777" w:rsidR="002066FC" w:rsidRDefault="009C4742">
    <w:pPr>
      <w:pStyle w:val="HeaderFRAG2"/>
    </w:pPr>
    <w:r>
      <w:rPr>
        <w:noProof/>
      </w:rPr>
      <w:drawing>
        <wp:anchor distT="0" distB="0" distL="114300" distR="114300" simplePos="0" relativeHeight="251675648" behindDoc="0" locked="0" layoutInCell="1" allowOverlap="1" wp14:anchorId="0FB11803" wp14:editId="17F2F1C0">
          <wp:simplePos x="0" y="0"/>
          <wp:positionH relativeFrom="column">
            <wp:align>left</wp:align>
          </wp:positionH>
          <wp:positionV relativeFrom="paragraph">
            <wp:align>top</wp:align>
          </wp:positionV>
          <wp:extent cx="720000" cy="324000"/>
          <wp:effectExtent l="0" t="0" r="3900" b="0"/>
          <wp:wrapSquare wrapText="bothSides"/>
          <wp:docPr id="9" name="Irudi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20000" cy="324000"/>
                  </a:xfrm>
                  <a:prstGeom prst="rect">
                    <a:avLst/>
                  </a:prstGeom>
                </pic:spPr>
              </pic:pic>
            </a:graphicData>
          </a:graphic>
        </wp:anchor>
      </w:drawing>
    </w:r>
  </w:p>
  <w:p w14:paraId="21AE75BE" w14:textId="77777777" w:rsidR="002066FC" w:rsidRDefault="002066FC">
    <w:pPr>
      <w:pStyle w:val="EstherFRAG2"/>
      <w:tabs>
        <w:tab w:val="clear" w:pos="4252"/>
        <w:tab w:val="clear" w:pos="8504"/>
        <w:tab w:val="center" w:pos="4950"/>
        <w:tab w:val="right" w:pos="9202"/>
      </w:tabs>
      <w:ind w:left="698" w:firstLine="203"/>
      <w:jc w:val="both"/>
      <w:rPr>
        <w:rFonts w:ascii="Arial" w:hAnsi="Arial"/>
        <w:spacing w:val="4"/>
        <w:sz w:val="6"/>
        <w:szCs w:val="6"/>
      </w:rPr>
    </w:pPr>
  </w:p>
  <w:p w14:paraId="3CE7B5E4" w14:textId="77777777" w:rsidR="002066FC" w:rsidRDefault="009C4742">
    <w:pPr>
      <w:pStyle w:val="EstherFRAG1"/>
      <w:ind w:firstLine="223"/>
      <w:jc w:val="both"/>
      <w:rPr>
        <w:rFonts w:ascii="Arial" w:hAnsi="Arial"/>
        <w:spacing w:val="4"/>
      </w:rPr>
    </w:pPr>
    <w:r>
      <w:rPr>
        <w:rFonts w:ascii="Arial" w:hAnsi="Arial"/>
        <w:spacing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DDD7B" w14:textId="77777777" w:rsidR="002066FC" w:rsidRDefault="002066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14D22"/>
    <w:multiLevelType w:val="multilevel"/>
    <w:tmpl w:val="C40A5326"/>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4706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625"/>
    <w:rsid w:val="001951DE"/>
    <w:rsid w:val="001E5D7E"/>
    <w:rsid w:val="002066FC"/>
    <w:rsid w:val="00207625"/>
    <w:rsid w:val="00825044"/>
    <w:rsid w:val="00895C81"/>
    <w:rsid w:val="00927F06"/>
    <w:rsid w:val="009C4742"/>
    <w:rsid w:val="00C173A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E1E1DC"/>
  <w15:docId w15:val="{221DB18A-8F1B-4248-931F-E83195917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Mangal"/>
        <w:kern w:val="3"/>
        <w:sz w:val="24"/>
        <w:szCs w:val="24"/>
        <w:lang w:val="eu-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tandardFRAG2"/>
    <w:next w:val="StandardFRAG2"/>
    <w:uiPriority w:val="9"/>
    <w:qFormat/>
    <w:pPr>
      <w:keepNext/>
      <w:spacing w:before="240" w:after="120"/>
      <w:outlineLvl w:val="0"/>
    </w:pPr>
    <w:rPr>
      <w:b/>
      <w:caps/>
      <w:u w:val="single"/>
    </w:rPr>
  </w:style>
  <w:style w:type="paragraph" w:styleId="Ttulo2">
    <w:name w:val="heading 2"/>
    <w:basedOn w:val="Standard"/>
    <w:next w:val="Standard"/>
    <w:uiPriority w:val="9"/>
    <w:semiHidden/>
    <w:unhideWhenUsed/>
    <w:qFormat/>
    <w:pPr>
      <w:keepNext/>
      <w:spacing w:before="240" w:after="60"/>
      <w:outlineLvl w:val="1"/>
    </w:pPr>
    <w:rPr>
      <w:b/>
    </w:rPr>
  </w:style>
  <w:style w:type="paragraph" w:styleId="Ttulo3">
    <w:name w:val="heading 3"/>
    <w:basedOn w:val="StandardFRAG2"/>
    <w:next w:val="normal2FRAG2"/>
    <w:uiPriority w:val="9"/>
    <w:semiHidden/>
    <w:unhideWhenUsed/>
    <w:qFormat/>
    <w:pPr>
      <w:keepNext/>
      <w:spacing w:before="240" w:after="60"/>
      <w:ind w:left="851"/>
      <w:outlineLvl w:val="2"/>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jc w:val="both"/>
    </w:pPr>
    <w:rPr>
      <w:rFonts w:ascii="Arial" w:eastAsia="Times New Roman" w:hAnsi="Arial" w:cs="Arial"/>
      <w:sz w:val="20"/>
      <w:szCs w:val="20"/>
    </w:rPr>
  </w:style>
  <w:style w:type="paragraph" w:customStyle="1" w:styleId="Heading">
    <w:name w:val="Heading"/>
    <w:basedOn w:val="Standard"/>
    <w:next w:val="Textbody"/>
    <w:pPr>
      <w:keepNext/>
      <w:spacing w:before="240" w:after="120"/>
    </w:pPr>
    <w:rPr>
      <w:rFonts w:eastAsia="Arial Unicode MS" w:cs="Mangal"/>
      <w:sz w:val="28"/>
      <w:szCs w:val="28"/>
    </w:rPr>
  </w:style>
  <w:style w:type="paragraph" w:customStyle="1" w:styleId="Textbody">
    <w:name w:val="Text body"/>
    <w:basedOn w:val="StandardFRAG2"/>
    <w:pPr>
      <w:spacing w:after="120"/>
    </w:pPr>
  </w:style>
  <w:style w:type="paragraph" w:styleId="Lista">
    <w:name w:val="List"/>
    <w:basedOn w:val="Textbody"/>
    <w:rPr>
      <w:rFonts w:cs="Mangal"/>
      <w:sz w:val="24"/>
    </w:rPr>
  </w:style>
  <w:style w:type="paragraph" w:styleId="Descripci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sz w:val="24"/>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tabs>
        <w:tab w:val="center" w:pos="4252"/>
        <w:tab w:val="right" w:pos="8504"/>
      </w:tabs>
    </w:pPr>
    <w:rPr>
      <w:rFonts w:ascii="Times New Roman" w:hAnsi="Times New Roman" w:cs="Times New Roman"/>
      <w:sz w:val="16"/>
    </w:rPr>
  </w:style>
  <w:style w:type="paragraph" w:customStyle="1" w:styleId="normal2">
    <w:name w:val="normal2"/>
    <w:basedOn w:val="Standard"/>
    <w:pPr>
      <w:ind w:left="851"/>
    </w:pPr>
  </w:style>
  <w:style w:type="paragraph" w:styleId="Piedepgina">
    <w:name w:val="footer"/>
    <w:basedOn w:val="Standard"/>
    <w:pPr>
      <w:tabs>
        <w:tab w:val="center" w:pos="4252"/>
        <w:tab w:val="right" w:pos="8504"/>
      </w:tabs>
    </w:pPr>
  </w:style>
  <w:style w:type="paragraph" w:customStyle="1" w:styleId="Textoeuskera">
    <w:name w:val="Texto euskera"/>
    <w:basedOn w:val="Textbody"/>
    <w:pPr>
      <w:ind w:right="215"/>
    </w:pPr>
  </w:style>
  <w:style w:type="paragraph" w:customStyle="1" w:styleId="Textocastellano">
    <w:name w:val="Texto castellano"/>
    <w:basedOn w:val="Textbody"/>
    <w:pPr>
      <w:ind w:left="215"/>
    </w:pPr>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36"/>
      <w:szCs w:val="36"/>
    </w:rPr>
  </w:style>
  <w:style w:type="paragraph" w:styleId="Subttulo">
    <w:name w:val="Subtitle"/>
    <w:basedOn w:val="Heading"/>
    <w:next w:val="Textbody"/>
    <w:uiPriority w:val="11"/>
    <w:qFormat/>
    <w:pPr>
      <w:jc w:val="center"/>
    </w:pPr>
    <w:rPr>
      <w:i/>
      <w:iCs/>
    </w:rPr>
  </w:style>
  <w:style w:type="paragraph" w:customStyle="1" w:styleId="Textbodyindent">
    <w:name w:val="Text body indent"/>
    <w:basedOn w:val="Textbody"/>
    <w:pPr>
      <w:ind w:left="283"/>
    </w:pPr>
  </w:style>
  <w:style w:type="paragraph" w:customStyle="1" w:styleId="Esther">
    <w:name w:val="Esther"/>
    <w:basedOn w:val="Encabezado"/>
    <w:pPr>
      <w:jc w:val="left"/>
    </w:pPr>
    <w:rPr>
      <w:szCs w:val="16"/>
    </w:rPr>
  </w:style>
  <w:style w:type="paragraph" w:customStyle="1" w:styleId="NormalaWeb">
    <w:name w:val="Normala (Web)"/>
    <w:basedOn w:val="Standard"/>
    <w:pPr>
      <w:spacing w:before="280" w:after="280" w:line="100" w:lineRule="atLeast"/>
    </w:pPr>
    <w:rPr>
      <w:sz w:val="24"/>
      <w:szCs w:val="24"/>
    </w:rPr>
  </w:style>
  <w:style w:type="paragraph" w:styleId="NormalWeb">
    <w:name w:val="Normal (Web)"/>
    <w:basedOn w:val="Standard"/>
    <w:pPr>
      <w:spacing w:before="280" w:after="280"/>
    </w:pPr>
    <w:rPr>
      <w:rFonts w:ascii="Times New Roman" w:hAnsi="Times New Roman" w:cs="Times New Roman"/>
      <w:sz w:val="24"/>
      <w:szCs w:val="24"/>
      <w:lang w:eastAsia="es-ES"/>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customStyle="1" w:styleId="StandardFRAG1">
    <w:name w:val="Standard_FRAG_1"/>
    <w:pPr>
      <w:widowControl/>
      <w:jc w:val="both"/>
    </w:pPr>
    <w:rPr>
      <w:rFonts w:ascii="Arial" w:eastAsia="Times New Roman" w:hAnsi="Arial" w:cs="Arial"/>
      <w:sz w:val="20"/>
      <w:szCs w:val="20"/>
    </w:rPr>
  </w:style>
  <w:style w:type="paragraph" w:customStyle="1" w:styleId="HeadingFRAG1">
    <w:name w:val="Heading_FRAG_1"/>
    <w:basedOn w:val="StandardFRAG1"/>
    <w:next w:val="Textbody"/>
    <w:pPr>
      <w:keepNext/>
      <w:spacing w:before="240" w:after="120"/>
    </w:pPr>
    <w:rPr>
      <w:rFonts w:eastAsia="Arial Unicode MS" w:cs="Mangal"/>
      <w:sz w:val="28"/>
      <w:szCs w:val="28"/>
    </w:rPr>
  </w:style>
  <w:style w:type="paragraph" w:customStyle="1" w:styleId="ListFRAG1">
    <w:name w:val="List_FRAG_1"/>
    <w:basedOn w:val="Textbody"/>
    <w:rPr>
      <w:rFonts w:cs="Mangal"/>
      <w:sz w:val="24"/>
    </w:rPr>
  </w:style>
  <w:style w:type="paragraph" w:customStyle="1" w:styleId="CaptionFRAG1">
    <w:name w:val="Caption_FRAG_1"/>
    <w:basedOn w:val="StandardFRAG1"/>
    <w:pPr>
      <w:suppressLineNumbers/>
      <w:spacing w:before="120" w:after="120"/>
    </w:pPr>
    <w:rPr>
      <w:rFonts w:cs="Mangal"/>
      <w:i/>
      <w:iCs/>
      <w:sz w:val="24"/>
      <w:szCs w:val="24"/>
    </w:rPr>
  </w:style>
  <w:style w:type="paragraph" w:customStyle="1" w:styleId="IndexFRAG1">
    <w:name w:val="Index_FRAG_1"/>
    <w:basedOn w:val="StandardFRAG1"/>
    <w:pPr>
      <w:suppressLineNumbers/>
    </w:pPr>
    <w:rPr>
      <w:rFonts w:cs="Mangal"/>
      <w:sz w:val="24"/>
    </w:rPr>
  </w:style>
  <w:style w:type="paragraph" w:customStyle="1" w:styleId="HeaderFRAG1">
    <w:name w:val="Header_FRAG_1"/>
    <w:basedOn w:val="StandardFRAG1"/>
    <w:pPr>
      <w:tabs>
        <w:tab w:val="center" w:pos="4252"/>
        <w:tab w:val="right" w:pos="8504"/>
      </w:tabs>
    </w:pPr>
    <w:rPr>
      <w:rFonts w:ascii="Times New Roman" w:hAnsi="Times New Roman" w:cs="Times New Roman"/>
      <w:sz w:val="16"/>
    </w:rPr>
  </w:style>
  <w:style w:type="paragraph" w:customStyle="1" w:styleId="normal2FRAG1">
    <w:name w:val="normal2_FRAG_1"/>
    <w:basedOn w:val="StandardFRAG1"/>
    <w:pPr>
      <w:ind w:left="851"/>
    </w:pPr>
  </w:style>
  <w:style w:type="paragraph" w:customStyle="1" w:styleId="FooterFRAG1">
    <w:name w:val="Footer_FRAG_1"/>
    <w:basedOn w:val="StandardFRAG1"/>
    <w:pPr>
      <w:tabs>
        <w:tab w:val="center" w:pos="4252"/>
        <w:tab w:val="right" w:pos="8504"/>
      </w:tabs>
    </w:pPr>
  </w:style>
  <w:style w:type="paragraph" w:customStyle="1" w:styleId="QuotationsFRAG1">
    <w:name w:val="Quotations_FRAG_1"/>
    <w:basedOn w:val="StandardFRAG1"/>
    <w:pPr>
      <w:spacing w:after="283"/>
      <w:ind w:left="567" w:right="567"/>
    </w:pPr>
  </w:style>
  <w:style w:type="paragraph" w:customStyle="1" w:styleId="TitleFRAG1">
    <w:name w:val="Title_FRAG_1"/>
    <w:basedOn w:val="HeadingFRAG1"/>
    <w:next w:val="Textbody"/>
    <w:pPr>
      <w:jc w:val="center"/>
    </w:pPr>
    <w:rPr>
      <w:b/>
      <w:bCs/>
      <w:sz w:val="36"/>
      <w:szCs w:val="36"/>
    </w:rPr>
  </w:style>
  <w:style w:type="paragraph" w:customStyle="1" w:styleId="SubtitleFRAG1">
    <w:name w:val="Subtitle_FRAG_1"/>
    <w:basedOn w:val="HeadingFRAG1"/>
    <w:next w:val="Textbody"/>
    <w:pPr>
      <w:jc w:val="center"/>
    </w:pPr>
    <w:rPr>
      <w:i/>
      <w:iCs/>
    </w:rPr>
  </w:style>
  <w:style w:type="paragraph" w:customStyle="1" w:styleId="EstherFRAG1">
    <w:name w:val="Esther_FRAG_1"/>
    <w:basedOn w:val="HeaderFRAG1"/>
    <w:pPr>
      <w:jc w:val="left"/>
    </w:pPr>
    <w:rPr>
      <w:szCs w:val="16"/>
    </w:rPr>
  </w:style>
  <w:style w:type="paragraph" w:customStyle="1" w:styleId="StandardFRAG2">
    <w:name w:val="Standard_FRAG_2"/>
    <w:pPr>
      <w:widowControl/>
      <w:jc w:val="both"/>
    </w:pPr>
    <w:rPr>
      <w:rFonts w:ascii="Arial" w:eastAsia="Times New Roman" w:hAnsi="Arial" w:cs="Arial"/>
      <w:sz w:val="20"/>
      <w:szCs w:val="20"/>
    </w:rPr>
  </w:style>
  <w:style w:type="paragraph" w:customStyle="1" w:styleId="HeadingFRAG2">
    <w:name w:val="Heading_FRAG_2"/>
    <w:basedOn w:val="StandardFRAG2"/>
    <w:next w:val="Textbody"/>
    <w:pPr>
      <w:keepNext/>
      <w:spacing w:before="240" w:after="120"/>
    </w:pPr>
    <w:rPr>
      <w:rFonts w:eastAsia="Arial Unicode MS" w:cs="Mangal"/>
      <w:sz w:val="28"/>
      <w:szCs w:val="28"/>
    </w:rPr>
  </w:style>
  <w:style w:type="paragraph" w:customStyle="1" w:styleId="ListFRAG2">
    <w:name w:val="List_FRAG_2"/>
    <w:basedOn w:val="Textbody"/>
    <w:rPr>
      <w:rFonts w:cs="Mangal"/>
      <w:sz w:val="24"/>
    </w:rPr>
  </w:style>
  <w:style w:type="paragraph" w:customStyle="1" w:styleId="CaptionFRAG2">
    <w:name w:val="Caption_FRAG_2"/>
    <w:basedOn w:val="StandardFRAG2"/>
    <w:pPr>
      <w:suppressLineNumbers/>
      <w:spacing w:before="120" w:after="120"/>
    </w:pPr>
    <w:rPr>
      <w:rFonts w:cs="Mangal"/>
      <w:i/>
      <w:iCs/>
      <w:sz w:val="24"/>
      <w:szCs w:val="24"/>
    </w:rPr>
  </w:style>
  <w:style w:type="paragraph" w:customStyle="1" w:styleId="IndexFRAG2">
    <w:name w:val="Index_FRAG_2"/>
    <w:basedOn w:val="StandardFRAG2"/>
    <w:pPr>
      <w:suppressLineNumbers/>
    </w:pPr>
    <w:rPr>
      <w:rFonts w:cs="Mangal"/>
      <w:sz w:val="24"/>
    </w:rPr>
  </w:style>
  <w:style w:type="paragraph" w:customStyle="1" w:styleId="HeaderFRAG2">
    <w:name w:val="Header_FRAG_2"/>
    <w:basedOn w:val="StandardFRAG2"/>
    <w:pPr>
      <w:tabs>
        <w:tab w:val="center" w:pos="4252"/>
        <w:tab w:val="right" w:pos="8504"/>
      </w:tabs>
    </w:pPr>
    <w:rPr>
      <w:rFonts w:ascii="Times New Roman" w:hAnsi="Times New Roman" w:cs="Times New Roman"/>
      <w:sz w:val="16"/>
    </w:rPr>
  </w:style>
  <w:style w:type="paragraph" w:customStyle="1" w:styleId="normal2FRAG2">
    <w:name w:val="normal2_FRAG_2"/>
    <w:basedOn w:val="StandardFRAG2"/>
    <w:pPr>
      <w:ind w:left="851"/>
    </w:pPr>
  </w:style>
  <w:style w:type="paragraph" w:customStyle="1" w:styleId="FooterFRAG2">
    <w:name w:val="Footer_FRAG_2"/>
    <w:basedOn w:val="StandardFRAG2"/>
    <w:pPr>
      <w:tabs>
        <w:tab w:val="center" w:pos="4252"/>
        <w:tab w:val="right" w:pos="8504"/>
      </w:tabs>
    </w:pPr>
  </w:style>
  <w:style w:type="paragraph" w:customStyle="1" w:styleId="QuotationsFRAG2">
    <w:name w:val="Quotations_FRAG_2"/>
    <w:basedOn w:val="StandardFRAG2"/>
    <w:pPr>
      <w:spacing w:after="283"/>
      <w:ind w:left="567" w:right="567"/>
    </w:pPr>
  </w:style>
  <w:style w:type="paragraph" w:customStyle="1" w:styleId="TitleFRAG2">
    <w:name w:val="Title_FRAG_2"/>
    <w:basedOn w:val="HeadingFRAG2"/>
    <w:next w:val="Textbody"/>
    <w:pPr>
      <w:jc w:val="center"/>
    </w:pPr>
    <w:rPr>
      <w:b/>
      <w:bCs/>
      <w:sz w:val="36"/>
      <w:szCs w:val="36"/>
    </w:rPr>
  </w:style>
  <w:style w:type="paragraph" w:customStyle="1" w:styleId="SubtitleFRAG2">
    <w:name w:val="Subtitle_FRAG_2"/>
    <w:basedOn w:val="HeadingFRAG2"/>
    <w:next w:val="Textbody"/>
    <w:pPr>
      <w:jc w:val="center"/>
    </w:pPr>
    <w:rPr>
      <w:i/>
      <w:iCs/>
    </w:rPr>
  </w:style>
  <w:style w:type="paragraph" w:customStyle="1" w:styleId="EstherFRAG2">
    <w:name w:val="Esther_FRAG_2"/>
    <w:basedOn w:val="HeaderFRAG2"/>
    <w:pPr>
      <w:jc w:val="left"/>
    </w:pPr>
    <w:rPr>
      <w:szCs w:val="16"/>
    </w:rPr>
  </w:style>
  <w:style w:type="paragraph" w:styleId="Prrafodelista">
    <w:name w:val="List Paragraph"/>
    <w:basedOn w:val="Standard"/>
    <w:pPr>
      <w:spacing w:after="160"/>
      <w:ind w:left="720"/>
      <w:contextualSpacing/>
    </w:pPr>
  </w:style>
  <w:style w:type="paragraph" w:customStyle="1" w:styleId="Endnote">
    <w:name w:val="Endnote"/>
    <w:basedOn w:val="Standard"/>
    <w:rPr>
      <w:rFonts w:eastAsia="Arial"/>
      <w:color w:val="000000"/>
      <w:lang w:val="es-ES" w:eastAsia="hi-IN"/>
    </w:rPr>
  </w:style>
  <w:style w:type="paragraph" w:customStyle="1" w:styleId="Footnote">
    <w:name w:val="Footnote"/>
    <w:basedOn w:val="Standard"/>
    <w:rPr>
      <w:rFonts w:ascii="Times New Roman" w:hAnsi="Times New Roman" w:cs="Times New Roman"/>
      <w:lang w:eastAsia="es-ES"/>
    </w:rPr>
  </w:style>
  <w:style w:type="character" w:customStyle="1" w:styleId="CIMMarcador">
    <w:name w:val="CIMMarcador"/>
    <w:rPr>
      <w:shd w:val="clear" w:color="auto" w:fill="B2B2B2"/>
    </w:rPr>
  </w:style>
  <w:style w:type="character" w:customStyle="1" w:styleId="Internetlink">
    <w:name w:val="Internet link"/>
    <w:rPr>
      <w:color w:val="000080"/>
      <w:u w:val="single"/>
    </w:rPr>
  </w:style>
  <w:style w:type="character" w:customStyle="1" w:styleId="VisitedInternetLink">
    <w:name w:val="Visited Internet Link"/>
    <w:rPr>
      <w:rFonts w:cs="Times New Roman"/>
      <w:color w:val="800080"/>
      <w:u w:val="single"/>
    </w:rPr>
  </w:style>
  <w:style w:type="character" w:customStyle="1" w:styleId="highlight">
    <w:name w:val="highlight"/>
    <w:basedOn w:val="Fuentedeprrafopredeter"/>
  </w:style>
  <w:style w:type="character" w:customStyle="1" w:styleId="markedcontent">
    <w:name w:val="markedcontent"/>
    <w:basedOn w:val="Fuentedeprrafopredeter"/>
  </w:style>
  <w:style w:type="character" w:styleId="nfasis">
    <w:name w:val="Emphasis"/>
    <w:rPr>
      <w:i/>
      <w:iCs/>
    </w:rPr>
  </w:style>
  <w:style w:type="numbering" w:customStyle="1" w:styleId="WWNum5">
    <w:name w:val="WWNum5"/>
    <w:basedOn w:val="Sinlista"/>
    <w:pPr>
      <w:numPr>
        <w:numId w:val="1"/>
      </w:numPr>
    </w:pPr>
  </w:style>
  <w:style w:type="table" w:styleId="Tablaconcuadrcula">
    <w:name w:val="Table Grid"/>
    <w:basedOn w:val="Tablanormal"/>
    <w:uiPriority w:val="39"/>
    <w:rsid w:val="001E5D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salaketakanala@donostia.eu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laketakanala@donostia.eus"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E5D8-34A8-40AF-97DD-F24942139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2</Pages>
  <Words>1454</Words>
  <Characters>8003</Characters>
  <Application>Microsoft Office Word</Application>
  <DocSecurity>0</DocSecurity>
  <Lines>66</Lines>
  <Paragraphs>18</Paragraphs>
  <ScaleCrop>false</ScaleCrop>
  <Company/>
  <LinksUpToDate>false</LinksUpToDate>
  <CharactersWithSpaces>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Iturri Arrazola Lore</cp:lastModifiedBy>
  <cp:revision>7</cp:revision>
  <cp:lastPrinted>2023-02-07T08:46:00Z</cp:lastPrinted>
  <dcterms:created xsi:type="dcterms:W3CDTF">2022-05-16T13:17:00Z</dcterms:created>
  <dcterms:modified xsi:type="dcterms:W3CDTF">2024-04-02T12:26:00Z</dcterms:modified>
</cp:coreProperties>
</file>