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700" w:rsidRPr="0000635C" w:rsidRDefault="000C1B5F" w:rsidP="000C3C87">
      <w:pPr>
        <w:spacing w:after="180" w:line="336" w:lineRule="auto"/>
        <w:jc w:val="both"/>
        <w:rPr>
          <w:rFonts w:ascii="Arial" w:hAnsi="Arial" w:cs="Arial"/>
          <w:b/>
          <w:sz w:val="22"/>
          <w:szCs w:val="22"/>
        </w:rPr>
      </w:pPr>
      <w:r w:rsidRPr="003C0482">
        <w:rPr>
          <w:rFonts w:ascii="Arial" w:hAnsi="Arial" w:cs="Arial"/>
          <w:b/>
          <w:sz w:val="22"/>
          <w:szCs w:val="22"/>
        </w:rPr>
        <w:t xml:space="preserve">EXTRACTO de la </w:t>
      </w:r>
      <w:r w:rsidR="000C3C87" w:rsidRPr="000C3C87">
        <w:rPr>
          <w:rFonts w:ascii="Arial" w:hAnsi="Arial" w:cs="Arial"/>
          <w:b/>
          <w:sz w:val="22"/>
          <w:szCs w:val="22"/>
        </w:rPr>
        <w:t>Orden de la Vicepresidenta Segunda y Consejera de Economía, Empleo e Industria del</w:t>
      </w:r>
      <w:r w:rsidR="000C3C87">
        <w:rPr>
          <w:rFonts w:ascii="Arial" w:hAnsi="Arial" w:cs="Arial"/>
          <w:b/>
          <w:sz w:val="22"/>
          <w:szCs w:val="22"/>
        </w:rPr>
        <w:t xml:space="preserve"> </w:t>
      </w:r>
      <w:r w:rsidR="000C3C87" w:rsidRPr="000C3C87">
        <w:rPr>
          <w:rFonts w:ascii="Arial" w:hAnsi="Arial" w:cs="Arial"/>
          <w:b/>
          <w:sz w:val="22"/>
          <w:szCs w:val="22"/>
        </w:rPr>
        <w:t>Gobierno de Aragón por la que se convocan las ayudas a proyectos de inversión</w:t>
      </w:r>
      <w:r w:rsidR="000C3C87">
        <w:rPr>
          <w:rFonts w:ascii="Arial" w:hAnsi="Arial" w:cs="Arial"/>
          <w:b/>
          <w:sz w:val="22"/>
          <w:szCs w:val="22"/>
        </w:rPr>
        <w:t xml:space="preserve"> </w:t>
      </w:r>
      <w:r w:rsidR="000C3C87" w:rsidRPr="000C3C87">
        <w:rPr>
          <w:rFonts w:ascii="Arial" w:hAnsi="Arial" w:cs="Arial"/>
          <w:b/>
          <w:sz w:val="22"/>
          <w:szCs w:val="22"/>
        </w:rPr>
        <w:t>empresarial que fomenten la investigación y desarrollo e innovación industrial en la</w:t>
      </w:r>
      <w:r w:rsidR="000C3C87">
        <w:rPr>
          <w:rFonts w:ascii="Arial" w:hAnsi="Arial" w:cs="Arial"/>
          <w:b/>
          <w:sz w:val="22"/>
          <w:szCs w:val="22"/>
        </w:rPr>
        <w:t xml:space="preserve"> </w:t>
      </w:r>
      <w:r w:rsidR="000C3C87" w:rsidRPr="000C3C87">
        <w:rPr>
          <w:rFonts w:ascii="Arial" w:hAnsi="Arial" w:cs="Arial"/>
          <w:b/>
          <w:sz w:val="22"/>
          <w:szCs w:val="22"/>
        </w:rPr>
        <w:t>provincia de Teruel. FITE 2022</w:t>
      </w:r>
      <w:r w:rsidR="006A7700" w:rsidRPr="0000635C">
        <w:rPr>
          <w:rFonts w:ascii="Arial" w:hAnsi="Arial" w:cs="Arial"/>
          <w:b/>
          <w:sz w:val="22"/>
          <w:szCs w:val="22"/>
        </w:rPr>
        <w:t>.</w:t>
      </w:r>
    </w:p>
    <w:p w:rsidR="000C1B5F" w:rsidRPr="0000635C" w:rsidRDefault="000C1B5F" w:rsidP="000C1B5F">
      <w:pPr>
        <w:pStyle w:val="Standard"/>
        <w:spacing w:after="180" w:line="336" w:lineRule="auto"/>
        <w:jc w:val="both"/>
        <w:rPr>
          <w:rFonts w:cs="Arial"/>
        </w:rPr>
      </w:pPr>
      <w:r w:rsidRPr="0000635C">
        <w:rPr>
          <w:rFonts w:cs="Arial"/>
        </w:rPr>
        <w:t xml:space="preserve">BDNS </w:t>
      </w:r>
      <w:r w:rsidR="006F050D" w:rsidRPr="006F050D">
        <w:rPr>
          <w:rFonts w:cs="Arial"/>
        </w:rPr>
        <w:t>681655</w:t>
      </w:r>
      <w:r w:rsidRPr="0000635C">
        <w:rPr>
          <w:rFonts w:cs="Arial"/>
        </w:rPr>
        <w:t>:</w:t>
      </w:r>
    </w:p>
    <w:p w:rsidR="000C1B5F" w:rsidRPr="0000635C" w:rsidRDefault="000C1B5F" w:rsidP="000C1B5F">
      <w:pPr>
        <w:pStyle w:val="Default"/>
        <w:rPr>
          <w:sz w:val="22"/>
          <w:szCs w:val="22"/>
        </w:rPr>
      </w:pPr>
    </w:p>
    <w:p w:rsidR="000C1B5F" w:rsidRPr="0000635C" w:rsidRDefault="000C1B5F" w:rsidP="000C1B5F">
      <w:pPr>
        <w:pStyle w:val="Standard"/>
        <w:spacing w:after="180" w:line="336" w:lineRule="auto"/>
        <w:jc w:val="both"/>
        <w:rPr>
          <w:rFonts w:cs="Arial"/>
        </w:rPr>
      </w:pPr>
      <w:r w:rsidRPr="0000635C">
        <w:rPr>
          <w:rFonts w:cs="Arial"/>
          <w:color w:val="000000"/>
        </w:rPr>
        <w:t xml:space="preserve">De conformidad con lo previsto en los artículos 17.3) y 20.8.a) de la Ley 38/2003, de 17 de noviembre, General de Subvenciones, se publica el extracto de la convocatoria cuyo texto completo puede consultarse en la Base de Datos Nacional de Subvenciones </w:t>
      </w:r>
      <w:r w:rsidRPr="009C4FEB">
        <w:rPr>
          <w:rFonts w:cs="Arial"/>
          <w:color w:val="000000"/>
        </w:rPr>
        <w:t>(</w:t>
      </w:r>
      <w:r w:rsidR="00582CF3" w:rsidRPr="009C4FEB">
        <w:rPr>
          <w:rStyle w:val="A2"/>
          <w:rFonts w:cs="Arial"/>
          <w:sz w:val="22"/>
          <w:szCs w:val="22"/>
        </w:rPr>
        <w:t>https://www.in</w:t>
      </w:r>
      <w:r w:rsidRPr="009C4FEB">
        <w:rPr>
          <w:rStyle w:val="A2"/>
          <w:rFonts w:cs="Arial"/>
          <w:sz w:val="22"/>
          <w:szCs w:val="22"/>
        </w:rPr>
        <w:t>fosubvenciones.es/bdns</w:t>
      </w:r>
      <w:r w:rsidR="006A7700" w:rsidRPr="009C4FEB">
        <w:rPr>
          <w:rStyle w:val="A2"/>
          <w:rFonts w:cs="Arial"/>
          <w:sz w:val="22"/>
          <w:szCs w:val="22"/>
        </w:rPr>
        <w:t>trans/GE/es/convocatoria</w:t>
      </w:r>
      <w:r w:rsidR="00AF137D">
        <w:rPr>
          <w:rStyle w:val="A2"/>
          <w:rFonts w:cs="Arial"/>
          <w:sz w:val="22"/>
          <w:szCs w:val="22"/>
        </w:rPr>
        <w:t>/</w:t>
      </w:r>
      <w:r w:rsidR="006F050D" w:rsidRPr="006F050D">
        <w:rPr>
          <w:rStyle w:val="A2"/>
          <w:rFonts w:cs="Arial"/>
          <w:sz w:val="22"/>
          <w:szCs w:val="22"/>
        </w:rPr>
        <w:t>681655</w:t>
      </w:r>
      <w:r w:rsidR="00AF137D">
        <w:rPr>
          <w:rStyle w:val="A2"/>
          <w:rFonts w:cs="Arial"/>
          <w:sz w:val="22"/>
          <w:szCs w:val="22"/>
        </w:rPr>
        <w:t>)</w:t>
      </w:r>
      <w:r w:rsidRPr="00C35BB8">
        <w:rPr>
          <w:rFonts w:cs="Arial"/>
          <w:color w:val="000000"/>
        </w:rPr>
        <w:t>.</w:t>
      </w:r>
    </w:p>
    <w:p w:rsidR="000C1B5F" w:rsidRPr="0000635C" w:rsidRDefault="000C1B5F" w:rsidP="000C1B5F">
      <w:pPr>
        <w:pStyle w:val="Standard"/>
        <w:spacing w:after="180" w:line="336" w:lineRule="auto"/>
        <w:ind w:firstLine="567"/>
        <w:jc w:val="both"/>
        <w:rPr>
          <w:rFonts w:cs="Arial"/>
        </w:rPr>
      </w:pPr>
      <w:r w:rsidRPr="0000635C">
        <w:rPr>
          <w:rFonts w:cs="Arial"/>
        </w:rPr>
        <w:t>Primero.</w:t>
      </w:r>
      <w:r w:rsidR="00847773" w:rsidRPr="0000635C">
        <w:rPr>
          <w:rFonts w:cs="Arial"/>
        </w:rPr>
        <w:t xml:space="preserve">- </w:t>
      </w:r>
      <w:r w:rsidRPr="0000635C">
        <w:rPr>
          <w:rFonts w:cs="Arial"/>
          <w:i/>
        </w:rPr>
        <w:t>Beneficiarios.</w:t>
      </w:r>
    </w:p>
    <w:p w:rsidR="00DA62D4" w:rsidRDefault="00DA62D4" w:rsidP="006A7700">
      <w:pPr>
        <w:spacing w:after="180" w:line="336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Empresas y entidades privadas dedicadas exclusivamente a la investigación, con capacidad y actividad demostrada en acciones de I+D+i, que tengan personalidad jurídica propia y que carezcan de ánimo de lucro, establecidas en la provincia de Teruel.</w:t>
      </w:r>
    </w:p>
    <w:p w:rsidR="000C1B5F" w:rsidRPr="0000635C" w:rsidRDefault="00847773" w:rsidP="000C1B5F">
      <w:pPr>
        <w:pStyle w:val="Standard"/>
        <w:spacing w:after="180" w:line="336" w:lineRule="auto"/>
        <w:ind w:firstLine="567"/>
        <w:jc w:val="both"/>
        <w:rPr>
          <w:rFonts w:cs="Arial"/>
          <w:i/>
        </w:rPr>
      </w:pPr>
      <w:r w:rsidRPr="0000635C">
        <w:rPr>
          <w:rFonts w:cs="Arial"/>
        </w:rPr>
        <w:t xml:space="preserve">Segundo.- </w:t>
      </w:r>
      <w:r w:rsidR="000C1B5F" w:rsidRPr="0000635C">
        <w:rPr>
          <w:rFonts w:cs="Arial"/>
          <w:i/>
        </w:rPr>
        <w:t>Finalidad.</w:t>
      </w:r>
    </w:p>
    <w:p w:rsidR="00DA62D4" w:rsidRDefault="00DA62D4" w:rsidP="006A7700">
      <w:pPr>
        <w:spacing w:after="180" w:line="33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00635C">
        <w:rPr>
          <w:rFonts w:ascii="Arial" w:hAnsi="Arial" w:cs="Arial"/>
          <w:sz w:val="22"/>
          <w:szCs w:val="22"/>
        </w:rPr>
        <w:t>Las ayudas están destinadas a proyectos</w:t>
      </w:r>
      <w:r>
        <w:rPr>
          <w:rFonts w:ascii="Arial" w:hAnsi="Arial" w:cs="Arial"/>
          <w:sz w:val="22"/>
          <w:szCs w:val="22"/>
        </w:rPr>
        <w:t xml:space="preserve"> empresariales vinculados </w:t>
      </w:r>
      <w:r w:rsidR="0058739A">
        <w:rPr>
          <w:rFonts w:ascii="Arial" w:hAnsi="Arial" w:cs="Arial"/>
          <w:sz w:val="22"/>
          <w:szCs w:val="22"/>
        </w:rPr>
        <w:t>al</w:t>
      </w:r>
      <w:r>
        <w:rPr>
          <w:rFonts w:ascii="Arial" w:hAnsi="Arial" w:cs="Arial"/>
          <w:sz w:val="22"/>
          <w:szCs w:val="22"/>
        </w:rPr>
        <w:t xml:space="preserve"> desarrollo de iniciativas que promuevan el desarrollo experimental y/o la investigación industrial en la provincia de Teruel</w:t>
      </w:r>
    </w:p>
    <w:p w:rsidR="00847773" w:rsidRPr="0000635C" w:rsidRDefault="00847773" w:rsidP="000C1B5F">
      <w:pPr>
        <w:pStyle w:val="Standard"/>
        <w:spacing w:after="180" w:line="336" w:lineRule="auto"/>
        <w:ind w:firstLine="567"/>
        <w:jc w:val="both"/>
        <w:rPr>
          <w:rFonts w:cs="Arial"/>
          <w:i/>
        </w:rPr>
      </w:pPr>
      <w:r w:rsidRPr="0000635C">
        <w:rPr>
          <w:rFonts w:cs="Arial"/>
        </w:rPr>
        <w:t xml:space="preserve">Tercero.- </w:t>
      </w:r>
      <w:r w:rsidRPr="0000635C">
        <w:rPr>
          <w:rFonts w:cs="Arial"/>
          <w:i/>
        </w:rPr>
        <w:t>Bases reguladoras.</w:t>
      </w:r>
    </w:p>
    <w:p w:rsidR="00DA62D4" w:rsidRPr="00E7371D" w:rsidRDefault="00DA62D4" w:rsidP="00E7371D">
      <w:pPr>
        <w:spacing w:after="180" w:line="336" w:lineRule="auto"/>
        <w:ind w:firstLine="567"/>
        <w:jc w:val="both"/>
        <w:rPr>
          <w:rFonts w:ascii="Arial" w:hAnsi="Arial" w:cs="Arial"/>
          <w:sz w:val="22"/>
          <w:szCs w:val="22"/>
          <w:lang w:eastAsia="es-ES"/>
        </w:rPr>
      </w:pPr>
      <w:r w:rsidRPr="00E7371D">
        <w:rPr>
          <w:rFonts w:ascii="Arial" w:hAnsi="Arial" w:cs="Arial"/>
          <w:sz w:val="22"/>
          <w:szCs w:val="22"/>
          <w:lang w:eastAsia="es-ES"/>
        </w:rPr>
        <w:t xml:space="preserve">Orden </w:t>
      </w:r>
      <w:r w:rsidR="006C3D0D">
        <w:rPr>
          <w:rFonts w:ascii="Arial" w:hAnsi="Arial" w:cs="Arial"/>
          <w:sz w:val="22"/>
          <w:szCs w:val="22"/>
          <w:lang w:eastAsia="es-ES"/>
        </w:rPr>
        <w:t>ICD</w:t>
      </w:r>
      <w:r w:rsidRPr="00E7371D">
        <w:rPr>
          <w:rFonts w:ascii="Arial" w:hAnsi="Arial" w:cs="Arial"/>
          <w:sz w:val="22"/>
          <w:szCs w:val="22"/>
          <w:lang w:eastAsia="es-ES"/>
        </w:rPr>
        <w:t>/</w:t>
      </w:r>
      <w:r w:rsidR="006C3D0D">
        <w:rPr>
          <w:rFonts w:ascii="Arial" w:hAnsi="Arial" w:cs="Arial"/>
          <w:sz w:val="22"/>
          <w:szCs w:val="22"/>
          <w:lang w:eastAsia="es-ES"/>
        </w:rPr>
        <w:t>1859</w:t>
      </w:r>
      <w:r w:rsidRPr="00E7371D">
        <w:rPr>
          <w:rFonts w:ascii="Arial" w:hAnsi="Arial" w:cs="Arial"/>
          <w:sz w:val="22"/>
          <w:szCs w:val="22"/>
          <w:lang w:eastAsia="es-ES"/>
        </w:rPr>
        <w:t>/20</w:t>
      </w:r>
      <w:r w:rsidR="006C3D0D">
        <w:rPr>
          <w:rFonts w:ascii="Arial" w:hAnsi="Arial" w:cs="Arial"/>
          <w:sz w:val="22"/>
          <w:szCs w:val="22"/>
          <w:lang w:eastAsia="es-ES"/>
        </w:rPr>
        <w:t>22</w:t>
      </w:r>
      <w:r w:rsidRPr="00E7371D">
        <w:rPr>
          <w:rFonts w:ascii="Arial" w:hAnsi="Arial" w:cs="Arial"/>
          <w:sz w:val="22"/>
          <w:szCs w:val="22"/>
          <w:lang w:eastAsia="es-ES"/>
        </w:rPr>
        <w:t>, de 1</w:t>
      </w:r>
      <w:r w:rsidR="006C3D0D">
        <w:rPr>
          <w:rFonts w:ascii="Arial" w:hAnsi="Arial" w:cs="Arial"/>
          <w:sz w:val="22"/>
          <w:szCs w:val="22"/>
          <w:lang w:eastAsia="es-ES"/>
        </w:rPr>
        <w:t>5</w:t>
      </w:r>
      <w:r w:rsidRPr="00E7371D">
        <w:rPr>
          <w:rFonts w:ascii="Arial" w:hAnsi="Arial" w:cs="Arial"/>
          <w:sz w:val="22"/>
          <w:szCs w:val="22"/>
          <w:lang w:eastAsia="es-ES"/>
        </w:rPr>
        <w:t xml:space="preserve"> de </w:t>
      </w:r>
      <w:r w:rsidR="006C3D0D">
        <w:rPr>
          <w:rFonts w:ascii="Arial" w:hAnsi="Arial" w:cs="Arial"/>
          <w:sz w:val="22"/>
          <w:szCs w:val="22"/>
          <w:lang w:eastAsia="es-ES"/>
        </w:rPr>
        <w:t>diciembre</w:t>
      </w:r>
      <w:r w:rsidRPr="00E7371D">
        <w:rPr>
          <w:rFonts w:ascii="Arial" w:hAnsi="Arial" w:cs="Arial"/>
          <w:sz w:val="22"/>
          <w:szCs w:val="22"/>
          <w:lang w:eastAsia="es-ES"/>
        </w:rPr>
        <w:t xml:space="preserve">, </w:t>
      </w:r>
      <w:r w:rsidRPr="00E7371D">
        <w:rPr>
          <w:rFonts w:ascii="Arial" w:hAnsi="Arial" w:cs="Arial"/>
          <w:bCs/>
          <w:sz w:val="22"/>
          <w:szCs w:val="22"/>
          <w:lang w:eastAsia="es-ES"/>
        </w:rPr>
        <w:t>por la que se establecen las bases reguladoras para la concesión de ayudas destinadas a proyectos empresariales destinados a promover el desarrollo experimental y/o la investigación indus</w:t>
      </w:r>
      <w:r w:rsidR="00E7371D">
        <w:rPr>
          <w:rFonts w:ascii="Arial" w:hAnsi="Arial" w:cs="Arial"/>
          <w:bCs/>
          <w:sz w:val="22"/>
          <w:szCs w:val="22"/>
          <w:lang w:eastAsia="es-ES"/>
        </w:rPr>
        <w:t>trial en la provincia de Teruel</w:t>
      </w:r>
      <w:r w:rsidR="00E7371D" w:rsidRPr="00E7371D">
        <w:rPr>
          <w:rFonts w:ascii="Arial" w:hAnsi="Arial" w:cs="Arial"/>
          <w:bCs/>
          <w:sz w:val="22"/>
          <w:szCs w:val="22"/>
          <w:lang w:eastAsia="es-ES"/>
        </w:rPr>
        <w:t xml:space="preserve">, </w:t>
      </w:r>
      <w:r w:rsidR="00E7371D" w:rsidRPr="00E7371D">
        <w:rPr>
          <w:rFonts w:ascii="Arial" w:hAnsi="Arial" w:cs="Arial"/>
          <w:sz w:val="22"/>
          <w:szCs w:val="22"/>
          <w:lang w:eastAsia="es-ES"/>
        </w:rPr>
        <w:t>publicadas en el "Boletín Oficial de Aragón",</w:t>
      </w:r>
      <w:r w:rsidR="00E7371D">
        <w:rPr>
          <w:rFonts w:ascii="Arial" w:hAnsi="Arial" w:cs="Arial"/>
          <w:sz w:val="22"/>
          <w:szCs w:val="22"/>
          <w:lang w:eastAsia="es-ES"/>
        </w:rPr>
        <w:t xml:space="preserve"> número </w:t>
      </w:r>
      <w:r w:rsidR="006C3D0D">
        <w:rPr>
          <w:rFonts w:ascii="Arial" w:hAnsi="Arial" w:cs="Arial"/>
          <w:sz w:val="22"/>
          <w:szCs w:val="22"/>
          <w:lang w:eastAsia="es-ES"/>
        </w:rPr>
        <w:t>13</w:t>
      </w:r>
      <w:r w:rsidR="00E7371D">
        <w:rPr>
          <w:rFonts w:ascii="Arial" w:hAnsi="Arial" w:cs="Arial"/>
          <w:sz w:val="22"/>
          <w:szCs w:val="22"/>
          <w:lang w:eastAsia="es-ES"/>
        </w:rPr>
        <w:t>, de 2</w:t>
      </w:r>
      <w:r w:rsidR="006C3D0D">
        <w:rPr>
          <w:rFonts w:ascii="Arial" w:hAnsi="Arial" w:cs="Arial"/>
          <w:sz w:val="22"/>
          <w:szCs w:val="22"/>
          <w:lang w:eastAsia="es-ES"/>
        </w:rPr>
        <w:t>1</w:t>
      </w:r>
      <w:r w:rsidR="00E7371D">
        <w:rPr>
          <w:rFonts w:ascii="Arial" w:hAnsi="Arial" w:cs="Arial"/>
          <w:sz w:val="22"/>
          <w:szCs w:val="22"/>
          <w:lang w:eastAsia="es-ES"/>
        </w:rPr>
        <w:t xml:space="preserve"> de </w:t>
      </w:r>
      <w:r w:rsidR="006C3D0D">
        <w:rPr>
          <w:rFonts w:ascii="Arial" w:hAnsi="Arial" w:cs="Arial"/>
          <w:sz w:val="22"/>
          <w:szCs w:val="22"/>
          <w:lang w:eastAsia="es-ES"/>
        </w:rPr>
        <w:t>diciembre</w:t>
      </w:r>
      <w:r w:rsidR="00E7371D">
        <w:rPr>
          <w:rFonts w:ascii="Arial" w:hAnsi="Arial" w:cs="Arial"/>
          <w:sz w:val="22"/>
          <w:szCs w:val="22"/>
          <w:lang w:eastAsia="es-ES"/>
        </w:rPr>
        <w:t xml:space="preserve"> de 202</w:t>
      </w:r>
      <w:r w:rsidR="006C3D0D">
        <w:rPr>
          <w:rFonts w:ascii="Arial" w:hAnsi="Arial" w:cs="Arial"/>
          <w:sz w:val="22"/>
          <w:szCs w:val="22"/>
          <w:lang w:eastAsia="es-ES"/>
        </w:rPr>
        <w:t>2</w:t>
      </w:r>
      <w:r w:rsidR="00E7371D">
        <w:rPr>
          <w:rFonts w:ascii="Arial" w:hAnsi="Arial" w:cs="Arial"/>
          <w:sz w:val="22"/>
          <w:szCs w:val="22"/>
          <w:lang w:eastAsia="es-ES"/>
        </w:rPr>
        <w:t>.</w:t>
      </w:r>
    </w:p>
    <w:p w:rsidR="00847773" w:rsidRPr="0000635C" w:rsidRDefault="00847773" w:rsidP="000C1B5F">
      <w:pPr>
        <w:pStyle w:val="Standard"/>
        <w:spacing w:after="180" w:line="336" w:lineRule="auto"/>
        <w:ind w:firstLine="567"/>
        <w:jc w:val="both"/>
        <w:rPr>
          <w:rFonts w:cs="Arial"/>
          <w:i/>
        </w:rPr>
      </w:pPr>
      <w:r w:rsidRPr="0000635C">
        <w:rPr>
          <w:rFonts w:cs="Arial"/>
        </w:rPr>
        <w:t xml:space="preserve">Cuarto.- </w:t>
      </w:r>
      <w:r w:rsidRPr="0000635C">
        <w:rPr>
          <w:rFonts w:cs="Arial"/>
          <w:i/>
        </w:rPr>
        <w:t>Importe.</w:t>
      </w:r>
    </w:p>
    <w:p w:rsidR="00A56DE9" w:rsidRPr="0000635C" w:rsidRDefault="007B3B71" w:rsidP="00A56DE9">
      <w:pPr>
        <w:pStyle w:val="Default"/>
        <w:spacing w:after="180" w:line="336" w:lineRule="auto"/>
        <w:ind w:firstLine="567"/>
        <w:jc w:val="both"/>
        <w:rPr>
          <w:rFonts w:eastAsia="Times New Roman"/>
          <w:color w:val="auto"/>
          <w:sz w:val="22"/>
          <w:szCs w:val="22"/>
          <w:lang w:eastAsia="es-ES"/>
        </w:rPr>
      </w:pPr>
      <w:r>
        <w:rPr>
          <w:color w:val="auto"/>
          <w:sz w:val="22"/>
          <w:szCs w:val="22"/>
        </w:rPr>
        <w:t xml:space="preserve">El importe total de la </w:t>
      </w:r>
      <w:r w:rsidR="00A56DE9" w:rsidRPr="0000635C">
        <w:rPr>
          <w:color w:val="auto"/>
          <w:sz w:val="22"/>
          <w:szCs w:val="22"/>
        </w:rPr>
        <w:t xml:space="preserve">convocatoria de ayudas es de </w:t>
      </w:r>
      <w:r w:rsidR="000C3C87">
        <w:rPr>
          <w:color w:val="auto"/>
          <w:sz w:val="22"/>
          <w:szCs w:val="22"/>
        </w:rPr>
        <w:t>un millón trescientos mil</w:t>
      </w:r>
      <w:r w:rsidR="00A56DE9" w:rsidRPr="0000635C">
        <w:rPr>
          <w:color w:val="auto"/>
          <w:sz w:val="22"/>
          <w:szCs w:val="22"/>
        </w:rPr>
        <w:t xml:space="preserve"> euros (</w:t>
      </w:r>
      <w:r w:rsidR="000C3C87">
        <w:rPr>
          <w:color w:val="auto"/>
          <w:sz w:val="22"/>
          <w:szCs w:val="22"/>
        </w:rPr>
        <w:t>1.300</w:t>
      </w:r>
      <w:r w:rsidR="00A56DE9" w:rsidRPr="0000635C">
        <w:rPr>
          <w:color w:val="auto"/>
          <w:sz w:val="22"/>
          <w:szCs w:val="22"/>
        </w:rPr>
        <w:t>.000 €), y se abonará con cargo al presupuesto del Instituto Aragonés de Fomento con fondos provenientes del Fondo de Invers</w:t>
      </w:r>
      <w:r w:rsidR="00E7371D">
        <w:rPr>
          <w:color w:val="auto"/>
          <w:sz w:val="22"/>
          <w:szCs w:val="22"/>
        </w:rPr>
        <w:t>iones de Teruel para el año 202</w:t>
      </w:r>
      <w:r w:rsidR="000C3C87">
        <w:rPr>
          <w:color w:val="auto"/>
          <w:sz w:val="22"/>
          <w:szCs w:val="22"/>
        </w:rPr>
        <w:t>2</w:t>
      </w:r>
      <w:r w:rsidR="00E7371D">
        <w:rPr>
          <w:color w:val="auto"/>
          <w:sz w:val="22"/>
          <w:szCs w:val="22"/>
        </w:rPr>
        <w:t>.</w:t>
      </w:r>
    </w:p>
    <w:p w:rsidR="00A56DE9" w:rsidRPr="0000635C" w:rsidRDefault="009C4FEB" w:rsidP="00A56DE9">
      <w:pPr>
        <w:spacing w:after="180" w:line="336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 intensidad bruta de las ayudas (expuesta en porcentaje de los costes subvencionables) será</w:t>
      </w:r>
      <w:r w:rsidR="00A56DE9" w:rsidRPr="0000635C">
        <w:rPr>
          <w:rFonts w:ascii="Arial" w:hAnsi="Arial" w:cs="Arial"/>
          <w:sz w:val="22"/>
          <w:szCs w:val="22"/>
        </w:rPr>
        <w:t>:</w:t>
      </w:r>
    </w:p>
    <w:p w:rsidR="00A56DE9" w:rsidRPr="0000635C" w:rsidRDefault="00A56DE9" w:rsidP="00A56DE9">
      <w:pPr>
        <w:spacing w:after="180" w:line="33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00635C">
        <w:rPr>
          <w:rFonts w:ascii="Arial" w:hAnsi="Arial" w:cs="Arial"/>
          <w:sz w:val="22"/>
          <w:szCs w:val="22"/>
        </w:rPr>
        <w:t xml:space="preserve">-Hasta el </w:t>
      </w:r>
      <w:r w:rsidR="00D62B7A">
        <w:rPr>
          <w:rFonts w:ascii="Arial" w:hAnsi="Arial" w:cs="Arial"/>
          <w:sz w:val="22"/>
          <w:szCs w:val="22"/>
        </w:rPr>
        <w:t>2</w:t>
      </w:r>
      <w:r w:rsidRPr="0000635C">
        <w:rPr>
          <w:rFonts w:ascii="Arial" w:hAnsi="Arial" w:cs="Arial"/>
          <w:sz w:val="22"/>
          <w:szCs w:val="22"/>
        </w:rPr>
        <w:t xml:space="preserve">5% para </w:t>
      </w:r>
      <w:r w:rsidR="00D62B7A">
        <w:rPr>
          <w:rFonts w:ascii="Arial" w:hAnsi="Arial" w:cs="Arial"/>
          <w:sz w:val="22"/>
          <w:szCs w:val="22"/>
        </w:rPr>
        <w:t>desarrollo experimental</w:t>
      </w:r>
      <w:r w:rsidRPr="0000635C">
        <w:rPr>
          <w:rFonts w:ascii="Arial" w:hAnsi="Arial" w:cs="Arial"/>
          <w:sz w:val="22"/>
          <w:szCs w:val="22"/>
        </w:rPr>
        <w:t>.</w:t>
      </w:r>
    </w:p>
    <w:p w:rsidR="00A56DE9" w:rsidRPr="0000635C" w:rsidRDefault="00A56DE9" w:rsidP="00A56DE9">
      <w:pPr>
        <w:spacing w:after="180" w:line="33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00635C">
        <w:rPr>
          <w:rFonts w:ascii="Arial" w:hAnsi="Arial" w:cs="Arial"/>
          <w:sz w:val="22"/>
          <w:szCs w:val="22"/>
        </w:rPr>
        <w:t xml:space="preserve">-Hasta el </w:t>
      </w:r>
      <w:r w:rsidR="00D62B7A">
        <w:rPr>
          <w:rFonts w:ascii="Arial" w:hAnsi="Arial" w:cs="Arial"/>
          <w:sz w:val="22"/>
          <w:szCs w:val="22"/>
        </w:rPr>
        <w:t>50</w:t>
      </w:r>
      <w:r w:rsidRPr="0000635C">
        <w:rPr>
          <w:rFonts w:ascii="Arial" w:hAnsi="Arial" w:cs="Arial"/>
          <w:sz w:val="22"/>
          <w:szCs w:val="22"/>
        </w:rPr>
        <w:t xml:space="preserve">% para </w:t>
      </w:r>
      <w:r w:rsidR="00D62B7A">
        <w:rPr>
          <w:rFonts w:ascii="Arial" w:hAnsi="Arial" w:cs="Arial"/>
          <w:sz w:val="22"/>
          <w:szCs w:val="22"/>
        </w:rPr>
        <w:t>investigación industrial</w:t>
      </w:r>
      <w:r w:rsidRPr="0000635C">
        <w:rPr>
          <w:rFonts w:ascii="Arial" w:hAnsi="Arial" w:cs="Arial"/>
          <w:sz w:val="22"/>
          <w:szCs w:val="22"/>
        </w:rPr>
        <w:t>.</w:t>
      </w:r>
    </w:p>
    <w:p w:rsidR="00A56DE9" w:rsidRDefault="00A56DE9" w:rsidP="00A56DE9">
      <w:pPr>
        <w:spacing w:after="180" w:line="33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00635C">
        <w:rPr>
          <w:rFonts w:ascii="Arial" w:hAnsi="Arial" w:cs="Arial"/>
          <w:sz w:val="22"/>
          <w:szCs w:val="22"/>
        </w:rPr>
        <w:lastRenderedPageBreak/>
        <w:t>En cualquier caso, la ayu</w:t>
      </w:r>
      <w:r w:rsidR="00D62B7A">
        <w:rPr>
          <w:rFonts w:ascii="Arial" w:hAnsi="Arial" w:cs="Arial"/>
          <w:sz w:val="22"/>
          <w:szCs w:val="22"/>
        </w:rPr>
        <w:t>da máxima</w:t>
      </w:r>
      <w:r w:rsidR="006C3D0D">
        <w:rPr>
          <w:rFonts w:ascii="Arial" w:hAnsi="Arial" w:cs="Arial"/>
          <w:sz w:val="22"/>
          <w:szCs w:val="22"/>
        </w:rPr>
        <w:t xml:space="preserve"> por proyecto será de 4</w:t>
      </w:r>
      <w:r w:rsidRPr="0000635C">
        <w:rPr>
          <w:rFonts w:ascii="Arial" w:hAnsi="Arial" w:cs="Arial"/>
          <w:sz w:val="22"/>
          <w:szCs w:val="22"/>
        </w:rPr>
        <w:t>00.000 €.</w:t>
      </w:r>
    </w:p>
    <w:p w:rsidR="00D62B7A" w:rsidRDefault="00D62B7A" w:rsidP="00A56DE9">
      <w:pPr>
        <w:spacing w:after="180" w:line="336" w:lineRule="auto"/>
        <w:ind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 intensidad de la ayuda para la investigación industrial y el desarrollo experimental podrá aumentarse hasta un 10% si el proyecto implica una colaboración efectiva en los siguientes términos:</w:t>
      </w:r>
    </w:p>
    <w:p w:rsidR="00D62B7A" w:rsidRPr="00D62B7A" w:rsidRDefault="00D62B7A" w:rsidP="00D62B7A">
      <w:pPr>
        <w:widowControl/>
        <w:suppressAutoHyphens w:val="0"/>
        <w:autoSpaceDN/>
        <w:spacing w:after="160" w:line="259" w:lineRule="auto"/>
        <w:ind w:left="851"/>
        <w:jc w:val="both"/>
        <w:textAlignment w:val="auto"/>
        <w:rPr>
          <w:rFonts w:ascii="Arial" w:eastAsia="Calibri" w:hAnsi="Arial" w:cs="Arial"/>
          <w:kern w:val="0"/>
          <w:sz w:val="22"/>
          <w:szCs w:val="22"/>
          <w:lang w:eastAsia="en-US"/>
        </w:rPr>
      </w:pPr>
      <w:r w:rsidRPr="00D62B7A">
        <w:rPr>
          <w:rFonts w:ascii="Arial" w:eastAsia="Calibri" w:hAnsi="Arial" w:cs="Arial"/>
          <w:kern w:val="0"/>
          <w:sz w:val="22"/>
          <w:szCs w:val="22"/>
          <w:lang w:eastAsia="en-US"/>
        </w:rPr>
        <w:t>– entre empresas, al menos una de las cuales debe ser pyme, y ninguna de ellas por sí sola puede correr con más del 70% de los costes subvencionables, o</w:t>
      </w:r>
    </w:p>
    <w:p w:rsidR="00D62B7A" w:rsidRPr="00D62B7A" w:rsidRDefault="00D62B7A" w:rsidP="00D62B7A">
      <w:pPr>
        <w:widowControl/>
        <w:suppressAutoHyphens w:val="0"/>
        <w:autoSpaceDN/>
        <w:spacing w:after="160" w:line="259" w:lineRule="auto"/>
        <w:ind w:left="851"/>
        <w:jc w:val="both"/>
        <w:textAlignment w:val="auto"/>
        <w:rPr>
          <w:rFonts w:ascii="Arial" w:eastAsia="Calibri" w:hAnsi="Arial" w:cs="Arial"/>
          <w:kern w:val="0"/>
          <w:sz w:val="22"/>
          <w:szCs w:val="22"/>
          <w:lang w:eastAsia="en-US"/>
        </w:rPr>
      </w:pPr>
      <w:r w:rsidRPr="00D62B7A">
        <w:rPr>
          <w:rFonts w:ascii="Arial" w:eastAsia="Calibri" w:hAnsi="Arial" w:cs="Arial"/>
          <w:kern w:val="0"/>
          <w:sz w:val="22"/>
          <w:szCs w:val="22"/>
          <w:lang w:eastAsia="en-US"/>
        </w:rPr>
        <w:t>– entre una empresa y uno o varios organismos de investigación y difusión de conocimiento, asumiendo cada uno de estos como mínimo el 10 % de los costes subvencionables y teniendo derecho a publicar los resultados de su propia investigación.</w:t>
      </w:r>
    </w:p>
    <w:p w:rsidR="00EB7192" w:rsidRPr="0000635C" w:rsidRDefault="00EB7192" w:rsidP="00EB7192">
      <w:pPr>
        <w:pStyle w:val="Standard"/>
        <w:spacing w:after="180" w:line="336" w:lineRule="auto"/>
        <w:ind w:firstLine="567"/>
        <w:jc w:val="both"/>
        <w:rPr>
          <w:rFonts w:cs="Arial"/>
          <w:color w:val="000000"/>
        </w:rPr>
      </w:pPr>
      <w:r w:rsidRPr="0000635C">
        <w:rPr>
          <w:rFonts w:cs="Arial"/>
          <w:color w:val="000000"/>
        </w:rPr>
        <w:t>Quinto.- Plazo de presentación de solicitudes.</w:t>
      </w:r>
    </w:p>
    <w:p w:rsidR="00A56DE9" w:rsidRPr="00ED3044" w:rsidRDefault="00A56DE9" w:rsidP="00A56DE9">
      <w:pPr>
        <w:spacing w:after="180" w:line="336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ED3044">
        <w:rPr>
          <w:rFonts w:ascii="Arial" w:hAnsi="Arial" w:cs="Arial"/>
          <w:sz w:val="22"/>
          <w:szCs w:val="22"/>
        </w:rPr>
        <w:t xml:space="preserve">El plazo de presentación de las solicitudes de ayudas será de </w:t>
      </w:r>
      <w:r w:rsidR="00D62B7A" w:rsidRPr="00ED3044">
        <w:rPr>
          <w:rFonts w:ascii="Arial" w:hAnsi="Arial" w:cs="Arial"/>
          <w:sz w:val="22"/>
          <w:szCs w:val="22"/>
        </w:rPr>
        <w:t>veinte días hábiles contados a partir del día siguiente al de la publicación de la convocatoria en el “Boletín Oficial de Aragón”</w:t>
      </w:r>
      <w:r w:rsidRPr="00ED3044">
        <w:rPr>
          <w:rFonts w:ascii="Arial" w:hAnsi="Arial" w:cs="Arial"/>
          <w:sz w:val="22"/>
          <w:szCs w:val="22"/>
        </w:rPr>
        <w:t>.</w:t>
      </w:r>
    </w:p>
    <w:p w:rsidR="00043839" w:rsidRPr="0000635C" w:rsidRDefault="00A56DE9" w:rsidP="00043839">
      <w:pPr>
        <w:pStyle w:val="Standard"/>
        <w:spacing w:after="180" w:line="336" w:lineRule="auto"/>
        <w:ind w:firstLine="567"/>
        <w:rPr>
          <w:rFonts w:cs="Arial"/>
          <w:bCs/>
          <w:iCs/>
        </w:rPr>
      </w:pPr>
      <w:r w:rsidRPr="0000635C">
        <w:rPr>
          <w:rFonts w:cs="Arial"/>
        </w:rPr>
        <w:t xml:space="preserve">Zaragoza, </w:t>
      </w:r>
      <w:r w:rsidR="000C3C87">
        <w:rPr>
          <w:rFonts w:cs="Arial"/>
        </w:rPr>
        <w:t>15 de abril de 2024</w:t>
      </w:r>
      <w:r w:rsidR="00043839" w:rsidRPr="0000635C">
        <w:rPr>
          <w:rFonts w:cs="Arial"/>
        </w:rPr>
        <w:t xml:space="preserve">. </w:t>
      </w:r>
      <w:r w:rsidR="000C3C87">
        <w:rPr>
          <w:rFonts w:cs="Arial"/>
        </w:rPr>
        <w:t>L</w:t>
      </w:r>
      <w:r w:rsidR="000C3C87" w:rsidRPr="000C3C87">
        <w:rPr>
          <w:rFonts w:cs="Arial"/>
        </w:rPr>
        <w:t>a Vicepresidenta Segunda y Consejera de Economía, Empleo e Industria</w:t>
      </w:r>
      <w:r w:rsidR="00043839" w:rsidRPr="0000635C">
        <w:rPr>
          <w:rFonts w:cs="Arial"/>
        </w:rPr>
        <w:t xml:space="preserve">, </w:t>
      </w:r>
      <w:r w:rsidR="000C3C87" w:rsidRPr="000C3C87">
        <w:rPr>
          <w:rFonts w:cs="Arial"/>
          <w:bCs/>
          <w:iCs/>
        </w:rPr>
        <w:t>María del Mar Vaquero Perianez</w:t>
      </w:r>
      <w:bookmarkStart w:id="0" w:name="_GoBack"/>
      <w:bookmarkEnd w:id="0"/>
      <w:r w:rsidR="00043839" w:rsidRPr="0000635C">
        <w:rPr>
          <w:rFonts w:cs="Arial"/>
          <w:bCs/>
          <w:iCs/>
        </w:rPr>
        <w:t>.</w:t>
      </w:r>
    </w:p>
    <w:p w:rsidR="00043839" w:rsidRPr="0000635C" w:rsidRDefault="00043839" w:rsidP="00EB7192">
      <w:pPr>
        <w:pStyle w:val="Standard"/>
        <w:spacing w:after="180" w:line="336" w:lineRule="auto"/>
        <w:ind w:firstLine="567"/>
        <w:jc w:val="both"/>
        <w:rPr>
          <w:rFonts w:cs="Arial"/>
        </w:rPr>
      </w:pPr>
    </w:p>
    <w:p w:rsidR="00EB7192" w:rsidRPr="0000635C" w:rsidRDefault="00EB7192" w:rsidP="00EB7192">
      <w:pPr>
        <w:pStyle w:val="Standard"/>
        <w:spacing w:after="180" w:line="336" w:lineRule="auto"/>
        <w:ind w:left="567"/>
        <w:jc w:val="both"/>
        <w:rPr>
          <w:rFonts w:cs="Arial"/>
        </w:rPr>
      </w:pPr>
    </w:p>
    <w:p w:rsidR="00EB7192" w:rsidRPr="0000635C" w:rsidRDefault="00EB7192" w:rsidP="005C36B7">
      <w:pPr>
        <w:pStyle w:val="Standard"/>
        <w:spacing w:after="180" w:line="336" w:lineRule="auto"/>
        <w:ind w:firstLine="567"/>
        <w:jc w:val="both"/>
        <w:rPr>
          <w:rFonts w:cs="Arial"/>
        </w:rPr>
      </w:pPr>
    </w:p>
    <w:p w:rsidR="005C36B7" w:rsidRPr="0000635C" w:rsidRDefault="005C36B7" w:rsidP="005C36B7">
      <w:pPr>
        <w:suppressAutoHyphens w:val="0"/>
        <w:spacing w:after="180" w:line="336" w:lineRule="auto"/>
        <w:ind w:firstLine="567"/>
        <w:jc w:val="both"/>
        <w:rPr>
          <w:rFonts w:ascii="Arial" w:hAnsi="Arial" w:cs="Arial"/>
          <w:color w:val="000000"/>
          <w:sz w:val="22"/>
          <w:szCs w:val="22"/>
        </w:rPr>
      </w:pPr>
      <w:r w:rsidRPr="0000635C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E105F5" w:rsidRPr="0000635C" w:rsidRDefault="00E105F5" w:rsidP="005C36B7">
      <w:pPr>
        <w:pStyle w:val="Standard"/>
        <w:spacing w:after="180" w:line="336" w:lineRule="auto"/>
        <w:ind w:firstLine="567"/>
        <w:jc w:val="both"/>
        <w:rPr>
          <w:rFonts w:cs="Arial"/>
        </w:rPr>
      </w:pPr>
    </w:p>
    <w:sectPr w:rsidR="00E105F5" w:rsidRPr="0000635C" w:rsidSect="00794EF8">
      <w:pgSz w:w="11906" w:h="16838" w:code="9"/>
      <w:pgMar w:top="1417" w:right="1701" w:bottom="1417" w:left="1701" w:header="709" w:footer="709" w:gutter="0"/>
      <w:paperSrc w:first="257" w:other="25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2402C0"/>
    <w:multiLevelType w:val="multilevel"/>
    <w:tmpl w:val="63F08DD4"/>
    <w:styleLink w:val="WWNum50"/>
    <w:lvl w:ilvl="0">
      <w:numFmt w:val="bullet"/>
      <w:lvlText w:val="-"/>
      <w:lvlJc w:val="left"/>
      <w:pPr>
        <w:ind w:left="1069" w:hanging="360"/>
      </w:pPr>
      <w:rPr>
        <w:rFonts w:ascii="Calibri" w:eastAsia="Times New Roman" w:hAnsi="Calibri" w:cs="Calibri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1" w15:restartNumberingAfterBreak="0">
    <w:nsid w:val="7FD01E41"/>
    <w:multiLevelType w:val="multilevel"/>
    <w:tmpl w:val="D0BC3D1E"/>
    <w:styleLink w:val="WWNum38"/>
    <w:lvl w:ilvl="0">
      <w:start w:val="1"/>
      <w:numFmt w:val="lowerLetter"/>
      <w:lvlText w:val="%1)"/>
      <w:lvlJc w:val="left"/>
      <w:pPr>
        <w:ind w:left="1068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2508" w:hanging="18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3228" w:hanging="36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3948" w:hanging="36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4668" w:hanging="1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5388" w:hanging="36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6108" w:hanging="36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6828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B5F"/>
    <w:rsid w:val="0000635C"/>
    <w:rsid w:val="00043839"/>
    <w:rsid w:val="000C1B5F"/>
    <w:rsid w:val="000C3C87"/>
    <w:rsid w:val="001276B3"/>
    <w:rsid w:val="00325521"/>
    <w:rsid w:val="003C0482"/>
    <w:rsid w:val="00582CF3"/>
    <w:rsid w:val="0058739A"/>
    <w:rsid w:val="005C36B7"/>
    <w:rsid w:val="006A7700"/>
    <w:rsid w:val="006C3D0D"/>
    <w:rsid w:val="006E2818"/>
    <w:rsid w:val="006F050D"/>
    <w:rsid w:val="00794EF8"/>
    <w:rsid w:val="007B3B71"/>
    <w:rsid w:val="00847773"/>
    <w:rsid w:val="009C4FEB"/>
    <w:rsid w:val="00A56DE9"/>
    <w:rsid w:val="00A73E77"/>
    <w:rsid w:val="00AF137D"/>
    <w:rsid w:val="00BD52DF"/>
    <w:rsid w:val="00C35BB8"/>
    <w:rsid w:val="00C5406C"/>
    <w:rsid w:val="00D62B7A"/>
    <w:rsid w:val="00D8543C"/>
    <w:rsid w:val="00DA62D4"/>
    <w:rsid w:val="00DE3E34"/>
    <w:rsid w:val="00E07746"/>
    <w:rsid w:val="00E105F5"/>
    <w:rsid w:val="00E7371D"/>
    <w:rsid w:val="00EB7192"/>
    <w:rsid w:val="00ED3044"/>
    <w:rsid w:val="00ED562E"/>
    <w:rsid w:val="00F5425D"/>
    <w:rsid w:val="00F86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F49820-FD38-4A80-91D0-C6B8750D8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6B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ja-JP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link w:val="StandardCar"/>
    <w:rsid w:val="000C1B5F"/>
    <w:pPr>
      <w:suppressAutoHyphens/>
      <w:autoSpaceDN w:val="0"/>
      <w:spacing w:line="240" w:lineRule="auto"/>
      <w:textAlignment w:val="baseline"/>
    </w:pPr>
    <w:rPr>
      <w:rFonts w:ascii="Arial" w:eastAsia="SimSun" w:hAnsi="Arial" w:cs="Tahoma"/>
      <w:kern w:val="3"/>
      <w:lang w:eastAsia="es-ES"/>
    </w:rPr>
  </w:style>
  <w:style w:type="character" w:customStyle="1" w:styleId="StandardCar">
    <w:name w:val="Standard Car"/>
    <w:link w:val="Standard"/>
    <w:rsid w:val="000C1B5F"/>
    <w:rPr>
      <w:rFonts w:ascii="Arial" w:eastAsia="SimSun" w:hAnsi="Arial" w:cs="Tahoma"/>
      <w:kern w:val="3"/>
      <w:lang w:eastAsia="es-ES"/>
    </w:rPr>
  </w:style>
  <w:style w:type="paragraph" w:customStyle="1" w:styleId="Default">
    <w:name w:val="Default"/>
    <w:rsid w:val="000C1B5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2">
    <w:name w:val="A2"/>
    <w:uiPriority w:val="99"/>
    <w:rsid w:val="000C1B5F"/>
    <w:rPr>
      <w:color w:val="0000FA"/>
      <w:sz w:val="20"/>
      <w:szCs w:val="20"/>
      <w:u w:val="single"/>
    </w:rPr>
  </w:style>
  <w:style w:type="paragraph" w:styleId="NormalWeb">
    <w:name w:val="Normal (Web)"/>
    <w:basedOn w:val="Normal"/>
    <w:autoRedefine/>
    <w:uiPriority w:val="99"/>
    <w:unhideWhenUsed/>
    <w:rsid w:val="005C36B7"/>
    <w:pPr>
      <w:spacing w:after="180" w:line="336" w:lineRule="auto"/>
      <w:ind w:firstLine="567"/>
      <w:jc w:val="both"/>
    </w:pPr>
    <w:rPr>
      <w:rFonts w:ascii="Arial" w:hAnsi="Arial" w:cs="Arial"/>
      <w:sz w:val="22"/>
      <w:szCs w:val="22"/>
    </w:rPr>
  </w:style>
  <w:style w:type="numbering" w:customStyle="1" w:styleId="WWNum38">
    <w:name w:val="WWNum38"/>
    <w:basedOn w:val="Sinlista"/>
    <w:rsid w:val="005C36B7"/>
    <w:pPr>
      <w:numPr>
        <w:numId w:val="1"/>
      </w:numPr>
    </w:pPr>
  </w:style>
  <w:style w:type="numbering" w:customStyle="1" w:styleId="WWNum50">
    <w:name w:val="WWNum50"/>
    <w:basedOn w:val="Sinlista"/>
    <w:rsid w:val="00EB719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458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María Pilar Gómez Sebastián</dc:creator>
  <cp:keywords/>
  <dc:description/>
  <cp:lastModifiedBy>Alejandro López-Blanco Ezquerra</cp:lastModifiedBy>
  <cp:revision>2</cp:revision>
  <dcterms:created xsi:type="dcterms:W3CDTF">2024-04-17T10:29:00Z</dcterms:created>
  <dcterms:modified xsi:type="dcterms:W3CDTF">2024-04-17T10:29:00Z</dcterms:modified>
</cp:coreProperties>
</file>