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BC21D6" w14:textId="77777777" w:rsidR="00BF5948" w:rsidRDefault="00151410" w:rsidP="00BF5948">
      <w:pPr>
        <w:pStyle w:val="NormalaWeb"/>
        <w:keepNext/>
        <w:spacing w:before="102" w:after="102"/>
        <w:jc w:val="both"/>
      </w:pPr>
      <w:r>
        <w:rPr>
          <w:rFonts w:ascii="Tahoma" w:hAnsi="Tahoma" w:cs="Tahoma"/>
          <w:b/>
          <w:bCs w:val="0"/>
        </w:rPr>
        <w:t xml:space="preserve">Hizkuntza errefortzuak jasotzeko “Jenerotan emandako laguntza” modalitatearen bidez dirulaguntzak </w:t>
      </w:r>
      <w:r w:rsidR="00211203">
        <w:rPr>
          <w:rFonts w:ascii="Tahoma" w:hAnsi="Tahoma" w:cs="Tahoma"/>
          <w:b/>
          <w:bCs w:val="0"/>
          <w:color w:val="00000A"/>
        </w:rPr>
        <w:t>emateko oinarriak.</w:t>
      </w:r>
    </w:p>
    <w:p w14:paraId="7E6AE787" w14:textId="77777777" w:rsidR="00BF5948" w:rsidRDefault="00151410" w:rsidP="00BF5948">
      <w:pPr>
        <w:pStyle w:val="NormalaWeb"/>
        <w:keepNext/>
        <w:spacing w:after="113"/>
        <w:jc w:val="both"/>
        <w:rPr>
          <w:rFonts w:ascii="Tahoma" w:hAnsi="Tahoma" w:cs="Tahoma"/>
          <w:color w:val="00000A"/>
        </w:rPr>
      </w:pPr>
      <w:r>
        <w:rPr>
          <w:rFonts w:ascii="Tahoma" w:hAnsi="Tahoma" w:cs="Tahoma"/>
          <w:color w:val="00000A"/>
        </w:rPr>
        <w:t xml:space="preserve">Azaroaren 24ko 10/1982 Legeak, Euskararen erabilera arauzkotzezkoak, bere 5. artikuluan Euskadiko Autonomia Erkidegoko herritar guztiek hizkuntzaren esparruan dituzten eskubide nagusiak xedatzen ditu, eta ondoren, bigarren, hirugarren, laugarren eta bosgarren atalburuetan, eskubide horiek bizitza sozialaren esparru guztietara hedatzen ditu. </w:t>
      </w:r>
      <w:r>
        <w:rPr>
          <w:rFonts w:ascii="Tahoma" w:hAnsi="Tahoma" w:cs="Tahoma"/>
        </w:rPr>
        <w:t>Legeak, halaber, erakunde bakoitzak dituen eskumenen barruan herritarrenganako hizkuntza politika aintzat har dezaten agintzen die herri administrazioei, besteak beste bizitza sozialaren alor guztietan euskararen erabilera sustatuz</w:t>
      </w:r>
      <w:r>
        <w:rPr>
          <w:rFonts w:ascii="Tahoma" w:hAnsi="Tahoma" w:cs="Tahoma"/>
          <w:color w:val="00000A"/>
        </w:rPr>
        <w:t>.</w:t>
      </w:r>
    </w:p>
    <w:p w14:paraId="66412F9C" w14:textId="77777777" w:rsidR="00BF5948" w:rsidRPr="0096247C" w:rsidRDefault="00151410" w:rsidP="00BF5948">
      <w:pPr>
        <w:pStyle w:val="NormalaWeb"/>
        <w:keepNext/>
        <w:spacing w:after="113"/>
        <w:jc w:val="both"/>
      </w:pPr>
      <w:r w:rsidRPr="0096247C">
        <w:rPr>
          <w:rFonts w:ascii="Tahoma" w:hAnsi="Tahoma" w:cs="Tahoma"/>
        </w:rPr>
        <w:t>Euskadiko Toki Erakundeei buruzko apirilaren 7ko 2/2016 Legeak 7.2 artikuluan xedatzen du udalei dagokiela beren lurralde-eremuan euskararen ezagutza sustatzeko eta erabilera dinamizatzeko eskumena, horretarako zerbitzuak eta jarduerak zuzenean antolatuz eta beste pertsona edo erakunde batzuek euskara sustatu eta dinamizatze aldera burutzen dituzten jardueren finantzaketan lagunduz.</w:t>
      </w:r>
    </w:p>
    <w:p w14:paraId="6DCC6064" w14:textId="77777777" w:rsidR="00BF5948" w:rsidRDefault="00151410" w:rsidP="00BF5948">
      <w:pPr>
        <w:pStyle w:val="NormalaWeb"/>
        <w:spacing w:after="113"/>
        <w:jc w:val="both"/>
        <w:rPr>
          <w:rFonts w:ascii="Tahoma" w:hAnsi="Tahoma" w:cs="Tahoma"/>
        </w:rPr>
      </w:pPr>
      <w:r>
        <w:rPr>
          <w:rFonts w:ascii="Tahoma" w:hAnsi="Tahoma" w:cs="Tahoma"/>
        </w:rPr>
        <w:t xml:space="preserve">Horregatik, eta Udalaren dirulaguntza emanez lortu nahi den interes publikoa eta Udalaren dirulaguntza jarduerek bete behar dituzten printzipioak (hala nola publizitatea, gardentasuna, konkurrentzia, objetibotasuna, berdintasuna, diskriminazio eza, eragingarritasuna eta eraginkortasuna) betetzea bermatzeko, </w:t>
      </w:r>
      <w:r w:rsidR="00935C81" w:rsidRPr="00EA2A78">
        <w:rPr>
          <w:rFonts w:ascii="Tahoma" w:hAnsi="Tahoma" w:cs="Tahoma"/>
        </w:rPr>
        <w:t>oinarri hauek egin dira</w:t>
      </w:r>
      <w:r w:rsidRPr="00EA2A78">
        <w:rPr>
          <w:rFonts w:ascii="Tahoma" w:hAnsi="Tahoma" w:cs="Tahoma"/>
        </w:rPr>
        <w:t>,</w:t>
      </w:r>
      <w:r>
        <w:rPr>
          <w:rFonts w:ascii="Tahoma" w:hAnsi="Tahoma" w:cs="Tahoma"/>
        </w:rPr>
        <w:t xml:space="preserve"> parte hartzen duten udal organoen eta dirulaguntzen onuradun izan litezkeen pertsonen eskubideak eta betebeharrek arautzen dituen </w:t>
      </w:r>
      <w:r w:rsidRPr="00EA2A78">
        <w:rPr>
          <w:rFonts w:ascii="Tahoma" w:hAnsi="Tahoma" w:cs="Tahoma"/>
        </w:rPr>
        <w:t>marko</w:t>
      </w:r>
      <w:r w:rsidR="00935C81" w:rsidRPr="00EA2A78">
        <w:rPr>
          <w:rFonts w:ascii="Tahoma" w:hAnsi="Tahoma" w:cs="Tahoma"/>
        </w:rPr>
        <w:t>a  juridikoa zehazteko</w:t>
      </w:r>
      <w:r w:rsidR="00EA2A78" w:rsidRPr="00EA2A78">
        <w:rPr>
          <w:rFonts w:ascii="Tahoma" w:hAnsi="Tahoma" w:cs="Tahoma"/>
        </w:rPr>
        <w:t>.</w:t>
      </w:r>
      <w:r>
        <w:rPr>
          <w:rFonts w:ascii="Tahoma" w:hAnsi="Tahoma" w:cs="Tahoma"/>
        </w:rPr>
        <w:t xml:space="preserve"> Eta behar den publizitatea emango zaio dokumentuari, inplikaturik dauden alde guztiek horren berri izan dezaten.</w:t>
      </w:r>
    </w:p>
    <w:p w14:paraId="549ACBAC" w14:textId="77777777" w:rsidR="005B3D51" w:rsidRPr="00653673" w:rsidRDefault="00151410" w:rsidP="005B3D51">
      <w:pPr>
        <w:pStyle w:val="NormalaWeb"/>
        <w:spacing w:after="120"/>
        <w:jc w:val="both"/>
      </w:pPr>
      <w:r w:rsidRPr="00653673">
        <w:rPr>
          <w:rFonts w:ascii="Tahoma" w:hAnsi="Tahoma" w:cs="Tahoma"/>
        </w:rPr>
        <w:t>Bestalde, uztailaren 21eko 887/2006 Errege Dekretuak onartzen duen erregelamenduak garatzen duen Dirulaguntzei buruzko azaroaren 17ko 38/2003 Legean dirulaguntza kontzeptua honela jasotzen da 2.1. artikuluan: administrazio publikoetako edozeinek egiten duen diru-erabilera oro, pertsona publiko edo pribatuen alde, baldin eta honako baldintzak betetzen badituzte:</w:t>
      </w:r>
    </w:p>
    <w:p w14:paraId="51845C53" w14:textId="77777777" w:rsidR="005B3D51" w:rsidRPr="00653673" w:rsidRDefault="00151410" w:rsidP="005B3D51">
      <w:pPr>
        <w:pStyle w:val="NormalaWeb"/>
        <w:spacing w:after="120"/>
        <w:ind w:left="329" w:hanging="301"/>
        <w:jc w:val="both"/>
      </w:pPr>
      <w:r w:rsidRPr="00653673">
        <w:rPr>
          <w:rFonts w:ascii="Tahoma" w:hAnsi="Tahoma" w:cs="Tahoma"/>
        </w:rPr>
        <w:t>a) Emakida onuradunen zuzeneko kontraprestaziorik gabe gauzatzea.</w:t>
      </w:r>
    </w:p>
    <w:p w14:paraId="5DD6C9FF" w14:textId="77777777" w:rsidR="005B3D51" w:rsidRPr="00653673" w:rsidRDefault="00151410" w:rsidP="005B3D51">
      <w:pPr>
        <w:pStyle w:val="NormalaWeb"/>
        <w:spacing w:after="120"/>
        <w:ind w:left="329" w:hanging="301"/>
        <w:jc w:val="both"/>
      </w:pPr>
      <w:r w:rsidRPr="00653673">
        <w:rPr>
          <w:rFonts w:ascii="Tahoma" w:hAnsi="Tahoma" w:cs="Tahoma"/>
        </w:rPr>
        <w:t>b) Emakida helburu jakin bat betetzeari, proiektu bat gauzatzeari, jarduera bat mamitzeari, jokamolde berezi bat hartzeari -jada egindakoak edo garatzeko daudenak-, edo egoera bat gertatzeari lotuta egotea, betiere, onuradunak aurrez ezarritako gauzazko eta arauzko obligazioak betetzen baldin baditu.</w:t>
      </w:r>
    </w:p>
    <w:p w14:paraId="1410206B" w14:textId="77777777" w:rsidR="005B3D51" w:rsidRPr="00653673" w:rsidRDefault="00151410" w:rsidP="005B3D51">
      <w:pPr>
        <w:pStyle w:val="NormalaWeb"/>
        <w:spacing w:after="120"/>
        <w:ind w:left="329" w:hanging="301"/>
        <w:jc w:val="both"/>
      </w:pPr>
      <w:r w:rsidRPr="00653673">
        <w:rPr>
          <w:rFonts w:ascii="Tahoma" w:hAnsi="Tahoma" w:cs="Tahoma"/>
        </w:rPr>
        <w:t>c) Finantzatutako proiektu, ekintza, jokamolde edo egoeraren helburua erabilera publiko edo interes sozialeko jarduera bat sustatzea edo helburu publiko bat sustatzea izatea.</w:t>
      </w:r>
    </w:p>
    <w:p w14:paraId="49B8681C" w14:textId="77777777" w:rsidR="005B3D51" w:rsidRDefault="00151410" w:rsidP="00800EC3">
      <w:pPr>
        <w:pStyle w:val="NormalaWeb"/>
        <w:spacing w:after="120"/>
        <w:ind w:firstLine="28"/>
        <w:jc w:val="both"/>
      </w:pPr>
      <w:r w:rsidRPr="00653673">
        <w:rPr>
          <w:rFonts w:ascii="Tahoma" w:hAnsi="Tahoma" w:cs="Tahoma"/>
        </w:rPr>
        <w:t xml:space="preserve">Bere aldetik, aipatutako lege testuaren 5. xedapen gehigarriak “jenerotan emandako laguntzak” arautzen ditu, eta bigarren atalean esaten du Dirulaguntzei </w:t>
      </w:r>
      <w:r w:rsidRPr="00653673">
        <w:rPr>
          <w:rFonts w:ascii="Tahoma" w:hAnsi="Tahoma" w:cs="Tahoma"/>
        </w:rPr>
        <w:lastRenderedPageBreak/>
        <w:t>buruzko Lege Orokorra aplikatuko zaiela “ondasunak, eskubideak edo zerbitzuak emateko laguntzei, betiere, horiek hirugarren bati emateko helburu bakarrarekin eskuratzen baldin badira".</w:t>
      </w:r>
    </w:p>
    <w:p w14:paraId="427EDFB3" w14:textId="77777777" w:rsidR="0006725F" w:rsidRPr="007149B2" w:rsidRDefault="00151410" w:rsidP="0006725F">
      <w:pPr>
        <w:pStyle w:val="NormalaWeb"/>
        <w:spacing w:after="113"/>
        <w:jc w:val="both"/>
        <w:rPr>
          <w:rFonts w:ascii="Tahoma" w:hAnsi="Tahoma" w:cs="Tahoma"/>
        </w:rPr>
      </w:pPr>
      <w:r w:rsidRPr="00BE1FD5">
        <w:rPr>
          <w:rFonts w:ascii="Tahoma" w:hAnsi="Tahoma" w:cs="Tahoma"/>
        </w:rPr>
        <w:t>2023ko abenduaren 21ean, Eskoriatzako Udalaren 2024-2027 Dirulaguntzen Plan Estrategikoa onartu zen. Plan horretan ildo estrategikoak jasotzen dira, eta horietako bosgarrena “Euskara” izenekoa da.</w:t>
      </w:r>
    </w:p>
    <w:p w14:paraId="1858B497" w14:textId="77777777" w:rsidR="00800EC3" w:rsidRPr="007149B2" w:rsidRDefault="00151410" w:rsidP="00800EC3">
      <w:pPr>
        <w:pStyle w:val="NormalaWeb"/>
        <w:spacing w:after="113"/>
        <w:jc w:val="both"/>
        <w:rPr>
          <w:rFonts w:ascii="Tahoma" w:hAnsi="Tahoma" w:cs="Tahoma"/>
        </w:rPr>
      </w:pPr>
      <w:r w:rsidRPr="007149B2">
        <w:rPr>
          <w:rFonts w:ascii="Tahoma" w:hAnsi="Tahoma" w:cs="Tahoma"/>
        </w:rPr>
        <w:t>Lerro honen A ekintza Eskoriatzan euskara ikasteko dirulaguntzak dira. Helburua euskara ikastaroak finantzatzeko dirulaguntzak ematea da</w:t>
      </w:r>
    </w:p>
    <w:p w14:paraId="1E14C12D" w14:textId="77777777" w:rsidR="00800EC3" w:rsidRPr="00653673" w:rsidRDefault="00800EC3" w:rsidP="00800EC3">
      <w:pPr>
        <w:pStyle w:val="NormalaWeb"/>
        <w:spacing w:after="120"/>
        <w:ind w:firstLine="28"/>
        <w:jc w:val="both"/>
      </w:pPr>
    </w:p>
    <w:p w14:paraId="1D43974B" w14:textId="77777777" w:rsidR="00BF5948" w:rsidRDefault="00151410" w:rsidP="00BF5948">
      <w:pPr>
        <w:pStyle w:val="NormalaWeb"/>
        <w:spacing w:after="113"/>
        <w:jc w:val="both"/>
      </w:pPr>
      <w:r>
        <w:rPr>
          <w:rFonts w:ascii="Tahoma" w:hAnsi="Tahoma" w:cs="Tahoma"/>
          <w:b/>
          <w:bCs w:val="0"/>
          <w:color w:val="00000A"/>
        </w:rPr>
        <w:t>1.- Helburua.</w:t>
      </w:r>
    </w:p>
    <w:p w14:paraId="450FD7B6" w14:textId="77777777" w:rsidR="005B3D51" w:rsidRDefault="00151410" w:rsidP="005B3D51">
      <w:pPr>
        <w:pStyle w:val="NormalaWeb"/>
        <w:spacing w:after="120"/>
        <w:jc w:val="both"/>
      </w:pPr>
      <w:r>
        <w:rPr>
          <w:rFonts w:ascii="Tahoma" w:hAnsi="Tahoma" w:cs="Tahoma"/>
        </w:rPr>
        <w:t>Oinarri hauen helburua da adinari dagokion euskara nahikotasunik ez duten haurrek hizkuntza errefortzua jasotzeko laguntzak emateko baldintzak arautzea. Laguntzak “jenerotan emandako laguntza” modalitatean emango dira.</w:t>
      </w:r>
    </w:p>
    <w:p w14:paraId="0BD33531" w14:textId="77777777" w:rsidR="00653673" w:rsidRDefault="00653673" w:rsidP="00BF5948">
      <w:pPr>
        <w:pStyle w:val="NormalaWeb"/>
        <w:spacing w:after="113"/>
        <w:jc w:val="both"/>
        <w:rPr>
          <w:rFonts w:ascii="Tahoma" w:hAnsi="Tahoma" w:cs="Tahoma"/>
          <w:b/>
          <w:bCs w:val="0"/>
          <w:color w:val="00000A"/>
        </w:rPr>
      </w:pPr>
    </w:p>
    <w:p w14:paraId="40AC44A2" w14:textId="77777777" w:rsidR="00BF5948" w:rsidRDefault="00151410" w:rsidP="00BF5948">
      <w:pPr>
        <w:pStyle w:val="NormalaWeb"/>
        <w:spacing w:after="113"/>
        <w:jc w:val="both"/>
      </w:pPr>
      <w:r>
        <w:rPr>
          <w:rFonts w:ascii="Tahoma" w:hAnsi="Tahoma" w:cs="Tahoma"/>
          <w:b/>
          <w:bCs w:val="0"/>
          <w:color w:val="00000A"/>
        </w:rPr>
        <w:t>2.- Organo eskuduna.</w:t>
      </w:r>
    </w:p>
    <w:p w14:paraId="2BD1DEA8" w14:textId="77777777" w:rsidR="00BF5948" w:rsidRDefault="00151410" w:rsidP="00BF5948">
      <w:pPr>
        <w:pStyle w:val="NormalaWeb"/>
        <w:spacing w:after="113"/>
        <w:jc w:val="both"/>
      </w:pPr>
      <w:r>
        <w:rPr>
          <w:rFonts w:ascii="Tahoma" w:hAnsi="Tahoma" w:cs="Tahoma"/>
          <w:color w:val="00000A"/>
        </w:rPr>
        <w:t xml:space="preserve">Oinarri hauek onartzeko organo eskuduna </w:t>
      </w:r>
      <w:r w:rsidR="00935C81" w:rsidRPr="00EA2A78">
        <w:rPr>
          <w:rFonts w:ascii="Tahoma" w:hAnsi="Tahoma" w:cs="Tahoma"/>
        </w:rPr>
        <w:t xml:space="preserve">Alkatea </w:t>
      </w:r>
      <w:r w:rsidRPr="00EA2A78">
        <w:rPr>
          <w:rFonts w:ascii="Tahoma" w:hAnsi="Tahoma" w:cs="Tahoma"/>
          <w:color w:val="00000A"/>
        </w:rPr>
        <w:t>da</w:t>
      </w:r>
      <w:r>
        <w:rPr>
          <w:rFonts w:ascii="Tahoma" w:hAnsi="Tahoma" w:cs="Tahoma"/>
          <w:color w:val="00000A"/>
        </w:rPr>
        <w:t xml:space="preserve"> (Toki Araubidearen Oinarriak arautzen dituen apirilaren 2ko 7/1985 Legearen 22.2.e artikuluan aurreikusitakoaren arabera).</w:t>
      </w:r>
    </w:p>
    <w:p w14:paraId="2D57AAC6" w14:textId="77777777" w:rsidR="00BF5948" w:rsidRDefault="00BF5948" w:rsidP="00BF5948">
      <w:pPr>
        <w:pStyle w:val="NormalaWeb"/>
        <w:spacing w:after="113"/>
        <w:jc w:val="both"/>
        <w:rPr>
          <w:rFonts w:ascii="Tahoma" w:hAnsi="Tahoma" w:cs="Tahoma"/>
          <w:b/>
          <w:bCs w:val="0"/>
          <w:color w:val="00000A"/>
        </w:rPr>
      </w:pPr>
    </w:p>
    <w:p w14:paraId="173F3C4F" w14:textId="77777777" w:rsidR="00BF5948" w:rsidRDefault="00151410" w:rsidP="00BF5948">
      <w:pPr>
        <w:pStyle w:val="NormalaWeb"/>
        <w:spacing w:after="113"/>
        <w:jc w:val="both"/>
      </w:pPr>
      <w:r>
        <w:rPr>
          <w:rFonts w:ascii="Tahoma" w:hAnsi="Tahoma" w:cs="Tahoma"/>
          <w:b/>
          <w:bCs w:val="0"/>
          <w:color w:val="00000A"/>
        </w:rPr>
        <w:t>3.- Araudi aplikagarria.</w:t>
      </w:r>
    </w:p>
    <w:p w14:paraId="6FF95606" w14:textId="77777777" w:rsidR="00BF5948" w:rsidRPr="0006725F" w:rsidRDefault="00151410" w:rsidP="00BF5948">
      <w:pPr>
        <w:pStyle w:val="NormalaWeb"/>
        <w:spacing w:after="113"/>
        <w:jc w:val="both"/>
      </w:pPr>
      <w:r w:rsidRPr="0006725F">
        <w:rPr>
          <w:rFonts w:ascii="Tahoma" w:hAnsi="Tahoma" w:cs="Tahoma"/>
          <w:color w:val="00000A"/>
        </w:rPr>
        <w:t>Oinarri hauek eta dirulaguntzak ematerakoan indarrean dauden gainerako arauek arautuko dituzte dirulaguntza hauek eta baita onuradunaren eta erakunde emailearen arteko harreman juridikoa ere.</w:t>
      </w:r>
    </w:p>
    <w:p w14:paraId="4B660E47" w14:textId="77777777" w:rsidR="00BF5948" w:rsidRPr="0006725F" w:rsidRDefault="00151410" w:rsidP="00BF5948">
      <w:pPr>
        <w:pStyle w:val="NormalaWeb"/>
        <w:spacing w:after="113"/>
        <w:jc w:val="both"/>
        <w:rPr>
          <w:rFonts w:ascii="Tahoma" w:hAnsi="Tahoma" w:cs="Tahoma"/>
          <w:color w:val="00000A"/>
        </w:rPr>
      </w:pPr>
      <w:r w:rsidRPr="0006725F">
        <w:rPr>
          <w:rFonts w:ascii="Tahoma" w:hAnsi="Tahoma" w:cs="Tahoma"/>
          <w:color w:val="00000A"/>
        </w:rPr>
        <w:t>Oinarri hauetan aurreikusi gabekoetarako honako hauek aplikatuko dira:</w:t>
      </w:r>
    </w:p>
    <w:p w14:paraId="253E9B6D" w14:textId="77777777" w:rsidR="0006725F" w:rsidRPr="00BE1FD5" w:rsidRDefault="00151410" w:rsidP="0006725F">
      <w:pPr>
        <w:pStyle w:val="NormalaWeb"/>
        <w:numPr>
          <w:ilvl w:val="0"/>
          <w:numId w:val="21"/>
        </w:numPr>
        <w:autoSpaceDN/>
        <w:spacing w:before="280" w:after="113"/>
        <w:jc w:val="both"/>
        <w:textAlignment w:val="auto"/>
        <w:rPr>
          <w:rFonts w:ascii="Tahoma" w:hAnsi="Tahoma" w:cs="Tahoma"/>
        </w:rPr>
      </w:pPr>
      <w:r w:rsidRPr="00BE1FD5">
        <w:rPr>
          <w:rFonts w:ascii="Tahoma" w:hAnsi="Tahoma" w:cs="Tahoma"/>
        </w:rPr>
        <w:t>Eskoriatzako Udalak dirulaguntzak emateko erregimena arautzen duen Ordenantza Orokorra (GAO 85. zenbakia, 2021eko maiatzaren 10a)</w:t>
      </w:r>
    </w:p>
    <w:p w14:paraId="6DDD7212" w14:textId="77777777" w:rsidR="0006725F" w:rsidRPr="00BE1FD5" w:rsidRDefault="00151410" w:rsidP="0006725F">
      <w:pPr>
        <w:pStyle w:val="NormalaWeb"/>
        <w:numPr>
          <w:ilvl w:val="0"/>
          <w:numId w:val="21"/>
        </w:numPr>
        <w:autoSpaceDN/>
        <w:spacing w:before="280" w:after="113"/>
        <w:jc w:val="both"/>
        <w:textAlignment w:val="auto"/>
      </w:pPr>
      <w:r w:rsidRPr="00BE1FD5">
        <w:rPr>
          <w:rFonts w:ascii="Tahoma" w:hAnsi="Tahoma" w:cs="Tahoma"/>
        </w:rPr>
        <w:t>39/2015 Legea, urriaren 1ekoa, Administrazio Publikoen Administrazio Prozedura Erkidearena.</w:t>
      </w:r>
    </w:p>
    <w:p w14:paraId="636E15B2" w14:textId="77777777" w:rsidR="0006725F" w:rsidRPr="00BE1FD5" w:rsidRDefault="00151410" w:rsidP="0006725F">
      <w:pPr>
        <w:pStyle w:val="NormalaWeb"/>
        <w:numPr>
          <w:ilvl w:val="0"/>
          <w:numId w:val="21"/>
        </w:numPr>
        <w:autoSpaceDN/>
        <w:spacing w:before="280" w:after="113"/>
        <w:jc w:val="both"/>
        <w:textAlignment w:val="auto"/>
      </w:pPr>
      <w:r w:rsidRPr="00BE1FD5">
        <w:rPr>
          <w:rFonts w:ascii="Tahoma" w:hAnsi="Tahoma" w:cs="Tahoma"/>
        </w:rPr>
        <w:t>Dirulaguntzei buruzko azaroaren 17ko 38/2003 Lege Orokorra (Estatuko Boletin Ofiziala: 2003-11-18) eta lege hori garatzeko uztailaren 21eko 887/2006 Errege Dekretuaz onartutako Dirulaguntzei buruzko Erregelamendu orokorra.</w:t>
      </w:r>
    </w:p>
    <w:p w14:paraId="114342EE" w14:textId="77777777" w:rsidR="005B3D51" w:rsidRPr="00653673" w:rsidRDefault="00151410" w:rsidP="005B3D51">
      <w:pPr>
        <w:pStyle w:val="NormalaWeb"/>
        <w:spacing w:after="240"/>
        <w:jc w:val="both"/>
      </w:pPr>
      <w:r w:rsidRPr="00653673">
        <w:rPr>
          <w:rFonts w:ascii="Tahoma" w:hAnsi="Tahoma" w:cs="Tahoma"/>
          <w:b/>
          <w:bCs w:val="0"/>
        </w:rPr>
        <w:t>4.</w:t>
      </w:r>
      <w:r w:rsidR="00FC761A" w:rsidRPr="00653673">
        <w:rPr>
          <w:rFonts w:ascii="Tahoma" w:hAnsi="Tahoma" w:cs="Tahoma"/>
          <w:b/>
          <w:bCs w:val="0"/>
        </w:rPr>
        <w:t>-</w:t>
      </w:r>
      <w:r w:rsidRPr="00653673">
        <w:rPr>
          <w:rFonts w:ascii="Tahoma" w:hAnsi="Tahoma" w:cs="Tahoma"/>
          <w:b/>
          <w:bCs w:val="0"/>
        </w:rPr>
        <w:t>E</w:t>
      </w:r>
      <w:r w:rsidR="00DB6DD9">
        <w:rPr>
          <w:rFonts w:ascii="Tahoma" w:hAnsi="Tahoma" w:cs="Tahoma"/>
          <w:b/>
          <w:bCs w:val="0"/>
        </w:rPr>
        <w:t>rregimena</w:t>
      </w:r>
      <w:r w:rsidRPr="00653673">
        <w:rPr>
          <w:rFonts w:ascii="Tahoma" w:hAnsi="Tahoma" w:cs="Tahoma"/>
          <w:b/>
          <w:bCs w:val="0"/>
        </w:rPr>
        <w:t>.</w:t>
      </w:r>
    </w:p>
    <w:p w14:paraId="5C6B6233" w14:textId="77777777" w:rsidR="005B3D51" w:rsidRPr="00653673" w:rsidRDefault="00151410" w:rsidP="005B3D51">
      <w:pPr>
        <w:pStyle w:val="NormalaWeb"/>
        <w:spacing w:after="120"/>
        <w:jc w:val="both"/>
      </w:pPr>
      <w:r w:rsidRPr="00653673">
        <w:rPr>
          <w:rFonts w:ascii="Tahoma" w:hAnsi="Tahoma" w:cs="Tahoma"/>
        </w:rPr>
        <w:t xml:space="preserve">Dirulaguntzei buruzko azaroaren 17ko 38/2003 Lege Orokorreko 22.2 artikuluan ezarritakoaren arabera, oinarri hauetako laguntzak ebaluazio bakoiztu </w:t>
      </w:r>
      <w:r w:rsidRPr="00653673">
        <w:rPr>
          <w:rFonts w:ascii="Tahoma" w:hAnsi="Tahoma" w:cs="Tahoma"/>
        </w:rPr>
        <w:lastRenderedPageBreak/>
        <w:t>erregimenean emango dira, Eskoriatzako umeen artean euskararen ezagutza eta erabilera sustatu gura duten laguntza hauek izaera berezia baitute.</w:t>
      </w:r>
    </w:p>
    <w:p w14:paraId="1EA33225" w14:textId="77777777" w:rsidR="005B3D51" w:rsidRPr="00653673" w:rsidRDefault="00151410" w:rsidP="005B3D51">
      <w:pPr>
        <w:pStyle w:val="NormalaWeb"/>
        <w:spacing w:after="0"/>
        <w:jc w:val="both"/>
      </w:pPr>
      <w:r w:rsidRPr="00653673">
        <w:rPr>
          <w:rFonts w:ascii="Tahoma" w:hAnsi="Tahoma" w:cs="Tahoma"/>
        </w:rPr>
        <w:t>Norgehiagoka prozedura batean ez dago aukerarik alderatutako baloraziorik egiteko aurkeztutako eskaeren artean, eta, aurrekontu kontsignazioarena ez bada, beraien artean ezin da beste harreman elementurik ezarri.</w:t>
      </w:r>
    </w:p>
    <w:p w14:paraId="75C77354" w14:textId="77777777" w:rsidR="00FC761A" w:rsidRDefault="00FC761A" w:rsidP="00FC761A">
      <w:pPr>
        <w:pStyle w:val="NormalaWeb"/>
        <w:spacing w:after="0"/>
        <w:jc w:val="both"/>
        <w:rPr>
          <w:rFonts w:ascii="Tahoma" w:hAnsi="Tahoma" w:cs="Tahoma"/>
          <w:b/>
          <w:bCs w:val="0"/>
        </w:rPr>
      </w:pPr>
    </w:p>
    <w:p w14:paraId="7FA05F10" w14:textId="77777777" w:rsidR="00FC761A" w:rsidRDefault="00151410" w:rsidP="00FC761A">
      <w:pPr>
        <w:pStyle w:val="NormalaWeb"/>
        <w:spacing w:after="0"/>
        <w:jc w:val="both"/>
      </w:pPr>
      <w:r>
        <w:rPr>
          <w:rFonts w:ascii="Tahoma" w:hAnsi="Tahoma" w:cs="Tahoma"/>
          <w:b/>
          <w:bCs w:val="0"/>
        </w:rPr>
        <w:t>5.- D</w:t>
      </w:r>
      <w:r w:rsidR="00DB6DD9">
        <w:rPr>
          <w:rFonts w:ascii="Tahoma" w:hAnsi="Tahoma" w:cs="Tahoma"/>
          <w:b/>
          <w:bCs w:val="0"/>
        </w:rPr>
        <w:t>iru izendapena</w:t>
      </w:r>
      <w:r>
        <w:rPr>
          <w:rFonts w:ascii="Tahoma" w:hAnsi="Tahoma" w:cs="Tahoma"/>
          <w:b/>
          <w:bCs w:val="0"/>
        </w:rPr>
        <w:t xml:space="preserve">. </w:t>
      </w:r>
    </w:p>
    <w:p w14:paraId="466BEB43" w14:textId="77777777" w:rsidR="00FC761A" w:rsidRDefault="00151410" w:rsidP="00FC761A">
      <w:pPr>
        <w:pStyle w:val="NormalaWeb"/>
        <w:spacing w:after="120"/>
        <w:jc w:val="both"/>
        <w:rPr>
          <w:rFonts w:ascii="Tahoma" w:hAnsi="Tahoma" w:cs="Tahoma"/>
        </w:rPr>
      </w:pPr>
      <w:r>
        <w:rPr>
          <w:rFonts w:ascii="Tahoma" w:hAnsi="Tahoma" w:cs="Tahoma"/>
        </w:rPr>
        <w:t xml:space="preserve">Aurrekontu izendapena </w:t>
      </w:r>
      <w:r w:rsidR="003473F8" w:rsidRPr="0006725F">
        <w:rPr>
          <w:rFonts w:ascii="Tahoma" w:hAnsi="Tahoma" w:cs="Tahoma"/>
        </w:rPr>
        <w:t>2.000</w:t>
      </w:r>
      <w:r w:rsidRPr="00081868">
        <w:rPr>
          <w:rFonts w:ascii="Tahoma" w:hAnsi="Tahoma" w:cs="Tahoma"/>
        </w:rPr>
        <w:t xml:space="preserve"> eurokoa </w:t>
      </w:r>
      <w:r>
        <w:rPr>
          <w:rFonts w:ascii="Tahoma" w:hAnsi="Tahoma" w:cs="Tahoma"/>
        </w:rPr>
        <w:t>da, eta 202</w:t>
      </w:r>
      <w:r w:rsidR="003473F8">
        <w:rPr>
          <w:rFonts w:ascii="Tahoma" w:hAnsi="Tahoma" w:cs="Tahoma"/>
        </w:rPr>
        <w:t>4</w:t>
      </w:r>
      <w:r>
        <w:rPr>
          <w:rFonts w:ascii="Tahoma" w:hAnsi="Tahoma" w:cs="Tahoma"/>
        </w:rPr>
        <w:t>ko honako aurrekontu-aplikazioaren kargura finantzatuko da: 0</w:t>
      </w:r>
      <w:r w:rsidR="003473F8">
        <w:rPr>
          <w:rFonts w:ascii="Tahoma" w:hAnsi="Tahoma" w:cs="Tahoma"/>
        </w:rPr>
        <w:t>4</w:t>
      </w:r>
      <w:r>
        <w:rPr>
          <w:rFonts w:ascii="Tahoma" w:hAnsi="Tahoma" w:cs="Tahoma"/>
        </w:rPr>
        <w:t>00.48</w:t>
      </w:r>
      <w:r w:rsidR="00800EC3">
        <w:rPr>
          <w:rFonts w:ascii="Tahoma" w:hAnsi="Tahoma" w:cs="Tahoma"/>
        </w:rPr>
        <w:t>0</w:t>
      </w:r>
      <w:r>
        <w:rPr>
          <w:rFonts w:ascii="Tahoma" w:hAnsi="Tahoma" w:cs="Tahoma"/>
        </w:rPr>
        <w:t>.335.00.01</w:t>
      </w:r>
    </w:p>
    <w:p w14:paraId="352D4C52" w14:textId="77777777" w:rsidR="00FC761A" w:rsidRDefault="00151410" w:rsidP="00FC761A">
      <w:pPr>
        <w:pStyle w:val="NormalaWeb"/>
        <w:spacing w:after="0"/>
        <w:jc w:val="both"/>
        <w:rPr>
          <w:rFonts w:ascii="Tahoma" w:hAnsi="Tahoma" w:cs="Tahoma"/>
        </w:rPr>
      </w:pPr>
      <w:r>
        <w:rPr>
          <w:rFonts w:ascii="Tahoma" w:hAnsi="Tahoma" w:cs="Tahoma"/>
        </w:rPr>
        <w:t>Izendatutako a</w:t>
      </w:r>
      <w:r w:rsidRPr="003F130C">
        <w:rPr>
          <w:rFonts w:ascii="Tahoma" w:hAnsi="Tahoma" w:cs="Tahoma"/>
        </w:rPr>
        <w:t>urrekontu zuzkidura ez bada nahikoa dirulaguntza jasotzeko eskubidea duten eskaera guztiei aurre egiteko, dagokion diru gehikuntza egin ahal izango da udal aurrekontua exekutatzeko oinarrietan aurreikusitako kreditu aldaketen bidez.</w:t>
      </w:r>
    </w:p>
    <w:p w14:paraId="25D5BD9B" w14:textId="77777777" w:rsidR="00FC761A" w:rsidRPr="00D503ED" w:rsidRDefault="00151410" w:rsidP="00FC761A">
      <w:pPr>
        <w:pStyle w:val="NormalaWeb"/>
        <w:spacing w:after="0"/>
        <w:jc w:val="both"/>
        <w:rPr>
          <w:rFonts w:ascii="Tahoma" w:hAnsi="Tahoma" w:cs="Tahoma"/>
        </w:rPr>
      </w:pPr>
      <w:r w:rsidRPr="00D503ED">
        <w:rPr>
          <w:rFonts w:ascii="Tahoma" w:hAnsi="Tahoma" w:cs="Tahoma"/>
        </w:rPr>
        <w:t xml:space="preserve">Aurrekontu-kreditua </w:t>
      </w:r>
      <w:r>
        <w:rPr>
          <w:rFonts w:ascii="Tahoma" w:hAnsi="Tahoma" w:cs="Tahoma"/>
        </w:rPr>
        <w:t xml:space="preserve">gehitzeko eta </w:t>
      </w:r>
      <w:r w:rsidRPr="00D503ED">
        <w:rPr>
          <w:rFonts w:ascii="Tahoma" w:hAnsi="Tahoma" w:cs="Tahoma"/>
        </w:rPr>
        <w:t>hasierako zuzkidura handitzeko, ez da beharrezkoa izango deialdia berriro argitaratzea.</w:t>
      </w:r>
    </w:p>
    <w:p w14:paraId="13D7B8A8" w14:textId="77777777" w:rsidR="00FC761A" w:rsidRDefault="00FC761A" w:rsidP="00FC761A">
      <w:pPr>
        <w:pStyle w:val="NormalaWeb"/>
        <w:spacing w:after="0"/>
        <w:jc w:val="both"/>
        <w:rPr>
          <w:rFonts w:ascii="Tahoma" w:hAnsi="Tahoma" w:cs="Tahoma"/>
          <w:b/>
          <w:bCs w:val="0"/>
        </w:rPr>
      </w:pPr>
    </w:p>
    <w:p w14:paraId="55D3B43C" w14:textId="77777777" w:rsidR="00FC761A" w:rsidRPr="00653673" w:rsidRDefault="00151410" w:rsidP="00FC761A">
      <w:pPr>
        <w:pStyle w:val="NormalaWeb"/>
        <w:spacing w:after="240"/>
        <w:jc w:val="both"/>
      </w:pPr>
      <w:r w:rsidRPr="00653673">
        <w:rPr>
          <w:rFonts w:ascii="Tahoma" w:hAnsi="Tahoma" w:cs="Tahoma"/>
          <w:b/>
          <w:bCs w:val="0"/>
        </w:rPr>
        <w:t>6.- D</w:t>
      </w:r>
      <w:r w:rsidR="00DB6DD9">
        <w:rPr>
          <w:rFonts w:ascii="Tahoma" w:hAnsi="Tahoma" w:cs="Tahoma"/>
          <w:b/>
          <w:bCs w:val="0"/>
        </w:rPr>
        <w:t>iru laguntza motak</w:t>
      </w:r>
      <w:r w:rsidRPr="00653673">
        <w:rPr>
          <w:rFonts w:ascii="Tahoma" w:hAnsi="Tahoma" w:cs="Tahoma"/>
          <w:b/>
          <w:bCs w:val="0"/>
        </w:rPr>
        <w:t>.</w:t>
      </w:r>
    </w:p>
    <w:p w14:paraId="35B64C45" w14:textId="77777777" w:rsidR="00FC761A" w:rsidRPr="00653673" w:rsidRDefault="00151410" w:rsidP="00FC761A">
      <w:pPr>
        <w:pStyle w:val="NormalaWeb"/>
        <w:spacing w:after="120"/>
        <w:jc w:val="both"/>
        <w:rPr>
          <w:rFonts w:ascii="Tahoma" w:hAnsi="Tahoma" w:cs="Tahoma"/>
        </w:rPr>
      </w:pPr>
      <w:r w:rsidRPr="00653673">
        <w:rPr>
          <w:rFonts w:ascii="Tahoma" w:hAnsi="Tahoma" w:cs="Tahoma"/>
        </w:rPr>
        <w:t>2 izango dira emango diren laguntzak:</w:t>
      </w:r>
    </w:p>
    <w:p w14:paraId="2D98D12E" w14:textId="77777777" w:rsidR="00FC761A" w:rsidRPr="00653673" w:rsidRDefault="00151410" w:rsidP="00FC761A">
      <w:pPr>
        <w:pStyle w:val="NormalaWeb"/>
        <w:spacing w:after="120"/>
        <w:jc w:val="both"/>
        <w:rPr>
          <w:rFonts w:ascii="Tahoma" w:hAnsi="Tahoma" w:cs="Tahoma"/>
        </w:rPr>
      </w:pPr>
      <w:r w:rsidRPr="00653673">
        <w:rPr>
          <w:rFonts w:ascii="Tahoma" w:hAnsi="Tahoma" w:cs="Tahoma"/>
        </w:rPr>
        <w:t>Batetik, 202</w:t>
      </w:r>
      <w:r w:rsidR="003473F8">
        <w:rPr>
          <w:rFonts w:ascii="Tahoma" w:hAnsi="Tahoma" w:cs="Tahoma"/>
        </w:rPr>
        <w:t>4</w:t>
      </w:r>
      <w:r w:rsidRPr="00653673">
        <w:rPr>
          <w:rFonts w:ascii="Tahoma" w:hAnsi="Tahoma" w:cs="Tahoma"/>
        </w:rPr>
        <w:t xml:space="preserve">. urteko udalekuetan eskainiko den hizkuntza errefortzua </w:t>
      </w:r>
    </w:p>
    <w:p w14:paraId="5A9D8A95" w14:textId="77777777" w:rsidR="00FC761A" w:rsidRPr="00653673" w:rsidRDefault="00151410" w:rsidP="00FC761A">
      <w:pPr>
        <w:pStyle w:val="NormalaWeb"/>
        <w:spacing w:after="120"/>
        <w:jc w:val="both"/>
        <w:rPr>
          <w:rFonts w:ascii="Tahoma" w:hAnsi="Tahoma" w:cs="Tahoma"/>
        </w:rPr>
      </w:pPr>
      <w:r w:rsidRPr="0006725F">
        <w:rPr>
          <w:rFonts w:ascii="Tahoma" w:hAnsi="Tahoma" w:cs="Tahoma"/>
        </w:rPr>
        <w:t>Bestetik, 202</w:t>
      </w:r>
      <w:r w:rsidR="003473F8" w:rsidRPr="0006725F">
        <w:rPr>
          <w:rFonts w:ascii="Tahoma" w:hAnsi="Tahoma" w:cs="Tahoma"/>
        </w:rPr>
        <w:t>4</w:t>
      </w:r>
      <w:r w:rsidRPr="0006725F">
        <w:rPr>
          <w:rFonts w:ascii="Tahoma" w:hAnsi="Tahoma" w:cs="Tahoma"/>
        </w:rPr>
        <w:t>-202</w:t>
      </w:r>
      <w:r w:rsidR="003473F8" w:rsidRPr="0006725F">
        <w:rPr>
          <w:rFonts w:ascii="Tahoma" w:hAnsi="Tahoma" w:cs="Tahoma"/>
        </w:rPr>
        <w:t>5</w:t>
      </w:r>
      <w:r w:rsidRPr="0006725F">
        <w:rPr>
          <w:rFonts w:ascii="Tahoma" w:hAnsi="Tahoma" w:cs="Tahoma"/>
        </w:rPr>
        <w:t xml:space="preserve"> ikasturtean ludotekan eskainiko den hizkuntza errefortzua.</w:t>
      </w:r>
      <w:r w:rsidRPr="00653673">
        <w:rPr>
          <w:rFonts w:ascii="Tahoma" w:hAnsi="Tahoma" w:cs="Tahoma"/>
        </w:rPr>
        <w:t xml:space="preserve"> </w:t>
      </w:r>
    </w:p>
    <w:p w14:paraId="68DA4ACC" w14:textId="77777777" w:rsidR="00FC761A" w:rsidRPr="00653673" w:rsidRDefault="00151410" w:rsidP="00FC761A">
      <w:pPr>
        <w:pStyle w:val="NormalaWeb"/>
        <w:spacing w:after="120"/>
        <w:jc w:val="both"/>
        <w:rPr>
          <w:rFonts w:ascii="Tahoma" w:hAnsi="Tahoma" w:cs="Tahoma"/>
        </w:rPr>
      </w:pPr>
      <w:r w:rsidRPr="00653673">
        <w:rPr>
          <w:rFonts w:ascii="Tahoma" w:hAnsi="Tahoma" w:cs="Tahoma"/>
        </w:rPr>
        <w:t>Bi kasuetan udalak bere gain hartuko du onuradunen udalekuetako edo/eta ludotekako matrikularen %100a, horretarako, berariaz kontratatuko du zerbitzua eskainiko duen enpresa.</w:t>
      </w:r>
    </w:p>
    <w:p w14:paraId="197457B1" w14:textId="77777777" w:rsidR="005B3D51" w:rsidRDefault="005B3D51" w:rsidP="00BF5948">
      <w:pPr>
        <w:pStyle w:val="NormalaWeb"/>
        <w:spacing w:after="113"/>
        <w:jc w:val="both"/>
        <w:rPr>
          <w:rFonts w:ascii="Tahoma" w:hAnsi="Tahoma" w:cs="Tahoma"/>
          <w:b/>
          <w:bCs w:val="0"/>
          <w:color w:val="00000A"/>
        </w:rPr>
      </w:pPr>
    </w:p>
    <w:p w14:paraId="1F54E424" w14:textId="77777777" w:rsidR="00BF5948" w:rsidRDefault="00151410" w:rsidP="00BF5948">
      <w:pPr>
        <w:pStyle w:val="NormalaWeb"/>
        <w:spacing w:after="113"/>
        <w:jc w:val="both"/>
      </w:pPr>
      <w:r>
        <w:rPr>
          <w:rFonts w:ascii="Tahoma" w:hAnsi="Tahoma" w:cs="Tahoma"/>
          <w:b/>
          <w:bCs w:val="0"/>
          <w:color w:val="00000A"/>
        </w:rPr>
        <w:t>7</w:t>
      </w:r>
      <w:r w:rsidR="00211203">
        <w:rPr>
          <w:rFonts w:ascii="Tahoma" w:hAnsi="Tahoma" w:cs="Tahoma"/>
          <w:b/>
          <w:bCs w:val="0"/>
          <w:color w:val="00000A"/>
        </w:rPr>
        <w:t>.- Onuradunak.</w:t>
      </w:r>
    </w:p>
    <w:p w14:paraId="16C0ED75" w14:textId="77777777" w:rsidR="00467E3F" w:rsidRDefault="00151410" w:rsidP="00467E3F">
      <w:pPr>
        <w:pStyle w:val="NormalaWeb"/>
        <w:spacing w:after="120"/>
        <w:jc w:val="both"/>
      </w:pPr>
      <w:r>
        <w:rPr>
          <w:rFonts w:ascii="Tahoma" w:hAnsi="Tahoma" w:cs="Tahoma"/>
        </w:rPr>
        <w:t xml:space="preserve">Laguntza hauek Eskoriatzan erroldatutako pertsona fisikoek eskuratu ahal izango dituzte, baldin eta beraien tutoretzapean edo guraso-ahalpean 3 eta 12 urte arteko adingabeak badituzte. </w:t>
      </w:r>
    </w:p>
    <w:p w14:paraId="026253B6" w14:textId="77777777" w:rsidR="00FC761A" w:rsidRDefault="00151410" w:rsidP="00FC761A">
      <w:pPr>
        <w:pStyle w:val="NormalaWeb"/>
        <w:spacing w:after="120"/>
        <w:jc w:val="both"/>
      </w:pPr>
      <w:r>
        <w:rPr>
          <w:rFonts w:ascii="Tahoma" w:hAnsi="Tahoma" w:cs="Tahoma"/>
        </w:rPr>
        <w:t xml:space="preserve">Adingabekoari dagokionez, ondorengo baldintzak bete beharko ditu hizkuntza errefortzua jaso ahal izateko:  </w:t>
      </w:r>
    </w:p>
    <w:p w14:paraId="1132150F" w14:textId="77777777" w:rsidR="00FC761A" w:rsidRPr="00296AED" w:rsidRDefault="00151410" w:rsidP="00072940">
      <w:pPr>
        <w:pStyle w:val="NormalaWeb"/>
        <w:numPr>
          <w:ilvl w:val="0"/>
          <w:numId w:val="25"/>
        </w:numPr>
        <w:autoSpaceDN/>
        <w:spacing w:before="0" w:after="119"/>
        <w:jc w:val="both"/>
        <w:textAlignment w:val="auto"/>
      </w:pPr>
      <w:r w:rsidRPr="00296AED">
        <w:rPr>
          <w:rFonts w:ascii="Tahoma" w:hAnsi="Tahoma" w:cs="Tahoma"/>
        </w:rPr>
        <w:t>Eskoriatzan erroldatuta egotea.</w:t>
      </w:r>
    </w:p>
    <w:p w14:paraId="495E8CCF" w14:textId="77777777" w:rsidR="00FC761A" w:rsidRPr="00296AED" w:rsidRDefault="00151410" w:rsidP="00072940">
      <w:pPr>
        <w:pStyle w:val="NormalaWeb"/>
        <w:numPr>
          <w:ilvl w:val="0"/>
          <w:numId w:val="25"/>
        </w:numPr>
        <w:autoSpaceDN/>
        <w:spacing w:before="0" w:after="142"/>
        <w:jc w:val="both"/>
        <w:textAlignment w:val="auto"/>
      </w:pPr>
      <w:r w:rsidRPr="00296AED">
        <w:rPr>
          <w:rFonts w:ascii="Tahoma" w:hAnsi="Tahoma" w:cs="Tahoma"/>
        </w:rPr>
        <w:t>Eskoriatzako ikastetxeren batean matrikulatuta egotea haur hezkuntzan edo lehen hezkuntzan.</w:t>
      </w:r>
    </w:p>
    <w:p w14:paraId="4B4CC00F" w14:textId="77777777" w:rsidR="00FC761A" w:rsidRDefault="00151410" w:rsidP="00072940">
      <w:pPr>
        <w:pStyle w:val="NormalaWeb"/>
        <w:numPr>
          <w:ilvl w:val="0"/>
          <w:numId w:val="25"/>
        </w:numPr>
        <w:autoSpaceDN/>
        <w:spacing w:before="0" w:after="120"/>
        <w:jc w:val="both"/>
        <w:textAlignment w:val="auto"/>
      </w:pPr>
      <w:r>
        <w:rPr>
          <w:rFonts w:ascii="Tahoma" w:hAnsi="Tahoma" w:cs="Tahoma"/>
        </w:rPr>
        <w:t xml:space="preserve">Adinari dagokion euskara nahikotasunik ez izatea. Onuradunak identifikatzeko ardura ikastetxeek izango dute, eta Udalak ezarritako </w:t>
      </w:r>
      <w:r>
        <w:rPr>
          <w:rFonts w:ascii="Tahoma" w:hAnsi="Tahoma" w:cs="Tahoma"/>
        </w:rPr>
        <w:lastRenderedPageBreak/>
        <w:t xml:space="preserve">derrigorrezko baldintzez gain, beraienak ezartzeko eskumena izango dute. Kasu horretan, baldintzek Udalaren oniritzia izan beharko dute. </w:t>
      </w:r>
    </w:p>
    <w:p w14:paraId="5A70D7A3" w14:textId="77777777" w:rsidR="00FC761A" w:rsidRPr="00467E3F" w:rsidRDefault="00151410" w:rsidP="00072940">
      <w:pPr>
        <w:pStyle w:val="NormalaWeb"/>
        <w:numPr>
          <w:ilvl w:val="0"/>
          <w:numId w:val="25"/>
        </w:numPr>
        <w:autoSpaceDN/>
        <w:spacing w:before="0" w:after="280"/>
        <w:jc w:val="both"/>
        <w:textAlignment w:val="auto"/>
      </w:pPr>
      <w:r>
        <w:rPr>
          <w:rFonts w:ascii="Tahoma" w:hAnsi="Tahoma" w:cs="Tahoma"/>
        </w:rPr>
        <w:t>Aurretik hizkuntza errefortzu zerbitzua jaso badu, aprobetxamendu maila nahikoa eduki izana.</w:t>
      </w:r>
    </w:p>
    <w:p w14:paraId="360D8067" w14:textId="77777777" w:rsidR="00467E3F" w:rsidRPr="00653673" w:rsidRDefault="00151410" w:rsidP="00467E3F">
      <w:pPr>
        <w:pStyle w:val="NormalaWeb"/>
        <w:spacing w:after="120"/>
        <w:jc w:val="both"/>
      </w:pPr>
      <w:r w:rsidRPr="00653673">
        <w:rPr>
          <w:rFonts w:ascii="Tahoma" w:hAnsi="Tahoma" w:cs="Tahoma"/>
          <w:b/>
          <w:bCs w:val="0"/>
        </w:rPr>
        <w:t>8.</w:t>
      </w:r>
      <w:r w:rsidR="00653673">
        <w:rPr>
          <w:rFonts w:ascii="Tahoma" w:hAnsi="Tahoma" w:cs="Tahoma"/>
          <w:b/>
          <w:bCs w:val="0"/>
        </w:rPr>
        <w:t>-</w:t>
      </w:r>
      <w:r w:rsidRPr="00653673">
        <w:rPr>
          <w:rFonts w:ascii="Tahoma" w:hAnsi="Tahoma" w:cs="Tahoma"/>
          <w:b/>
          <w:bCs w:val="0"/>
        </w:rPr>
        <w:t xml:space="preserve"> B</w:t>
      </w:r>
      <w:r w:rsidR="00DB6DD9">
        <w:rPr>
          <w:rFonts w:ascii="Tahoma" w:hAnsi="Tahoma" w:cs="Tahoma"/>
          <w:b/>
          <w:bCs w:val="0"/>
        </w:rPr>
        <w:t>aldintzak eta betebeharrak</w:t>
      </w:r>
      <w:r w:rsidRPr="00653673">
        <w:rPr>
          <w:rFonts w:ascii="Tahoma" w:hAnsi="Tahoma" w:cs="Tahoma"/>
          <w:b/>
          <w:bCs w:val="0"/>
        </w:rPr>
        <w:t>.</w:t>
      </w:r>
    </w:p>
    <w:p w14:paraId="3F03B062" w14:textId="77777777" w:rsidR="00467E3F" w:rsidRPr="00653673" w:rsidRDefault="00151410" w:rsidP="00467E3F">
      <w:pPr>
        <w:pStyle w:val="NormalaWeb"/>
        <w:spacing w:after="120"/>
        <w:jc w:val="both"/>
      </w:pPr>
      <w:r w:rsidRPr="00653673">
        <w:rPr>
          <w:rFonts w:ascii="Tahoma" w:hAnsi="Tahoma" w:cs="Tahoma"/>
        </w:rPr>
        <w:t>Ezinbesteko baldintzak izango dira honako hauek:</w:t>
      </w:r>
    </w:p>
    <w:p w14:paraId="0B926597" w14:textId="77777777" w:rsidR="00467E3F" w:rsidRPr="00653673" w:rsidRDefault="00151410" w:rsidP="00072940">
      <w:pPr>
        <w:pStyle w:val="NormalaWeb"/>
        <w:numPr>
          <w:ilvl w:val="0"/>
          <w:numId w:val="28"/>
        </w:numPr>
        <w:autoSpaceDN/>
        <w:spacing w:before="280" w:after="120"/>
        <w:jc w:val="both"/>
        <w:textAlignment w:val="auto"/>
      </w:pPr>
      <w:r w:rsidRPr="00653673">
        <w:rPr>
          <w:rFonts w:ascii="Tahoma" w:hAnsi="Tahoma" w:cs="Tahoma"/>
        </w:rPr>
        <w:t xml:space="preserve">Ikastetxeak emandako ziurtagiria izatea, hizkuntz errefortzua jasotzeko beharra egiaztatuko duena. </w:t>
      </w:r>
    </w:p>
    <w:p w14:paraId="0A4FF7FF" w14:textId="77777777" w:rsidR="00467E3F" w:rsidRPr="00653673" w:rsidRDefault="00151410" w:rsidP="00072940">
      <w:pPr>
        <w:pStyle w:val="NormalaWeb"/>
        <w:numPr>
          <w:ilvl w:val="0"/>
          <w:numId w:val="28"/>
        </w:numPr>
        <w:autoSpaceDN/>
        <w:spacing w:before="280" w:after="120"/>
        <w:jc w:val="both"/>
        <w:textAlignment w:val="auto"/>
      </w:pPr>
      <w:r w:rsidRPr="00653673">
        <w:rPr>
          <w:rFonts w:ascii="Tahoma" w:hAnsi="Tahoma" w:cs="Tahoma"/>
        </w:rPr>
        <w:t xml:space="preserve">Hizkuntza errefortzuetara derrigorrez joatea. Horretarako onuradun bakoitzaren asistentzia/aprobetxamenduaren jarraipena egingo da, kontuan izango dena helburu bera duten hurrengo deialdietan dirulaguntza onartzeko edo ukatzeko. </w:t>
      </w:r>
    </w:p>
    <w:p w14:paraId="38E9B692" w14:textId="77777777" w:rsidR="00BF5948" w:rsidRDefault="00BF5948" w:rsidP="00BF5948">
      <w:pPr>
        <w:pStyle w:val="NormalaWeb"/>
        <w:spacing w:after="113"/>
        <w:jc w:val="both"/>
        <w:rPr>
          <w:rFonts w:ascii="Tahoma" w:hAnsi="Tahoma" w:cs="Tahoma"/>
          <w:b/>
          <w:bCs w:val="0"/>
          <w:color w:val="000000"/>
        </w:rPr>
      </w:pPr>
    </w:p>
    <w:p w14:paraId="790DDD12" w14:textId="77777777" w:rsidR="00BF5948" w:rsidRDefault="00151410" w:rsidP="00BF5948">
      <w:pPr>
        <w:pStyle w:val="NormalaWeb"/>
        <w:spacing w:after="113"/>
        <w:jc w:val="both"/>
      </w:pPr>
      <w:r>
        <w:rPr>
          <w:rFonts w:ascii="Tahoma" w:hAnsi="Tahoma" w:cs="Tahoma"/>
          <w:b/>
          <w:bCs w:val="0"/>
          <w:color w:val="000000"/>
        </w:rPr>
        <w:t>9</w:t>
      </w:r>
      <w:r w:rsidR="00211203">
        <w:rPr>
          <w:rFonts w:ascii="Tahoma" w:hAnsi="Tahoma" w:cs="Tahoma"/>
          <w:b/>
          <w:bCs w:val="0"/>
          <w:color w:val="000000"/>
        </w:rPr>
        <w:t>.- Dirulaguntzak eskatzeko modua eta epea.</w:t>
      </w:r>
    </w:p>
    <w:p w14:paraId="23E6FA2C" w14:textId="77777777" w:rsidR="0006725F" w:rsidRDefault="00151410" w:rsidP="0006725F">
      <w:pPr>
        <w:pStyle w:val="NormalaWeb"/>
        <w:spacing w:after="113"/>
        <w:jc w:val="both"/>
        <w:rPr>
          <w:rFonts w:ascii="Tahoma" w:hAnsi="Tahoma" w:cs="Tahoma"/>
        </w:rPr>
      </w:pPr>
      <w:r w:rsidRPr="00BE1FD5">
        <w:rPr>
          <w:rFonts w:ascii="Tahoma" w:hAnsi="Tahoma" w:cs="Tahoma"/>
        </w:rPr>
        <w:t>Es</w:t>
      </w:r>
      <w:r>
        <w:rPr>
          <w:rFonts w:ascii="Tahoma" w:hAnsi="Tahoma" w:cs="Tahoma"/>
        </w:rPr>
        <w:t>kaerak sinatuta, eredu normalizatuaren arabera eta dagokien dokumentazioarekin batera, modu presentzialean edo telematikoan, aurkeztu beharko dira.</w:t>
      </w:r>
    </w:p>
    <w:p w14:paraId="6F181C8F" w14:textId="77777777" w:rsidR="0006725F" w:rsidRDefault="00151410" w:rsidP="0006725F">
      <w:pPr>
        <w:pStyle w:val="NormalaWeb"/>
        <w:spacing w:after="113"/>
        <w:jc w:val="both"/>
        <w:rPr>
          <w:rFonts w:ascii="Tahoma" w:hAnsi="Tahoma" w:cs="Tahoma"/>
        </w:rPr>
      </w:pPr>
      <w:r>
        <w:rPr>
          <w:rFonts w:ascii="Tahoma" w:hAnsi="Tahoma" w:cs="Tahoma"/>
        </w:rPr>
        <w:t>Modu presentzialean astelehenetik ostiralera, 8:00etatik 14:30era udaletxeko H@ZI zerbitzuan.</w:t>
      </w:r>
    </w:p>
    <w:p w14:paraId="0B0C8B18" w14:textId="27E4A0BD" w:rsidR="0006725F" w:rsidRDefault="00151410" w:rsidP="0006725F">
      <w:pPr>
        <w:pStyle w:val="NormalaWeb"/>
        <w:spacing w:after="113"/>
        <w:jc w:val="both"/>
        <w:rPr>
          <w:i/>
          <w:iCs/>
          <w:sz w:val="22"/>
          <w:szCs w:val="22"/>
        </w:rPr>
      </w:pPr>
      <w:r>
        <w:rPr>
          <w:rFonts w:ascii="Tahoma" w:hAnsi="Tahoma" w:cs="Tahoma"/>
        </w:rPr>
        <w:t>Modu telematikoan eguneko 24 orduetan, asteko 7 egunetan, Eskoriatzako Udalaren egoitza elektronikoan (</w:t>
      </w:r>
      <w:hyperlink r:id="rId8" w:history="1">
        <w:r w:rsidRPr="00A17807">
          <w:rPr>
            <w:rStyle w:val="Hiperesteka"/>
            <w:rFonts w:ascii="Tahoma" w:hAnsi="Tahoma" w:cs="Tahoma"/>
          </w:rPr>
          <w:t>www.eskoriatza.eus</w:t>
        </w:r>
      </w:hyperlink>
      <w:r>
        <w:rPr>
          <w:rFonts w:ascii="Tahoma" w:hAnsi="Tahoma" w:cs="Tahoma"/>
        </w:rPr>
        <w:t xml:space="preserve">) “Tramiteak” atalean. </w:t>
      </w:r>
      <w:r>
        <w:rPr>
          <w:i/>
          <w:iCs/>
          <w:sz w:val="22"/>
          <w:szCs w:val="22"/>
        </w:rPr>
        <w:t xml:space="preserve"> </w:t>
      </w:r>
      <w:r w:rsidRPr="00E85BD9">
        <w:rPr>
          <w:sz w:val="22"/>
          <w:szCs w:val="22"/>
        </w:rPr>
        <w:t>(</w:t>
      </w:r>
      <w:hyperlink r:id="rId9" w:history="1">
        <w:r w:rsidRPr="00E85BD9">
          <w:rPr>
            <w:rStyle w:val="Hiperesteka"/>
            <w:sz w:val="22"/>
            <w:szCs w:val="22"/>
          </w:rPr>
          <w:t>https://labur.eus/R9fsY</w:t>
        </w:r>
      </w:hyperlink>
      <w:r w:rsidRPr="00E85BD9">
        <w:rPr>
          <w:sz w:val="22"/>
          <w:szCs w:val="22"/>
        </w:rPr>
        <w:t>)</w:t>
      </w:r>
    </w:p>
    <w:p w14:paraId="7B40D5FB" w14:textId="77777777" w:rsidR="0006725F" w:rsidRPr="00E85BD9" w:rsidRDefault="00151410" w:rsidP="0006725F">
      <w:pPr>
        <w:pStyle w:val="NormalaWeb"/>
        <w:spacing w:after="113"/>
        <w:jc w:val="both"/>
        <w:rPr>
          <w:rFonts w:ascii="Tahoma" w:hAnsi="Tahoma" w:cs="Tahoma"/>
        </w:rPr>
      </w:pPr>
      <w:r>
        <w:rPr>
          <w:rFonts w:ascii="Tahoma" w:hAnsi="Tahoma" w:cs="Tahoma"/>
        </w:rPr>
        <w:t>Eskaerak aurkezteko epea iragarkia Gipuzkoako Aldizkari Ofizialean argitaratzen den biharamunean hasi eta 2024ko azaroaren 29ra artekoa izango da.</w:t>
      </w:r>
    </w:p>
    <w:p w14:paraId="015DFC38" w14:textId="77777777" w:rsidR="0006725F" w:rsidRPr="00E85BD9" w:rsidRDefault="00151410" w:rsidP="0006725F">
      <w:pPr>
        <w:pStyle w:val="NormalaWeb"/>
        <w:spacing w:after="113"/>
        <w:jc w:val="both"/>
        <w:rPr>
          <w:rFonts w:ascii="Tahoma" w:hAnsi="Tahoma" w:cs="Tahoma"/>
        </w:rPr>
      </w:pPr>
      <w:r w:rsidRPr="00E85BD9">
        <w:rPr>
          <w:rFonts w:ascii="Tahoma" w:hAnsi="Tahoma" w:cs="Tahoma"/>
        </w:rPr>
        <w:t xml:space="preserve">Eskaera orriarekin batera, eskatzaileek ondorengo dokumentuak aurkeztu beharko dituzte: </w:t>
      </w:r>
    </w:p>
    <w:p w14:paraId="0DA1918A" w14:textId="77777777" w:rsidR="00F5449B" w:rsidRPr="0006725F" w:rsidRDefault="00151410" w:rsidP="00F5449B">
      <w:pPr>
        <w:pStyle w:val="Default"/>
        <w:numPr>
          <w:ilvl w:val="0"/>
          <w:numId w:val="37"/>
        </w:numPr>
        <w:ind w:left="709"/>
        <w:rPr>
          <w:sz w:val="22"/>
          <w:szCs w:val="22"/>
        </w:rPr>
      </w:pPr>
      <w:r w:rsidRPr="0006725F">
        <w:rPr>
          <w:rFonts w:ascii="Tahoma" w:hAnsi="Tahoma" w:cs="Tahoma"/>
          <w:bCs/>
          <w:color w:val="auto"/>
          <w:kern w:val="3"/>
        </w:rPr>
        <w:t>Eskaera orria. Orrian bertan aitortu beharko ditu honako hauek</w:t>
      </w:r>
      <w:r w:rsidRPr="0006725F">
        <w:rPr>
          <w:sz w:val="22"/>
          <w:szCs w:val="22"/>
        </w:rPr>
        <w:t xml:space="preserve"> </w:t>
      </w:r>
    </w:p>
    <w:p w14:paraId="0A592085" w14:textId="77777777" w:rsidR="0006725F" w:rsidRDefault="00151410" w:rsidP="0006725F">
      <w:pPr>
        <w:pStyle w:val="NormalaWeb"/>
        <w:numPr>
          <w:ilvl w:val="1"/>
          <w:numId w:val="37"/>
        </w:numPr>
        <w:autoSpaceDN/>
        <w:spacing w:before="0" w:after="142"/>
        <w:jc w:val="both"/>
        <w:textAlignment w:val="auto"/>
        <w:rPr>
          <w:rFonts w:ascii="Tahoma" w:hAnsi="Tahoma" w:cs="Tahoma"/>
        </w:rPr>
      </w:pPr>
      <w:r>
        <w:rPr>
          <w:rFonts w:ascii="Tahoma" w:hAnsi="Tahoma" w:cs="Tahoma"/>
        </w:rPr>
        <w:t>Zerga-betebeharrak eta Gizarte Segurantzarekikoak egunean izatea.</w:t>
      </w:r>
    </w:p>
    <w:p w14:paraId="184154F0" w14:textId="77777777" w:rsidR="0006725F" w:rsidRPr="00E85BD9" w:rsidRDefault="00151410" w:rsidP="0006725F">
      <w:pPr>
        <w:pStyle w:val="NormalaWeb"/>
        <w:numPr>
          <w:ilvl w:val="1"/>
          <w:numId w:val="37"/>
        </w:numPr>
        <w:autoSpaceDN/>
        <w:spacing w:before="0" w:after="142"/>
        <w:jc w:val="both"/>
        <w:textAlignment w:val="auto"/>
        <w:rPr>
          <w:rFonts w:ascii="Tahoma" w:hAnsi="Tahoma" w:cs="Tahoma"/>
        </w:rPr>
      </w:pPr>
      <w:r w:rsidRPr="00E85BD9">
        <w:rPr>
          <w:rFonts w:ascii="Tahoma" w:hAnsi="Tahoma" w:cs="Tahoma"/>
        </w:rPr>
        <w:t xml:space="preserve">Ez duela hasita edo tramitean administrazioari dirua itzultzeko inolako prozedurarik. </w:t>
      </w:r>
    </w:p>
    <w:p w14:paraId="1D644961" w14:textId="77777777" w:rsidR="0006725F" w:rsidRPr="00E85BD9" w:rsidRDefault="00151410" w:rsidP="0006725F">
      <w:pPr>
        <w:pStyle w:val="NormalaWeb"/>
        <w:numPr>
          <w:ilvl w:val="1"/>
          <w:numId w:val="37"/>
        </w:numPr>
        <w:autoSpaceDN/>
        <w:spacing w:before="0" w:after="142"/>
        <w:jc w:val="both"/>
        <w:textAlignment w:val="auto"/>
        <w:rPr>
          <w:rFonts w:ascii="Tahoma" w:hAnsi="Tahoma" w:cs="Tahoma"/>
        </w:rPr>
      </w:pPr>
      <w:r w:rsidRPr="00E85BD9">
        <w:rPr>
          <w:rFonts w:ascii="Tahoma" w:hAnsi="Tahoma" w:cs="Tahoma"/>
        </w:rPr>
        <w:t xml:space="preserve">Ez duela jarduera bererako beste dirulaguntzarik eskatu. Eskatu badu, horri buruzko dokumentazio espezifikoa aurkeztu beharko da. </w:t>
      </w:r>
    </w:p>
    <w:p w14:paraId="2B5FC354" w14:textId="77777777" w:rsidR="0006725F" w:rsidRPr="00E85BD9" w:rsidRDefault="00151410" w:rsidP="0006725F">
      <w:pPr>
        <w:pStyle w:val="NormalaWeb"/>
        <w:numPr>
          <w:ilvl w:val="1"/>
          <w:numId w:val="37"/>
        </w:numPr>
        <w:autoSpaceDN/>
        <w:spacing w:before="0" w:after="142"/>
        <w:jc w:val="both"/>
        <w:textAlignment w:val="auto"/>
        <w:rPr>
          <w:rFonts w:ascii="Tahoma" w:hAnsi="Tahoma" w:cs="Tahoma"/>
        </w:rPr>
      </w:pPr>
      <w:r w:rsidRPr="00E85BD9">
        <w:rPr>
          <w:rFonts w:ascii="Tahoma" w:hAnsi="Tahoma" w:cs="Tahoma"/>
        </w:rPr>
        <w:lastRenderedPageBreak/>
        <w:t xml:space="preserve">Ez duela sexu-diskriminazioagatik edo emakumeen eta gizonen berdintasunaren arloan indarrean dagoen eta aplikatu beharrekoa den araudia urratzeagatik administrazio-zigorrik, ez zigor penalik. </w:t>
      </w:r>
    </w:p>
    <w:p w14:paraId="13D52860" w14:textId="77777777" w:rsidR="0006725F" w:rsidRPr="00E85BD9" w:rsidRDefault="00151410" w:rsidP="0006725F">
      <w:pPr>
        <w:pStyle w:val="NormalaWeb"/>
        <w:numPr>
          <w:ilvl w:val="1"/>
          <w:numId w:val="37"/>
        </w:numPr>
        <w:autoSpaceDN/>
        <w:spacing w:before="0" w:after="142"/>
        <w:jc w:val="both"/>
        <w:textAlignment w:val="auto"/>
        <w:rPr>
          <w:rFonts w:ascii="Tahoma" w:hAnsi="Tahoma" w:cs="Tahoma"/>
        </w:rPr>
      </w:pPr>
      <w:r w:rsidRPr="00E85BD9">
        <w:rPr>
          <w:rFonts w:ascii="Tahoma" w:hAnsi="Tahoma" w:cs="Tahoma"/>
        </w:rPr>
        <w:t xml:space="preserve">Bere xede edo helburuak ez direla emakumeen eta gizonen aukera-berdintasuneko printzipioaren kontrakoak. </w:t>
      </w:r>
    </w:p>
    <w:p w14:paraId="737AA534" w14:textId="77777777" w:rsidR="0006725F" w:rsidRPr="00E85BD9" w:rsidRDefault="00151410" w:rsidP="0006725F">
      <w:pPr>
        <w:pStyle w:val="NormalaWeb"/>
        <w:numPr>
          <w:ilvl w:val="1"/>
          <w:numId w:val="37"/>
        </w:numPr>
        <w:autoSpaceDN/>
        <w:spacing w:before="0" w:after="142"/>
        <w:jc w:val="both"/>
        <w:textAlignment w:val="auto"/>
        <w:rPr>
          <w:rFonts w:ascii="Tahoma" w:hAnsi="Tahoma" w:cs="Tahoma"/>
        </w:rPr>
      </w:pPr>
      <w:r w:rsidRPr="00E85BD9">
        <w:rPr>
          <w:rFonts w:ascii="Tahoma" w:hAnsi="Tahoma" w:cs="Tahoma"/>
        </w:rPr>
        <w:t xml:space="preserve">Ez duela 38/2003 Legearen 13.2 eta 13.3 ataletan jasotako debekurik. </w:t>
      </w:r>
    </w:p>
    <w:p w14:paraId="4320B889" w14:textId="77777777" w:rsidR="002F6EF8" w:rsidRPr="00653673" w:rsidRDefault="00151410" w:rsidP="00072940">
      <w:pPr>
        <w:pStyle w:val="NormalaWeb"/>
        <w:numPr>
          <w:ilvl w:val="0"/>
          <w:numId w:val="15"/>
        </w:numPr>
        <w:spacing w:after="120"/>
        <w:jc w:val="both"/>
        <w:rPr>
          <w:rFonts w:ascii="Tahoma" w:hAnsi="Tahoma" w:cs="Tahoma"/>
        </w:rPr>
      </w:pPr>
      <w:r w:rsidRPr="00653673">
        <w:rPr>
          <w:rFonts w:ascii="Tahoma" w:hAnsi="Tahoma" w:cs="Tahoma"/>
        </w:rPr>
        <w:t>Udala arduratuko da erroldatuta egotearen baldintza ofizioz egiaztatzeaz eta baita ikastetxean haurraren nahikotasun-ezaren agiria eskatzeaz ere.</w:t>
      </w:r>
    </w:p>
    <w:p w14:paraId="59542C92" w14:textId="77777777" w:rsidR="002F6EF8" w:rsidRDefault="002F6EF8" w:rsidP="00BF5948">
      <w:pPr>
        <w:pStyle w:val="NormalaWeb"/>
        <w:spacing w:after="113"/>
        <w:jc w:val="both"/>
        <w:rPr>
          <w:rFonts w:ascii="Tahoma" w:hAnsi="Tahoma" w:cs="Tahoma"/>
          <w:b/>
          <w:bCs w:val="0"/>
          <w:color w:val="000000"/>
        </w:rPr>
      </w:pPr>
    </w:p>
    <w:p w14:paraId="0D3EBDDA" w14:textId="77777777" w:rsidR="00BF5948" w:rsidRDefault="00151410" w:rsidP="00BF5948">
      <w:pPr>
        <w:pStyle w:val="NormalaWeb"/>
        <w:spacing w:after="113"/>
        <w:jc w:val="both"/>
      </w:pPr>
      <w:r>
        <w:rPr>
          <w:rFonts w:ascii="Tahoma" w:hAnsi="Tahoma" w:cs="Tahoma"/>
          <w:b/>
          <w:bCs w:val="0"/>
          <w:color w:val="000000"/>
        </w:rPr>
        <w:t>10</w:t>
      </w:r>
      <w:r w:rsidR="00211203">
        <w:rPr>
          <w:rFonts w:ascii="Tahoma" w:hAnsi="Tahoma" w:cs="Tahoma"/>
          <w:b/>
          <w:bCs w:val="0"/>
          <w:color w:val="000000"/>
        </w:rPr>
        <w:t xml:space="preserve">.- Akatsak zuzentzea eta dokumentazio osagarria. </w:t>
      </w:r>
    </w:p>
    <w:p w14:paraId="3B05FB62" w14:textId="77777777" w:rsidR="00BF5948" w:rsidRDefault="00151410" w:rsidP="00F5449B">
      <w:pPr>
        <w:pStyle w:val="NormalaWeb"/>
        <w:autoSpaceDN/>
        <w:spacing w:before="280" w:after="113"/>
        <w:jc w:val="both"/>
        <w:textAlignment w:val="auto"/>
      </w:pPr>
      <w:r>
        <w:rPr>
          <w:rFonts w:ascii="Tahoma" w:eastAsia="Batang" w:hAnsi="Tahoma" w:cs="Tahoma"/>
          <w:iCs/>
        </w:rPr>
        <w:t xml:space="preserve">Eskabideak edo horrekin aurkeztu beharreko dokumentuek akatsik izanez gero edo osatugabeak badira, interesdunari, </w:t>
      </w:r>
      <w:r w:rsidR="006614E0">
        <w:rPr>
          <w:rFonts w:ascii="Tahoma" w:eastAsia="Batang" w:hAnsi="Tahoma" w:cs="Tahoma"/>
          <w:iCs/>
        </w:rPr>
        <w:t>urriaren 1eko</w:t>
      </w:r>
      <w:r>
        <w:rPr>
          <w:rFonts w:ascii="Tahoma" w:eastAsia="Batang" w:hAnsi="Tahoma" w:cs="Tahoma"/>
          <w:iCs/>
        </w:rPr>
        <w:t xml:space="preserve"> 3</w:t>
      </w:r>
      <w:r w:rsidR="006614E0">
        <w:rPr>
          <w:rFonts w:ascii="Tahoma" w:eastAsia="Batang" w:hAnsi="Tahoma" w:cs="Tahoma"/>
          <w:iCs/>
        </w:rPr>
        <w:t>9</w:t>
      </w:r>
      <w:r>
        <w:rPr>
          <w:rFonts w:ascii="Tahoma" w:eastAsia="Batang" w:hAnsi="Tahoma" w:cs="Tahoma"/>
          <w:iCs/>
        </w:rPr>
        <w:t>/2</w:t>
      </w:r>
      <w:r w:rsidR="006614E0">
        <w:rPr>
          <w:rFonts w:ascii="Tahoma" w:eastAsia="Batang" w:hAnsi="Tahoma" w:cs="Tahoma"/>
          <w:iCs/>
        </w:rPr>
        <w:t>015</w:t>
      </w:r>
      <w:r>
        <w:rPr>
          <w:rFonts w:ascii="Tahoma" w:eastAsia="Batang" w:hAnsi="Tahoma" w:cs="Tahoma"/>
          <w:iCs/>
        </w:rPr>
        <w:t xml:space="preserve"> Legea</w:t>
      </w:r>
      <w:r w:rsidR="00403EFF">
        <w:rPr>
          <w:rFonts w:ascii="Tahoma" w:eastAsia="Batang" w:hAnsi="Tahoma" w:cs="Tahoma"/>
          <w:iCs/>
        </w:rPr>
        <w:t>re</w:t>
      </w:r>
      <w:r>
        <w:rPr>
          <w:rFonts w:ascii="Tahoma" w:eastAsia="Batang" w:hAnsi="Tahoma" w:cs="Tahoma"/>
          <w:iCs/>
        </w:rPr>
        <w:t>n</w:t>
      </w:r>
      <w:r w:rsidR="00403EFF">
        <w:rPr>
          <w:rFonts w:ascii="Tahoma" w:eastAsia="Batang" w:hAnsi="Tahoma" w:cs="Tahoma"/>
          <w:iCs/>
        </w:rPr>
        <w:t xml:space="preserve"> </w:t>
      </w:r>
      <w:r w:rsidR="006614E0">
        <w:rPr>
          <w:rFonts w:ascii="Tahoma" w:eastAsia="Batang" w:hAnsi="Tahoma" w:cs="Tahoma"/>
          <w:iCs/>
        </w:rPr>
        <w:t>68</w:t>
      </w:r>
      <w:r w:rsidR="00403EFF">
        <w:rPr>
          <w:rFonts w:ascii="Tahoma" w:eastAsia="Batang" w:hAnsi="Tahoma" w:cs="Tahoma"/>
          <w:iCs/>
        </w:rPr>
        <w:t>.1 artikuluan</w:t>
      </w:r>
      <w:r>
        <w:rPr>
          <w:rFonts w:ascii="Tahoma" w:eastAsia="Batang" w:hAnsi="Tahoma" w:cs="Tahoma"/>
          <w:iCs/>
        </w:rPr>
        <w:t xml:space="preserve"> jasota bezala, hamar eguneko epea emango zaio antzemandako akatsak konpontzeko. Eta ohartaraziko zaio epea igarota horrelakorik egin gabe, eskariari uko egin diola ulertuko dela, Lege horretako 21 artikuluan aurreikusitako moduan.</w:t>
      </w:r>
    </w:p>
    <w:p w14:paraId="6F89B85D" w14:textId="77777777" w:rsidR="00BF5948" w:rsidRDefault="00151410" w:rsidP="00F5449B">
      <w:pPr>
        <w:pStyle w:val="NormalaWeb"/>
        <w:autoSpaceDN/>
        <w:spacing w:before="0" w:after="280"/>
        <w:jc w:val="both"/>
        <w:textAlignment w:val="auto"/>
      </w:pPr>
      <w:r>
        <w:rPr>
          <w:rFonts w:ascii="Tahoma" w:hAnsi="Tahoma" w:cs="Tahoma"/>
          <w:color w:val="000000"/>
        </w:rPr>
        <w:t xml:space="preserve">Aurkeztutako eskaera egoki ebaluatu eta erabaki ahal izateko beharrezkotzat jotzen duen behar beste dokumentu eta informazio osagarri eskatu ahal izango die Udalak eskatzaileei. </w:t>
      </w:r>
    </w:p>
    <w:p w14:paraId="1172B8DB" w14:textId="77777777" w:rsidR="00BF5948" w:rsidRDefault="00BF5948" w:rsidP="00BF5948">
      <w:pPr>
        <w:pStyle w:val="NormalaWeb"/>
        <w:spacing w:after="113"/>
        <w:jc w:val="both"/>
        <w:rPr>
          <w:rFonts w:ascii="Tahoma" w:hAnsi="Tahoma" w:cs="Tahoma"/>
          <w:b/>
          <w:bCs w:val="0"/>
          <w:color w:val="000000"/>
        </w:rPr>
      </w:pPr>
    </w:p>
    <w:p w14:paraId="792A60C7" w14:textId="77777777" w:rsidR="00BF5948" w:rsidRDefault="00151410" w:rsidP="00BF5948">
      <w:pPr>
        <w:pStyle w:val="NormalaWeb"/>
        <w:spacing w:after="113"/>
        <w:jc w:val="both"/>
      </w:pPr>
      <w:r>
        <w:rPr>
          <w:rFonts w:ascii="Tahoma" w:hAnsi="Tahoma" w:cs="Tahoma"/>
          <w:b/>
          <w:bCs w:val="0"/>
          <w:color w:val="000000"/>
        </w:rPr>
        <w:t>11.</w:t>
      </w:r>
      <w:r w:rsidR="00211203">
        <w:rPr>
          <w:rFonts w:ascii="Tahoma" w:hAnsi="Tahoma" w:cs="Tahoma"/>
          <w:b/>
          <w:bCs w:val="0"/>
          <w:color w:val="000000"/>
        </w:rPr>
        <w:t>- Dirulaguntzak emateko prozedura.</w:t>
      </w:r>
    </w:p>
    <w:p w14:paraId="69CFAD79" w14:textId="77777777" w:rsidR="002F6EF8" w:rsidRPr="006C1590" w:rsidRDefault="00151410" w:rsidP="002F6EF8">
      <w:pPr>
        <w:pStyle w:val="NormalaWeb"/>
        <w:autoSpaceDN/>
        <w:spacing w:before="0" w:after="280"/>
        <w:jc w:val="both"/>
        <w:textAlignment w:val="auto"/>
      </w:pPr>
      <w:r w:rsidRPr="00B07693">
        <w:rPr>
          <w:rFonts w:ascii="Tahoma" w:hAnsi="Tahoma" w:cs="Tahoma"/>
          <w:color w:val="000000"/>
        </w:rPr>
        <w:t>Dirulaguntzak emateko prozedura ofizioz hasiko da, Gipuzkoako Aldizkari Ofizialean</w:t>
      </w:r>
      <w:r>
        <w:rPr>
          <w:rFonts w:ascii="Tahoma" w:hAnsi="Tahoma" w:cs="Tahoma"/>
          <w:color w:val="000000"/>
        </w:rPr>
        <w:t xml:space="preserve"> </w:t>
      </w:r>
      <w:r w:rsidRPr="00273035">
        <w:rPr>
          <w:rFonts w:ascii="Tahoma" w:hAnsi="Tahoma" w:cs="Tahoma"/>
        </w:rPr>
        <w:t>argitaratuko den alkate erabakiz onartutako deialdiaren bidez</w:t>
      </w:r>
      <w:r>
        <w:rPr>
          <w:rFonts w:ascii="Tahoma" w:hAnsi="Tahoma" w:cs="Tahoma"/>
          <w:color w:val="000000"/>
        </w:rPr>
        <w:t>.</w:t>
      </w:r>
    </w:p>
    <w:p w14:paraId="5F3EEC79" w14:textId="77777777" w:rsidR="002F6EF8" w:rsidRDefault="00151410" w:rsidP="002F6EF8">
      <w:pPr>
        <w:pStyle w:val="NormalaWeb"/>
        <w:autoSpaceDN/>
        <w:spacing w:before="280" w:after="113"/>
        <w:jc w:val="both"/>
        <w:textAlignment w:val="auto"/>
        <w:rPr>
          <w:rFonts w:ascii="Tahoma" w:hAnsi="Tahoma" w:cs="Tahoma"/>
        </w:rPr>
      </w:pPr>
      <w:r w:rsidRPr="00B07693">
        <w:rPr>
          <w:rFonts w:ascii="Tahoma" w:hAnsi="Tahoma" w:cs="Tahoma"/>
          <w:color w:val="000000"/>
        </w:rPr>
        <w:t>Dirulaguntzak emateko prozedura norgehiagokarik gabea izan</w:t>
      </w:r>
      <w:r>
        <w:rPr>
          <w:rFonts w:ascii="Tahoma" w:hAnsi="Tahoma" w:cs="Tahoma"/>
          <w:color w:val="000000"/>
        </w:rPr>
        <w:t>go da.</w:t>
      </w:r>
      <w:r w:rsidRPr="00B07693">
        <w:rPr>
          <w:rFonts w:ascii="Tahoma" w:hAnsi="Tahoma" w:cs="Tahoma"/>
          <w:color w:val="000000"/>
        </w:rPr>
        <w:t xml:space="preserve"> </w:t>
      </w:r>
      <w:r w:rsidRPr="003F130C">
        <w:rPr>
          <w:rFonts w:ascii="Tahoma" w:hAnsi="Tahoma" w:cs="Tahoma"/>
        </w:rPr>
        <w:t>Eskabideak sarrera-ordenaren arabera izapidetu eta ebatziko dira, horretarako aurrekontu-kreditua dagoen bitartean</w:t>
      </w:r>
      <w:r>
        <w:rPr>
          <w:rFonts w:ascii="Tahoma" w:hAnsi="Tahoma" w:cs="Tahoma"/>
        </w:rPr>
        <w:t>.</w:t>
      </w:r>
    </w:p>
    <w:p w14:paraId="0C02BEEB" w14:textId="77777777" w:rsidR="002F6EF8" w:rsidRDefault="00151410" w:rsidP="002F6EF8">
      <w:pPr>
        <w:pStyle w:val="NormalaWeb"/>
        <w:jc w:val="both"/>
        <w:rPr>
          <w:rFonts w:ascii="Tahoma" w:hAnsi="Tahoma" w:cs="Tahoma"/>
        </w:rPr>
      </w:pPr>
      <w:r w:rsidRPr="003F130C">
        <w:rPr>
          <w:rFonts w:ascii="Tahoma" w:hAnsi="Tahoma" w:cs="Tahoma"/>
        </w:rPr>
        <w:t>Ebazpena gehienez ere hiru hilabeteko epean emango da, eskabidea udaletxeko erregistroan sartzen den egunetik aurrera.</w:t>
      </w:r>
    </w:p>
    <w:p w14:paraId="6062F27E" w14:textId="77777777" w:rsidR="002F6EF8" w:rsidRDefault="00151410" w:rsidP="002F6EF8">
      <w:pPr>
        <w:pStyle w:val="NormalaWeb"/>
        <w:spacing w:after="113"/>
        <w:jc w:val="both"/>
        <w:rPr>
          <w:rFonts w:ascii="Tahoma" w:hAnsi="Tahoma" w:cs="Tahoma"/>
        </w:rPr>
      </w:pPr>
      <w:r w:rsidRPr="003F130C">
        <w:rPr>
          <w:rFonts w:ascii="Tahoma" w:hAnsi="Tahoma" w:cs="Tahoma"/>
        </w:rPr>
        <w:t>Epe hori igarota, Udalak ez badu eskabideren bati buruzko ebazpenik eman, eskaera ez dela onartu ulertuko da</w:t>
      </w:r>
    </w:p>
    <w:p w14:paraId="4EFDC3A8" w14:textId="77777777" w:rsidR="002F6EF8" w:rsidRDefault="002F6EF8" w:rsidP="002F6EF8">
      <w:pPr>
        <w:pStyle w:val="NormalaWeb"/>
        <w:spacing w:after="113"/>
        <w:jc w:val="both"/>
        <w:rPr>
          <w:rFonts w:ascii="Tahoma" w:hAnsi="Tahoma" w:cs="Tahoma"/>
        </w:rPr>
      </w:pPr>
    </w:p>
    <w:p w14:paraId="7847F5D8" w14:textId="77777777" w:rsidR="00BF5948" w:rsidRPr="00D26E1E" w:rsidRDefault="00151410" w:rsidP="00BF5948">
      <w:pPr>
        <w:pStyle w:val="NormalaWeb"/>
        <w:spacing w:after="113"/>
        <w:jc w:val="both"/>
      </w:pPr>
      <w:r>
        <w:rPr>
          <w:rFonts w:ascii="Tahoma" w:hAnsi="Tahoma" w:cs="Tahoma"/>
          <w:b/>
          <w:bCs w:val="0"/>
        </w:rPr>
        <w:t>12</w:t>
      </w:r>
      <w:r w:rsidR="00211203" w:rsidRPr="00D26E1E">
        <w:rPr>
          <w:rFonts w:ascii="Tahoma" w:hAnsi="Tahoma" w:cs="Tahoma"/>
          <w:b/>
          <w:bCs w:val="0"/>
        </w:rPr>
        <w:t>.- Finantzazioa.</w:t>
      </w:r>
    </w:p>
    <w:p w14:paraId="7BAF5C4C" w14:textId="77777777" w:rsidR="00BF5948" w:rsidRPr="00D26E1E" w:rsidRDefault="00151410" w:rsidP="00BF5948">
      <w:pPr>
        <w:pStyle w:val="NormalaWeb"/>
        <w:numPr>
          <w:ilvl w:val="0"/>
          <w:numId w:val="14"/>
        </w:numPr>
        <w:autoSpaceDN/>
        <w:spacing w:before="280" w:after="113"/>
        <w:jc w:val="both"/>
        <w:textAlignment w:val="auto"/>
      </w:pPr>
      <w:r w:rsidRPr="00D26E1E">
        <w:rPr>
          <w:rFonts w:ascii="Tahoma" w:hAnsi="Tahoma" w:cs="Tahoma"/>
        </w:rPr>
        <w:lastRenderedPageBreak/>
        <w:t>Eman daitezkeen dirulaguntzak deialdiko urteko udal aurrekontuen kargura finantzatuko dira. Deialdia</w:t>
      </w:r>
      <w:r w:rsidR="00497F15" w:rsidRPr="00D26E1E">
        <w:rPr>
          <w:rFonts w:ascii="Tahoma" w:hAnsi="Tahoma" w:cs="Tahoma"/>
        </w:rPr>
        <w:t xml:space="preserve"> onartzen duen erabakian </w:t>
      </w:r>
      <w:r w:rsidRPr="00D26E1E">
        <w:rPr>
          <w:rFonts w:ascii="Tahoma" w:hAnsi="Tahoma" w:cs="Tahoma"/>
        </w:rPr>
        <w:t xml:space="preserve"> zehaztuko dira dirulaguntzak finantzatzeko aurrekontu kredituak</w:t>
      </w:r>
      <w:r w:rsidR="00D26E1E" w:rsidRPr="00D26E1E">
        <w:rPr>
          <w:rFonts w:ascii="Tahoma" w:hAnsi="Tahoma" w:cs="Tahoma"/>
        </w:rPr>
        <w:t>.</w:t>
      </w:r>
    </w:p>
    <w:p w14:paraId="1174C121" w14:textId="77777777" w:rsidR="00BF5948" w:rsidRDefault="00151410" w:rsidP="00BF5948">
      <w:pPr>
        <w:pStyle w:val="NormalaWeb"/>
        <w:numPr>
          <w:ilvl w:val="0"/>
          <w:numId w:val="14"/>
        </w:numPr>
        <w:autoSpaceDN/>
        <w:spacing w:before="0" w:after="142"/>
        <w:jc w:val="both"/>
        <w:textAlignment w:val="auto"/>
      </w:pPr>
      <w:r>
        <w:rPr>
          <w:rFonts w:ascii="Tahoma" w:hAnsi="Tahoma" w:cs="Tahoma"/>
          <w:color w:val="000000"/>
        </w:rPr>
        <w:t>Oinarri hauen helburu diren dirulaguntzak bateragarriak izango dira helburu bererako Estatuko, Europako Batasuneko edozein administraziotik edo erakunde publiko edo pribatutik edo nazioarteko erakundeetatik jasotako dirulaguntza, laguntza, diru sarrera edo baliabideekin, betiere, laguntza edo dirulaguntza horiek arautzen dituzten araudiek ezarritakoaren kaltetan gabe.</w:t>
      </w:r>
    </w:p>
    <w:p w14:paraId="4721C9A8" w14:textId="77777777" w:rsidR="00BF5948" w:rsidRDefault="00151410" w:rsidP="00BF5948">
      <w:pPr>
        <w:pStyle w:val="NormalaWeb"/>
        <w:numPr>
          <w:ilvl w:val="0"/>
          <w:numId w:val="14"/>
        </w:numPr>
        <w:autoSpaceDN/>
        <w:spacing w:before="0" w:after="142"/>
        <w:jc w:val="both"/>
        <w:textAlignment w:val="auto"/>
      </w:pPr>
      <w:r>
        <w:rPr>
          <w:rFonts w:ascii="Tahoma" w:hAnsi="Tahoma" w:cs="Tahoma"/>
          <w:color w:val="000000"/>
        </w:rPr>
        <w:t>Oinarri hauetan araututako dirulaguntzek ezin izango dute beraiek bakarrik edo beste administrazio publikoetako edo beste erakunde publiko edo pribatuetako dirulaguntzekin batera erakunde onuradunak egin beharreko jardueraren kostua gainditu.</w:t>
      </w:r>
    </w:p>
    <w:p w14:paraId="7642147C" w14:textId="77777777" w:rsidR="00BF5948" w:rsidRDefault="00151410" w:rsidP="00BF5948">
      <w:pPr>
        <w:pStyle w:val="NormalaWeb"/>
        <w:numPr>
          <w:ilvl w:val="0"/>
          <w:numId w:val="14"/>
        </w:numPr>
        <w:autoSpaceDN/>
        <w:spacing w:before="0" w:after="280"/>
        <w:jc w:val="both"/>
        <w:textAlignment w:val="auto"/>
      </w:pPr>
      <w:r>
        <w:rPr>
          <w:rFonts w:ascii="Tahoma" w:hAnsi="Tahoma" w:cs="Tahoma"/>
          <w:color w:val="000000"/>
        </w:rPr>
        <w:t xml:space="preserve">Dirulaguntza emateko erabakia alda daiteke dirulaguntza emateko kontuan izandako edozein baldintza aldatuz gero; eta, beti aldatuko da oinarri hauetan baimendutako kasuetatik kanpo beste dirulaguntza batzuk lortuz gero. </w:t>
      </w:r>
    </w:p>
    <w:p w14:paraId="6018CCCF"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3</w:t>
      </w:r>
      <w:r>
        <w:rPr>
          <w:rFonts w:ascii="Tahoma" w:hAnsi="Tahoma" w:cs="Tahoma"/>
          <w:b/>
          <w:bCs w:val="0"/>
          <w:color w:val="000000"/>
        </w:rPr>
        <w:t>.- Prozedura agintzeko eta instruitzeko organo eskudunak.</w:t>
      </w:r>
      <w:r w:rsidR="00497F15" w:rsidRPr="00497F15">
        <w:rPr>
          <w:rFonts w:ascii="Tahoma" w:hAnsi="Tahoma" w:cs="Tahoma"/>
          <w:b/>
          <w:bCs w:val="0"/>
          <w:color w:val="000000"/>
          <w:highlight w:val="magenta"/>
        </w:rPr>
        <w:t xml:space="preserve"> </w:t>
      </w:r>
    </w:p>
    <w:p w14:paraId="32761377" w14:textId="77777777" w:rsidR="00BF5948" w:rsidRPr="002A3D49" w:rsidRDefault="00151410" w:rsidP="00072940">
      <w:pPr>
        <w:pStyle w:val="NormalaWeb"/>
        <w:numPr>
          <w:ilvl w:val="0"/>
          <w:numId w:val="30"/>
        </w:numPr>
        <w:autoSpaceDN/>
        <w:spacing w:before="280" w:after="113"/>
        <w:ind w:left="993"/>
        <w:jc w:val="both"/>
        <w:textAlignment w:val="auto"/>
        <w:rPr>
          <w:rFonts w:ascii="Tahoma" w:hAnsi="Tahoma" w:cs="Tahoma"/>
        </w:rPr>
      </w:pPr>
      <w:r>
        <w:rPr>
          <w:rFonts w:ascii="Tahoma" w:hAnsi="Tahoma" w:cs="Tahoma"/>
        </w:rPr>
        <w:t>Diru</w:t>
      </w:r>
      <w:r w:rsidRPr="002A3D49">
        <w:rPr>
          <w:rFonts w:ascii="Tahoma" w:hAnsi="Tahoma" w:cs="Tahoma"/>
        </w:rPr>
        <w:t>laguntzetarako deialdia egitea Alkate-Udalburuari dagokio, eta horrek hartutako erabakia Gipuzkoako Aldizkari Ofizialean argitaratuko da.</w:t>
      </w:r>
    </w:p>
    <w:p w14:paraId="76D59624" w14:textId="77777777" w:rsidR="00BF5948" w:rsidRPr="002A3D49" w:rsidRDefault="00151410" w:rsidP="00072940">
      <w:pPr>
        <w:pStyle w:val="NormalaWeb"/>
        <w:numPr>
          <w:ilvl w:val="0"/>
          <w:numId w:val="30"/>
        </w:numPr>
        <w:autoSpaceDN/>
        <w:spacing w:before="0" w:after="142"/>
        <w:ind w:left="993"/>
        <w:jc w:val="both"/>
        <w:textAlignment w:val="auto"/>
        <w:rPr>
          <w:rFonts w:ascii="Tahoma" w:hAnsi="Tahoma" w:cs="Tahoma"/>
        </w:rPr>
      </w:pPr>
      <w:r w:rsidRPr="002A3D49">
        <w:rPr>
          <w:rFonts w:ascii="Tahoma" w:hAnsi="Tahoma" w:cs="Tahoma"/>
        </w:rPr>
        <w:t xml:space="preserve">Dirulaguntzak emateko </w:t>
      </w:r>
      <w:r w:rsidRPr="00D26E1E">
        <w:rPr>
          <w:rFonts w:ascii="Tahoma" w:hAnsi="Tahoma" w:cs="Tahoma"/>
        </w:rPr>
        <w:t xml:space="preserve">prozedura instruitzea Euskara </w:t>
      </w:r>
      <w:r w:rsidR="00510C8F" w:rsidRPr="00D26E1E">
        <w:rPr>
          <w:rFonts w:ascii="Tahoma" w:hAnsi="Tahoma" w:cs="Tahoma"/>
        </w:rPr>
        <w:t>teknikariari</w:t>
      </w:r>
      <w:r w:rsidRPr="00D26E1E">
        <w:rPr>
          <w:rFonts w:ascii="Tahoma" w:hAnsi="Tahoma" w:cs="Tahoma"/>
        </w:rPr>
        <w:t xml:space="preserve"> </w:t>
      </w:r>
      <w:r w:rsidRPr="002A3D49">
        <w:rPr>
          <w:rFonts w:ascii="Tahoma" w:hAnsi="Tahoma" w:cs="Tahoma"/>
        </w:rPr>
        <w:t>dagokio, eta erabaki proposamena egiteko datuak zehazteko, horiek ezagutzeko eta egiaztatzeko egoki iritzitako behar besteko jarduketa egingo ditu ofizioz.</w:t>
      </w:r>
    </w:p>
    <w:p w14:paraId="7AEDE214" w14:textId="77777777" w:rsidR="00BF5948" w:rsidRPr="002A3D49" w:rsidRDefault="00151410" w:rsidP="00072940">
      <w:pPr>
        <w:pStyle w:val="NormalaWeb"/>
        <w:numPr>
          <w:ilvl w:val="0"/>
          <w:numId w:val="30"/>
        </w:numPr>
        <w:autoSpaceDN/>
        <w:spacing w:before="0" w:after="142"/>
        <w:ind w:left="993"/>
        <w:jc w:val="both"/>
        <w:textAlignment w:val="auto"/>
        <w:rPr>
          <w:rFonts w:ascii="Tahoma" w:hAnsi="Tahoma" w:cs="Tahoma"/>
        </w:rPr>
      </w:pPr>
      <w:r w:rsidRPr="002A3D49">
        <w:rPr>
          <w:rFonts w:ascii="Tahoma" w:hAnsi="Tahoma" w:cs="Tahoma"/>
        </w:rPr>
        <w:t>Instrukzio fasea hasteko</w:t>
      </w:r>
      <w:r w:rsidRPr="00D26E1E">
        <w:rPr>
          <w:rFonts w:ascii="Tahoma" w:hAnsi="Tahoma" w:cs="Tahoma"/>
        </w:rPr>
        <w:t xml:space="preserve">, Euskara </w:t>
      </w:r>
      <w:r w:rsidR="00510C8F" w:rsidRPr="00D26E1E">
        <w:rPr>
          <w:rFonts w:ascii="Tahoma" w:hAnsi="Tahoma" w:cs="Tahoma"/>
        </w:rPr>
        <w:t>teknikariak</w:t>
      </w:r>
      <w:r w:rsidRPr="00D26E1E">
        <w:rPr>
          <w:rFonts w:ascii="Tahoma" w:hAnsi="Tahoma" w:cs="Tahoma"/>
        </w:rPr>
        <w:t xml:space="preserve"> dirulaguntza esk</w:t>
      </w:r>
      <w:r w:rsidRPr="002A3D49">
        <w:rPr>
          <w:rFonts w:ascii="Tahoma" w:hAnsi="Tahoma" w:cs="Tahoma"/>
        </w:rPr>
        <w:t xml:space="preserve">aeren aurre ebaluazioa egingo du: eskatzaileek dirulaguntzaren onuradun izateko ezarritako baldintzak betetzen dituztela eta aurkeztutako dokumentazioa osoa eta zuzena dela egiaztatzea. </w:t>
      </w:r>
    </w:p>
    <w:p w14:paraId="130714FA" w14:textId="77777777" w:rsidR="00BF5948" w:rsidRDefault="00151410" w:rsidP="00072940">
      <w:pPr>
        <w:pStyle w:val="NormalaWeb"/>
        <w:numPr>
          <w:ilvl w:val="0"/>
          <w:numId w:val="30"/>
        </w:numPr>
        <w:autoSpaceDN/>
        <w:spacing w:before="0" w:after="142"/>
        <w:ind w:left="993"/>
        <w:jc w:val="both"/>
        <w:textAlignment w:val="auto"/>
        <w:rPr>
          <w:rFonts w:ascii="Tahoma" w:hAnsi="Tahoma" w:cs="Tahoma"/>
        </w:rPr>
      </w:pPr>
      <w:r w:rsidRPr="00B07693">
        <w:rPr>
          <w:rFonts w:ascii="Tahoma" w:hAnsi="Tahoma" w:cs="Tahoma"/>
        </w:rPr>
        <w:t xml:space="preserve">Ebaluazioa egin ondoren euskara teknikariak txosten teknikoa </w:t>
      </w:r>
      <w:r>
        <w:rPr>
          <w:rFonts w:ascii="Tahoma" w:hAnsi="Tahoma" w:cs="Tahoma"/>
        </w:rPr>
        <w:t>eta ebazpen proposamena egingo du.</w:t>
      </w:r>
    </w:p>
    <w:p w14:paraId="11BC6A1A" w14:textId="77777777" w:rsidR="00D26E1E" w:rsidRDefault="00151410" w:rsidP="00072940">
      <w:pPr>
        <w:pStyle w:val="NormalaWeb"/>
        <w:numPr>
          <w:ilvl w:val="0"/>
          <w:numId w:val="30"/>
        </w:numPr>
        <w:autoSpaceDN/>
        <w:spacing w:before="0" w:after="142"/>
        <w:ind w:left="993"/>
        <w:jc w:val="both"/>
        <w:textAlignment w:val="auto"/>
        <w:rPr>
          <w:rFonts w:ascii="Tahoma" w:hAnsi="Tahoma" w:cs="Tahoma"/>
        </w:rPr>
      </w:pPr>
      <w:r>
        <w:rPr>
          <w:rFonts w:ascii="Tahoma" w:hAnsi="Tahoma" w:cs="Tahoma"/>
        </w:rPr>
        <w:t>Instruktorearen proposamena batzorde informatzaileak aztertuko du eta erabakia hartuko duen organoari, hau da alkateari, ordainketa proposamena egingo dio.</w:t>
      </w:r>
    </w:p>
    <w:p w14:paraId="043F3287" w14:textId="77777777" w:rsidR="00BF5948" w:rsidRPr="00B07693" w:rsidRDefault="00151410" w:rsidP="00072940">
      <w:pPr>
        <w:pStyle w:val="NormalaWeb"/>
        <w:numPr>
          <w:ilvl w:val="0"/>
          <w:numId w:val="30"/>
        </w:numPr>
        <w:autoSpaceDN/>
        <w:spacing w:before="0" w:after="280"/>
        <w:ind w:left="993"/>
        <w:jc w:val="both"/>
        <w:textAlignment w:val="auto"/>
        <w:rPr>
          <w:rFonts w:ascii="Tahoma" w:hAnsi="Tahoma" w:cs="Tahoma"/>
        </w:rPr>
      </w:pPr>
      <w:r>
        <w:rPr>
          <w:rFonts w:ascii="Tahoma" w:hAnsi="Tahoma" w:cs="Tahoma"/>
        </w:rPr>
        <w:t>Alkate ebazpena.</w:t>
      </w:r>
    </w:p>
    <w:p w14:paraId="078218AC"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4</w:t>
      </w:r>
      <w:r>
        <w:rPr>
          <w:rFonts w:ascii="Tahoma" w:hAnsi="Tahoma" w:cs="Tahoma"/>
          <w:b/>
          <w:bCs w:val="0"/>
          <w:color w:val="000000"/>
        </w:rPr>
        <w:t>.- Dirulaguntza emateko erabakia.</w:t>
      </w:r>
    </w:p>
    <w:p w14:paraId="24F937BB" w14:textId="77777777" w:rsidR="00BF5948" w:rsidRPr="00B07693" w:rsidRDefault="00151410" w:rsidP="00F5449B">
      <w:pPr>
        <w:pStyle w:val="NormalaWeb"/>
        <w:autoSpaceDN/>
        <w:spacing w:before="280" w:after="113"/>
        <w:jc w:val="both"/>
        <w:textAlignment w:val="auto"/>
        <w:rPr>
          <w:rFonts w:ascii="Tahoma" w:hAnsi="Tahoma" w:cs="Tahoma"/>
        </w:rPr>
      </w:pPr>
      <w:r w:rsidRPr="00B07693">
        <w:rPr>
          <w:rFonts w:ascii="Tahoma" w:hAnsi="Tahoma" w:cs="Tahoma"/>
          <w:color w:val="000000"/>
        </w:rPr>
        <w:lastRenderedPageBreak/>
        <w:t>Oinarri hauetan aurreikusitako dirulaguntzak erabakitzeko organo eskuduna Alkatea da.</w:t>
      </w:r>
    </w:p>
    <w:p w14:paraId="07DBD216" w14:textId="77777777" w:rsidR="00BF5948" w:rsidRPr="00B07693" w:rsidRDefault="00151410" w:rsidP="00F5449B">
      <w:pPr>
        <w:pStyle w:val="NormalaWeb"/>
        <w:autoSpaceDN/>
        <w:spacing w:before="0" w:after="280"/>
        <w:jc w:val="both"/>
        <w:textAlignment w:val="auto"/>
        <w:rPr>
          <w:rFonts w:ascii="Tahoma" w:hAnsi="Tahoma" w:cs="Tahoma"/>
        </w:rPr>
      </w:pPr>
      <w:r w:rsidRPr="00B07693">
        <w:rPr>
          <w:rFonts w:ascii="Tahoma" w:hAnsi="Tahoma" w:cs="Tahoma"/>
          <w:color w:val="000000"/>
        </w:rPr>
        <w:t xml:space="preserve">Orokorrean, dagokion erabakiak hartu eta horiek argitaratu edo jakinarazteko gehieneko </w:t>
      </w:r>
      <w:r w:rsidRPr="00D26E1E">
        <w:rPr>
          <w:rFonts w:ascii="Tahoma" w:hAnsi="Tahoma" w:cs="Tahoma"/>
        </w:rPr>
        <w:t xml:space="preserve">epea </w:t>
      </w:r>
      <w:r w:rsidR="00510C8F" w:rsidRPr="00D26E1E">
        <w:rPr>
          <w:rFonts w:ascii="Tahoma" w:hAnsi="Tahoma" w:cs="Tahoma"/>
        </w:rPr>
        <w:t>hiru</w:t>
      </w:r>
      <w:r w:rsidRPr="00D26E1E">
        <w:rPr>
          <w:rFonts w:ascii="Tahoma" w:hAnsi="Tahoma" w:cs="Tahoma"/>
        </w:rPr>
        <w:t xml:space="preserve"> hilab</w:t>
      </w:r>
      <w:r w:rsidR="00510C8F" w:rsidRPr="00D26E1E">
        <w:rPr>
          <w:rFonts w:ascii="Tahoma" w:hAnsi="Tahoma" w:cs="Tahoma"/>
        </w:rPr>
        <w:t>e</w:t>
      </w:r>
      <w:r w:rsidRPr="00D26E1E">
        <w:rPr>
          <w:rFonts w:ascii="Tahoma" w:hAnsi="Tahoma" w:cs="Tahoma"/>
        </w:rPr>
        <w:t xml:space="preserve">tekoa </w:t>
      </w:r>
      <w:r w:rsidRPr="00B07693">
        <w:rPr>
          <w:rFonts w:ascii="Tahoma" w:hAnsi="Tahoma" w:cs="Tahoma"/>
          <w:color w:val="000000"/>
        </w:rPr>
        <w:t>izango da. Epe hori eskaerak aurkezteko epea amaitzen den biharamunetik hasiko da kontatzen.</w:t>
      </w:r>
    </w:p>
    <w:p w14:paraId="17173E9B" w14:textId="77777777" w:rsidR="00BF5948" w:rsidRDefault="00151410" w:rsidP="00BF5948">
      <w:pPr>
        <w:pStyle w:val="NormalaWeb"/>
        <w:spacing w:after="113"/>
        <w:jc w:val="both"/>
      </w:pPr>
      <w:r>
        <w:rPr>
          <w:rFonts w:ascii="Tahoma" w:hAnsi="Tahoma" w:cs="Tahoma"/>
          <w:color w:val="000000"/>
        </w:rPr>
        <w:t>Edozein modutan ere, epea igaroz gero erabakia jakinarazi edo argitaratu gabe, eskaera administrazio-isiltasunez ezetsi dela ulertu beharko da.</w:t>
      </w:r>
    </w:p>
    <w:p w14:paraId="71C98504" w14:textId="77777777" w:rsidR="00BF5948" w:rsidRDefault="00151410" w:rsidP="00BF5948">
      <w:pPr>
        <w:pStyle w:val="NormalaWeb"/>
        <w:spacing w:after="113"/>
        <w:jc w:val="both"/>
      </w:pPr>
      <w:r>
        <w:rPr>
          <w:rFonts w:ascii="Tahoma" w:hAnsi="Tahoma" w:cs="Tahoma"/>
        </w:rPr>
        <w:t>Erabakiak administrazio bidea agortzen du.</w:t>
      </w:r>
    </w:p>
    <w:p w14:paraId="5B00D9F2" w14:textId="77777777" w:rsidR="00BF5948" w:rsidRDefault="00151410" w:rsidP="00BF5948">
      <w:pPr>
        <w:pStyle w:val="NormalaWeb"/>
        <w:spacing w:after="113"/>
        <w:jc w:val="both"/>
      </w:pPr>
      <w:r>
        <w:rPr>
          <w:rFonts w:ascii="Tahoma" w:hAnsi="Tahoma" w:cs="Tahoma"/>
          <w:color w:val="000000"/>
        </w:rPr>
        <w:t xml:space="preserve">Prozeduraren erabakia interesdunei jakinaraziko zaie, </w:t>
      </w:r>
      <w:r w:rsidR="006614E0">
        <w:rPr>
          <w:rFonts w:ascii="Tahoma" w:hAnsi="Tahoma" w:cs="Tahoma"/>
          <w:color w:val="000000"/>
        </w:rPr>
        <w:t>urriaren</w:t>
      </w:r>
      <w:r>
        <w:rPr>
          <w:rFonts w:ascii="Tahoma" w:hAnsi="Tahoma" w:cs="Tahoma"/>
          <w:color w:val="000000"/>
        </w:rPr>
        <w:t xml:space="preserve"> </w:t>
      </w:r>
      <w:r w:rsidR="006614E0">
        <w:rPr>
          <w:rFonts w:ascii="Tahoma" w:hAnsi="Tahoma" w:cs="Tahoma"/>
          <w:color w:val="000000"/>
        </w:rPr>
        <w:t>1e</w:t>
      </w:r>
      <w:r>
        <w:rPr>
          <w:rFonts w:ascii="Tahoma" w:hAnsi="Tahoma" w:cs="Tahoma"/>
          <w:color w:val="000000"/>
        </w:rPr>
        <w:t>ko 3</w:t>
      </w:r>
      <w:r w:rsidR="006614E0">
        <w:rPr>
          <w:rFonts w:ascii="Tahoma" w:hAnsi="Tahoma" w:cs="Tahoma"/>
          <w:color w:val="000000"/>
        </w:rPr>
        <w:t>9</w:t>
      </w:r>
      <w:r>
        <w:rPr>
          <w:rFonts w:ascii="Tahoma" w:hAnsi="Tahoma" w:cs="Tahoma"/>
          <w:color w:val="000000"/>
        </w:rPr>
        <w:t>/2</w:t>
      </w:r>
      <w:r w:rsidR="006614E0">
        <w:rPr>
          <w:rFonts w:ascii="Tahoma" w:hAnsi="Tahoma" w:cs="Tahoma"/>
          <w:color w:val="000000"/>
        </w:rPr>
        <w:t>015</w:t>
      </w:r>
      <w:r>
        <w:rPr>
          <w:rFonts w:ascii="Tahoma" w:hAnsi="Tahoma" w:cs="Tahoma"/>
          <w:color w:val="000000"/>
        </w:rPr>
        <w:t xml:space="preserve"> Legeko </w:t>
      </w:r>
      <w:r w:rsidR="006614E0">
        <w:rPr>
          <w:rFonts w:ascii="Tahoma" w:hAnsi="Tahoma" w:cs="Tahoma"/>
          <w:color w:val="000000"/>
        </w:rPr>
        <w:t>40</w:t>
      </w:r>
      <w:r>
        <w:rPr>
          <w:rFonts w:ascii="Tahoma" w:hAnsi="Tahoma" w:cs="Tahoma"/>
          <w:color w:val="000000"/>
        </w:rPr>
        <w:t xml:space="preserve">. artikuluan ezarritakoaren arabera; eta jakinarazpena aipatutako legeko </w:t>
      </w:r>
      <w:r w:rsidR="006614E0">
        <w:rPr>
          <w:rFonts w:ascii="Tahoma" w:hAnsi="Tahoma" w:cs="Tahoma"/>
          <w:color w:val="000000"/>
        </w:rPr>
        <w:t>41</w:t>
      </w:r>
      <w:r>
        <w:rPr>
          <w:rFonts w:ascii="Tahoma" w:hAnsi="Tahoma" w:cs="Tahoma"/>
          <w:color w:val="000000"/>
        </w:rPr>
        <w:t>. artikuluko xedapenetan ezarritako moduan egingo da. Hori guztiori, emandako dirulaguntzak Eskoriatzako Udalaren webgunean argitaratzearen kaltetan gabe.</w:t>
      </w:r>
    </w:p>
    <w:p w14:paraId="4AB5FD8B" w14:textId="77777777" w:rsidR="00BF5948" w:rsidRDefault="00BF5948" w:rsidP="00BF5948">
      <w:pPr>
        <w:pStyle w:val="NormalaWeb"/>
        <w:spacing w:after="113"/>
        <w:jc w:val="both"/>
        <w:rPr>
          <w:rFonts w:ascii="Tahoma" w:hAnsi="Tahoma" w:cs="Tahoma"/>
          <w:b/>
          <w:bCs w:val="0"/>
          <w:color w:val="000000"/>
        </w:rPr>
      </w:pPr>
    </w:p>
    <w:p w14:paraId="42CC952A"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5</w:t>
      </w:r>
      <w:r>
        <w:rPr>
          <w:rFonts w:ascii="Tahoma" w:hAnsi="Tahoma" w:cs="Tahoma"/>
          <w:b/>
          <w:bCs w:val="0"/>
          <w:color w:val="000000"/>
        </w:rPr>
        <w:t>.- Dirulaguntzak ordaintzea.</w:t>
      </w:r>
    </w:p>
    <w:p w14:paraId="3D8333AA" w14:textId="77777777" w:rsidR="009A307C" w:rsidRPr="00653673" w:rsidRDefault="00151410" w:rsidP="009A307C">
      <w:pPr>
        <w:pStyle w:val="NormalaWeb"/>
        <w:spacing w:after="120"/>
        <w:jc w:val="both"/>
      </w:pPr>
      <w:r w:rsidRPr="00653673">
        <w:rPr>
          <w:rFonts w:ascii="Tahoma" w:hAnsi="Tahoma" w:cs="Tahoma"/>
        </w:rPr>
        <w:t>Jenerotan jasotzeko laguntzak direnez, eta, alde batetik, horien tramitazioa azkartzeko helburuarekin, eta bestetik, aurrekontua izatearen menpe daudenez, espedientea egingo da hizkuntza errefortzua emango duen zerbitzua kontratatzeko.</w:t>
      </w:r>
    </w:p>
    <w:p w14:paraId="6D61DE91" w14:textId="77777777" w:rsidR="009A307C" w:rsidRPr="00653673" w:rsidRDefault="00151410" w:rsidP="009A307C">
      <w:pPr>
        <w:pStyle w:val="NormalaWeb"/>
        <w:spacing w:after="120"/>
        <w:jc w:val="both"/>
      </w:pPr>
      <w:r w:rsidRPr="00653673">
        <w:rPr>
          <w:rFonts w:ascii="Tahoma" w:hAnsi="Tahoma" w:cs="Tahoma"/>
        </w:rPr>
        <w:t>Horrela, laguntzen onuradunek ez dute inolako diru kopururik jasoko.</w:t>
      </w:r>
    </w:p>
    <w:p w14:paraId="5EA44A66" w14:textId="77777777" w:rsidR="009A307C" w:rsidRPr="00653673" w:rsidRDefault="00151410" w:rsidP="009A307C">
      <w:pPr>
        <w:pStyle w:val="NormalaWeb"/>
        <w:spacing w:after="120"/>
        <w:jc w:val="both"/>
      </w:pPr>
      <w:r w:rsidRPr="00653673">
        <w:rPr>
          <w:rFonts w:ascii="Tahoma" w:hAnsi="Tahoma" w:cs="Tahoma"/>
        </w:rPr>
        <w:t>Horrek esan nahi d</w:t>
      </w:r>
      <w:r w:rsidR="00F5449B">
        <w:rPr>
          <w:rFonts w:ascii="Tahoma" w:hAnsi="Tahoma" w:cs="Tahoma"/>
        </w:rPr>
        <w:t>ir</w:t>
      </w:r>
      <w:r w:rsidRPr="00653673">
        <w:rPr>
          <w:rFonts w:ascii="Tahoma" w:hAnsi="Tahoma" w:cs="Tahoma"/>
        </w:rPr>
        <w:t xml:space="preserve">ulaguntza emandakoan onuradunen esku jarriko dela aurrez baimendutako zerbitzua, eta Udalak ordainduko diola zuzenean enpresa esleipendunari dagokion faktura aurkeztu eta laguntzaren onuradunak zerbitzua benetan jaso duela ziurtatutakoan. </w:t>
      </w:r>
    </w:p>
    <w:p w14:paraId="5FC71048" w14:textId="77777777" w:rsidR="00BF5948" w:rsidRDefault="00BF5948" w:rsidP="00BF5948">
      <w:pPr>
        <w:pStyle w:val="NormalaWeb"/>
        <w:spacing w:after="113"/>
        <w:jc w:val="both"/>
        <w:rPr>
          <w:rFonts w:ascii="Tahoma" w:hAnsi="Tahoma" w:cs="Tahoma"/>
          <w:b/>
          <w:bCs w:val="0"/>
          <w:color w:val="000000"/>
        </w:rPr>
      </w:pPr>
    </w:p>
    <w:p w14:paraId="72C88334"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6</w:t>
      </w:r>
      <w:r>
        <w:rPr>
          <w:rFonts w:ascii="Tahoma" w:hAnsi="Tahoma" w:cs="Tahoma"/>
          <w:b/>
          <w:bCs w:val="0"/>
          <w:color w:val="000000"/>
        </w:rPr>
        <w:t>.- Emandako dirulaguntzak itzultzea.</w:t>
      </w:r>
    </w:p>
    <w:p w14:paraId="115E550F" w14:textId="77777777" w:rsidR="00BF5948" w:rsidRPr="00B07693" w:rsidRDefault="00151410" w:rsidP="00BF5948">
      <w:pPr>
        <w:pStyle w:val="NormalaWeb"/>
        <w:numPr>
          <w:ilvl w:val="0"/>
          <w:numId w:val="13"/>
        </w:numPr>
        <w:autoSpaceDN/>
        <w:spacing w:before="280" w:after="142"/>
        <w:jc w:val="both"/>
        <w:textAlignment w:val="auto"/>
        <w:rPr>
          <w:rFonts w:ascii="Tahoma" w:hAnsi="Tahoma" w:cs="Tahoma"/>
        </w:rPr>
      </w:pPr>
      <w:r w:rsidRPr="00B07693">
        <w:rPr>
          <w:rFonts w:ascii="Tahoma" w:hAnsi="Tahoma" w:cs="Tahoma"/>
        </w:rPr>
        <w:t xml:space="preserve">Onuradunak oinarri orokor hauetan, oinarri zehatzetan eta aplikagarri den gainerako araudian ezarritako edozein eskakizun edo betebehar ez betetzeak dirulaguntza jasotzeko eskubidea erabat edo partzialki galdutzat jotzeko aitorpena ekarriko du, eta baita dirulaguntza osorik edo partzialki, dagozkion berandutze interesekin batera, itzultzeko betebeharra ere.  </w:t>
      </w:r>
    </w:p>
    <w:p w14:paraId="6AF1DAF7" w14:textId="77777777" w:rsidR="00BF5948" w:rsidRPr="00B07693" w:rsidRDefault="00151410" w:rsidP="00BF5948">
      <w:pPr>
        <w:pStyle w:val="NormalaWeb"/>
        <w:numPr>
          <w:ilvl w:val="0"/>
          <w:numId w:val="13"/>
        </w:numPr>
        <w:autoSpaceDN/>
        <w:spacing w:before="0" w:after="142"/>
        <w:jc w:val="both"/>
        <w:textAlignment w:val="auto"/>
        <w:rPr>
          <w:rFonts w:ascii="Tahoma" w:hAnsi="Tahoma" w:cs="Tahoma"/>
        </w:rPr>
      </w:pPr>
      <w:r w:rsidRPr="00B07693">
        <w:rPr>
          <w:rFonts w:ascii="Tahoma" w:hAnsi="Tahoma" w:cs="Tahoma"/>
        </w:rPr>
        <w:t>Ez betetze horiek mailakatzeko proportzionaltasun irizpideak erabiliko dira, diruz lagundutako jarduera guztietatik egindakoaren eta jasotako diruaren arabera kalkulatuko direnak.</w:t>
      </w:r>
    </w:p>
    <w:p w14:paraId="5B6A309D" w14:textId="77777777" w:rsidR="006C07BA" w:rsidRDefault="00151410" w:rsidP="006C07BA">
      <w:pPr>
        <w:pStyle w:val="NormalaWeb"/>
        <w:numPr>
          <w:ilvl w:val="0"/>
          <w:numId w:val="13"/>
        </w:numPr>
        <w:autoSpaceDN/>
        <w:spacing w:before="280" w:after="142"/>
        <w:jc w:val="both"/>
        <w:textAlignment w:val="auto"/>
        <w:rPr>
          <w:rFonts w:ascii="Tahoma" w:hAnsi="Tahoma" w:cs="Tahoma"/>
        </w:rPr>
      </w:pPr>
      <w:r w:rsidRPr="00B07693">
        <w:rPr>
          <w:rFonts w:ascii="Tahoma" w:hAnsi="Tahoma" w:cs="Tahoma"/>
        </w:rPr>
        <w:lastRenderedPageBreak/>
        <w:t>Dirulaguntza eman zuen organoak izango du eskumena espedienteari hasiera emateko eta,  hala badagokio, itzulketa eskatzeko erabakia hartzeko.</w:t>
      </w:r>
    </w:p>
    <w:p w14:paraId="13D7CCAE" w14:textId="77777777" w:rsidR="006C07BA" w:rsidRPr="00D26E1E" w:rsidRDefault="00151410" w:rsidP="006C07BA">
      <w:pPr>
        <w:pStyle w:val="NormalaWeb"/>
        <w:numPr>
          <w:ilvl w:val="0"/>
          <w:numId w:val="13"/>
        </w:numPr>
        <w:autoSpaceDN/>
        <w:spacing w:before="280" w:after="142"/>
        <w:jc w:val="both"/>
        <w:textAlignment w:val="auto"/>
        <w:rPr>
          <w:rFonts w:ascii="Tahoma" w:hAnsi="Tahoma" w:cs="Tahoma"/>
        </w:rPr>
      </w:pPr>
      <w:r w:rsidRPr="00D26E1E">
        <w:rPr>
          <w:rFonts w:ascii="Tahoma" w:hAnsi="Tahoma" w:cs="Tahoma"/>
          <w:kern w:val="0"/>
        </w:rPr>
        <w:t>Itzulketa-prozedura ofizioz hasiko da organo eskudunaren erabakiz, hura tramitatzeko arduradun</w:t>
      </w:r>
      <w:r w:rsidR="00D26E1E" w:rsidRPr="00D26E1E">
        <w:rPr>
          <w:rFonts w:ascii="Tahoma" w:hAnsi="Tahoma" w:cs="Tahoma"/>
          <w:kern w:val="0"/>
        </w:rPr>
        <w:t>ak, instruktoreak,</w:t>
      </w:r>
      <w:r w:rsidRPr="00D26E1E">
        <w:rPr>
          <w:rFonts w:ascii="Tahoma" w:hAnsi="Tahoma" w:cs="Tahoma"/>
          <w:kern w:val="0"/>
        </w:rPr>
        <w:t xml:space="preserve"> txostena egin ondoren, edo alderdiren batek eskatuta edo salatuta.</w:t>
      </w:r>
    </w:p>
    <w:p w14:paraId="58D3FA4A" w14:textId="77777777" w:rsidR="00BF5948" w:rsidRPr="006C07BA" w:rsidRDefault="00151410" w:rsidP="006C07BA">
      <w:pPr>
        <w:pStyle w:val="NormalaWeb"/>
        <w:numPr>
          <w:ilvl w:val="0"/>
          <w:numId w:val="13"/>
        </w:numPr>
        <w:autoSpaceDN/>
        <w:spacing w:before="280" w:after="142"/>
        <w:jc w:val="both"/>
        <w:textAlignment w:val="auto"/>
        <w:rPr>
          <w:rFonts w:ascii="Tahoma" w:hAnsi="Tahoma" w:cs="Tahoma"/>
        </w:rPr>
      </w:pPr>
      <w:r w:rsidRPr="006C07BA">
        <w:rPr>
          <w:rFonts w:ascii="Tahoma" w:hAnsi="Tahoma" w:cs="Tahoma"/>
        </w:rPr>
        <w:t>Horretarako probidentzia hartuta, Udalak dirulaguntza itzultzeko prozedura hasi dela eta prozedura hori zergatik hasi den jakinaraziko dio onuradunari, eta entzunaldia emango dio interesdunari, 10 eguneko epean egoki iritzitako alegazioak egin ditzan eta egoki iritzitako dokumentuak edo justifikazioak aurkez ditzan.</w:t>
      </w:r>
    </w:p>
    <w:p w14:paraId="5735C2DF" w14:textId="77777777" w:rsidR="00BF5948" w:rsidRPr="00B07693" w:rsidRDefault="00151410" w:rsidP="0043315A">
      <w:pPr>
        <w:pStyle w:val="NormalaWeb"/>
        <w:numPr>
          <w:ilvl w:val="0"/>
          <w:numId w:val="13"/>
        </w:numPr>
        <w:autoSpaceDN/>
        <w:spacing w:before="280" w:after="142"/>
        <w:jc w:val="both"/>
        <w:textAlignment w:val="auto"/>
        <w:rPr>
          <w:rFonts w:ascii="Tahoma" w:hAnsi="Tahoma" w:cs="Tahoma"/>
        </w:rPr>
      </w:pPr>
      <w:r w:rsidRPr="00B07693">
        <w:rPr>
          <w:rFonts w:ascii="Tahoma" w:hAnsi="Tahoma" w:cs="Tahoma"/>
        </w:rPr>
        <w:t>Alegazioak jasota edo epea alegaziorik egin gabe igarota, alkateak erabaki</w:t>
      </w:r>
      <w:r>
        <w:rPr>
          <w:rFonts w:ascii="Tahoma" w:hAnsi="Tahoma" w:cs="Tahoma"/>
        </w:rPr>
        <w:t xml:space="preserve"> </w:t>
      </w:r>
      <w:r w:rsidRPr="00B07693">
        <w:rPr>
          <w:rFonts w:ascii="Tahoma" w:hAnsi="Tahoma" w:cs="Tahoma"/>
        </w:rPr>
        <w:t>arrazoitua emango du, errekurtsoen araubidea adierazita. Dirulaguntza itzultzeko prozedura erabakitzeko gehieneko epea sei hilabetekoa izango da.</w:t>
      </w:r>
    </w:p>
    <w:p w14:paraId="4481C49F" w14:textId="77777777" w:rsidR="00BF5948" w:rsidRPr="00B07693" w:rsidRDefault="00151410" w:rsidP="0043315A">
      <w:pPr>
        <w:pStyle w:val="NormalaWeb"/>
        <w:numPr>
          <w:ilvl w:val="0"/>
          <w:numId w:val="13"/>
        </w:numPr>
        <w:autoSpaceDN/>
        <w:spacing w:before="280" w:after="280"/>
        <w:jc w:val="both"/>
        <w:textAlignment w:val="auto"/>
        <w:rPr>
          <w:rFonts w:ascii="Tahoma" w:hAnsi="Tahoma" w:cs="Tahoma"/>
        </w:rPr>
      </w:pPr>
      <w:r w:rsidRPr="00B07693">
        <w:rPr>
          <w:rFonts w:ascii="Tahoma" w:hAnsi="Tahoma" w:cs="Tahoma"/>
        </w:rPr>
        <w:t>Erabakiak ez-betetzeren bat egon dela baie</w:t>
      </w:r>
      <w:r w:rsidR="0043315A">
        <w:rPr>
          <w:rFonts w:ascii="Tahoma" w:hAnsi="Tahoma" w:cs="Tahoma"/>
        </w:rPr>
        <w:t>z</w:t>
      </w:r>
      <w:r w:rsidR="00C11292">
        <w:rPr>
          <w:rFonts w:ascii="Tahoma" w:hAnsi="Tahoma" w:cs="Tahoma"/>
        </w:rPr>
        <w:t>ta</w:t>
      </w:r>
      <w:r w:rsidRPr="00B07693">
        <w:rPr>
          <w:rFonts w:ascii="Tahoma" w:hAnsi="Tahoma" w:cs="Tahoma"/>
        </w:rPr>
        <w:t>t</w:t>
      </w:r>
      <w:r w:rsidR="00C11292">
        <w:rPr>
          <w:rFonts w:ascii="Tahoma" w:hAnsi="Tahoma" w:cs="Tahoma"/>
        </w:rPr>
        <w:t>z</w:t>
      </w:r>
      <w:r w:rsidRPr="00B07693">
        <w:rPr>
          <w:rFonts w:ascii="Tahoma" w:hAnsi="Tahoma" w:cs="Tahoma"/>
        </w:rPr>
        <w:t>en badu, dirulaguntza jasotzeko eskubidea galdu dela deklaratuko du, eta, hala badagokio, bidegabe jasotako zenbatekoak udal-diruzaintzari itzuli behar zaizkiola horren jakinarazpena jaso eta bi hilabeteko epean.</w:t>
      </w:r>
    </w:p>
    <w:p w14:paraId="4160D8E9" w14:textId="77777777" w:rsidR="00BF5948" w:rsidRPr="00B07693" w:rsidRDefault="00151410" w:rsidP="0043315A">
      <w:pPr>
        <w:pStyle w:val="NormalaWeb"/>
        <w:numPr>
          <w:ilvl w:val="0"/>
          <w:numId w:val="13"/>
        </w:numPr>
        <w:autoSpaceDN/>
        <w:spacing w:before="280" w:after="280"/>
        <w:jc w:val="both"/>
        <w:textAlignment w:val="auto"/>
        <w:rPr>
          <w:rFonts w:ascii="Tahoma" w:hAnsi="Tahoma" w:cs="Tahoma"/>
        </w:rPr>
      </w:pPr>
      <w:r w:rsidRPr="00B07693">
        <w:rPr>
          <w:rFonts w:ascii="Tahoma" w:hAnsi="Tahoma" w:cs="Tahoma"/>
        </w:rPr>
        <w:t>Epe hori borondatezko epean ordaintzeko epetzat hartuko da.</w:t>
      </w:r>
    </w:p>
    <w:p w14:paraId="3B6E319F" w14:textId="77777777" w:rsidR="00BF5948" w:rsidRPr="00B07693" w:rsidRDefault="00151410" w:rsidP="0043315A">
      <w:pPr>
        <w:pStyle w:val="NormalaWeb"/>
        <w:numPr>
          <w:ilvl w:val="0"/>
          <w:numId w:val="13"/>
        </w:numPr>
        <w:autoSpaceDN/>
        <w:spacing w:before="280" w:after="280"/>
        <w:jc w:val="both"/>
        <w:textAlignment w:val="auto"/>
        <w:rPr>
          <w:rFonts w:ascii="Tahoma" w:hAnsi="Tahoma" w:cs="Tahoma"/>
        </w:rPr>
      </w:pPr>
      <w:r w:rsidRPr="00B07693">
        <w:rPr>
          <w:rFonts w:ascii="Tahoma" w:hAnsi="Tahoma" w:cs="Tahoma"/>
        </w:rPr>
        <w:t>Itzulketa ez bada aurreikusitako epean egiten, premiamendu-prozedura hasiko da, aplikatu beharreko lege-araudiari jarraikiz</w:t>
      </w:r>
    </w:p>
    <w:p w14:paraId="0D726579" w14:textId="77777777" w:rsidR="00BF5948" w:rsidRPr="00B07693" w:rsidRDefault="00151410" w:rsidP="0043315A">
      <w:pPr>
        <w:pStyle w:val="NormalaWeb"/>
        <w:numPr>
          <w:ilvl w:val="0"/>
          <w:numId w:val="13"/>
        </w:numPr>
        <w:autoSpaceDN/>
        <w:spacing w:before="280" w:after="280"/>
        <w:jc w:val="both"/>
        <w:textAlignment w:val="auto"/>
        <w:rPr>
          <w:rFonts w:ascii="Tahoma" w:hAnsi="Tahoma" w:cs="Tahoma"/>
        </w:rPr>
      </w:pPr>
      <w:r w:rsidRPr="00B07693">
        <w:rPr>
          <w:rFonts w:ascii="Tahoma" w:hAnsi="Tahoma" w:cs="Tahoma"/>
        </w:rPr>
        <w:t>Dirua bueltatu ezean, Eskoriatzako Udaletik   2 urtez beste edozein motako dirulaguntza jasotzeko eskubidea galduko du onuradunak</w:t>
      </w:r>
    </w:p>
    <w:p w14:paraId="78AB9C15"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7</w:t>
      </w:r>
      <w:r>
        <w:rPr>
          <w:rFonts w:ascii="Tahoma" w:hAnsi="Tahoma" w:cs="Tahoma"/>
          <w:b/>
          <w:bCs w:val="0"/>
          <w:color w:val="000000"/>
        </w:rPr>
        <w:t>.- Oinarriak interpretatzea.</w:t>
      </w:r>
    </w:p>
    <w:p w14:paraId="6A8FDC9E" w14:textId="77777777" w:rsidR="00BF5948" w:rsidRPr="006C07BA" w:rsidRDefault="00151410" w:rsidP="00BF5948">
      <w:pPr>
        <w:pStyle w:val="NormalaWeb"/>
        <w:spacing w:after="113"/>
        <w:jc w:val="both"/>
        <w:rPr>
          <w:strike/>
          <w:color w:val="00B050"/>
        </w:rPr>
      </w:pPr>
      <w:r>
        <w:rPr>
          <w:rFonts w:ascii="Tahoma" w:hAnsi="Tahoma" w:cs="Tahoma"/>
          <w:color w:val="000000"/>
        </w:rPr>
        <w:t xml:space="preserve">Oinarri hauek interpretatzerakoan, aplikatzerakoan edo horien ondorioetarako zalantzarik izanez gero, Alkateak erabakiko </w:t>
      </w:r>
      <w:r w:rsidRPr="00D26E1E">
        <w:rPr>
          <w:rFonts w:ascii="Tahoma" w:hAnsi="Tahoma" w:cs="Tahoma"/>
        </w:rPr>
        <w:t>du</w:t>
      </w:r>
      <w:r w:rsidR="004441B9">
        <w:rPr>
          <w:rFonts w:ascii="Tahoma" w:hAnsi="Tahoma" w:cs="Tahoma"/>
        </w:rPr>
        <w:t xml:space="preserve"> Kultura, e</w:t>
      </w:r>
      <w:r w:rsidRPr="00D26E1E">
        <w:rPr>
          <w:rFonts w:ascii="Tahoma" w:hAnsi="Tahoma" w:cs="Tahoma"/>
        </w:rPr>
        <w:t>uskara, gazteria eta hezkuntza batzorde informatzaileak aurrez txostena eginda</w:t>
      </w:r>
      <w:r w:rsidR="00D26E1E" w:rsidRPr="00D26E1E">
        <w:rPr>
          <w:rFonts w:ascii="Tahoma" w:hAnsi="Tahoma" w:cs="Tahoma"/>
        </w:rPr>
        <w:t>.</w:t>
      </w:r>
    </w:p>
    <w:p w14:paraId="2C0F9781" w14:textId="77777777" w:rsidR="00BF5948" w:rsidRPr="00843C94" w:rsidRDefault="00BF5948" w:rsidP="00BF5948">
      <w:pPr>
        <w:pStyle w:val="NormalaWeb"/>
        <w:spacing w:after="113"/>
        <w:jc w:val="both"/>
        <w:rPr>
          <w:rFonts w:ascii="Tahoma" w:hAnsi="Tahoma" w:cs="Tahoma"/>
          <w:b/>
          <w:bCs w:val="0"/>
          <w:color w:val="00B050"/>
        </w:rPr>
      </w:pPr>
    </w:p>
    <w:p w14:paraId="6D33FE3C" w14:textId="77777777" w:rsidR="00BF5948" w:rsidRDefault="00151410" w:rsidP="00BF5948">
      <w:pPr>
        <w:pStyle w:val="NormalaWeb"/>
        <w:spacing w:after="113"/>
        <w:jc w:val="both"/>
      </w:pPr>
      <w:r>
        <w:rPr>
          <w:rFonts w:ascii="Tahoma" w:hAnsi="Tahoma" w:cs="Tahoma"/>
          <w:b/>
          <w:bCs w:val="0"/>
          <w:color w:val="000000"/>
        </w:rPr>
        <w:t>1</w:t>
      </w:r>
      <w:r w:rsidR="00653673">
        <w:rPr>
          <w:rFonts w:ascii="Tahoma" w:hAnsi="Tahoma" w:cs="Tahoma"/>
          <w:b/>
          <w:bCs w:val="0"/>
          <w:color w:val="000000"/>
        </w:rPr>
        <w:t>8</w:t>
      </w:r>
      <w:r>
        <w:rPr>
          <w:rFonts w:ascii="Tahoma" w:hAnsi="Tahoma" w:cs="Tahoma"/>
          <w:b/>
          <w:bCs w:val="0"/>
          <w:color w:val="000000"/>
        </w:rPr>
        <w:t>.- Garapena eta exekuzioa.</w:t>
      </w:r>
    </w:p>
    <w:p w14:paraId="7EAD43D9" w14:textId="77777777" w:rsidR="00BF5948" w:rsidRDefault="00151410" w:rsidP="00BF5948">
      <w:pPr>
        <w:pStyle w:val="NormalaWeb"/>
        <w:spacing w:after="113"/>
        <w:jc w:val="both"/>
      </w:pPr>
      <w:r>
        <w:rPr>
          <w:rFonts w:ascii="Tahoma" w:hAnsi="Tahoma" w:cs="Tahoma"/>
          <w:color w:val="000000"/>
        </w:rPr>
        <w:t xml:space="preserve">Oinarri hauek exekutatu ahal izateko behar beste erabaki hartzeko ahalmena ematen zaio Alkate-Udalburuari. </w:t>
      </w:r>
    </w:p>
    <w:p w14:paraId="5810C601" w14:textId="77777777" w:rsidR="00BF5948" w:rsidRDefault="00BF5948" w:rsidP="00BF5948">
      <w:pPr>
        <w:pStyle w:val="NormalaWeb"/>
        <w:spacing w:after="113"/>
        <w:jc w:val="both"/>
        <w:rPr>
          <w:rFonts w:ascii="Tahoma" w:hAnsi="Tahoma" w:cs="Tahoma"/>
          <w:b/>
          <w:bCs w:val="0"/>
          <w:color w:val="00000A"/>
        </w:rPr>
      </w:pPr>
    </w:p>
    <w:p w14:paraId="1688FD0A" w14:textId="77777777" w:rsidR="00BF5948" w:rsidRDefault="00151410" w:rsidP="00BF5948">
      <w:pPr>
        <w:pStyle w:val="NormalaWeb"/>
        <w:spacing w:after="113"/>
        <w:jc w:val="both"/>
      </w:pPr>
      <w:r>
        <w:rPr>
          <w:rFonts w:ascii="Tahoma" w:hAnsi="Tahoma" w:cs="Tahoma"/>
          <w:b/>
          <w:bCs w:val="0"/>
          <w:color w:val="00000A"/>
        </w:rPr>
        <w:t>1</w:t>
      </w:r>
      <w:r w:rsidR="00653673">
        <w:rPr>
          <w:rFonts w:ascii="Tahoma" w:hAnsi="Tahoma" w:cs="Tahoma"/>
          <w:b/>
          <w:bCs w:val="0"/>
          <w:color w:val="00000A"/>
        </w:rPr>
        <w:t>9</w:t>
      </w:r>
      <w:r>
        <w:rPr>
          <w:rFonts w:ascii="Tahoma" w:hAnsi="Tahoma" w:cs="Tahoma"/>
          <w:b/>
          <w:bCs w:val="0"/>
          <w:color w:val="00000A"/>
        </w:rPr>
        <w:t>.- Indarrean jartzea.</w:t>
      </w:r>
    </w:p>
    <w:p w14:paraId="206038F5" w14:textId="77777777" w:rsidR="00BF5948" w:rsidRDefault="00151410" w:rsidP="00BF5948">
      <w:pPr>
        <w:pStyle w:val="NormalaWeb"/>
        <w:spacing w:after="113"/>
        <w:jc w:val="both"/>
      </w:pPr>
      <w:r>
        <w:rPr>
          <w:rFonts w:ascii="Tahoma" w:hAnsi="Tahoma" w:cs="Tahoma"/>
          <w:color w:val="00000A"/>
        </w:rPr>
        <w:lastRenderedPageBreak/>
        <w:t>Oinarri hauek Gipuzkoako Aldizkari Ofizialean argitaratzen den egunaren biharamunean izango dira indarrean.</w:t>
      </w:r>
    </w:p>
    <w:p w14:paraId="2675DE0E" w14:textId="77777777" w:rsidR="00BF5948" w:rsidRDefault="00151410" w:rsidP="005B3D51">
      <w:pPr>
        <w:pStyle w:val="NormalaWeb"/>
        <w:spacing w:after="0"/>
        <w:jc w:val="center"/>
        <w:rPr>
          <w:rFonts w:ascii="Tahoma" w:hAnsi="Tahoma" w:cs="Tahoma"/>
          <w:b/>
          <w:bCs w:val="0"/>
        </w:rPr>
      </w:pPr>
      <w:r>
        <w:rPr>
          <w:rFonts w:ascii="Tahoma" w:hAnsi="Tahoma" w:cs="Tahoma"/>
          <w:b/>
          <w:bCs w:val="0"/>
        </w:rPr>
        <w:br w:type="page"/>
      </w:r>
    </w:p>
    <w:p w14:paraId="12D48AC4" w14:textId="77777777" w:rsidR="00D05A37" w:rsidRPr="0066385C" w:rsidRDefault="00151410" w:rsidP="00F5449B">
      <w:pPr>
        <w:pStyle w:val="NormalaWeb"/>
        <w:spacing w:before="278" w:after="113"/>
        <w:jc w:val="both"/>
        <w:rPr>
          <w:lang w:val="es-ES"/>
        </w:rPr>
      </w:pPr>
      <w:r w:rsidRPr="0066385C">
        <w:rPr>
          <w:rFonts w:ascii="Tahoma" w:hAnsi="Tahoma" w:cs="Tahoma"/>
          <w:b/>
          <w:bCs w:val="0"/>
          <w:color w:val="00000A"/>
          <w:lang w:val="es-ES"/>
        </w:rPr>
        <w:lastRenderedPageBreak/>
        <w:t xml:space="preserve">Bases para la concesión de subvenciones </w:t>
      </w:r>
      <w:r>
        <w:rPr>
          <w:rFonts w:ascii="Tahoma" w:hAnsi="Tahoma" w:cs="Tahoma"/>
          <w:b/>
          <w:bCs w:val="0"/>
          <w:color w:val="00000A"/>
          <w:lang w:val="es-ES"/>
        </w:rPr>
        <w:t>para recibir refuerzos lingüísticos mediante la modalidad de ayudas en especie</w:t>
      </w:r>
    </w:p>
    <w:p w14:paraId="7EDC4635" w14:textId="77777777" w:rsidR="00BF5948" w:rsidRPr="0066385C" w:rsidRDefault="00151410" w:rsidP="00BF5948">
      <w:pPr>
        <w:pStyle w:val="NormalaWeb"/>
        <w:keepNext/>
        <w:spacing w:after="113"/>
        <w:jc w:val="both"/>
        <w:rPr>
          <w:lang w:val="es-ES"/>
        </w:rPr>
      </w:pPr>
      <w:r w:rsidRPr="0066385C">
        <w:rPr>
          <w:rFonts w:ascii="Tahoma" w:hAnsi="Tahoma" w:cs="Tahoma"/>
          <w:color w:val="00000A"/>
          <w:lang w:val="es-ES"/>
        </w:rPr>
        <w:t xml:space="preserve">La Ley 10/1982, de 24 de noviembre, Básica de Normalización del Uso del Euskera establece en su artículo 5 los derechos fundamentales de que gozan todos los ciudadanos de la Comunidad Autónoma del País Vasco en materia lingüística, y, a continuación, en los capítulos segundo, tercero, cuarto y quinto hace extensivos dichos derechos a todos los ámbitos de la vida social. La ley, </w:t>
      </w:r>
      <w:r w:rsidR="002552CD" w:rsidRPr="0066385C">
        <w:rPr>
          <w:rFonts w:ascii="Tahoma" w:hAnsi="Tahoma" w:cs="Tahoma"/>
          <w:color w:val="00000A"/>
          <w:lang w:val="es-ES"/>
        </w:rPr>
        <w:t>así</w:t>
      </w:r>
      <w:r w:rsidRPr="0066385C">
        <w:rPr>
          <w:rFonts w:ascii="Tahoma" w:hAnsi="Tahoma" w:cs="Tahoma"/>
          <w:color w:val="00000A"/>
          <w:lang w:val="es-ES"/>
        </w:rPr>
        <w:t xml:space="preserve">́ mismo, dispone la obligación de todas las administraciones públicas a respetar, dentro de las competencias de cada </w:t>
      </w:r>
      <w:r w:rsidR="002552CD" w:rsidRPr="0066385C">
        <w:rPr>
          <w:rFonts w:ascii="Tahoma" w:hAnsi="Tahoma" w:cs="Tahoma"/>
          <w:color w:val="00000A"/>
          <w:lang w:val="es-ES"/>
        </w:rPr>
        <w:t>institución</w:t>
      </w:r>
      <w:r w:rsidRPr="0066385C">
        <w:rPr>
          <w:rFonts w:ascii="Tahoma" w:hAnsi="Tahoma" w:cs="Tahoma"/>
          <w:color w:val="00000A"/>
          <w:lang w:val="es-ES"/>
        </w:rPr>
        <w:t xml:space="preserve">, la política lingüística hacia los ciudadanos y promover el uso del euskera en todos los </w:t>
      </w:r>
      <w:r w:rsidR="002552CD" w:rsidRPr="0066385C">
        <w:rPr>
          <w:rFonts w:ascii="Tahoma" w:hAnsi="Tahoma" w:cs="Tahoma"/>
          <w:color w:val="00000A"/>
          <w:lang w:val="es-ES"/>
        </w:rPr>
        <w:t>ámbitos</w:t>
      </w:r>
      <w:r w:rsidRPr="0066385C">
        <w:rPr>
          <w:rFonts w:ascii="Tahoma" w:hAnsi="Tahoma" w:cs="Tahoma"/>
          <w:color w:val="00000A"/>
          <w:lang w:val="es-ES"/>
        </w:rPr>
        <w:t xml:space="preserve"> de la vida social, entre otras cosas.</w:t>
      </w:r>
    </w:p>
    <w:p w14:paraId="637E6A9E" w14:textId="77777777" w:rsidR="00BF5948" w:rsidRPr="00E9131B" w:rsidRDefault="00151410" w:rsidP="00BF5948">
      <w:pPr>
        <w:pStyle w:val="NormalaWeb"/>
        <w:keepNext/>
        <w:spacing w:after="113"/>
        <w:jc w:val="both"/>
        <w:rPr>
          <w:rFonts w:ascii="Tahoma" w:hAnsi="Tahoma" w:cs="Tahoma"/>
          <w:color w:val="00000A"/>
          <w:lang w:val="es-ES"/>
        </w:rPr>
      </w:pPr>
      <w:r w:rsidRPr="00E9131B">
        <w:rPr>
          <w:rFonts w:ascii="Tahoma" w:hAnsi="Tahoma" w:cs="Tahoma"/>
          <w:color w:val="00000A"/>
          <w:lang w:val="es-ES"/>
        </w:rPr>
        <w:t>La Ley 2/2016, de 7 de abril, de Instituciones Locales de Euskadi, establece en su artículo 7.2 que corresponde a los ayuntamientos la competencia para promover el conocimiento y dinamizar el uso del euskera en su ámbito territorial, organizando directamente los servicios y actividades para ello y colaborando en la financiación de las actividades que otras personas o entidades lleven a cabo para la promoción y dinamización del euskera.</w:t>
      </w:r>
    </w:p>
    <w:p w14:paraId="03CD29E9" w14:textId="77777777" w:rsidR="00BF5948" w:rsidRPr="00E270EB" w:rsidRDefault="00151410" w:rsidP="00BF5948">
      <w:pPr>
        <w:pStyle w:val="NormalaWeb"/>
        <w:spacing w:after="113"/>
        <w:jc w:val="both"/>
        <w:rPr>
          <w:rFonts w:ascii="Tahoma" w:hAnsi="Tahoma" w:cs="Tahoma"/>
        </w:rPr>
      </w:pPr>
      <w:r w:rsidRPr="0066385C">
        <w:rPr>
          <w:rFonts w:ascii="Tahoma" w:hAnsi="Tahoma" w:cs="Tahoma"/>
          <w:lang w:val="es-ES"/>
        </w:rPr>
        <w:t>Por dicho motivo, y con el objetivo de garantizar el cumplimiento del interés p</w:t>
      </w:r>
      <w:r>
        <w:rPr>
          <w:rFonts w:ascii="Tahoma" w:hAnsi="Tahoma" w:cs="Tahoma"/>
          <w:lang w:val="es-ES"/>
        </w:rPr>
        <w:t>ú</w:t>
      </w:r>
      <w:r w:rsidRPr="0066385C">
        <w:rPr>
          <w:rFonts w:ascii="Tahoma" w:hAnsi="Tahoma" w:cs="Tahoma"/>
          <w:lang w:val="es-ES"/>
        </w:rPr>
        <w:t xml:space="preserve">blico perseguido con la concesión de la subvención y de los principios que deben inspirar la actividad subvencional del Ayuntamiento, como son la publicidad, transparencia, concurrencia, objetividad, igualdad, no discriminación, eficacia y eficiencia, el pleno municipal formula las presentes Bases que tratan de recoger el marco jurídico general regulador de la actuación de los distintos órganos municipales intervinientes y de los derechos y obligaciones de las entidades beneficiarias de las subvenciones, dándole a dicho documento la </w:t>
      </w:r>
      <w:r w:rsidRPr="00E270EB">
        <w:rPr>
          <w:rFonts w:ascii="Tahoma" w:hAnsi="Tahoma" w:cs="Tahoma"/>
        </w:rPr>
        <w:t>publicidad necesaria que permita su conocimiento por todas las partes implicadas.</w:t>
      </w:r>
    </w:p>
    <w:p w14:paraId="70CD8271" w14:textId="77777777" w:rsidR="00D05A37" w:rsidRPr="0066385C" w:rsidRDefault="00151410" w:rsidP="00E270EB">
      <w:pPr>
        <w:pStyle w:val="NormalaWeb"/>
        <w:spacing w:after="113"/>
        <w:jc w:val="both"/>
        <w:rPr>
          <w:lang w:val="es-ES"/>
        </w:rPr>
      </w:pPr>
      <w:r w:rsidRPr="00E270EB">
        <w:rPr>
          <w:rFonts w:ascii="Tahoma" w:hAnsi="Tahoma" w:cs="Tahoma"/>
        </w:rPr>
        <w:t>Por otra parte la Ley 38/2003, de 17 de noviembre, General de Subvenciones,</w:t>
      </w:r>
      <w:r w:rsidRPr="0066385C">
        <w:rPr>
          <w:rFonts w:ascii="Tahoma" w:hAnsi="Tahoma" w:cs="Tahoma"/>
          <w:lang w:val="es-ES"/>
        </w:rPr>
        <w:t xml:space="preserve"> desarrollada por el Real Decreto 887/2006, de 21 de julio, por el que se aprueba el reglamento, conceptúa en su artículo 2.1. la subvención como toda disposición dineraria realizada por cualquiera de las Administraciones Públicas a favor de personas públicas o privadas, y que cumplan los siguientes requisitos:</w:t>
      </w:r>
    </w:p>
    <w:p w14:paraId="17122F1A" w14:textId="77777777" w:rsidR="00D05A37" w:rsidRPr="0003613D" w:rsidRDefault="00151410" w:rsidP="00E270EB">
      <w:pPr>
        <w:pStyle w:val="NormalaWeb"/>
        <w:spacing w:after="120"/>
        <w:ind w:left="329" w:hanging="301"/>
        <w:jc w:val="both"/>
        <w:rPr>
          <w:rFonts w:ascii="Tahoma" w:hAnsi="Tahoma" w:cs="Tahoma"/>
          <w:lang w:val="es-ES"/>
        </w:rPr>
      </w:pPr>
      <w:r w:rsidRPr="0003613D">
        <w:rPr>
          <w:rFonts w:ascii="Tahoma" w:hAnsi="Tahoma" w:cs="Tahoma"/>
          <w:lang w:val="es-ES"/>
        </w:rPr>
        <w:t>a) Que la entrega se realice sin contraprestación directa de l</w:t>
      </w:r>
      <w:r w:rsidR="006516CF" w:rsidRPr="0003613D">
        <w:rPr>
          <w:rFonts w:ascii="Tahoma" w:hAnsi="Tahoma" w:cs="Tahoma"/>
          <w:lang w:val="es-ES"/>
        </w:rPr>
        <w:t>a</w:t>
      </w:r>
      <w:r w:rsidRPr="0003613D">
        <w:rPr>
          <w:rFonts w:ascii="Tahoma" w:hAnsi="Tahoma" w:cs="Tahoma"/>
          <w:lang w:val="es-ES"/>
        </w:rPr>
        <w:t>s</w:t>
      </w:r>
      <w:r w:rsidR="006516CF" w:rsidRPr="0003613D">
        <w:rPr>
          <w:rFonts w:ascii="Tahoma" w:hAnsi="Tahoma" w:cs="Tahoma"/>
          <w:lang w:val="es-ES"/>
        </w:rPr>
        <w:t xml:space="preserve"> personas</w:t>
      </w:r>
      <w:r w:rsidRPr="0003613D">
        <w:rPr>
          <w:rFonts w:ascii="Tahoma" w:hAnsi="Tahoma" w:cs="Tahoma"/>
          <w:lang w:val="es-ES"/>
        </w:rPr>
        <w:t xml:space="preserve"> beneficiari</w:t>
      </w:r>
      <w:r w:rsidR="006516CF" w:rsidRPr="0003613D">
        <w:rPr>
          <w:rFonts w:ascii="Tahoma" w:hAnsi="Tahoma" w:cs="Tahoma"/>
          <w:lang w:val="es-ES"/>
        </w:rPr>
        <w:t>a</w:t>
      </w:r>
      <w:r w:rsidRPr="0003613D">
        <w:rPr>
          <w:rFonts w:ascii="Tahoma" w:hAnsi="Tahoma" w:cs="Tahoma"/>
          <w:lang w:val="es-ES"/>
        </w:rPr>
        <w:t>s.</w:t>
      </w:r>
    </w:p>
    <w:p w14:paraId="2FA5AA46" w14:textId="77777777" w:rsidR="00D05A37" w:rsidRPr="0003613D" w:rsidRDefault="00151410" w:rsidP="00E270EB">
      <w:pPr>
        <w:pStyle w:val="NormalaWeb"/>
        <w:spacing w:after="120"/>
        <w:ind w:left="329" w:hanging="301"/>
        <w:jc w:val="both"/>
        <w:rPr>
          <w:rFonts w:ascii="Tahoma" w:hAnsi="Tahoma" w:cs="Tahoma"/>
          <w:lang w:val="es-ES"/>
        </w:rPr>
      </w:pPr>
      <w:r w:rsidRPr="0003613D">
        <w:rPr>
          <w:rFonts w:ascii="Tahoma" w:hAnsi="Tahoma" w:cs="Tahoma"/>
          <w:lang w:val="es-ES"/>
        </w:rPr>
        <w:t>b) Que la entrega esté sujeta al cumplimiento de un determinado objetivo, la ejecución de un proyecto, la realización de una actividad, la adopción de un comportamiento singular, ya realizados o por desarrollar, o la concurrencia de una situación, debiendo l</w:t>
      </w:r>
      <w:r w:rsidR="006516CF" w:rsidRPr="0003613D">
        <w:rPr>
          <w:rFonts w:ascii="Tahoma" w:hAnsi="Tahoma" w:cs="Tahoma"/>
          <w:lang w:val="es-ES"/>
        </w:rPr>
        <w:t>a persona</w:t>
      </w:r>
      <w:r w:rsidRPr="0003613D">
        <w:rPr>
          <w:rFonts w:ascii="Tahoma" w:hAnsi="Tahoma" w:cs="Tahoma"/>
          <w:lang w:val="es-ES"/>
        </w:rPr>
        <w:t xml:space="preserve"> beneficiari</w:t>
      </w:r>
      <w:r w:rsidR="006516CF" w:rsidRPr="0003613D">
        <w:rPr>
          <w:rFonts w:ascii="Tahoma" w:hAnsi="Tahoma" w:cs="Tahoma"/>
          <w:lang w:val="es-ES"/>
        </w:rPr>
        <w:t>a</w:t>
      </w:r>
      <w:r w:rsidRPr="0003613D">
        <w:rPr>
          <w:rFonts w:ascii="Tahoma" w:hAnsi="Tahoma" w:cs="Tahoma"/>
          <w:lang w:val="es-ES"/>
        </w:rPr>
        <w:t xml:space="preserve"> cumplir las obligaciones materiales y formales que se hubieran establecido.</w:t>
      </w:r>
    </w:p>
    <w:p w14:paraId="01821141" w14:textId="77777777" w:rsidR="00D05A37" w:rsidRPr="00E270EB" w:rsidRDefault="00151410" w:rsidP="00E270EB">
      <w:pPr>
        <w:pStyle w:val="NormalaWeb"/>
        <w:spacing w:after="120"/>
        <w:ind w:left="329" w:hanging="301"/>
        <w:jc w:val="both"/>
        <w:rPr>
          <w:rFonts w:ascii="Tahoma" w:hAnsi="Tahoma" w:cs="Tahoma"/>
        </w:rPr>
      </w:pPr>
      <w:r w:rsidRPr="0003613D">
        <w:rPr>
          <w:rFonts w:ascii="Tahoma" w:hAnsi="Tahoma" w:cs="Tahoma"/>
          <w:lang w:val="es-ES"/>
        </w:rPr>
        <w:t>c) Que el proyecto, acción, conducta o situación financiada tenga por objeto el fomento de una actividad de utilidad pública, interés social o de promoción de</w:t>
      </w:r>
      <w:r w:rsidRPr="00E270EB">
        <w:rPr>
          <w:rFonts w:ascii="Tahoma" w:hAnsi="Tahoma" w:cs="Tahoma"/>
        </w:rPr>
        <w:t xml:space="preserve"> una finalidad pública.</w:t>
      </w:r>
    </w:p>
    <w:p w14:paraId="75DCAB93" w14:textId="77777777" w:rsidR="00D05A37" w:rsidRDefault="00151410" w:rsidP="00D05A37">
      <w:pPr>
        <w:pStyle w:val="NormalaWeb"/>
        <w:spacing w:before="278" w:after="113"/>
        <w:ind w:firstLine="28"/>
        <w:jc w:val="both"/>
        <w:rPr>
          <w:rFonts w:ascii="Tahoma" w:hAnsi="Tahoma" w:cs="Tahoma"/>
          <w:lang w:val="es-ES"/>
        </w:rPr>
      </w:pPr>
      <w:r w:rsidRPr="0066385C">
        <w:rPr>
          <w:rFonts w:ascii="Tahoma" w:hAnsi="Tahoma" w:cs="Tahoma"/>
          <w:lang w:val="es-ES"/>
        </w:rPr>
        <w:lastRenderedPageBreak/>
        <w:t>Por su parte, la D.A. 5º del precitado texto legal regula las “AYUDAS EN ESPECIE”, disponiendo en su apartado segundo que se aplicará la Ley General de Subvenciones a las “ayudas que consistan en la entrega de bienes, derechos o servicios cuya adquisición se realice con la finalidad exclusiva de entregarlos a un tercero”.</w:t>
      </w:r>
    </w:p>
    <w:p w14:paraId="2DAF12C0" w14:textId="77777777" w:rsidR="0006725F" w:rsidRPr="002D4C63" w:rsidRDefault="00151410" w:rsidP="0006725F">
      <w:pPr>
        <w:pStyle w:val="NormalaWeb"/>
        <w:spacing w:after="113"/>
        <w:jc w:val="both"/>
        <w:rPr>
          <w:rFonts w:ascii="Tahoma" w:hAnsi="Tahoma" w:cs="Tahoma"/>
          <w:lang w:val="es-ES"/>
        </w:rPr>
      </w:pPr>
      <w:r w:rsidRPr="00756C2C">
        <w:rPr>
          <w:rFonts w:ascii="Tahoma" w:hAnsi="Tahoma" w:cs="Tahoma"/>
          <w:lang w:val="es-ES"/>
        </w:rPr>
        <w:t>Con fecha 21 de diciembre de 2023 quedó aprobado el Plan Estratégico de Subvenciones del Ayuntamiento de Eskoriatza 2024-2027. En dicho Plan se recogen las diferentes líneas estratégicas, siendo la quinta la denominada “euskera”.</w:t>
      </w:r>
      <w:r>
        <w:rPr>
          <w:rFonts w:ascii="Tahoma" w:hAnsi="Tahoma" w:cs="Tahoma"/>
          <w:lang w:val="es-ES"/>
        </w:rPr>
        <w:t xml:space="preserve"> </w:t>
      </w:r>
      <w:r w:rsidRPr="002D4C63">
        <w:rPr>
          <w:rFonts w:ascii="Tahoma" w:hAnsi="Tahoma" w:cs="Tahoma"/>
          <w:lang w:val="es-ES"/>
        </w:rPr>
        <w:t>La acción A de esta línea son las subvenciones para el aprendizaje del euskera y tiene como objetivo conceder ayudas económicas para la financiación de cursos de euskera.</w:t>
      </w:r>
    </w:p>
    <w:p w14:paraId="306F27CB" w14:textId="77777777" w:rsidR="00D05A37" w:rsidRDefault="00D05A37" w:rsidP="00BF5948">
      <w:pPr>
        <w:pStyle w:val="NormalaWeb"/>
        <w:spacing w:after="113"/>
        <w:jc w:val="both"/>
        <w:rPr>
          <w:rFonts w:ascii="Tahoma" w:hAnsi="Tahoma" w:cs="Tahoma"/>
          <w:lang w:val="es-ES"/>
        </w:rPr>
      </w:pPr>
    </w:p>
    <w:p w14:paraId="33565AA2" w14:textId="77777777" w:rsidR="00BF5948" w:rsidRPr="00E270EB" w:rsidRDefault="00151410" w:rsidP="00BF5948">
      <w:pPr>
        <w:pStyle w:val="NormalaWeb"/>
        <w:spacing w:after="113"/>
        <w:jc w:val="both"/>
        <w:rPr>
          <w:rFonts w:ascii="Tahoma" w:hAnsi="Tahoma" w:cs="Tahoma"/>
          <w:b/>
          <w:bCs w:val="0"/>
          <w:color w:val="00000A"/>
        </w:rPr>
      </w:pPr>
      <w:r w:rsidRPr="00E270EB">
        <w:rPr>
          <w:rFonts w:ascii="Tahoma" w:hAnsi="Tahoma" w:cs="Tahoma"/>
          <w:b/>
          <w:bCs w:val="0"/>
          <w:color w:val="00000A"/>
        </w:rPr>
        <w:t>1.- Objeto.</w:t>
      </w:r>
    </w:p>
    <w:p w14:paraId="12DFC20F" w14:textId="77777777" w:rsidR="00D05A37" w:rsidRPr="00147B21" w:rsidRDefault="00151410" w:rsidP="00E270EB">
      <w:pPr>
        <w:pStyle w:val="NormalaWeb"/>
        <w:spacing w:after="113"/>
        <w:jc w:val="both"/>
        <w:rPr>
          <w:lang w:val="es-ES"/>
        </w:rPr>
      </w:pPr>
      <w:r w:rsidRPr="00E270EB">
        <w:rPr>
          <w:rFonts w:ascii="Tahoma" w:hAnsi="Tahoma" w:cs="Tahoma"/>
          <w:lang w:val="es-ES"/>
        </w:rPr>
        <w:t>Es</w:t>
      </w:r>
      <w:r w:rsidRPr="00147B21">
        <w:rPr>
          <w:rFonts w:ascii="Tahoma" w:hAnsi="Tahoma" w:cs="Tahoma"/>
          <w:lang w:val="es-ES"/>
        </w:rPr>
        <w:t xml:space="preserve"> objeto de estas bases el regular las condiciones de la concesión de ayudas consistentes en la prestación de refuerzos lingüísticos a los niños y las niñas que no tengan un nivel de suficiencia de euskera correspondiente a su edad. Las ayudas se darán mediante la modalidad de “ayuda en especie”.</w:t>
      </w:r>
    </w:p>
    <w:p w14:paraId="2D247EAF" w14:textId="77777777" w:rsidR="00D05A37" w:rsidRPr="00147B21" w:rsidRDefault="00D05A37" w:rsidP="00BF5948">
      <w:pPr>
        <w:pStyle w:val="NormalaWeb"/>
        <w:spacing w:after="113"/>
        <w:jc w:val="both"/>
        <w:rPr>
          <w:rFonts w:ascii="Tahoma" w:hAnsi="Tahoma" w:cs="Tahoma"/>
          <w:b/>
          <w:bCs w:val="0"/>
          <w:lang w:val="es-ES"/>
        </w:rPr>
      </w:pPr>
    </w:p>
    <w:p w14:paraId="6C1CD31E"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2.- Órgano competente.</w:t>
      </w:r>
    </w:p>
    <w:p w14:paraId="28DC140B" w14:textId="77777777" w:rsidR="00BF5948" w:rsidRPr="00147B21" w:rsidRDefault="00151410" w:rsidP="00BF5948">
      <w:pPr>
        <w:pStyle w:val="NormalaWeb"/>
        <w:spacing w:after="113"/>
        <w:jc w:val="both"/>
        <w:rPr>
          <w:lang w:val="es-ES"/>
        </w:rPr>
      </w:pPr>
      <w:r w:rsidRPr="00147B21">
        <w:rPr>
          <w:rFonts w:ascii="Tahoma" w:hAnsi="Tahoma" w:cs="Tahoma"/>
          <w:lang w:val="es-ES"/>
        </w:rPr>
        <w:t xml:space="preserve">El órgano competente para la aprobación de las presentes bases es el </w:t>
      </w:r>
      <w:proofErr w:type="gramStart"/>
      <w:r w:rsidR="00157EAD" w:rsidRPr="00147B21">
        <w:rPr>
          <w:rFonts w:ascii="Tahoma" w:hAnsi="Tahoma" w:cs="Tahoma"/>
          <w:lang w:val="es-ES"/>
        </w:rPr>
        <w:t>Alcalde</w:t>
      </w:r>
      <w:proofErr w:type="gramEnd"/>
      <w:r w:rsidRPr="00147B21">
        <w:rPr>
          <w:rFonts w:ascii="Tahoma" w:hAnsi="Tahoma" w:cs="Tahoma"/>
          <w:lang w:val="es-ES"/>
        </w:rPr>
        <w:t xml:space="preserve"> (de conformidad con lo dispuesto en el artículo 22.2 e) de la Ley 7/1985, de 2 de abril, reguladora de las Bases de Régimen Local).</w:t>
      </w:r>
    </w:p>
    <w:p w14:paraId="1DF9C470" w14:textId="77777777" w:rsidR="00BF5948" w:rsidRPr="00147B21" w:rsidRDefault="00BF5948" w:rsidP="00BF5948">
      <w:pPr>
        <w:pStyle w:val="NormalaWeb"/>
        <w:spacing w:after="113"/>
        <w:jc w:val="both"/>
        <w:rPr>
          <w:rFonts w:ascii="Tahoma" w:hAnsi="Tahoma" w:cs="Tahoma"/>
          <w:b/>
          <w:bCs w:val="0"/>
          <w:lang w:val="es-ES"/>
        </w:rPr>
      </w:pPr>
    </w:p>
    <w:p w14:paraId="11F1B962"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3. - Normativa aplicable.</w:t>
      </w:r>
    </w:p>
    <w:p w14:paraId="01619D07" w14:textId="77777777" w:rsidR="00BF5948" w:rsidRPr="00147B21" w:rsidRDefault="00151410" w:rsidP="00BF5948">
      <w:pPr>
        <w:pStyle w:val="NormalaWeb"/>
        <w:spacing w:after="113"/>
        <w:jc w:val="both"/>
        <w:rPr>
          <w:lang w:val="es-ES"/>
        </w:rPr>
      </w:pPr>
      <w:r w:rsidRPr="00147B21">
        <w:rPr>
          <w:rFonts w:ascii="Tahoma" w:hAnsi="Tahoma" w:cs="Tahoma"/>
          <w:lang w:val="es-ES"/>
        </w:rPr>
        <w:t xml:space="preserve">La concesión de estas ayudas y la relación jurídica entre </w:t>
      </w:r>
      <w:r w:rsidR="006516CF">
        <w:rPr>
          <w:rFonts w:ascii="Tahoma" w:hAnsi="Tahoma" w:cs="Tahoma"/>
          <w:lang w:val="es-ES"/>
        </w:rPr>
        <w:t>las personas beneficiarias</w:t>
      </w:r>
      <w:r w:rsidRPr="00147B21">
        <w:rPr>
          <w:rFonts w:ascii="Tahoma" w:hAnsi="Tahoma" w:cs="Tahoma"/>
          <w:lang w:val="es-ES"/>
        </w:rPr>
        <w:t xml:space="preserve"> y la entidad otorgante se regirá por las presentes bases y demás normativas vigentes en el momento de su concesión.</w:t>
      </w:r>
    </w:p>
    <w:p w14:paraId="18D1C068" w14:textId="77777777" w:rsidR="00BF5948" w:rsidRPr="00147B21" w:rsidRDefault="00151410" w:rsidP="00BF5948">
      <w:pPr>
        <w:pStyle w:val="NormalaWeb"/>
        <w:spacing w:after="113"/>
        <w:jc w:val="both"/>
        <w:rPr>
          <w:lang w:val="es-ES"/>
        </w:rPr>
      </w:pPr>
      <w:r w:rsidRPr="00147B21">
        <w:rPr>
          <w:rFonts w:ascii="Tahoma" w:hAnsi="Tahoma" w:cs="Tahoma"/>
          <w:lang w:val="es-ES"/>
        </w:rPr>
        <w:t>En todo lo no previsto en las presentes bases, será de aplicación:</w:t>
      </w:r>
    </w:p>
    <w:p w14:paraId="41CF055D" w14:textId="77777777" w:rsidR="00157EAD" w:rsidRPr="00147B21" w:rsidRDefault="00151410" w:rsidP="00072940">
      <w:pPr>
        <w:pStyle w:val="NormalaWeb"/>
        <w:numPr>
          <w:ilvl w:val="0"/>
          <w:numId w:val="16"/>
        </w:numPr>
        <w:autoSpaceDN/>
        <w:spacing w:before="280" w:after="113"/>
        <w:jc w:val="both"/>
        <w:textAlignment w:val="auto"/>
        <w:rPr>
          <w:lang w:val="es-ES"/>
        </w:rPr>
      </w:pPr>
      <w:r w:rsidRPr="00147B21">
        <w:rPr>
          <w:rFonts w:ascii="Tahoma" w:hAnsi="Tahoma" w:cs="Tahoma"/>
          <w:lang w:val="es-ES"/>
        </w:rPr>
        <w:t>Ordenanza General reguladora del régimen de subvenciones del Ayuntamiento de Eskoriatza (BOG nº85, del 10 de mayo de 2021)</w:t>
      </w:r>
    </w:p>
    <w:p w14:paraId="3E0D8CE0" w14:textId="77777777" w:rsidR="00BF5948" w:rsidRPr="00147B21" w:rsidRDefault="00151410" w:rsidP="00072940">
      <w:pPr>
        <w:pStyle w:val="NormalaWeb"/>
        <w:numPr>
          <w:ilvl w:val="0"/>
          <w:numId w:val="16"/>
        </w:numPr>
        <w:autoSpaceDN/>
        <w:spacing w:before="280" w:after="113"/>
        <w:jc w:val="both"/>
        <w:textAlignment w:val="auto"/>
        <w:rPr>
          <w:lang w:val="es-ES"/>
        </w:rPr>
      </w:pPr>
      <w:r w:rsidRPr="00147B21">
        <w:rPr>
          <w:rFonts w:ascii="Tahoma" w:hAnsi="Tahoma" w:cs="Tahoma"/>
          <w:lang w:val="es-ES"/>
        </w:rPr>
        <w:t>Ley 3</w:t>
      </w:r>
      <w:r w:rsidR="006614E0">
        <w:rPr>
          <w:rFonts w:ascii="Tahoma" w:hAnsi="Tahoma" w:cs="Tahoma"/>
          <w:lang w:val="es-ES"/>
        </w:rPr>
        <w:t>9</w:t>
      </w:r>
      <w:r w:rsidRPr="00147B21">
        <w:rPr>
          <w:rFonts w:ascii="Tahoma" w:hAnsi="Tahoma" w:cs="Tahoma"/>
          <w:lang w:val="es-ES"/>
        </w:rPr>
        <w:t>/2</w:t>
      </w:r>
      <w:r w:rsidR="006614E0">
        <w:rPr>
          <w:rFonts w:ascii="Tahoma" w:hAnsi="Tahoma" w:cs="Tahoma"/>
          <w:lang w:val="es-ES"/>
        </w:rPr>
        <w:t>015</w:t>
      </w:r>
      <w:r w:rsidRPr="00147B21">
        <w:rPr>
          <w:rFonts w:ascii="Tahoma" w:hAnsi="Tahoma" w:cs="Tahoma"/>
          <w:lang w:val="es-ES"/>
        </w:rPr>
        <w:t xml:space="preserve">, de </w:t>
      </w:r>
      <w:r w:rsidR="006614E0">
        <w:rPr>
          <w:rFonts w:ascii="Tahoma" w:hAnsi="Tahoma" w:cs="Tahoma"/>
          <w:lang w:val="es-ES"/>
        </w:rPr>
        <w:t>1</w:t>
      </w:r>
      <w:r w:rsidRPr="00147B21">
        <w:rPr>
          <w:rFonts w:ascii="Tahoma" w:hAnsi="Tahoma" w:cs="Tahoma"/>
          <w:lang w:val="es-ES"/>
        </w:rPr>
        <w:t xml:space="preserve"> de </w:t>
      </w:r>
      <w:r w:rsidR="006614E0">
        <w:rPr>
          <w:rFonts w:ascii="Tahoma" w:hAnsi="Tahoma" w:cs="Tahoma"/>
          <w:lang w:val="es-ES"/>
        </w:rPr>
        <w:t>octubre</w:t>
      </w:r>
      <w:r w:rsidRPr="00147B21">
        <w:rPr>
          <w:rFonts w:ascii="Tahoma" w:hAnsi="Tahoma" w:cs="Tahoma"/>
          <w:lang w:val="es-ES"/>
        </w:rPr>
        <w:t>, de Régimen Jurídico de las Administraciones Públicas y del Procedimiento Administrativo Común.</w:t>
      </w:r>
    </w:p>
    <w:p w14:paraId="28E2457E" w14:textId="77777777" w:rsidR="00E270EB" w:rsidRPr="0006725F" w:rsidRDefault="00151410" w:rsidP="00E270EB">
      <w:pPr>
        <w:pStyle w:val="NormalaWeb"/>
        <w:numPr>
          <w:ilvl w:val="0"/>
          <w:numId w:val="16"/>
        </w:numPr>
        <w:autoSpaceDN/>
        <w:spacing w:before="0" w:after="113"/>
        <w:jc w:val="both"/>
        <w:textAlignment w:val="auto"/>
        <w:rPr>
          <w:rFonts w:ascii="Tahoma" w:hAnsi="Tahoma" w:cs="Tahoma"/>
          <w:lang w:val="es-ES"/>
        </w:rPr>
      </w:pPr>
      <w:r w:rsidRPr="0006725F">
        <w:rPr>
          <w:rFonts w:ascii="Tahoma" w:hAnsi="Tahoma" w:cs="Tahoma"/>
          <w:lang w:val="es-ES"/>
        </w:rPr>
        <w:t>Ley 38/2003 General de Subvenciones y Real Decreto 887/2006, por el que se aprueba el Reglamento de dicha Ley.</w:t>
      </w:r>
    </w:p>
    <w:p w14:paraId="0B90BDA1" w14:textId="77777777" w:rsidR="00D05A37" w:rsidRPr="00D158BF" w:rsidRDefault="00151410" w:rsidP="00D158BF">
      <w:pPr>
        <w:pStyle w:val="NormalaWeb"/>
        <w:spacing w:after="113"/>
        <w:jc w:val="both"/>
        <w:rPr>
          <w:rFonts w:ascii="Tahoma" w:hAnsi="Tahoma" w:cs="Tahoma"/>
          <w:b/>
          <w:bCs w:val="0"/>
          <w:lang w:val="es-ES"/>
        </w:rPr>
      </w:pPr>
      <w:r w:rsidRPr="00D158BF">
        <w:rPr>
          <w:rFonts w:ascii="Tahoma" w:hAnsi="Tahoma" w:cs="Tahoma"/>
          <w:b/>
          <w:bCs w:val="0"/>
          <w:lang w:val="es-ES"/>
        </w:rPr>
        <w:t>4.- Régimen</w:t>
      </w:r>
    </w:p>
    <w:p w14:paraId="4AC78E92" w14:textId="77777777" w:rsidR="00D05A37" w:rsidRPr="00147B21" w:rsidRDefault="00151410" w:rsidP="00BC448D">
      <w:pPr>
        <w:pStyle w:val="NormalaWeb"/>
        <w:spacing w:before="278" w:after="113"/>
        <w:jc w:val="both"/>
        <w:rPr>
          <w:lang w:val="es-ES"/>
        </w:rPr>
      </w:pPr>
      <w:r w:rsidRPr="00147B21">
        <w:rPr>
          <w:rFonts w:ascii="Tahoma" w:hAnsi="Tahoma" w:cs="Tahoma"/>
          <w:lang w:val="es-ES"/>
        </w:rPr>
        <w:lastRenderedPageBreak/>
        <w:t>De conformidad con lo establecido en el artículo 22.2 de la Ley 38/2003, de 17 de noviembre, General de Subvenciones, las ayudas a las que se refieren las presentes bases serán resueltas mediante el procedimiento de concesión en régimen de evaluación individualizada, dada la naturaleza excepcional de estas ayudas que pretende fomentar el conocimiento y el uso del euskera entre los niños y niñas de Eskoriatza.</w:t>
      </w:r>
    </w:p>
    <w:p w14:paraId="64B56302" w14:textId="77777777" w:rsidR="00D05A37" w:rsidRPr="00D158BF" w:rsidRDefault="00151410" w:rsidP="00D158BF">
      <w:pPr>
        <w:pStyle w:val="NormalaWeb"/>
        <w:spacing w:after="113"/>
        <w:jc w:val="both"/>
        <w:rPr>
          <w:rFonts w:ascii="Tahoma" w:hAnsi="Tahoma" w:cs="Tahoma"/>
          <w:lang w:val="es-ES"/>
        </w:rPr>
      </w:pPr>
      <w:r w:rsidRPr="00147B21">
        <w:rPr>
          <w:rFonts w:ascii="Tahoma" w:hAnsi="Tahoma" w:cs="Tahoma"/>
          <w:lang w:val="es-ES"/>
        </w:rPr>
        <w:t>No existe posibilidad de efectuar una valoración comparativa entre las solicitudes que se presenten en el marco de un procedimiento de concurrencia competitiva, no pudiendo establecerse otro elemento de relación entre sí que el de la consignación presupuestaria.</w:t>
      </w:r>
    </w:p>
    <w:p w14:paraId="1DA43A1E" w14:textId="77777777" w:rsidR="00D05A37" w:rsidRPr="00D158BF" w:rsidRDefault="00D05A37" w:rsidP="00D158BF">
      <w:pPr>
        <w:pStyle w:val="NormalaWeb"/>
        <w:spacing w:after="113"/>
        <w:jc w:val="both"/>
        <w:rPr>
          <w:rFonts w:ascii="Tahoma" w:hAnsi="Tahoma" w:cs="Tahoma"/>
          <w:lang w:val="es-ES"/>
        </w:rPr>
      </w:pPr>
    </w:p>
    <w:p w14:paraId="40564413" w14:textId="77777777" w:rsidR="00BC448D" w:rsidRPr="00D158BF" w:rsidRDefault="00151410" w:rsidP="00D158BF">
      <w:pPr>
        <w:pStyle w:val="NormalaWeb"/>
        <w:spacing w:after="113"/>
        <w:jc w:val="both"/>
        <w:rPr>
          <w:b/>
          <w:bCs w:val="0"/>
          <w:lang w:val="es-ES"/>
        </w:rPr>
      </w:pPr>
      <w:r w:rsidRPr="00D158BF">
        <w:rPr>
          <w:rFonts w:ascii="Tahoma" w:hAnsi="Tahoma" w:cs="Tahoma"/>
          <w:b/>
          <w:bCs w:val="0"/>
          <w:lang w:val="es-ES"/>
        </w:rPr>
        <w:t>5.- Asignación económica</w:t>
      </w:r>
    </w:p>
    <w:p w14:paraId="487E6910" w14:textId="77777777" w:rsidR="00BC448D" w:rsidRPr="00147B21" w:rsidRDefault="00151410" w:rsidP="00BC448D">
      <w:pPr>
        <w:pStyle w:val="NormalaWeb"/>
        <w:spacing w:before="278" w:after="113"/>
        <w:jc w:val="both"/>
        <w:rPr>
          <w:lang w:val="es-ES"/>
        </w:rPr>
      </w:pPr>
      <w:r w:rsidRPr="00147B21">
        <w:rPr>
          <w:rFonts w:ascii="Tahoma" w:hAnsi="Tahoma" w:cs="Tahoma"/>
          <w:lang w:val="es-ES"/>
        </w:rPr>
        <w:t xml:space="preserve">La dotación presupuestaria será de </w:t>
      </w:r>
      <w:r w:rsidR="004441B9" w:rsidRPr="0006725F">
        <w:rPr>
          <w:rFonts w:ascii="Tahoma" w:hAnsi="Tahoma" w:cs="Tahoma"/>
          <w:lang w:val="es-ES"/>
        </w:rPr>
        <w:t>2.0</w:t>
      </w:r>
      <w:r w:rsidRPr="0006725F">
        <w:rPr>
          <w:rFonts w:ascii="Tahoma" w:hAnsi="Tahoma" w:cs="Tahoma"/>
          <w:lang w:val="es-ES"/>
        </w:rPr>
        <w:t>00 euros,</w:t>
      </w:r>
      <w:r w:rsidRPr="00147B21">
        <w:rPr>
          <w:rFonts w:ascii="Tahoma" w:hAnsi="Tahoma" w:cs="Tahoma"/>
          <w:lang w:val="es-ES"/>
        </w:rPr>
        <w:t xml:space="preserve"> que se habilitarán de la presupuestaria 0</w:t>
      </w:r>
      <w:r w:rsidR="004441B9">
        <w:rPr>
          <w:rFonts w:ascii="Tahoma" w:hAnsi="Tahoma" w:cs="Tahoma"/>
          <w:lang w:val="es-ES"/>
        </w:rPr>
        <w:t>4</w:t>
      </w:r>
      <w:r w:rsidRPr="00147B21">
        <w:rPr>
          <w:rFonts w:ascii="Tahoma" w:hAnsi="Tahoma" w:cs="Tahoma"/>
          <w:lang w:val="es-ES"/>
        </w:rPr>
        <w:t>00.48</w:t>
      </w:r>
      <w:r w:rsidR="00F5449B">
        <w:rPr>
          <w:rFonts w:ascii="Tahoma" w:hAnsi="Tahoma" w:cs="Tahoma"/>
          <w:lang w:val="es-ES"/>
        </w:rPr>
        <w:t>0</w:t>
      </w:r>
      <w:r w:rsidRPr="00147B21">
        <w:rPr>
          <w:rFonts w:ascii="Tahoma" w:hAnsi="Tahoma" w:cs="Tahoma"/>
          <w:lang w:val="es-ES"/>
        </w:rPr>
        <w:t>.335.00.01 correspondiente al Pre</w:t>
      </w:r>
      <w:r w:rsidR="0006725F">
        <w:rPr>
          <w:rFonts w:ascii="Tahoma" w:hAnsi="Tahoma" w:cs="Tahoma"/>
          <w:lang w:val="es-ES"/>
        </w:rPr>
        <w:t>s</w:t>
      </w:r>
      <w:r w:rsidRPr="00147B21">
        <w:rPr>
          <w:rFonts w:ascii="Tahoma" w:hAnsi="Tahoma" w:cs="Tahoma"/>
          <w:lang w:val="es-ES"/>
        </w:rPr>
        <w:t>upuesto General del 202</w:t>
      </w:r>
      <w:r w:rsidR="004441B9">
        <w:rPr>
          <w:rFonts w:ascii="Tahoma" w:hAnsi="Tahoma" w:cs="Tahoma"/>
          <w:lang w:val="es-ES"/>
        </w:rPr>
        <w:t>4</w:t>
      </w:r>
      <w:r w:rsidRPr="00147B21">
        <w:rPr>
          <w:rFonts w:ascii="Tahoma" w:hAnsi="Tahoma" w:cs="Tahoma"/>
          <w:lang w:val="es-ES"/>
        </w:rPr>
        <w:t xml:space="preserve">. </w:t>
      </w:r>
    </w:p>
    <w:p w14:paraId="349174B0" w14:textId="77777777" w:rsidR="00BC448D" w:rsidRPr="00147B21" w:rsidRDefault="00151410" w:rsidP="00BC448D">
      <w:pPr>
        <w:pStyle w:val="NormalaWeb"/>
        <w:spacing w:before="120" w:after="113"/>
        <w:jc w:val="both"/>
        <w:rPr>
          <w:rFonts w:ascii="Tahoma" w:hAnsi="Tahoma" w:cs="Tahoma"/>
          <w:lang w:val="es-ES"/>
        </w:rPr>
      </w:pPr>
      <w:r w:rsidRPr="00147B21">
        <w:rPr>
          <w:rFonts w:ascii="Tahoma" w:hAnsi="Tahoma" w:cs="Tahoma"/>
          <w:lang w:val="es-ES"/>
        </w:rPr>
        <w:t>Si la dotación presupuestaria no alcanzara a cubrir el total de solicitudes con derecho a ayuda, se podrá proceder, a través de los mecanismos de modificación de créditos previstos en las bases de ejecución del Presupuesto Municipal, a su oportuna ampliación.</w:t>
      </w:r>
    </w:p>
    <w:p w14:paraId="4B3650AA" w14:textId="77777777" w:rsidR="00BC448D" w:rsidRPr="00D158BF" w:rsidRDefault="00151410" w:rsidP="00D158BF">
      <w:pPr>
        <w:pStyle w:val="NormalaWeb"/>
        <w:spacing w:after="113"/>
        <w:jc w:val="both"/>
        <w:rPr>
          <w:rFonts w:ascii="Tahoma" w:hAnsi="Tahoma" w:cs="Tahoma"/>
          <w:lang w:val="es-ES"/>
        </w:rPr>
      </w:pPr>
      <w:r w:rsidRPr="00147B21">
        <w:rPr>
          <w:rFonts w:ascii="Tahoma" w:hAnsi="Tahoma" w:cs="Tahoma"/>
          <w:lang w:val="es-ES"/>
        </w:rPr>
        <w:t>La ampliación de la dotación inicial de las ayudas como consecuencia de la ampliación del crédito presupuestario no requerirá de nueva publicación de la convocatoria para su eficacia.</w:t>
      </w:r>
    </w:p>
    <w:p w14:paraId="7DC16398" w14:textId="77777777" w:rsidR="00D05A37" w:rsidRPr="00D158BF" w:rsidRDefault="00D05A37" w:rsidP="00BF5948">
      <w:pPr>
        <w:pStyle w:val="NormalaWeb"/>
        <w:spacing w:after="113"/>
        <w:jc w:val="both"/>
        <w:rPr>
          <w:rFonts w:ascii="Tahoma" w:hAnsi="Tahoma" w:cs="Tahoma"/>
          <w:lang w:val="es-ES"/>
        </w:rPr>
      </w:pPr>
    </w:p>
    <w:p w14:paraId="7F16B640" w14:textId="77777777" w:rsidR="00BC448D" w:rsidRPr="00147B21" w:rsidRDefault="00151410" w:rsidP="00D158BF">
      <w:pPr>
        <w:pStyle w:val="NormalaWeb"/>
        <w:spacing w:after="113"/>
        <w:jc w:val="both"/>
        <w:rPr>
          <w:lang w:val="es-ES"/>
        </w:rPr>
      </w:pPr>
      <w:r w:rsidRPr="00D158BF">
        <w:rPr>
          <w:rFonts w:ascii="Tahoma" w:hAnsi="Tahoma" w:cs="Tahoma"/>
          <w:b/>
          <w:bCs w:val="0"/>
          <w:lang w:val="es-ES"/>
        </w:rPr>
        <w:t>6.- Tipos</w:t>
      </w:r>
      <w:r w:rsidRPr="00147B21">
        <w:rPr>
          <w:rFonts w:ascii="Tahoma" w:hAnsi="Tahoma" w:cs="Tahoma"/>
          <w:b/>
          <w:bCs w:val="0"/>
          <w:lang w:val="es-ES"/>
        </w:rPr>
        <w:t xml:space="preserve"> de subvención</w:t>
      </w:r>
    </w:p>
    <w:p w14:paraId="255AB528" w14:textId="77777777" w:rsidR="00BC448D" w:rsidRPr="00147B21" w:rsidRDefault="00151410" w:rsidP="00BC448D">
      <w:pPr>
        <w:pStyle w:val="NormalaWeb"/>
        <w:spacing w:before="278" w:after="113"/>
        <w:jc w:val="both"/>
        <w:rPr>
          <w:rFonts w:ascii="Tahoma" w:hAnsi="Tahoma" w:cs="Tahoma"/>
          <w:lang w:val="es-ES"/>
        </w:rPr>
      </w:pPr>
      <w:r w:rsidRPr="00147B21">
        <w:rPr>
          <w:rFonts w:ascii="Tahoma" w:hAnsi="Tahoma" w:cs="Tahoma"/>
          <w:lang w:val="es-ES"/>
        </w:rPr>
        <w:t>Habrá dos líneas a subvencionar:</w:t>
      </w:r>
    </w:p>
    <w:p w14:paraId="23E47568" w14:textId="77777777" w:rsidR="00BC448D" w:rsidRPr="00147B21" w:rsidRDefault="00151410" w:rsidP="00BC448D">
      <w:pPr>
        <w:pStyle w:val="NormalaWeb"/>
        <w:spacing w:before="278" w:after="113"/>
        <w:jc w:val="both"/>
        <w:rPr>
          <w:rFonts w:ascii="Tahoma" w:hAnsi="Tahoma" w:cs="Tahoma"/>
          <w:lang w:val="es-ES"/>
        </w:rPr>
      </w:pPr>
      <w:r w:rsidRPr="00147B21">
        <w:rPr>
          <w:rFonts w:ascii="Tahoma" w:hAnsi="Tahoma" w:cs="Tahoma"/>
          <w:lang w:val="es-ES"/>
        </w:rPr>
        <w:t>Por un lado, refuerzo lingüístico que se ofrecerá en los udalekus del año 202</w:t>
      </w:r>
      <w:r w:rsidR="004441B9">
        <w:rPr>
          <w:rFonts w:ascii="Tahoma" w:hAnsi="Tahoma" w:cs="Tahoma"/>
          <w:lang w:val="es-ES"/>
        </w:rPr>
        <w:t>4</w:t>
      </w:r>
      <w:r w:rsidRPr="00147B21">
        <w:rPr>
          <w:rFonts w:ascii="Tahoma" w:hAnsi="Tahoma" w:cs="Tahoma"/>
          <w:lang w:val="es-ES"/>
        </w:rPr>
        <w:t>.</w:t>
      </w:r>
    </w:p>
    <w:p w14:paraId="0E78E143" w14:textId="77777777" w:rsidR="00BC448D" w:rsidRPr="00147B21" w:rsidRDefault="00151410" w:rsidP="00BC448D">
      <w:pPr>
        <w:pStyle w:val="NormalaWeb"/>
        <w:spacing w:before="278" w:after="113"/>
        <w:jc w:val="both"/>
        <w:rPr>
          <w:rFonts w:ascii="Tahoma" w:hAnsi="Tahoma" w:cs="Tahoma"/>
          <w:lang w:val="es-ES"/>
        </w:rPr>
      </w:pPr>
      <w:r w:rsidRPr="00147B21">
        <w:rPr>
          <w:rFonts w:ascii="Tahoma" w:hAnsi="Tahoma" w:cs="Tahoma"/>
          <w:lang w:val="es-ES"/>
        </w:rPr>
        <w:t>Por otro, refuerzo lingüístico que se ofrecerá el curso 202</w:t>
      </w:r>
      <w:r w:rsidR="004441B9">
        <w:rPr>
          <w:rFonts w:ascii="Tahoma" w:hAnsi="Tahoma" w:cs="Tahoma"/>
          <w:lang w:val="es-ES"/>
        </w:rPr>
        <w:t>4</w:t>
      </w:r>
      <w:r w:rsidRPr="00147B21">
        <w:rPr>
          <w:rFonts w:ascii="Tahoma" w:hAnsi="Tahoma" w:cs="Tahoma"/>
          <w:lang w:val="es-ES"/>
        </w:rPr>
        <w:t>-202</w:t>
      </w:r>
      <w:r w:rsidR="004441B9">
        <w:rPr>
          <w:rFonts w:ascii="Tahoma" w:hAnsi="Tahoma" w:cs="Tahoma"/>
          <w:lang w:val="es-ES"/>
        </w:rPr>
        <w:t>5</w:t>
      </w:r>
      <w:r w:rsidRPr="00147B21">
        <w:rPr>
          <w:rFonts w:ascii="Tahoma" w:hAnsi="Tahoma" w:cs="Tahoma"/>
          <w:lang w:val="es-ES"/>
        </w:rPr>
        <w:t xml:space="preserve"> en la ludoteka.</w:t>
      </w:r>
    </w:p>
    <w:p w14:paraId="4E668FF2" w14:textId="77777777" w:rsidR="00BC448D" w:rsidRPr="00147B21" w:rsidRDefault="00151410" w:rsidP="00D158BF">
      <w:pPr>
        <w:pStyle w:val="NormalaWeb"/>
        <w:spacing w:after="113"/>
        <w:jc w:val="both"/>
        <w:rPr>
          <w:rFonts w:ascii="Tahoma" w:hAnsi="Tahoma" w:cs="Tahoma"/>
          <w:lang w:val="es-ES"/>
        </w:rPr>
      </w:pPr>
      <w:r w:rsidRPr="00147B21">
        <w:rPr>
          <w:rFonts w:ascii="Tahoma" w:hAnsi="Tahoma" w:cs="Tahoma"/>
          <w:lang w:val="es-ES"/>
        </w:rPr>
        <w:t>En ambos casos, el Ayuntamiento se hará cargo del 100% de la matrícula de l</w:t>
      </w:r>
      <w:r w:rsidR="006516CF">
        <w:rPr>
          <w:rFonts w:ascii="Tahoma" w:hAnsi="Tahoma" w:cs="Tahoma"/>
          <w:lang w:val="es-ES"/>
        </w:rPr>
        <w:t>as personas</w:t>
      </w:r>
      <w:r w:rsidRPr="00147B21">
        <w:rPr>
          <w:rFonts w:ascii="Tahoma" w:hAnsi="Tahoma" w:cs="Tahoma"/>
          <w:lang w:val="es-ES"/>
        </w:rPr>
        <w:t xml:space="preserve"> beneficiari</w:t>
      </w:r>
      <w:r w:rsidR="006516CF">
        <w:rPr>
          <w:rFonts w:ascii="Tahoma" w:hAnsi="Tahoma" w:cs="Tahoma"/>
          <w:lang w:val="es-ES"/>
        </w:rPr>
        <w:t>a</w:t>
      </w:r>
      <w:r w:rsidRPr="00147B21">
        <w:rPr>
          <w:rFonts w:ascii="Tahoma" w:hAnsi="Tahoma" w:cs="Tahoma"/>
          <w:lang w:val="es-ES"/>
        </w:rPr>
        <w:t>s, para lo que contratará expresamente una empresa que ofrezca ese servicio.</w:t>
      </w:r>
    </w:p>
    <w:p w14:paraId="4FAD1121" w14:textId="77777777" w:rsidR="00BC448D" w:rsidRPr="00D158BF" w:rsidRDefault="00BC448D" w:rsidP="00BF5948">
      <w:pPr>
        <w:pStyle w:val="NormalaWeb"/>
        <w:spacing w:after="113"/>
        <w:jc w:val="both"/>
        <w:rPr>
          <w:rFonts w:ascii="Tahoma" w:hAnsi="Tahoma" w:cs="Tahoma"/>
          <w:lang w:val="es-ES"/>
        </w:rPr>
      </w:pPr>
    </w:p>
    <w:p w14:paraId="3D76ED24" w14:textId="77777777" w:rsidR="00122F26" w:rsidRPr="00147B21" w:rsidRDefault="00151410" w:rsidP="00D158BF">
      <w:pPr>
        <w:pStyle w:val="NormalaWeb"/>
        <w:spacing w:after="113"/>
        <w:jc w:val="both"/>
        <w:rPr>
          <w:lang w:val="es-ES"/>
        </w:rPr>
      </w:pPr>
      <w:r w:rsidRPr="00D158BF">
        <w:rPr>
          <w:rFonts w:ascii="Tahoma" w:hAnsi="Tahoma" w:cs="Tahoma"/>
          <w:b/>
          <w:bCs w:val="0"/>
          <w:lang w:val="es-ES"/>
        </w:rPr>
        <w:t>7.- Personas</w:t>
      </w:r>
      <w:r w:rsidRPr="00147B21">
        <w:rPr>
          <w:rFonts w:ascii="Tahoma" w:hAnsi="Tahoma" w:cs="Tahoma"/>
          <w:b/>
          <w:bCs w:val="0"/>
          <w:lang w:val="es-ES"/>
        </w:rPr>
        <w:t xml:space="preserve"> beneficiarias</w:t>
      </w:r>
    </w:p>
    <w:p w14:paraId="167442DD" w14:textId="77777777" w:rsidR="00122F26" w:rsidRPr="00D158BF" w:rsidRDefault="00151410" w:rsidP="00D158BF">
      <w:pPr>
        <w:pStyle w:val="NormalaWeb"/>
        <w:spacing w:after="120"/>
        <w:jc w:val="both"/>
        <w:rPr>
          <w:rFonts w:ascii="Tahoma" w:hAnsi="Tahoma" w:cs="Tahoma"/>
        </w:rPr>
      </w:pPr>
      <w:r w:rsidRPr="00147B21">
        <w:rPr>
          <w:rFonts w:ascii="Tahoma" w:hAnsi="Tahoma" w:cs="Tahoma"/>
          <w:lang w:val="es-ES"/>
        </w:rPr>
        <w:t xml:space="preserve">Podrán acceder a estas ayudas las personas físicas empadronadas en Eskoriatza </w:t>
      </w:r>
      <w:r w:rsidRPr="00D158BF">
        <w:rPr>
          <w:rFonts w:ascii="Tahoma" w:hAnsi="Tahoma" w:cs="Tahoma"/>
        </w:rPr>
        <w:t>y que tengan bajo su tutela o patria potestad a menores de entre 3 y 12 años.</w:t>
      </w:r>
    </w:p>
    <w:p w14:paraId="0535E863" w14:textId="77777777" w:rsidR="00122F26" w:rsidRPr="00D158BF" w:rsidRDefault="00151410" w:rsidP="00D158BF">
      <w:pPr>
        <w:pStyle w:val="NormalaWeb"/>
        <w:spacing w:after="120"/>
        <w:jc w:val="both"/>
        <w:rPr>
          <w:rFonts w:ascii="Tahoma" w:hAnsi="Tahoma" w:cs="Tahoma"/>
        </w:rPr>
      </w:pPr>
      <w:r w:rsidRPr="00D158BF">
        <w:rPr>
          <w:rFonts w:ascii="Tahoma" w:hAnsi="Tahoma" w:cs="Tahoma"/>
          <w:lang w:val="es-ES"/>
        </w:rPr>
        <w:lastRenderedPageBreak/>
        <w:t>En cuanto</w:t>
      </w:r>
      <w:r w:rsidRPr="00147B21">
        <w:rPr>
          <w:rFonts w:ascii="Tahoma" w:hAnsi="Tahoma" w:cs="Tahoma"/>
          <w:lang w:val="es-ES"/>
        </w:rPr>
        <w:t xml:space="preserve"> al menor, deberán concurrir las siguientes circunstancias, para acceder </w:t>
      </w:r>
      <w:r w:rsidRPr="00D158BF">
        <w:rPr>
          <w:rFonts w:ascii="Tahoma" w:hAnsi="Tahoma" w:cs="Tahoma"/>
        </w:rPr>
        <w:t>al refuerzo lingüístico:</w:t>
      </w:r>
    </w:p>
    <w:p w14:paraId="0020D81D" w14:textId="77777777" w:rsidR="00122F26" w:rsidRPr="00D158BF" w:rsidRDefault="00151410" w:rsidP="00072940">
      <w:pPr>
        <w:pStyle w:val="NormalaWeb"/>
        <w:numPr>
          <w:ilvl w:val="0"/>
          <w:numId w:val="19"/>
        </w:numPr>
        <w:tabs>
          <w:tab w:val="clear" w:pos="720"/>
        </w:tabs>
        <w:spacing w:after="120"/>
        <w:jc w:val="both"/>
        <w:rPr>
          <w:rFonts w:ascii="Tahoma" w:hAnsi="Tahoma" w:cs="Tahoma"/>
          <w:lang w:val="es-ES"/>
        </w:rPr>
      </w:pPr>
      <w:r w:rsidRPr="00D158BF">
        <w:rPr>
          <w:rFonts w:ascii="Tahoma" w:hAnsi="Tahoma" w:cs="Tahoma"/>
          <w:lang w:val="es-ES"/>
        </w:rPr>
        <w:t>Estar</w:t>
      </w:r>
      <w:r w:rsidRPr="00147B21">
        <w:rPr>
          <w:rFonts w:ascii="Tahoma" w:hAnsi="Tahoma" w:cs="Tahoma"/>
          <w:lang w:val="es-ES"/>
        </w:rPr>
        <w:t xml:space="preserve"> empadronado en Eskoriatza.</w:t>
      </w:r>
    </w:p>
    <w:p w14:paraId="070F8237" w14:textId="77777777" w:rsidR="00122F26" w:rsidRPr="00147B21" w:rsidRDefault="00151410" w:rsidP="00072940">
      <w:pPr>
        <w:pStyle w:val="NormalaWeb"/>
        <w:numPr>
          <w:ilvl w:val="0"/>
          <w:numId w:val="19"/>
        </w:numPr>
        <w:autoSpaceDN/>
        <w:spacing w:before="0" w:after="142"/>
        <w:jc w:val="both"/>
        <w:textAlignment w:val="auto"/>
        <w:rPr>
          <w:lang w:val="es-ES"/>
        </w:rPr>
      </w:pPr>
      <w:r w:rsidRPr="00147B21">
        <w:rPr>
          <w:rFonts w:ascii="Tahoma" w:hAnsi="Tahoma" w:cs="Tahoma"/>
          <w:lang w:val="es-ES"/>
        </w:rPr>
        <w:t>Estar matriculado en alguno de los centros escolares de Eskoriatza en primaria o prescolar.</w:t>
      </w:r>
    </w:p>
    <w:p w14:paraId="79033BDD" w14:textId="77777777" w:rsidR="00122F26" w:rsidRPr="00147B21" w:rsidRDefault="00151410" w:rsidP="00072940">
      <w:pPr>
        <w:pStyle w:val="NormalaWeb"/>
        <w:numPr>
          <w:ilvl w:val="0"/>
          <w:numId w:val="19"/>
        </w:numPr>
        <w:autoSpaceDN/>
        <w:spacing w:before="0" w:after="142"/>
        <w:jc w:val="both"/>
        <w:textAlignment w:val="auto"/>
        <w:rPr>
          <w:lang w:val="es-ES"/>
        </w:rPr>
      </w:pPr>
      <w:r w:rsidRPr="00147B21">
        <w:rPr>
          <w:rFonts w:ascii="Tahoma" w:hAnsi="Tahoma" w:cs="Tahoma"/>
          <w:lang w:val="es-ES"/>
        </w:rPr>
        <w:t>No tener el nivel de suficiencia lingüística correspondiente a la edad. Este extremo será identificado por cada centro escolar, que además de los requisitos exigidos por el ayuntamiento, podrá tener criterios de selección propios, que deberán contar con el visto bueno del ayuntamiento.</w:t>
      </w:r>
    </w:p>
    <w:p w14:paraId="0C1C8B3C" w14:textId="77777777" w:rsidR="00122F26" w:rsidRPr="00147B21" w:rsidRDefault="00151410" w:rsidP="00072940">
      <w:pPr>
        <w:pStyle w:val="NormalaWeb"/>
        <w:numPr>
          <w:ilvl w:val="0"/>
          <w:numId w:val="19"/>
        </w:numPr>
        <w:autoSpaceDN/>
        <w:spacing w:before="0" w:after="280"/>
        <w:jc w:val="both"/>
        <w:textAlignment w:val="auto"/>
        <w:rPr>
          <w:lang w:val="es-ES"/>
        </w:rPr>
      </w:pPr>
      <w:r w:rsidRPr="00147B21">
        <w:rPr>
          <w:rFonts w:ascii="Tahoma" w:hAnsi="Tahoma" w:cs="Tahoma"/>
          <w:lang w:val="es-ES"/>
        </w:rPr>
        <w:t xml:space="preserve">En caso de haber sido en el curso anterior </w:t>
      </w:r>
      <w:r w:rsidR="006516CF">
        <w:rPr>
          <w:rFonts w:ascii="Tahoma" w:hAnsi="Tahoma" w:cs="Tahoma"/>
          <w:lang w:val="es-ES"/>
        </w:rPr>
        <w:t xml:space="preserve">persona </w:t>
      </w:r>
      <w:r w:rsidRPr="00147B21">
        <w:rPr>
          <w:rFonts w:ascii="Tahoma" w:hAnsi="Tahoma" w:cs="Tahoma"/>
          <w:lang w:val="es-ES"/>
        </w:rPr>
        <w:t>beneficiari</w:t>
      </w:r>
      <w:r w:rsidR="006516CF">
        <w:rPr>
          <w:rFonts w:ascii="Tahoma" w:hAnsi="Tahoma" w:cs="Tahoma"/>
          <w:lang w:val="es-ES"/>
        </w:rPr>
        <w:t>a</w:t>
      </w:r>
      <w:r w:rsidRPr="00147B21">
        <w:rPr>
          <w:rFonts w:ascii="Tahoma" w:hAnsi="Tahoma" w:cs="Tahoma"/>
          <w:lang w:val="es-ES"/>
        </w:rPr>
        <w:t xml:space="preserve"> del servicio de refuerzo lingüístico haber tenido un nivel de aprovechamiento suficiente.</w:t>
      </w:r>
    </w:p>
    <w:p w14:paraId="3E162E06" w14:textId="77777777" w:rsidR="00D158BF" w:rsidRPr="00D158BF" w:rsidRDefault="00151410" w:rsidP="00D158BF">
      <w:pPr>
        <w:pStyle w:val="NormalaWeb"/>
        <w:spacing w:after="120"/>
        <w:jc w:val="both"/>
        <w:rPr>
          <w:rFonts w:ascii="Tahoma" w:hAnsi="Tahoma" w:cs="Tahoma"/>
          <w:b/>
          <w:bCs w:val="0"/>
        </w:rPr>
      </w:pPr>
      <w:r w:rsidRPr="00D158BF">
        <w:rPr>
          <w:rFonts w:ascii="Tahoma" w:hAnsi="Tahoma" w:cs="Tahoma"/>
          <w:b/>
          <w:bCs w:val="0"/>
        </w:rPr>
        <w:t>8.- Requisitos y obligaciones</w:t>
      </w:r>
    </w:p>
    <w:p w14:paraId="73F082FA" w14:textId="77777777" w:rsidR="00122F26" w:rsidRPr="00147B21" w:rsidRDefault="00151410" w:rsidP="00D158BF">
      <w:pPr>
        <w:pStyle w:val="NormalaWeb"/>
        <w:spacing w:after="120"/>
        <w:jc w:val="both"/>
        <w:rPr>
          <w:lang w:val="es-ES"/>
        </w:rPr>
      </w:pPr>
      <w:r w:rsidRPr="00D158BF">
        <w:rPr>
          <w:rFonts w:ascii="Tahoma" w:hAnsi="Tahoma" w:cs="Tahoma"/>
        </w:rPr>
        <w:t>P</w:t>
      </w:r>
      <w:r w:rsidRPr="00D158BF">
        <w:rPr>
          <w:rFonts w:ascii="Tahoma" w:hAnsi="Tahoma" w:cs="Tahoma"/>
          <w:lang w:val="es-ES"/>
        </w:rPr>
        <w:t>ara</w:t>
      </w:r>
      <w:r w:rsidRPr="00147B21">
        <w:rPr>
          <w:rFonts w:ascii="Tahoma" w:hAnsi="Tahoma" w:cs="Tahoma"/>
          <w:lang w:val="es-ES"/>
        </w:rPr>
        <w:t xml:space="preserve"> el refuerzo lingüístico de cualquiera de las dos modalidades serán requisitos imprescindibles:</w:t>
      </w:r>
    </w:p>
    <w:p w14:paraId="6CDDB91D" w14:textId="77777777" w:rsidR="00122F26" w:rsidRPr="00147B21" w:rsidRDefault="00151410" w:rsidP="00072940">
      <w:pPr>
        <w:pStyle w:val="NormalaWeb"/>
        <w:numPr>
          <w:ilvl w:val="0"/>
          <w:numId w:val="18"/>
        </w:numPr>
        <w:autoSpaceDN/>
        <w:spacing w:before="278" w:after="113"/>
        <w:jc w:val="both"/>
        <w:textAlignment w:val="auto"/>
        <w:rPr>
          <w:lang w:val="es-ES"/>
        </w:rPr>
      </w:pPr>
      <w:r w:rsidRPr="00147B21">
        <w:rPr>
          <w:rFonts w:ascii="Tahoma" w:hAnsi="Tahoma" w:cs="Tahoma"/>
          <w:lang w:val="es-ES"/>
        </w:rPr>
        <w:t>Estar en posesión del certificado otorgado por los centros escolares en el que se certifique la necesidad de recibir refuerzo lingüístico.</w:t>
      </w:r>
    </w:p>
    <w:p w14:paraId="111376F6" w14:textId="77777777" w:rsidR="00122F26" w:rsidRPr="00D158BF" w:rsidRDefault="00151410" w:rsidP="00F06476">
      <w:pPr>
        <w:pStyle w:val="NormalaWeb"/>
        <w:numPr>
          <w:ilvl w:val="0"/>
          <w:numId w:val="18"/>
        </w:numPr>
        <w:spacing w:after="113"/>
        <w:jc w:val="both"/>
        <w:rPr>
          <w:rFonts w:ascii="Tahoma" w:hAnsi="Tahoma" w:cs="Tahoma"/>
          <w:lang w:val="es-ES"/>
        </w:rPr>
      </w:pPr>
      <w:r w:rsidRPr="00147B21">
        <w:rPr>
          <w:rFonts w:ascii="Tahoma" w:hAnsi="Tahoma" w:cs="Tahoma"/>
          <w:lang w:val="es-ES"/>
        </w:rPr>
        <w:t xml:space="preserve">La obligación de asistir a los refuerzos lingüísticos. Para ello se hará un seguimiento de la asistencia/aprovechamiento de cada </w:t>
      </w:r>
      <w:r w:rsidR="006516CF">
        <w:rPr>
          <w:rFonts w:ascii="Tahoma" w:hAnsi="Tahoma" w:cs="Tahoma"/>
          <w:lang w:val="es-ES"/>
        </w:rPr>
        <w:t xml:space="preserve">persona </w:t>
      </w:r>
      <w:r w:rsidRPr="00147B21">
        <w:rPr>
          <w:rFonts w:ascii="Tahoma" w:hAnsi="Tahoma" w:cs="Tahoma"/>
          <w:lang w:val="es-ES"/>
        </w:rPr>
        <w:t>beneficiari</w:t>
      </w:r>
      <w:r w:rsidR="006516CF">
        <w:rPr>
          <w:rFonts w:ascii="Tahoma" w:hAnsi="Tahoma" w:cs="Tahoma"/>
          <w:lang w:val="es-ES"/>
        </w:rPr>
        <w:t>a</w:t>
      </w:r>
      <w:r w:rsidRPr="00147B21">
        <w:rPr>
          <w:rFonts w:ascii="Tahoma" w:hAnsi="Tahoma" w:cs="Tahoma"/>
          <w:lang w:val="es-ES"/>
        </w:rPr>
        <w:t xml:space="preserve">, que será tenida en cuenta para el otorgamiento o no de la subvención que pueda convocarse en posteriores ocasiones, con el mismo objetivo. </w:t>
      </w:r>
    </w:p>
    <w:p w14:paraId="32C784B9" w14:textId="77777777" w:rsidR="00BF5948" w:rsidRPr="00D158BF" w:rsidRDefault="00BF5948" w:rsidP="00BF5948">
      <w:pPr>
        <w:pStyle w:val="NormalaWeb"/>
        <w:spacing w:after="113"/>
        <w:jc w:val="both"/>
        <w:rPr>
          <w:rFonts w:ascii="Tahoma" w:hAnsi="Tahoma" w:cs="Tahoma"/>
          <w:lang w:val="es-ES"/>
        </w:rPr>
      </w:pPr>
    </w:p>
    <w:p w14:paraId="2B3B8061" w14:textId="77777777" w:rsidR="00BF5948" w:rsidRPr="00D158BF" w:rsidRDefault="00151410" w:rsidP="00BF5948">
      <w:pPr>
        <w:pStyle w:val="NormalaWeb"/>
        <w:spacing w:after="113"/>
        <w:jc w:val="both"/>
        <w:rPr>
          <w:rFonts w:ascii="Tahoma" w:hAnsi="Tahoma" w:cs="Tahoma"/>
          <w:b/>
          <w:bCs w:val="0"/>
          <w:lang w:val="es-ES"/>
        </w:rPr>
      </w:pPr>
      <w:r w:rsidRPr="00D158BF">
        <w:rPr>
          <w:rFonts w:ascii="Tahoma" w:hAnsi="Tahoma" w:cs="Tahoma"/>
          <w:b/>
          <w:bCs w:val="0"/>
          <w:lang w:val="es-ES"/>
        </w:rPr>
        <w:t>9</w:t>
      </w:r>
      <w:r w:rsidR="0085517C" w:rsidRPr="00D158BF">
        <w:rPr>
          <w:rFonts w:ascii="Tahoma" w:hAnsi="Tahoma" w:cs="Tahoma"/>
          <w:b/>
          <w:bCs w:val="0"/>
          <w:lang w:val="es-ES"/>
        </w:rPr>
        <w:t>.- Forma y plazo de presentación de las solicitudes de subvención.</w:t>
      </w:r>
    </w:p>
    <w:p w14:paraId="24B8D48B" w14:textId="77777777" w:rsidR="0006725F" w:rsidRDefault="00151410" w:rsidP="0006725F">
      <w:pPr>
        <w:pStyle w:val="NormalaWeb"/>
        <w:spacing w:before="278" w:after="113"/>
        <w:jc w:val="both"/>
        <w:rPr>
          <w:rFonts w:ascii="Tahoma" w:hAnsi="Tahoma" w:cs="Tahoma"/>
          <w:lang w:val="es-ES"/>
        </w:rPr>
      </w:pPr>
      <w:r w:rsidRPr="006E406C">
        <w:rPr>
          <w:rFonts w:ascii="Tahoma" w:hAnsi="Tahoma" w:cs="Tahoma"/>
          <w:lang w:val="es-ES"/>
        </w:rPr>
        <w:t>Las solicitudes</w:t>
      </w:r>
      <w:r>
        <w:rPr>
          <w:rFonts w:ascii="Tahoma" w:hAnsi="Tahoma" w:cs="Tahoma"/>
          <w:lang w:val="es-ES"/>
        </w:rPr>
        <w:t>, junto con la documentación correspondiente, podrán presentarse de forma presencial o telemática, firmadas y según modelo normalizado.</w:t>
      </w:r>
    </w:p>
    <w:p w14:paraId="61BEA106" w14:textId="77777777" w:rsidR="0006725F" w:rsidRDefault="00151410" w:rsidP="0006725F">
      <w:pPr>
        <w:pStyle w:val="NormalaWeb"/>
        <w:spacing w:before="278" w:after="113"/>
        <w:jc w:val="both"/>
        <w:rPr>
          <w:rFonts w:ascii="Tahoma" w:hAnsi="Tahoma" w:cs="Tahoma"/>
          <w:lang w:val="es-ES"/>
        </w:rPr>
      </w:pPr>
      <w:r>
        <w:rPr>
          <w:rFonts w:ascii="Tahoma" w:hAnsi="Tahoma" w:cs="Tahoma"/>
          <w:lang w:val="es-ES"/>
        </w:rPr>
        <w:t>De forma presencial de lunes a viernes, de 8:00 a 14:30 horas en el Servidio H@ZI del ayuntamiento.</w:t>
      </w:r>
    </w:p>
    <w:p w14:paraId="69345CC9" w14:textId="0526C702" w:rsidR="0006725F" w:rsidRDefault="00151410" w:rsidP="0006725F">
      <w:pPr>
        <w:pStyle w:val="NormalaWeb"/>
        <w:spacing w:before="278" w:after="113"/>
        <w:jc w:val="both"/>
        <w:rPr>
          <w:sz w:val="22"/>
          <w:szCs w:val="22"/>
        </w:rPr>
      </w:pPr>
      <w:r>
        <w:rPr>
          <w:rFonts w:ascii="Tahoma" w:hAnsi="Tahoma" w:cs="Tahoma"/>
          <w:lang w:val="es-ES"/>
        </w:rPr>
        <w:t xml:space="preserve">De forma telemática las 24 horas del día, los 7 días de la semana, en la sede electrónica del Ayuntamiento de </w:t>
      </w:r>
      <w:proofErr w:type="spellStart"/>
      <w:r>
        <w:rPr>
          <w:rFonts w:ascii="Tahoma" w:hAnsi="Tahoma" w:cs="Tahoma"/>
          <w:lang w:val="es-ES"/>
        </w:rPr>
        <w:t>Eskoriatza</w:t>
      </w:r>
      <w:proofErr w:type="spellEnd"/>
      <w:r>
        <w:rPr>
          <w:rFonts w:ascii="Tahoma" w:hAnsi="Tahoma" w:cs="Tahoma"/>
          <w:lang w:val="es-ES"/>
        </w:rPr>
        <w:t xml:space="preserve">, </w:t>
      </w:r>
      <w:hyperlink r:id="rId10" w:history="1">
        <w:r w:rsidRPr="00A17807">
          <w:rPr>
            <w:rStyle w:val="Hiperesteka"/>
            <w:rFonts w:ascii="Tahoma" w:hAnsi="Tahoma" w:cs="Tahoma"/>
            <w:lang w:val="es-ES"/>
          </w:rPr>
          <w:t>www.eskoriatza.eus</w:t>
        </w:r>
      </w:hyperlink>
      <w:r>
        <w:rPr>
          <w:rFonts w:ascii="Tahoma" w:hAnsi="Tahoma" w:cs="Tahoma"/>
          <w:lang w:val="es-ES"/>
        </w:rPr>
        <w:t xml:space="preserve">, en el apartado “Trámites”. </w:t>
      </w:r>
      <w:r w:rsidRPr="006E406C">
        <w:rPr>
          <w:rFonts w:ascii="Tahoma" w:hAnsi="Tahoma" w:cs="Tahoma"/>
          <w:lang w:val="es-ES"/>
        </w:rPr>
        <w:t xml:space="preserve"> </w:t>
      </w:r>
      <w:r w:rsidRPr="00F05222">
        <w:rPr>
          <w:sz w:val="22"/>
          <w:szCs w:val="22"/>
        </w:rPr>
        <w:t>(</w:t>
      </w:r>
      <w:hyperlink r:id="rId11" w:history="1">
        <w:r w:rsidRPr="00A17807">
          <w:rPr>
            <w:rStyle w:val="Hiperesteka"/>
            <w:sz w:val="22"/>
            <w:szCs w:val="22"/>
          </w:rPr>
          <w:t>https://labur.eus/5tgsi</w:t>
        </w:r>
      </w:hyperlink>
      <w:r w:rsidRPr="00F05222">
        <w:rPr>
          <w:sz w:val="22"/>
          <w:szCs w:val="22"/>
        </w:rPr>
        <w:t>)</w:t>
      </w:r>
      <w:r>
        <w:rPr>
          <w:sz w:val="22"/>
          <w:szCs w:val="22"/>
        </w:rPr>
        <w:t>.</w:t>
      </w:r>
    </w:p>
    <w:p w14:paraId="18D883A8" w14:textId="77777777" w:rsidR="0006725F" w:rsidRPr="00F05222" w:rsidRDefault="00151410" w:rsidP="0006725F">
      <w:pPr>
        <w:pStyle w:val="NormalaWeb"/>
        <w:spacing w:before="278" w:after="113"/>
        <w:jc w:val="both"/>
        <w:rPr>
          <w:lang w:val="es-ES"/>
        </w:rPr>
      </w:pPr>
      <w:r w:rsidRPr="00F05222">
        <w:rPr>
          <w:sz w:val="22"/>
          <w:szCs w:val="22"/>
          <w:lang w:val="es-ES"/>
        </w:rPr>
        <w:t>El plazo de presentación de solicitudes será desde el día siguiente al de la publi</w:t>
      </w:r>
      <w:r>
        <w:rPr>
          <w:sz w:val="22"/>
          <w:szCs w:val="22"/>
          <w:lang w:val="es-ES"/>
        </w:rPr>
        <w:t>c</w:t>
      </w:r>
      <w:r w:rsidRPr="00F05222">
        <w:rPr>
          <w:sz w:val="22"/>
          <w:szCs w:val="22"/>
          <w:lang w:val="es-ES"/>
        </w:rPr>
        <w:t>ación del anuncio en el Boletín Oficial de Gipuzkoa hasta el 29 de noviembre de 2024.</w:t>
      </w:r>
    </w:p>
    <w:p w14:paraId="453F8871" w14:textId="77777777" w:rsidR="0006725F" w:rsidRPr="006E406C" w:rsidRDefault="00151410" w:rsidP="0006725F">
      <w:pPr>
        <w:pStyle w:val="NormalaWeb"/>
        <w:spacing w:before="278" w:after="113"/>
        <w:jc w:val="both"/>
        <w:rPr>
          <w:rFonts w:ascii="Tahoma" w:hAnsi="Tahoma" w:cs="Tahoma"/>
          <w:lang w:val="es-ES"/>
        </w:rPr>
      </w:pPr>
      <w:r w:rsidRPr="00B461CB">
        <w:rPr>
          <w:rFonts w:ascii="Tahoma" w:hAnsi="Tahoma" w:cs="Tahoma"/>
          <w:lang w:val="es-ES"/>
        </w:rPr>
        <w:lastRenderedPageBreak/>
        <w:t xml:space="preserve">Las </w:t>
      </w:r>
      <w:r w:rsidRPr="0006725F">
        <w:rPr>
          <w:sz w:val="22"/>
          <w:szCs w:val="22"/>
          <w:lang w:val="es-ES"/>
        </w:rPr>
        <w:t>solicitudes</w:t>
      </w:r>
      <w:r w:rsidRPr="00B461CB">
        <w:rPr>
          <w:rFonts w:ascii="Tahoma" w:hAnsi="Tahoma" w:cs="Tahoma"/>
          <w:lang w:val="es-ES"/>
        </w:rPr>
        <w:t xml:space="preserve"> deberán ir acompañadas de los siguientes documentos:</w:t>
      </w:r>
    </w:p>
    <w:p w14:paraId="31622AAC" w14:textId="77777777" w:rsidR="00F5449B" w:rsidRPr="002D4C63" w:rsidRDefault="00151410" w:rsidP="00F5449B">
      <w:pPr>
        <w:widowControl/>
        <w:numPr>
          <w:ilvl w:val="0"/>
          <w:numId w:val="38"/>
        </w:numPr>
        <w:suppressAutoHyphens w:val="0"/>
        <w:autoSpaceDN/>
        <w:spacing w:before="100" w:beforeAutospacing="1" w:after="100" w:afterAutospacing="1"/>
        <w:ind w:left="426"/>
        <w:textAlignment w:val="auto"/>
        <w:rPr>
          <w:rFonts w:ascii="Tahoma" w:hAnsi="Tahoma" w:cs="Tahoma"/>
          <w:color w:val="333333"/>
          <w:lang w:val="es-ES"/>
        </w:rPr>
      </w:pPr>
      <w:r w:rsidRPr="002D4C63">
        <w:rPr>
          <w:rFonts w:ascii="Tahoma" w:hAnsi="Tahoma" w:cs="Tahoma"/>
          <w:color w:val="333333"/>
          <w:lang w:val="es-ES"/>
        </w:rPr>
        <w:t>Impreso de solicitud. En el impreso declaración expresa de los siguientes términos (en caso de no indicarlos, será necesario presentar el justificante que lo acredite):</w:t>
      </w:r>
    </w:p>
    <w:p w14:paraId="1E0BD73D" w14:textId="77777777" w:rsidR="000C1A7F" w:rsidRDefault="00151410" w:rsidP="00F5449B">
      <w:pPr>
        <w:widowControl/>
        <w:numPr>
          <w:ilvl w:val="1"/>
          <w:numId w:val="39"/>
        </w:numPr>
        <w:suppressAutoHyphens w:val="0"/>
        <w:autoSpaceDN/>
        <w:spacing w:before="100" w:beforeAutospacing="1" w:after="100" w:afterAutospacing="1"/>
        <w:ind w:left="1740"/>
        <w:textAlignment w:val="auto"/>
        <w:rPr>
          <w:rFonts w:ascii="Tahoma" w:hAnsi="Tahoma" w:cs="Tahoma"/>
          <w:color w:val="333333"/>
          <w:lang w:val="es-ES"/>
        </w:rPr>
      </w:pPr>
      <w:r>
        <w:rPr>
          <w:rFonts w:ascii="Tahoma" w:hAnsi="Tahoma" w:cs="Tahoma"/>
          <w:color w:val="333333"/>
          <w:lang w:val="es-ES"/>
        </w:rPr>
        <w:t xml:space="preserve">Estar </w:t>
      </w:r>
      <w:r w:rsidRPr="000C1A7F">
        <w:rPr>
          <w:rFonts w:ascii="Tahoma" w:hAnsi="Tahoma" w:cs="Tahoma"/>
          <w:color w:val="333333"/>
          <w:lang w:val="es-ES"/>
        </w:rPr>
        <w:t>al corriente en sus obligaciones tributarias y con la Seguridad Social</w:t>
      </w:r>
      <w:r>
        <w:rPr>
          <w:rFonts w:ascii="Tahoma" w:hAnsi="Tahoma" w:cs="Tahoma"/>
          <w:color w:val="333333"/>
          <w:lang w:val="es-ES"/>
        </w:rPr>
        <w:t>.</w:t>
      </w:r>
    </w:p>
    <w:p w14:paraId="474CEEF7" w14:textId="77777777" w:rsidR="00F5449B" w:rsidRPr="002D4C63" w:rsidRDefault="00151410" w:rsidP="00F5449B">
      <w:pPr>
        <w:widowControl/>
        <w:numPr>
          <w:ilvl w:val="1"/>
          <w:numId w:val="39"/>
        </w:numPr>
        <w:suppressAutoHyphens w:val="0"/>
        <w:autoSpaceDN/>
        <w:spacing w:before="100" w:beforeAutospacing="1" w:after="100" w:afterAutospacing="1"/>
        <w:ind w:left="1740"/>
        <w:textAlignment w:val="auto"/>
        <w:rPr>
          <w:rFonts w:ascii="Tahoma" w:hAnsi="Tahoma" w:cs="Tahoma"/>
          <w:color w:val="333333"/>
          <w:lang w:val="es-ES"/>
        </w:rPr>
      </w:pPr>
      <w:r w:rsidRPr="002D4C63">
        <w:rPr>
          <w:rFonts w:ascii="Tahoma" w:hAnsi="Tahoma" w:cs="Tahoma"/>
          <w:color w:val="333333"/>
          <w:lang w:val="es-ES"/>
        </w:rPr>
        <w:t>No hallarse incurso en ningún proceso de devolución económica ante la administración.</w:t>
      </w:r>
    </w:p>
    <w:p w14:paraId="6D784F39" w14:textId="77777777" w:rsidR="00F5449B" w:rsidRPr="002D4C63" w:rsidRDefault="00151410" w:rsidP="00F5449B">
      <w:pPr>
        <w:widowControl/>
        <w:numPr>
          <w:ilvl w:val="1"/>
          <w:numId w:val="40"/>
        </w:numPr>
        <w:suppressAutoHyphens w:val="0"/>
        <w:autoSpaceDN/>
        <w:spacing w:before="100" w:beforeAutospacing="1" w:after="100" w:afterAutospacing="1"/>
        <w:ind w:left="1740"/>
        <w:textAlignment w:val="auto"/>
        <w:rPr>
          <w:rFonts w:ascii="Tahoma" w:hAnsi="Tahoma" w:cs="Tahoma"/>
          <w:color w:val="333333"/>
          <w:lang w:val="es-ES"/>
        </w:rPr>
      </w:pPr>
      <w:r w:rsidRPr="002D4C63">
        <w:rPr>
          <w:rFonts w:ascii="Tahoma" w:hAnsi="Tahoma" w:cs="Tahoma"/>
          <w:color w:val="333333"/>
          <w:lang w:val="es-ES"/>
        </w:rPr>
        <w:t>No haber solicitado otra subvención para la misma actividad.</w:t>
      </w:r>
      <w:r>
        <w:rPr>
          <w:rFonts w:ascii="Tahoma" w:hAnsi="Tahoma" w:cs="Tahoma"/>
          <w:color w:val="333333"/>
          <w:lang w:val="es-ES"/>
        </w:rPr>
        <w:t xml:space="preserve"> En caso de haberla solicitado, deberá presentar documentación específica al respecto.</w:t>
      </w:r>
    </w:p>
    <w:p w14:paraId="3B842136" w14:textId="77777777" w:rsidR="00F5449B" w:rsidRPr="002D4C63" w:rsidRDefault="00151410" w:rsidP="00F5449B">
      <w:pPr>
        <w:widowControl/>
        <w:numPr>
          <w:ilvl w:val="1"/>
          <w:numId w:val="41"/>
        </w:numPr>
        <w:suppressAutoHyphens w:val="0"/>
        <w:autoSpaceDN/>
        <w:spacing w:before="100" w:beforeAutospacing="1" w:after="100" w:afterAutospacing="1"/>
        <w:ind w:left="1740"/>
        <w:textAlignment w:val="auto"/>
        <w:rPr>
          <w:rFonts w:ascii="Tahoma" w:hAnsi="Tahoma" w:cs="Tahoma"/>
          <w:color w:val="333333"/>
          <w:lang w:val="es-ES"/>
        </w:rPr>
      </w:pPr>
      <w:r w:rsidRPr="002D4C63">
        <w:rPr>
          <w:rFonts w:ascii="Tahoma" w:hAnsi="Tahoma" w:cs="Tahoma"/>
          <w:color w:val="333333"/>
          <w:lang w:val="es-ES"/>
        </w:rPr>
        <w:t>No haber incurrido en discriminación sexual ni haber recibido sanción administrativa o penal por ese hecho.</w:t>
      </w:r>
    </w:p>
    <w:p w14:paraId="56FAF6D9" w14:textId="77777777" w:rsidR="00F5449B" w:rsidRPr="002D4C63" w:rsidRDefault="00151410" w:rsidP="00F5449B">
      <w:pPr>
        <w:widowControl/>
        <w:numPr>
          <w:ilvl w:val="1"/>
          <w:numId w:val="42"/>
        </w:numPr>
        <w:suppressAutoHyphens w:val="0"/>
        <w:autoSpaceDN/>
        <w:spacing w:before="100" w:beforeAutospacing="1" w:after="100" w:afterAutospacing="1"/>
        <w:ind w:left="1740"/>
        <w:textAlignment w:val="auto"/>
        <w:rPr>
          <w:rFonts w:ascii="Tahoma" w:hAnsi="Tahoma" w:cs="Tahoma"/>
          <w:color w:val="333333"/>
          <w:lang w:val="es-ES"/>
        </w:rPr>
      </w:pPr>
      <w:r w:rsidRPr="002D4C63">
        <w:rPr>
          <w:rFonts w:ascii="Tahoma" w:hAnsi="Tahoma" w:cs="Tahoma"/>
          <w:color w:val="333333"/>
          <w:lang w:val="es-ES"/>
        </w:rPr>
        <w:t>Que sus fines y objetivos no son contrarios al principio de igualdad entre mujeres y hombres.</w:t>
      </w:r>
    </w:p>
    <w:p w14:paraId="74DCC1B0" w14:textId="77777777" w:rsidR="00F5449B" w:rsidRPr="002D4C63" w:rsidRDefault="00151410" w:rsidP="00F5449B">
      <w:pPr>
        <w:widowControl/>
        <w:numPr>
          <w:ilvl w:val="1"/>
          <w:numId w:val="43"/>
        </w:numPr>
        <w:suppressAutoHyphens w:val="0"/>
        <w:autoSpaceDN/>
        <w:spacing w:before="100" w:beforeAutospacing="1" w:after="100" w:afterAutospacing="1"/>
        <w:ind w:left="1740"/>
        <w:textAlignment w:val="auto"/>
        <w:rPr>
          <w:rFonts w:ascii="Tahoma" w:hAnsi="Tahoma" w:cs="Tahoma"/>
          <w:color w:val="333333"/>
          <w:lang w:val="es-ES"/>
        </w:rPr>
      </w:pPr>
      <w:r w:rsidRPr="002D4C63">
        <w:rPr>
          <w:rFonts w:ascii="Tahoma" w:hAnsi="Tahoma" w:cs="Tahoma"/>
          <w:color w:val="333333"/>
          <w:lang w:val="es-ES"/>
        </w:rPr>
        <w:t>Que no está incurso en ninguna de las causas de prohibición de los artículos 13.2. y 13.3 de la Ley 38/2003.</w:t>
      </w:r>
    </w:p>
    <w:p w14:paraId="53FF7B7E" w14:textId="77777777" w:rsidR="00BF5948" w:rsidRPr="00147B21" w:rsidRDefault="00151410" w:rsidP="00072940">
      <w:pPr>
        <w:pStyle w:val="NormalaWeb"/>
        <w:numPr>
          <w:ilvl w:val="0"/>
          <w:numId w:val="22"/>
        </w:numPr>
        <w:autoSpaceDN/>
        <w:spacing w:before="0" w:after="280"/>
        <w:jc w:val="both"/>
        <w:textAlignment w:val="auto"/>
        <w:rPr>
          <w:rFonts w:ascii="Tahoma" w:hAnsi="Tahoma" w:cs="Tahoma"/>
          <w:lang w:val="es-ES"/>
        </w:rPr>
      </w:pPr>
      <w:r w:rsidRPr="00147B21">
        <w:rPr>
          <w:rFonts w:ascii="Tahoma" w:hAnsi="Tahoma" w:cs="Tahoma"/>
          <w:lang w:val="es-ES"/>
        </w:rPr>
        <w:t>Será el propio ayuntamiento quien verifique de oficio el empadronamiento de la persona beneficiaria, así como de solicitar al centro escolar el certificado de</w:t>
      </w:r>
      <w:r w:rsidR="00AC3436" w:rsidRPr="00147B21">
        <w:rPr>
          <w:rFonts w:ascii="Tahoma" w:hAnsi="Tahoma" w:cs="Tahoma"/>
          <w:lang w:val="es-ES"/>
        </w:rPr>
        <w:t xml:space="preserve"> necesidad de refuerzo</w:t>
      </w:r>
      <w:r w:rsidR="0085517C" w:rsidRPr="00147B21">
        <w:rPr>
          <w:rFonts w:ascii="Tahoma" w:hAnsi="Tahoma" w:cs="Tahoma"/>
          <w:lang w:val="es-ES"/>
        </w:rPr>
        <w:t>.</w:t>
      </w:r>
    </w:p>
    <w:p w14:paraId="0B3162AC" w14:textId="77777777" w:rsidR="00BF5948" w:rsidRPr="00D158BF" w:rsidRDefault="00BF5948" w:rsidP="00BF5948">
      <w:pPr>
        <w:pStyle w:val="NormalaWeb"/>
        <w:spacing w:after="113"/>
        <w:jc w:val="both"/>
        <w:rPr>
          <w:rFonts w:ascii="Tahoma" w:hAnsi="Tahoma" w:cs="Tahoma"/>
          <w:lang w:val="es-ES"/>
        </w:rPr>
      </w:pPr>
    </w:p>
    <w:p w14:paraId="00A3286B" w14:textId="77777777" w:rsidR="00BF5948" w:rsidRPr="004441B9" w:rsidRDefault="00151410" w:rsidP="00D158BF">
      <w:pPr>
        <w:pStyle w:val="NormalaWeb"/>
        <w:spacing w:after="120"/>
        <w:jc w:val="both"/>
        <w:rPr>
          <w:rFonts w:ascii="Tahoma" w:hAnsi="Tahoma" w:cs="Tahoma"/>
          <w:b/>
          <w:bCs w:val="0"/>
          <w:lang w:val="es-ES"/>
        </w:rPr>
      </w:pPr>
      <w:r w:rsidRPr="004441B9">
        <w:rPr>
          <w:rFonts w:ascii="Tahoma" w:hAnsi="Tahoma" w:cs="Tahoma"/>
          <w:b/>
          <w:bCs w:val="0"/>
          <w:lang w:val="es-ES"/>
        </w:rPr>
        <w:t>10</w:t>
      </w:r>
      <w:r w:rsidR="0085517C" w:rsidRPr="004441B9">
        <w:rPr>
          <w:rFonts w:ascii="Tahoma" w:hAnsi="Tahoma" w:cs="Tahoma"/>
          <w:b/>
          <w:bCs w:val="0"/>
          <w:lang w:val="es-ES"/>
        </w:rPr>
        <w:t xml:space="preserve">.- Subsanación y documentación complementaria. </w:t>
      </w:r>
    </w:p>
    <w:p w14:paraId="0E5252BD" w14:textId="77777777" w:rsidR="00BF5948" w:rsidRPr="00147B21" w:rsidRDefault="00151410" w:rsidP="00F5449B">
      <w:pPr>
        <w:pStyle w:val="NormalaWeb"/>
        <w:spacing w:after="120"/>
        <w:jc w:val="both"/>
        <w:rPr>
          <w:lang w:val="es-ES"/>
        </w:rPr>
      </w:pPr>
      <w:r w:rsidRPr="004441B9">
        <w:rPr>
          <w:rFonts w:ascii="Tahoma" w:hAnsi="Tahoma" w:cs="Tahoma"/>
          <w:lang w:val="es-ES"/>
        </w:rPr>
        <w:t>Si la solicitud o la documentación que debe acompañarla no reunieran los datos</w:t>
      </w:r>
      <w:r w:rsidRPr="00147B21">
        <w:rPr>
          <w:rFonts w:ascii="Tahoma" w:hAnsi="Tahoma" w:cs="Tahoma"/>
          <w:lang w:val="es-ES"/>
        </w:rPr>
        <w:t xml:space="preserve"> de identificación, adolecieran de algún error o fueran incompletas, se requerirá al solicitante, de acuerdo con lo establecido en el artículo </w:t>
      </w:r>
      <w:r w:rsidR="006614E0">
        <w:rPr>
          <w:rFonts w:ascii="Tahoma" w:hAnsi="Tahoma" w:cs="Tahoma"/>
          <w:lang w:val="es-ES"/>
        </w:rPr>
        <w:t>68</w:t>
      </w:r>
      <w:r w:rsidRPr="00147B21">
        <w:rPr>
          <w:rFonts w:ascii="Tahoma" w:hAnsi="Tahoma" w:cs="Tahoma"/>
          <w:lang w:val="es-ES"/>
        </w:rPr>
        <w:t>.1 de la Ley 3</w:t>
      </w:r>
      <w:r w:rsidR="006614E0">
        <w:rPr>
          <w:rFonts w:ascii="Tahoma" w:hAnsi="Tahoma" w:cs="Tahoma"/>
          <w:lang w:val="es-ES"/>
        </w:rPr>
        <w:t>9</w:t>
      </w:r>
      <w:r w:rsidRPr="00147B21">
        <w:rPr>
          <w:rFonts w:ascii="Tahoma" w:hAnsi="Tahoma" w:cs="Tahoma"/>
          <w:lang w:val="es-ES"/>
        </w:rPr>
        <w:t>/2</w:t>
      </w:r>
      <w:r w:rsidR="006614E0">
        <w:rPr>
          <w:rFonts w:ascii="Tahoma" w:hAnsi="Tahoma" w:cs="Tahoma"/>
          <w:lang w:val="es-ES"/>
        </w:rPr>
        <w:t>015</w:t>
      </w:r>
      <w:r w:rsidRPr="00147B21">
        <w:rPr>
          <w:rFonts w:ascii="Tahoma" w:hAnsi="Tahoma" w:cs="Tahoma"/>
          <w:lang w:val="es-ES"/>
        </w:rPr>
        <w:t xml:space="preserve">, de </w:t>
      </w:r>
      <w:r w:rsidR="006614E0">
        <w:rPr>
          <w:rFonts w:ascii="Tahoma" w:hAnsi="Tahoma" w:cs="Tahoma"/>
          <w:lang w:val="es-ES"/>
        </w:rPr>
        <w:t>1</w:t>
      </w:r>
      <w:r w:rsidRPr="00147B21">
        <w:rPr>
          <w:rFonts w:ascii="Tahoma" w:hAnsi="Tahoma" w:cs="Tahoma"/>
          <w:lang w:val="es-ES"/>
        </w:rPr>
        <w:t xml:space="preserve"> de </w:t>
      </w:r>
      <w:r w:rsidR="006614E0">
        <w:rPr>
          <w:rFonts w:ascii="Tahoma" w:hAnsi="Tahoma" w:cs="Tahoma"/>
          <w:lang w:val="es-ES"/>
        </w:rPr>
        <w:t>octubre</w:t>
      </w:r>
      <w:r w:rsidRPr="00147B21">
        <w:rPr>
          <w:rFonts w:ascii="Tahoma" w:hAnsi="Tahoma" w:cs="Tahoma"/>
          <w:lang w:val="es-ES"/>
        </w:rPr>
        <w:t>, para que, en el plazo de diez días, subsane los defectos detectados, con indicación de que, si así no lo hiciera, se le tendrá por desistida de su petición, en los términos previstos en el artículo 21 de ese mismo texto legal.</w:t>
      </w:r>
    </w:p>
    <w:p w14:paraId="073CC32E" w14:textId="77777777" w:rsidR="00BF5948" w:rsidRPr="00147B21" w:rsidRDefault="00151410" w:rsidP="00F5449B">
      <w:pPr>
        <w:pStyle w:val="NormalaWeb"/>
        <w:autoSpaceDN/>
        <w:spacing w:before="0" w:after="280"/>
        <w:jc w:val="both"/>
        <w:textAlignment w:val="auto"/>
        <w:rPr>
          <w:lang w:val="es-ES"/>
        </w:rPr>
      </w:pPr>
      <w:r w:rsidRPr="00147B21">
        <w:rPr>
          <w:rFonts w:ascii="Tahoma" w:hAnsi="Tahoma" w:cs="Tahoma"/>
          <w:lang w:val="es-ES"/>
        </w:rPr>
        <w:t>El Ayuntamiento podrá requerir a los solicitantes cuanta documentación e información complementaria considere necesarias para la adecuada evaluación y resolución de la solicitud presentada.</w:t>
      </w:r>
    </w:p>
    <w:p w14:paraId="41186243"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11</w:t>
      </w:r>
      <w:r w:rsidR="0085517C" w:rsidRPr="00147B21">
        <w:rPr>
          <w:rFonts w:ascii="Tahoma" w:hAnsi="Tahoma" w:cs="Tahoma"/>
          <w:b/>
          <w:bCs w:val="0"/>
          <w:lang w:val="es-ES"/>
        </w:rPr>
        <w:t>.- Procedimiento de concesión.</w:t>
      </w:r>
    </w:p>
    <w:p w14:paraId="5F7E7C6B" w14:textId="77777777" w:rsidR="00E10D78" w:rsidRPr="00147B21" w:rsidRDefault="00151410" w:rsidP="00E10D78">
      <w:pPr>
        <w:pStyle w:val="NormalaWeb"/>
        <w:autoSpaceDN/>
        <w:spacing w:before="0" w:after="280"/>
        <w:jc w:val="both"/>
        <w:textAlignment w:val="auto"/>
        <w:rPr>
          <w:rFonts w:ascii="Tahoma" w:hAnsi="Tahoma" w:cs="Tahoma"/>
          <w:lang w:val="es-ES"/>
        </w:rPr>
      </w:pPr>
      <w:r w:rsidRPr="00147B21">
        <w:rPr>
          <w:rFonts w:ascii="Tahoma" w:hAnsi="Tahoma" w:cs="Tahoma"/>
          <w:lang w:val="es-ES"/>
        </w:rPr>
        <w:t>El procedimiento de concesión se iniciará de oficio, mediante convocatoria aprobada por Resolución de la Alcaldía publicada en el Boletín Oficial de Gipuzkoa.</w:t>
      </w:r>
    </w:p>
    <w:p w14:paraId="1277EF63" w14:textId="77777777" w:rsidR="00E10D78" w:rsidRPr="00147B21" w:rsidRDefault="00151410" w:rsidP="00E10D78">
      <w:pPr>
        <w:pStyle w:val="NormalaWeb"/>
        <w:spacing w:after="113"/>
        <w:jc w:val="both"/>
        <w:rPr>
          <w:rFonts w:ascii="Tahoma" w:hAnsi="Tahoma" w:cs="Tahoma"/>
          <w:lang w:val="es-ES"/>
        </w:rPr>
      </w:pPr>
      <w:r w:rsidRPr="00147B21">
        <w:rPr>
          <w:rFonts w:ascii="Tahoma" w:hAnsi="Tahoma" w:cs="Tahoma"/>
          <w:lang w:val="es-ES"/>
        </w:rPr>
        <w:lastRenderedPageBreak/>
        <w:t>Las subvenciones se concederán de manera no competitiva. Las solicitudes se tramitarán y resolverán por orden de entrada mientras exista crédito presupuestario para ello.</w:t>
      </w:r>
    </w:p>
    <w:p w14:paraId="1E276CA1" w14:textId="77777777" w:rsidR="00E10D78" w:rsidRPr="00147B21" w:rsidRDefault="00151410" w:rsidP="00E10D78">
      <w:pPr>
        <w:pStyle w:val="NormalaWeb"/>
        <w:spacing w:after="113"/>
        <w:jc w:val="both"/>
        <w:rPr>
          <w:rFonts w:ascii="Tahoma" w:hAnsi="Tahoma" w:cs="Tahoma"/>
          <w:lang w:val="es-ES"/>
        </w:rPr>
      </w:pPr>
      <w:r w:rsidRPr="00147B21">
        <w:rPr>
          <w:rFonts w:ascii="Tahoma" w:hAnsi="Tahoma" w:cs="Tahoma"/>
          <w:lang w:val="es-ES"/>
        </w:rPr>
        <w:t>La resolución se dictará en el plazo máximo de tres meses desde la fecha de entrada de la solicitud en el registro del Ayuntamiento.</w:t>
      </w:r>
    </w:p>
    <w:p w14:paraId="697F10C9" w14:textId="77777777" w:rsidR="00E10D78" w:rsidRPr="00147B21" w:rsidRDefault="00151410" w:rsidP="00E10D78">
      <w:pPr>
        <w:pStyle w:val="NormalaWeb"/>
        <w:spacing w:before="0" w:after="113"/>
        <w:jc w:val="both"/>
        <w:rPr>
          <w:rFonts w:ascii="Tahoma" w:hAnsi="Tahoma" w:cs="Tahoma"/>
          <w:lang w:val="es-ES"/>
        </w:rPr>
      </w:pPr>
      <w:r w:rsidRPr="00147B21">
        <w:rPr>
          <w:rFonts w:ascii="Tahoma" w:hAnsi="Tahoma" w:cs="Tahoma"/>
          <w:lang w:val="es-ES"/>
        </w:rPr>
        <w:t>Transcurrido dicho plazo sin que el Ayuntamiento haya dictado resolución alguna, se entenderá desestimada la solicitud.</w:t>
      </w:r>
    </w:p>
    <w:p w14:paraId="4AB3E6FB" w14:textId="77777777" w:rsidR="00E10D78" w:rsidRPr="00147B21" w:rsidRDefault="00E10D78" w:rsidP="00E10D78">
      <w:pPr>
        <w:pStyle w:val="NormalaWeb"/>
        <w:spacing w:after="113"/>
        <w:jc w:val="both"/>
        <w:rPr>
          <w:rFonts w:ascii="Tahoma" w:hAnsi="Tahoma" w:cs="Tahoma"/>
          <w:b/>
          <w:bCs w:val="0"/>
          <w:lang w:val="es-ES"/>
        </w:rPr>
      </w:pPr>
    </w:p>
    <w:p w14:paraId="72B0FD9A" w14:textId="77777777" w:rsidR="00E10D78" w:rsidRPr="00B140A4" w:rsidRDefault="00151410" w:rsidP="00E10D78">
      <w:pPr>
        <w:pStyle w:val="NormalaWeb"/>
        <w:spacing w:after="113"/>
        <w:jc w:val="both"/>
        <w:rPr>
          <w:rFonts w:ascii="Tahoma" w:hAnsi="Tahoma" w:cs="Tahoma"/>
          <w:b/>
          <w:bCs w:val="0"/>
          <w:lang w:val="es-ES"/>
        </w:rPr>
      </w:pPr>
      <w:r w:rsidRPr="00147B21">
        <w:rPr>
          <w:rFonts w:ascii="Tahoma" w:hAnsi="Tahoma" w:cs="Tahoma"/>
          <w:b/>
          <w:bCs w:val="0"/>
          <w:lang w:val="es-ES"/>
        </w:rPr>
        <w:t>12.- Financiación.</w:t>
      </w:r>
    </w:p>
    <w:p w14:paraId="0AFDF5A9" w14:textId="77777777" w:rsidR="00E10D78" w:rsidRPr="00147B21" w:rsidRDefault="00151410" w:rsidP="00072940">
      <w:pPr>
        <w:pStyle w:val="NormalaWeb"/>
        <w:numPr>
          <w:ilvl w:val="0"/>
          <w:numId w:val="24"/>
        </w:numPr>
        <w:spacing w:after="113"/>
        <w:jc w:val="both"/>
        <w:rPr>
          <w:lang w:val="es-ES"/>
        </w:rPr>
      </w:pPr>
      <w:r w:rsidRPr="00B140A4">
        <w:rPr>
          <w:rFonts w:ascii="Tahoma" w:hAnsi="Tahoma" w:cs="Tahoma"/>
          <w:lang w:val="es-ES"/>
        </w:rPr>
        <w:t>Las subvenciones</w:t>
      </w:r>
      <w:r w:rsidRPr="00147B21">
        <w:rPr>
          <w:rFonts w:ascii="Tahoma" w:hAnsi="Tahoma" w:cs="Tahoma"/>
          <w:lang w:val="es-ES"/>
        </w:rPr>
        <w:t xml:space="preserve"> que, en su caso, puedan otorgarse se financiarán con cargo a los Presupuestos del Ayuntamiento del año de la convocatoria. La convocatoria establecerá los créditos presupuestarios con cargo a los cuales se financiarán las subvenciones.</w:t>
      </w:r>
    </w:p>
    <w:p w14:paraId="4BC5F97C" w14:textId="77777777" w:rsidR="00E10D78" w:rsidRPr="00147B21" w:rsidRDefault="00151410" w:rsidP="00072940">
      <w:pPr>
        <w:pStyle w:val="NormalaWeb"/>
        <w:numPr>
          <w:ilvl w:val="0"/>
          <w:numId w:val="24"/>
        </w:numPr>
        <w:autoSpaceDN/>
        <w:spacing w:before="0" w:after="142"/>
        <w:jc w:val="both"/>
        <w:textAlignment w:val="auto"/>
        <w:rPr>
          <w:lang w:val="es-ES"/>
        </w:rPr>
      </w:pPr>
      <w:r w:rsidRPr="00147B21">
        <w:rPr>
          <w:rFonts w:ascii="Tahoma" w:hAnsi="Tahoma" w:cs="Tahoma"/>
          <w:lang w:val="es-ES"/>
        </w:rPr>
        <w:t>Las subvenciones objeto de las presentes bases serán compatibles con otras subvenciones, ayudas, ingresos o recursos para la misma finalidad, procedentes de cualesquiera administraciones o entes públicos o privados, estatales, de la Unión Europea o de organismos internacionales, sin perjuicio de lo que al respecto pudiera establecer la normativa reguladora de las otras subvenciones concurrentes.</w:t>
      </w:r>
    </w:p>
    <w:p w14:paraId="0500E085" w14:textId="77777777" w:rsidR="00E10D78" w:rsidRPr="00147B21" w:rsidRDefault="00151410" w:rsidP="00072940">
      <w:pPr>
        <w:pStyle w:val="NormalaWeb"/>
        <w:numPr>
          <w:ilvl w:val="0"/>
          <w:numId w:val="24"/>
        </w:numPr>
        <w:autoSpaceDN/>
        <w:spacing w:before="0" w:after="142"/>
        <w:jc w:val="both"/>
        <w:textAlignment w:val="auto"/>
        <w:rPr>
          <w:lang w:val="es-ES"/>
        </w:rPr>
      </w:pPr>
      <w:r w:rsidRPr="00147B21">
        <w:rPr>
          <w:rFonts w:ascii="Tahoma" w:hAnsi="Tahoma" w:cs="Tahoma"/>
          <w:lang w:val="es-ES"/>
        </w:rPr>
        <w:t>El importe de las subvenciones reguladas en estas bases en ningún caso podrá ser de tal cuantía que aisladamente, o en concurrencia con subvenciones o ayudas de otras administraciones públicas, o de otros entes públicos o privados, supere el coste de la actividad a desarrollar por la entidad beneficiaria.</w:t>
      </w:r>
    </w:p>
    <w:p w14:paraId="0DB1F2F6" w14:textId="77777777" w:rsidR="00E10D78" w:rsidRPr="00147B21" w:rsidRDefault="00151410" w:rsidP="00072940">
      <w:pPr>
        <w:pStyle w:val="NormalaWeb"/>
        <w:numPr>
          <w:ilvl w:val="0"/>
          <w:numId w:val="24"/>
        </w:numPr>
        <w:autoSpaceDN/>
        <w:spacing w:before="0" w:after="280"/>
        <w:jc w:val="both"/>
        <w:textAlignment w:val="auto"/>
        <w:rPr>
          <w:lang w:val="es-ES"/>
        </w:rPr>
      </w:pPr>
      <w:r w:rsidRPr="00147B21">
        <w:rPr>
          <w:rFonts w:ascii="Tahoma" w:hAnsi="Tahoma" w:cs="Tahoma"/>
          <w:lang w:val="es-ES"/>
        </w:rPr>
        <w:t>Toda alteración de las condiciones tenidas en cuenta para la concesión de la subvención, y en todo caso la obtención concurrente de otras aportaciones fuera de los casos permitidos en las presentes bases, podrá dar lugar a la modificación de la resolución de concesión.</w:t>
      </w:r>
    </w:p>
    <w:p w14:paraId="7EC27405" w14:textId="77777777" w:rsidR="00E10D78" w:rsidRPr="00147B21" w:rsidRDefault="00E10D78" w:rsidP="00E10D78">
      <w:pPr>
        <w:pStyle w:val="NormalaWeb"/>
        <w:spacing w:after="113"/>
        <w:jc w:val="both"/>
        <w:rPr>
          <w:rFonts w:ascii="Tahoma" w:hAnsi="Tahoma" w:cs="Tahoma"/>
          <w:b/>
          <w:bCs w:val="0"/>
          <w:lang w:val="es-ES"/>
        </w:rPr>
      </w:pPr>
    </w:p>
    <w:p w14:paraId="04E9EDEA" w14:textId="77777777" w:rsidR="00E10D78" w:rsidRPr="00B140A4" w:rsidRDefault="00151410" w:rsidP="00E10D78">
      <w:pPr>
        <w:pStyle w:val="NormalaWeb"/>
        <w:spacing w:after="113"/>
        <w:jc w:val="both"/>
        <w:rPr>
          <w:rFonts w:ascii="Tahoma" w:hAnsi="Tahoma" w:cs="Tahoma"/>
          <w:b/>
          <w:bCs w:val="0"/>
          <w:lang w:val="es-ES"/>
        </w:rPr>
      </w:pPr>
      <w:r w:rsidRPr="00147B21">
        <w:rPr>
          <w:rFonts w:ascii="Tahoma" w:hAnsi="Tahoma" w:cs="Tahoma"/>
          <w:b/>
          <w:bCs w:val="0"/>
          <w:lang w:val="es-ES"/>
        </w:rPr>
        <w:t>13.- Órganos</w:t>
      </w:r>
      <w:r w:rsidRPr="00B140A4">
        <w:rPr>
          <w:rFonts w:ascii="Tahoma" w:hAnsi="Tahoma" w:cs="Tahoma"/>
          <w:b/>
          <w:bCs w:val="0"/>
          <w:lang w:val="es-ES"/>
        </w:rPr>
        <w:t> </w:t>
      </w:r>
      <w:r w:rsidRPr="00147B21">
        <w:rPr>
          <w:rFonts w:ascii="Tahoma" w:hAnsi="Tahoma" w:cs="Tahoma"/>
          <w:b/>
          <w:bCs w:val="0"/>
          <w:lang w:val="es-ES"/>
        </w:rPr>
        <w:t>competentes para la ordenación e instrucción del procedimiento.</w:t>
      </w:r>
    </w:p>
    <w:p w14:paraId="1D58D47F" w14:textId="77777777" w:rsidR="00E10D78" w:rsidRPr="00147B21" w:rsidRDefault="00151410" w:rsidP="00072940">
      <w:pPr>
        <w:pStyle w:val="NormalaWeb"/>
        <w:numPr>
          <w:ilvl w:val="0"/>
          <w:numId w:val="29"/>
        </w:numPr>
        <w:spacing w:after="113"/>
        <w:jc w:val="both"/>
        <w:rPr>
          <w:rFonts w:ascii="Tahoma" w:hAnsi="Tahoma" w:cs="Tahoma"/>
          <w:lang w:val="es-ES"/>
        </w:rPr>
      </w:pPr>
      <w:r w:rsidRPr="00B140A4">
        <w:rPr>
          <w:rFonts w:ascii="Tahoma" w:hAnsi="Tahoma" w:cs="Tahoma"/>
          <w:lang w:val="es-ES"/>
        </w:rPr>
        <w:t xml:space="preserve">La </w:t>
      </w:r>
      <w:r w:rsidRPr="00147B21">
        <w:rPr>
          <w:rFonts w:ascii="Tahoma" w:hAnsi="Tahoma" w:cs="Tahoma"/>
          <w:lang w:val="es-ES"/>
        </w:rPr>
        <w:t xml:space="preserve">convocatoria de las ayudas corresponderá al </w:t>
      </w:r>
      <w:proofErr w:type="gramStart"/>
      <w:r w:rsidRPr="00147B21">
        <w:rPr>
          <w:rFonts w:ascii="Tahoma" w:hAnsi="Tahoma" w:cs="Tahoma"/>
          <w:lang w:val="es-ES"/>
        </w:rPr>
        <w:t>Alcalde</w:t>
      </w:r>
      <w:proofErr w:type="gramEnd"/>
      <w:r w:rsidRPr="00147B21">
        <w:rPr>
          <w:rFonts w:ascii="Tahoma" w:hAnsi="Tahoma" w:cs="Tahoma"/>
          <w:lang w:val="es-ES"/>
        </w:rPr>
        <w:t>-Presidente mediante Resolución publicada en el Boletín Oficial del Gipuzkoa.</w:t>
      </w:r>
    </w:p>
    <w:p w14:paraId="73DCBF3C" w14:textId="77777777" w:rsidR="00E10D78" w:rsidRPr="00147B21" w:rsidRDefault="00151410" w:rsidP="00072940">
      <w:pPr>
        <w:pStyle w:val="NormalaWeb"/>
        <w:numPr>
          <w:ilvl w:val="0"/>
          <w:numId w:val="29"/>
        </w:numPr>
        <w:autoSpaceDN/>
        <w:spacing w:before="0" w:after="142"/>
        <w:jc w:val="both"/>
        <w:textAlignment w:val="auto"/>
        <w:rPr>
          <w:rFonts w:ascii="Tahoma" w:hAnsi="Tahoma" w:cs="Tahoma"/>
          <w:lang w:val="es-ES"/>
        </w:rPr>
      </w:pPr>
      <w:r w:rsidRPr="00147B21">
        <w:rPr>
          <w:rFonts w:ascii="Tahoma" w:hAnsi="Tahoma" w:cs="Tahoma"/>
          <w:lang w:val="es-ES"/>
        </w:rPr>
        <w:t xml:space="preserve">La instrucción del procedimiento de concesión de subvenciones corresponde </w:t>
      </w:r>
      <w:proofErr w:type="gramStart"/>
      <w:r w:rsidRPr="00147B21">
        <w:rPr>
          <w:rFonts w:ascii="Tahoma" w:hAnsi="Tahoma" w:cs="Tahoma"/>
          <w:lang w:val="es-ES"/>
        </w:rPr>
        <w:t>a la técnico municipal</w:t>
      </w:r>
      <w:proofErr w:type="gramEnd"/>
      <w:r w:rsidRPr="00147B21">
        <w:rPr>
          <w:rFonts w:ascii="Tahoma" w:hAnsi="Tahoma" w:cs="Tahoma"/>
          <w:lang w:val="es-ES"/>
        </w:rPr>
        <w:t xml:space="preserve"> de euskera, quien realizará de oficio cuantas actuaciones estime necesarias para la determinación, conocimiento y comprobación de los datos en virtud de los cuales debe formularse la propuesta de resolución.</w:t>
      </w:r>
    </w:p>
    <w:p w14:paraId="76A15C5A" w14:textId="77777777" w:rsidR="00E10D78" w:rsidRPr="00147B21" w:rsidRDefault="00151410" w:rsidP="00072940">
      <w:pPr>
        <w:pStyle w:val="NormalaWeb"/>
        <w:numPr>
          <w:ilvl w:val="0"/>
          <w:numId w:val="29"/>
        </w:numPr>
        <w:autoSpaceDN/>
        <w:spacing w:before="0" w:after="142"/>
        <w:jc w:val="both"/>
        <w:textAlignment w:val="auto"/>
        <w:rPr>
          <w:rFonts w:ascii="Tahoma" w:hAnsi="Tahoma" w:cs="Tahoma"/>
          <w:lang w:val="es-ES"/>
        </w:rPr>
      </w:pPr>
      <w:r w:rsidRPr="00147B21">
        <w:rPr>
          <w:rFonts w:ascii="Tahoma" w:hAnsi="Tahoma" w:cs="Tahoma"/>
          <w:lang w:val="es-ES"/>
        </w:rPr>
        <w:lastRenderedPageBreak/>
        <w:t xml:space="preserve">La fase de instrucción se iniciará con la preevaluación que realice </w:t>
      </w:r>
      <w:proofErr w:type="gramStart"/>
      <w:r w:rsidRPr="00147B21">
        <w:rPr>
          <w:rFonts w:ascii="Tahoma" w:hAnsi="Tahoma" w:cs="Tahoma"/>
          <w:lang w:val="es-ES"/>
        </w:rPr>
        <w:t>la técnico</w:t>
      </w:r>
      <w:proofErr w:type="gramEnd"/>
      <w:r w:rsidRPr="00147B21">
        <w:rPr>
          <w:rFonts w:ascii="Tahoma" w:hAnsi="Tahoma" w:cs="Tahoma"/>
          <w:lang w:val="es-ES"/>
        </w:rPr>
        <w:t xml:space="preserve"> de euskera de la solicitud de subvención, que consistirá en la verificación del cumplimiento de las condiciones establecidas para adquirir la condición de beneficiaria de la subvención por parte de la persona solicitante y de que la documentación presentada se encuentra completa y es correcta.</w:t>
      </w:r>
    </w:p>
    <w:p w14:paraId="2760D6C4" w14:textId="77777777" w:rsidR="00E10D78" w:rsidRPr="00147B21" w:rsidRDefault="00151410" w:rsidP="00072940">
      <w:pPr>
        <w:pStyle w:val="NormalaWeb"/>
        <w:numPr>
          <w:ilvl w:val="0"/>
          <w:numId w:val="29"/>
        </w:numPr>
        <w:autoSpaceDN/>
        <w:spacing w:before="0" w:after="142"/>
        <w:jc w:val="both"/>
        <w:textAlignment w:val="auto"/>
        <w:rPr>
          <w:rFonts w:ascii="Tahoma" w:hAnsi="Tahoma" w:cs="Tahoma"/>
          <w:lang w:val="es-ES"/>
        </w:rPr>
      </w:pPr>
      <w:r w:rsidRPr="00147B21">
        <w:rPr>
          <w:rFonts w:ascii="Tahoma" w:hAnsi="Tahoma" w:cs="Tahoma"/>
          <w:lang w:val="es-ES"/>
        </w:rPr>
        <w:t xml:space="preserve">Una vez realizada la valoración, informe técnico </w:t>
      </w:r>
      <w:proofErr w:type="gramStart"/>
      <w:r w:rsidRPr="00147B21">
        <w:rPr>
          <w:rFonts w:ascii="Tahoma" w:hAnsi="Tahoma" w:cs="Tahoma"/>
          <w:lang w:val="es-ES"/>
        </w:rPr>
        <w:t>de la técnico</w:t>
      </w:r>
      <w:proofErr w:type="gramEnd"/>
      <w:r w:rsidRPr="00147B21">
        <w:rPr>
          <w:rFonts w:ascii="Tahoma" w:hAnsi="Tahoma" w:cs="Tahoma"/>
          <w:lang w:val="es-ES"/>
        </w:rPr>
        <w:t xml:space="preserve"> de euskera con respecto a las solicitudes y propuesta de resolución. </w:t>
      </w:r>
    </w:p>
    <w:p w14:paraId="491BF099" w14:textId="77777777" w:rsidR="00E10D78" w:rsidRPr="00147B21" w:rsidRDefault="00151410" w:rsidP="00072940">
      <w:pPr>
        <w:pStyle w:val="NormalaWeb"/>
        <w:numPr>
          <w:ilvl w:val="0"/>
          <w:numId w:val="29"/>
        </w:numPr>
        <w:autoSpaceDN/>
        <w:spacing w:before="0" w:after="280"/>
        <w:jc w:val="both"/>
        <w:textAlignment w:val="auto"/>
        <w:rPr>
          <w:rFonts w:ascii="Tahoma" w:hAnsi="Tahoma" w:cs="Tahoma"/>
          <w:lang w:val="es-ES"/>
        </w:rPr>
      </w:pPr>
      <w:r w:rsidRPr="00147B21">
        <w:rPr>
          <w:rFonts w:ascii="Tahoma" w:hAnsi="Tahoma" w:cs="Tahoma"/>
          <w:lang w:val="es-ES"/>
        </w:rPr>
        <w:t xml:space="preserve">La propuesta del instructor será presentada a la comisión informativa correspondiente, que elevará propuesta de resolución al órgano correspondiente, que será el alcalde. </w:t>
      </w:r>
    </w:p>
    <w:p w14:paraId="4FE9FDCA" w14:textId="77777777" w:rsidR="00E10D78" w:rsidRPr="00147B21" w:rsidRDefault="00151410" w:rsidP="00072940">
      <w:pPr>
        <w:pStyle w:val="NormalaWeb"/>
        <w:numPr>
          <w:ilvl w:val="0"/>
          <w:numId w:val="29"/>
        </w:numPr>
        <w:spacing w:before="0" w:after="113"/>
        <w:jc w:val="both"/>
        <w:rPr>
          <w:rFonts w:ascii="Tahoma" w:hAnsi="Tahoma" w:cs="Tahoma"/>
          <w:lang w:val="es-ES"/>
        </w:rPr>
      </w:pPr>
      <w:r w:rsidRPr="00147B21">
        <w:rPr>
          <w:rFonts w:ascii="Tahoma" w:hAnsi="Tahoma" w:cs="Tahoma"/>
          <w:lang w:val="es-ES"/>
        </w:rPr>
        <w:t>Resolución de Alcaldía.</w:t>
      </w:r>
    </w:p>
    <w:p w14:paraId="5EBA10E9" w14:textId="77777777" w:rsidR="00E10D78" w:rsidRPr="00B140A4" w:rsidRDefault="00E10D78" w:rsidP="00B140A4">
      <w:pPr>
        <w:pStyle w:val="NormalaWeb"/>
        <w:spacing w:before="0" w:after="113"/>
        <w:jc w:val="both"/>
        <w:rPr>
          <w:rFonts w:ascii="Tahoma" w:hAnsi="Tahoma" w:cs="Tahoma"/>
          <w:lang w:val="es-ES"/>
        </w:rPr>
      </w:pPr>
    </w:p>
    <w:p w14:paraId="2327B561" w14:textId="77777777" w:rsidR="00BF5948" w:rsidRPr="00B140A4" w:rsidRDefault="00151410" w:rsidP="00B140A4">
      <w:pPr>
        <w:pStyle w:val="NormalaWeb"/>
        <w:spacing w:before="0" w:after="113"/>
        <w:jc w:val="both"/>
        <w:rPr>
          <w:rFonts w:ascii="Tahoma" w:hAnsi="Tahoma" w:cs="Tahoma"/>
          <w:b/>
          <w:bCs w:val="0"/>
          <w:lang w:val="es-ES"/>
        </w:rPr>
      </w:pPr>
      <w:r w:rsidRPr="00B140A4">
        <w:rPr>
          <w:rFonts w:ascii="Tahoma" w:hAnsi="Tahoma" w:cs="Tahoma"/>
          <w:b/>
          <w:bCs w:val="0"/>
          <w:lang w:val="es-ES"/>
        </w:rPr>
        <w:t>1</w:t>
      </w:r>
      <w:r w:rsidR="00E10D78" w:rsidRPr="00B140A4">
        <w:rPr>
          <w:rFonts w:ascii="Tahoma" w:hAnsi="Tahoma" w:cs="Tahoma"/>
          <w:b/>
          <w:bCs w:val="0"/>
          <w:lang w:val="es-ES"/>
        </w:rPr>
        <w:t>4</w:t>
      </w:r>
      <w:r w:rsidRPr="00B140A4">
        <w:rPr>
          <w:rFonts w:ascii="Tahoma" w:hAnsi="Tahoma" w:cs="Tahoma"/>
          <w:b/>
          <w:bCs w:val="0"/>
          <w:lang w:val="es-ES"/>
        </w:rPr>
        <w:t>.- Resolución</w:t>
      </w:r>
      <w:r w:rsidRPr="00147B21">
        <w:rPr>
          <w:rFonts w:ascii="Tahoma" w:hAnsi="Tahoma" w:cs="Tahoma"/>
          <w:b/>
          <w:bCs w:val="0"/>
          <w:lang w:val="es-ES"/>
        </w:rPr>
        <w:t xml:space="preserve"> de concesión.</w:t>
      </w:r>
    </w:p>
    <w:p w14:paraId="456611F2" w14:textId="77777777" w:rsidR="00BF5948" w:rsidRPr="00147B21" w:rsidRDefault="00151410" w:rsidP="00F5449B">
      <w:pPr>
        <w:pStyle w:val="NormalaWeb"/>
        <w:spacing w:after="113"/>
        <w:jc w:val="both"/>
        <w:rPr>
          <w:lang w:val="es-ES"/>
        </w:rPr>
      </w:pPr>
      <w:r w:rsidRPr="00B140A4">
        <w:rPr>
          <w:rFonts w:ascii="Tahoma" w:hAnsi="Tahoma" w:cs="Tahoma"/>
          <w:lang w:val="es-ES"/>
        </w:rPr>
        <w:t xml:space="preserve">El </w:t>
      </w:r>
      <w:proofErr w:type="gramStart"/>
      <w:r w:rsidRPr="00B140A4">
        <w:rPr>
          <w:rFonts w:ascii="Tahoma" w:hAnsi="Tahoma" w:cs="Tahoma"/>
          <w:lang w:val="es-ES"/>
        </w:rPr>
        <w:t>Alcalde</w:t>
      </w:r>
      <w:proofErr w:type="gramEnd"/>
      <w:r w:rsidRPr="00B140A4">
        <w:rPr>
          <w:rFonts w:ascii="Tahoma" w:hAnsi="Tahoma" w:cs="Tahoma"/>
          <w:lang w:val="es-ES"/>
        </w:rPr>
        <w:t xml:space="preserve"> será</w:t>
      </w:r>
      <w:r w:rsidRPr="00147B21">
        <w:rPr>
          <w:rFonts w:ascii="Tahoma" w:hAnsi="Tahoma" w:cs="Tahoma"/>
          <w:lang w:val="es-ES"/>
        </w:rPr>
        <w:t xml:space="preserve"> el órgano competente para resolver la concesión de las subvenciones contempladas en estas bases.</w:t>
      </w:r>
    </w:p>
    <w:p w14:paraId="77CB443B" w14:textId="77777777" w:rsidR="00BF5948" w:rsidRPr="00147B21" w:rsidRDefault="00151410" w:rsidP="00F5449B">
      <w:pPr>
        <w:pStyle w:val="NormalaWeb"/>
        <w:autoSpaceDN/>
        <w:spacing w:before="0" w:after="280"/>
        <w:jc w:val="both"/>
        <w:textAlignment w:val="auto"/>
        <w:rPr>
          <w:lang w:val="es-ES"/>
        </w:rPr>
      </w:pPr>
      <w:r w:rsidRPr="00147B21">
        <w:rPr>
          <w:rFonts w:ascii="Tahoma" w:hAnsi="Tahoma" w:cs="Tahoma"/>
          <w:lang w:val="es-ES"/>
        </w:rPr>
        <w:t xml:space="preserve">Con carácter general, el plazo máximo para dictar y publicar o notificar la resolución que corresponda será de </w:t>
      </w:r>
      <w:r w:rsidR="00AD7044" w:rsidRPr="00147B21">
        <w:rPr>
          <w:rFonts w:ascii="Tahoma" w:hAnsi="Tahoma" w:cs="Tahoma"/>
          <w:lang w:val="es-ES"/>
        </w:rPr>
        <w:t>tres</w:t>
      </w:r>
      <w:r w:rsidRPr="00147B21">
        <w:rPr>
          <w:rFonts w:ascii="Tahoma" w:hAnsi="Tahoma" w:cs="Tahoma"/>
          <w:lang w:val="es-ES"/>
        </w:rPr>
        <w:t xml:space="preserve"> meses. El plazo se computará desde el día siguiente a aquel en el que termina el plazo para presentar las solicitudes.</w:t>
      </w:r>
    </w:p>
    <w:p w14:paraId="4C058B09" w14:textId="77777777" w:rsidR="00BF5948" w:rsidRPr="00147B21" w:rsidRDefault="00151410" w:rsidP="00BF5948">
      <w:pPr>
        <w:pStyle w:val="NormalaWeb"/>
        <w:spacing w:after="113"/>
        <w:jc w:val="both"/>
        <w:rPr>
          <w:lang w:val="es-ES"/>
        </w:rPr>
      </w:pPr>
      <w:r w:rsidRPr="00147B21">
        <w:rPr>
          <w:rFonts w:ascii="Tahoma" w:hAnsi="Tahoma" w:cs="Tahoma"/>
          <w:lang w:val="es-ES"/>
        </w:rPr>
        <w:t>En todo caso, transcurrido el correspondiente plazo sin haberse notificado o publicado la resolución, se entenderán desestimada la solicitud por silencio administrativo.</w:t>
      </w:r>
    </w:p>
    <w:p w14:paraId="0BB3BF00" w14:textId="77777777" w:rsidR="00BF5948" w:rsidRPr="00147B21" w:rsidRDefault="00151410" w:rsidP="00BF5948">
      <w:pPr>
        <w:pStyle w:val="NormalaWeb"/>
        <w:spacing w:after="113"/>
        <w:jc w:val="both"/>
        <w:rPr>
          <w:lang w:val="es-ES"/>
        </w:rPr>
      </w:pPr>
      <w:r w:rsidRPr="00147B21">
        <w:rPr>
          <w:rFonts w:ascii="Tahoma" w:hAnsi="Tahoma" w:cs="Tahoma"/>
          <w:lang w:val="es-ES"/>
        </w:rPr>
        <w:t>La resolución pone fin a la vía administrativa.</w:t>
      </w:r>
    </w:p>
    <w:p w14:paraId="09B3179A" w14:textId="77777777" w:rsidR="00BF5948" w:rsidRPr="00147B21" w:rsidRDefault="00151410" w:rsidP="00BF5948">
      <w:pPr>
        <w:pStyle w:val="NormalaWeb"/>
        <w:spacing w:after="113"/>
        <w:jc w:val="both"/>
        <w:rPr>
          <w:lang w:val="es-ES"/>
        </w:rPr>
      </w:pPr>
      <w:r w:rsidRPr="00147B21">
        <w:rPr>
          <w:rFonts w:ascii="Tahoma" w:hAnsi="Tahoma" w:cs="Tahoma"/>
          <w:lang w:val="es-ES"/>
        </w:rPr>
        <w:t xml:space="preserve">La resolución del procedimiento se notificará a los interesados de conformidad con lo previsto en el artículo </w:t>
      </w:r>
      <w:r w:rsidR="006614E0">
        <w:rPr>
          <w:rFonts w:ascii="Tahoma" w:hAnsi="Tahoma" w:cs="Tahoma"/>
          <w:lang w:val="es-ES"/>
        </w:rPr>
        <w:t>40</w:t>
      </w:r>
      <w:r w:rsidRPr="00147B21">
        <w:rPr>
          <w:rFonts w:ascii="Tahoma" w:hAnsi="Tahoma" w:cs="Tahoma"/>
          <w:lang w:val="es-ES"/>
        </w:rPr>
        <w:t xml:space="preserve"> de la Ley 3</w:t>
      </w:r>
      <w:r w:rsidR="006614E0">
        <w:rPr>
          <w:rFonts w:ascii="Tahoma" w:hAnsi="Tahoma" w:cs="Tahoma"/>
          <w:lang w:val="es-ES"/>
        </w:rPr>
        <w:t>9</w:t>
      </w:r>
      <w:r w:rsidRPr="00147B21">
        <w:rPr>
          <w:rFonts w:ascii="Tahoma" w:hAnsi="Tahoma" w:cs="Tahoma"/>
          <w:lang w:val="es-ES"/>
        </w:rPr>
        <w:t>/2</w:t>
      </w:r>
      <w:r w:rsidR="006614E0">
        <w:rPr>
          <w:rFonts w:ascii="Tahoma" w:hAnsi="Tahoma" w:cs="Tahoma"/>
          <w:lang w:val="es-ES"/>
        </w:rPr>
        <w:t>015</w:t>
      </w:r>
      <w:r w:rsidRPr="00147B21">
        <w:rPr>
          <w:rFonts w:ascii="Tahoma" w:hAnsi="Tahoma" w:cs="Tahoma"/>
          <w:lang w:val="es-ES"/>
        </w:rPr>
        <w:t xml:space="preserve">, de </w:t>
      </w:r>
      <w:r w:rsidR="006614E0">
        <w:rPr>
          <w:rFonts w:ascii="Tahoma" w:hAnsi="Tahoma" w:cs="Tahoma"/>
          <w:lang w:val="es-ES"/>
        </w:rPr>
        <w:t>1</w:t>
      </w:r>
      <w:r w:rsidRPr="00147B21">
        <w:rPr>
          <w:rFonts w:ascii="Tahoma" w:hAnsi="Tahoma" w:cs="Tahoma"/>
          <w:lang w:val="es-ES"/>
        </w:rPr>
        <w:t xml:space="preserve"> de </w:t>
      </w:r>
      <w:r w:rsidR="006614E0">
        <w:rPr>
          <w:rFonts w:ascii="Tahoma" w:hAnsi="Tahoma" w:cs="Tahoma"/>
          <w:lang w:val="es-ES"/>
        </w:rPr>
        <w:t>octubre</w:t>
      </w:r>
      <w:r w:rsidRPr="00147B21">
        <w:rPr>
          <w:rFonts w:ascii="Tahoma" w:hAnsi="Tahoma" w:cs="Tahoma"/>
          <w:lang w:val="es-ES"/>
        </w:rPr>
        <w:t xml:space="preserve">, y su práctica se ajustará a las disposiciones contenidas en el artículo </w:t>
      </w:r>
      <w:r w:rsidR="0018745C">
        <w:rPr>
          <w:rFonts w:ascii="Tahoma" w:hAnsi="Tahoma" w:cs="Tahoma"/>
          <w:lang w:val="es-ES"/>
        </w:rPr>
        <w:t>41</w:t>
      </w:r>
      <w:r w:rsidRPr="00147B21">
        <w:rPr>
          <w:rFonts w:ascii="Tahoma" w:hAnsi="Tahoma" w:cs="Tahoma"/>
          <w:lang w:val="es-ES"/>
        </w:rPr>
        <w:t xml:space="preserve"> de la citada ley. Todo ello sin perjuicio de la publicación de las subvenciones concedidas en la página web del Ayuntamiento de Eskoriatza.</w:t>
      </w:r>
    </w:p>
    <w:p w14:paraId="369D360E" w14:textId="77777777" w:rsidR="00BF5948" w:rsidRPr="00147B21" w:rsidRDefault="00BF5948" w:rsidP="00BF5948">
      <w:pPr>
        <w:pStyle w:val="NormalaWeb"/>
        <w:spacing w:after="113"/>
        <w:jc w:val="both"/>
        <w:rPr>
          <w:rFonts w:ascii="Tahoma" w:hAnsi="Tahoma" w:cs="Tahoma"/>
          <w:b/>
          <w:bCs w:val="0"/>
          <w:lang w:val="es-ES"/>
        </w:rPr>
      </w:pPr>
    </w:p>
    <w:p w14:paraId="482F7906" w14:textId="77777777" w:rsidR="00BF5948" w:rsidRPr="00B140A4" w:rsidRDefault="00151410" w:rsidP="00BF5948">
      <w:pPr>
        <w:pStyle w:val="NormalaWeb"/>
        <w:spacing w:after="113"/>
        <w:jc w:val="both"/>
        <w:rPr>
          <w:rFonts w:ascii="Tahoma" w:hAnsi="Tahoma" w:cs="Tahoma"/>
          <w:b/>
          <w:bCs w:val="0"/>
          <w:lang w:val="es-ES"/>
        </w:rPr>
      </w:pPr>
      <w:r w:rsidRPr="00147B21">
        <w:rPr>
          <w:rFonts w:ascii="Tahoma" w:hAnsi="Tahoma" w:cs="Tahoma"/>
          <w:b/>
          <w:bCs w:val="0"/>
          <w:lang w:val="es-ES"/>
        </w:rPr>
        <w:t>1</w:t>
      </w:r>
      <w:r w:rsidR="00E10D78" w:rsidRPr="00147B21">
        <w:rPr>
          <w:rFonts w:ascii="Tahoma" w:hAnsi="Tahoma" w:cs="Tahoma"/>
          <w:b/>
          <w:bCs w:val="0"/>
          <w:lang w:val="es-ES"/>
        </w:rPr>
        <w:t>5</w:t>
      </w:r>
      <w:r w:rsidRPr="00147B21">
        <w:rPr>
          <w:rFonts w:ascii="Tahoma" w:hAnsi="Tahoma" w:cs="Tahoma"/>
          <w:b/>
          <w:bCs w:val="0"/>
          <w:lang w:val="es-ES"/>
        </w:rPr>
        <w:t>.- Pago de las subvenciones.</w:t>
      </w:r>
    </w:p>
    <w:p w14:paraId="6042AF06" w14:textId="77777777" w:rsidR="00E10D78" w:rsidRPr="004441B9" w:rsidRDefault="00151410" w:rsidP="00B140A4">
      <w:pPr>
        <w:pStyle w:val="NormalaWeb"/>
        <w:spacing w:after="120"/>
        <w:jc w:val="both"/>
        <w:rPr>
          <w:rFonts w:ascii="Tahoma" w:hAnsi="Tahoma" w:cs="Tahoma"/>
          <w:lang w:val="es-ES"/>
        </w:rPr>
      </w:pPr>
      <w:r w:rsidRPr="004441B9">
        <w:rPr>
          <w:rFonts w:ascii="Tahoma" w:hAnsi="Tahoma" w:cs="Tahoma"/>
          <w:lang w:val="es-ES"/>
        </w:rPr>
        <w:t>Por tratarse de ayudas en especie, y con el objetivo, de un lado, de agilizar la tramitación de las mismas; y de otra, por estar sujeta a la disponibilidad presupuestaria, se instruirá expediente para la contratación del servicio a través del cual se prestará el refuerzo lingüístico.</w:t>
      </w:r>
    </w:p>
    <w:p w14:paraId="79415CD5" w14:textId="77777777" w:rsidR="00E10D78" w:rsidRPr="0003613D" w:rsidRDefault="00151410" w:rsidP="00B140A4">
      <w:pPr>
        <w:pStyle w:val="NormalaWeb"/>
        <w:spacing w:after="120"/>
        <w:jc w:val="both"/>
        <w:rPr>
          <w:rFonts w:ascii="Tahoma" w:hAnsi="Tahoma" w:cs="Tahoma"/>
          <w:lang w:val="es-ES"/>
        </w:rPr>
      </w:pPr>
      <w:r w:rsidRPr="0003613D">
        <w:rPr>
          <w:rFonts w:ascii="Tahoma" w:hAnsi="Tahoma" w:cs="Tahoma"/>
          <w:lang w:val="es-ES"/>
        </w:rPr>
        <w:t>De esta forma l</w:t>
      </w:r>
      <w:r w:rsidR="006516CF" w:rsidRPr="0003613D">
        <w:rPr>
          <w:rFonts w:ascii="Tahoma" w:hAnsi="Tahoma" w:cs="Tahoma"/>
          <w:lang w:val="es-ES"/>
        </w:rPr>
        <w:t>as personas</w:t>
      </w:r>
      <w:r w:rsidRPr="0003613D">
        <w:rPr>
          <w:rFonts w:ascii="Tahoma" w:hAnsi="Tahoma" w:cs="Tahoma"/>
          <w:lang w:val="es-ES"/>
        </w:rPr>
        <w:t xml:space="preserve"> beneficiar</w:t>
      </w:r>
      <w:r w:rsidR="006516CF" w:rsidRPr="0003613D">
        <w:rPr>
          <w:rFonts w:ascii="Tahoma" w:hAnsi="Tahoma" w:cs="Tahoma"/>
          <w:lang w:val="es-ES"/>
        </w:rPr>
        <w:t>ia</w:t>
      </w:r>
      <w:r w:rsidRPr="0003613D">
        <w:rPr>
          <w:rFonts w:ascii="Tahoma" w:hAnsi="Tahoma" w:cs="Tahoma"/>
          <w:lang w:val="es-ES"/>
        </w:rPr>
        <w:t>s de las ayudas no percibirán cantidad económica alguna.</w:t>
      </w:r>
    </w:p>
    <w:p w14:paraId="5B93478C" w14:textId="77777777" w:rsidR="00E10D78" w:rsidRPr="0003613D" w:rsidRDefault="00151410" w:rsidP="00B140A4">
      <w:pPr>
        <w:pStyle w:val="NormalaWeb"/>
        <w:spacing w:after="120"/>
        <w:jc w:val="both"/>
        <w:rPr>
          <w:rFonts w:ascii="Tahoma" w:hAnsi="Tahoma" w:cs="Tahoma"/>
          <w:lang w:val="es-ES"/>
        </w:rPr>
      </w:pPr>
      <w:r w:rsidRPr="0003613D">
        <w:rPr>
          <w:rFonts w:ascii="Tahoma" w:hAnsi="Tahoma" w:cs="Tahoma"/>
          <w:lang w:val="es-ES"/>
        </w:rPr>
        <w:t>Esto implica que una vez sea concedida la ayuda se pondrá a disposición de l</w:t>
      </w:r>
      <w:r w:rsidR="0003613D" w:rsidRPr="0003613D">
        <w:rPr>
          <w:rFonts w:ascii="Tahoma" w:hAnsi="Tahoma" w:cs="Tahoma"/>
          <w:lang w:val="es-ES"/>
        </w:rPr>
        <w:t>as personas</w:t>
      </w:r>
      <w:r w:rsidRPr="0003613D">
        <w:rPr>
          <w:rFonts w:ascii="Tahoma" w:hAnsi="Tahoma" w:cs="Tahoma"/>
          <w:lang w:val="es-ES"/>
        </w:rPr>
        <w:t xml:space="preserve"> beneficiari</w:t>
      </w:r>
      <w:r w:rsidR="0003613D" w:rsidRPr="0003613D">
        <w:rPr>
          <w:rFonts w:ascii="Tahoma" w:hAnsi="Tahoma" w:cs="Tahoma"/>
          <w:lang w:val="es-ES"/>
        </w:rPr>
        <w:t>a</w:t>
      </w:r>
      <w:r w:rsidRPr="0003613D">
        <w:rPr>
          <w:rFonts w:ascii="Tahoma" w:hAnsi="Tahoma" w:cs="Tahoma"/>
          <w:lang w:val="es-ES"/>
        </w:rPr>
        <w:t xml:space="preserve">s el servicio previamente autorizado y siendo el </w:t>
      </w:r>
      <w:r w:rsidRPr="0003613D">
        <w:rPr>
          <w:rFonts w:ascii="Tahoma" w:hAnsi="Tahoma" w:cs="Tahoma"/>
          <w:lang w:val="es-ES"/>
        </w:rPr>
        <w:lastRenderedPageBreak/>
        <w:t>ayuntamiento quien efectuará directamente el pago a la empresa adjudicataria contra la presentación de la correspondiente factura y una vez comprobada la efectiva prestación del servicio a</w:t>
      </w:r>
      <w:r w:rsidR="0003613D" w:rsidRPr="0003613D">
        <w:rPr>
          <w:rFonts w:ascii="Tahoma" w:hAnsi="Tahoma" w:cs="Tahoma"/>
          <w:lang w:val="es-ES"/>
        </w:rPr>
        <w:t xml:space="preserve"> </w:t>
      </w:r>
      <w:r w:rsidRPr="0003613D">
        <w:rPr>
          <w:rFonts w:ascii="Tahoma" w:hAnsi="Tahoma" w:cs="Tahoma"/>
          <w:lang w:val="es-ES"/>
        </w:rPr>
        <w:t>l</w:t>
      </w:r>
      <w:r w:rsidR="0003613D" w:rsidRPr="0003613D">
        <w:rPr>
          <w:rFonts w:ascii="Tahoma" w:hAnsi="Tahoma" w:cs="Tahoma"/>
          <w:lang w:val="es-ES"/>
        </w:rPr>
        <w:t>as personas</w:t>
      </w:r>
      <w:r w:rsidRPr="0003613D">
        <w:rPr>
          <w:rFonts w:ascii="Tahoma" w:hAnsi="Tahoma" w:cs="Tahoma"/>
          <w:lang w:val="es-ES"/>
        </w:rPr>
        <w:t xml:space="preserve"> beneficiari</w:t>
      </w:r>
      <w:r w:rsidR="0003613D" w:rsidRPr="0003613D">
        <w:rPr>
          <w:rFonts w:ascii="Tahoma" w:hAnsi="Tahoma" w:cs="Tahoma"/>
          <w:lang w:val="es-ES"/>
        </w:rPr>
        <w:t>as</w:t>
      </w:r>
      <w:r w:rsidRPr="0003613D">
        <w:rPr>
          <w:rFonts w:ascii="Tahoma" w:hAnsi="Tahoma" w:cs="Tahoma"/>
          <w:lang w:val="es-ES"/>
        </w:rPr>
        <w:t xml:space="preserve"> de la ayuda.</w:t>
      </w:r>
    </w:p>
    <w:p w14:paraId="3C2C9C8D" w14:textId="77777777" w:rsidR="00BF5948" w:rsidRPr="0003613D" w:rsidRDefault="00BF5948" w:rsidP="00BF5948">
      <w:pPr>
        <w:pStyle w:val="NormalaWeb"/>
        <w:spacing w:after="113"/>
        <w:jc w:val="both"/>
        <w:rPr>
          <w:rFonts w:ascii="Tahoma" w:hAnsi="Tahoma" w:cs="Tahoma"/>
          <w:b/>
          <w:bCs w:val="0"/>
        </w:rPr>
      </w:pPr>
    </w:p>
    <w:p w14:paraId="167EAD22" w14:textId="77777777" w:rsidR="00BF5948" w:rsidRPr="00B140A4" w:rsidRDefault="00151410" w:rsidP="00BF5948">
      <w:pPr>
        <w:pStyle w:val="NormalaWeb"/>
        <w:spacing w:after="113"/>
        <w:jc w:val="both"/>
        <w:rPr>
          <w:rFonts w:ascii="Tahoma" w:hAnsi="Tahoma" w:cs="Tahoma"/>
          <w:b/>
          <w:bCs w:val="0"/>
          <w:lang w:val="es-ES"/>
        </w:rPr>
      </w:pPr>
      <w:r w:rsidRPr="00147B21">
        <w:rPr>
          <w:rFonts w:ascii="Tahoma" w:hAnsi="Tahoma" w:cs="Tahoma"/>
          <w:b/>
          <w:bCs w:val="0"/>
          <w:lang w:val="es-ES"/>
        </w:rPr>
        <w:t>1</w:t>
      </w:r>
      <w:r w:rsidR="00147B21" w:rsidRPr="00147B21">
        <w:rPr>
          <w:rFonts w:ascii="Tahoma" w:hAnsi="Tahoma" w:cs="Tahoma"/>
          <w:b/>
          <w:bCs w:val="0"/>
          <w:lang w:val="es-ES"/>
        </w:rPr>
        <w:t>6</w:t>
      </w:r>
      <w:r w:rsidRPr="00147B21">
        <w:rPr>
          <w:rFonts w:ascii="Tahoma" w:hAnsi="Tahoma" w:cs="Tahoma"/>
          <w:b/>
          <w:bCs w:val="0"/>
          <w:lang w:val="es-ES"/>
        </w:rPr>
        <w:t>.- Reintegro de las subvenciones.</w:t>
      </w:r>
    </w:p>
    <w:p w14:paraId="14C4B803" w14:textId="77777777" w:rsidR="00BF5948" w:rsidRPr="00147B21" w:rsidRDefault="00151410" w:rsidP="00072940">
      <w:pPr>
        <w:pStyle w:val="NormalaWeb"/>
        <w:numPr>
          <w:ilvl w:val="0"/>
          <w:numId w:val="26"/>
        </w:numPr>
        <w:spacing w:after="113"/>
        <w:jc w:val="both"/>
        <w:rPr>
          <w:lang w:val="es-ES"/>
        </w:rPr>
      </w:pPr>
      <w:r w:rsidRPr="00B140A4">
        <w:rPr>
          <w:rFonts w:ascii="Tahoma" w:hAnsi="Tahoma" w:cs="Tahoma"/>
          <w:lang w:val="es-ES"/>
        </w:rPr>
        <w:t>El incumplimiento por parte de</w:t>
      </w:r>
      <w:r w:rsidR="0003613D">
        <w:rPr>
          <w:rFonts w:ascii="Tahoma" w:hAnsi="Tahoma" w:cs="Tahoma"/>
          <w:lang w:val="es-ES"/>
        </w:rPr>
        <w:t xml:space="preserve"> </w:t>
      </w:r>
      <w:r w:rsidRPr="00B140A4">
        <w:rPr>
          <w:rFonts w:ascii="Tahoma" w:hAnsi="Tahoma" w:cs="Tahoma"/>
          <w:lang w:val="es-ES"/>
        </w:rPr>
        <w:t>l</w:t>
      </w:r>
      <w:r w:rsidR="0003613D">
        <w:rPr>
          <w:rFonts w:ascii="Tahoma" w:hAnsi="Tahoma" w:cs="Tahoma"/>
          <w:lang w:val="es-ES"/>
        </w:rPr>
        <w:t>a persona</w:t>
      </w:r>
      <w:r w:rsidRPr="00B140A4">
        <w:rPr>
          <w:rFonts w:ascii="Tahoma" w:hAnsi="Tahoma" w:cs="Tahoma"/>
          <w:lang w:val="es-ES"/>
        </w:rPr>
        <w:t xml:space="preserve"> beneficiari</w:t>
      </w:r>
      <w:r w:rsidR="0003613D">
        <w:rPr>
          <w:rFonts w:ascii="Tahoma" w:hAnsi="Tahoma" w:cs="Tahoma"/>
          <w:lang w:val="es-ES"/>
        </w:rPr>
        <w:t>a</w:t>
      </w:r>
      <w:r w:rsidRPr="00B140A4">
        <w:rPr>
          <w:rFonts w:ascii="Tahoma" w:hAnsi="Tahoma" w:cs="Tahoma"/>
          <w:lang w:val="es-ES"/>
        </w:rPr>
        <w:t xml:space="preserve"> de cualquiera de los requisitos y obligaciones</w:t>
      </w:r>
      <w:r w:rsidRPr="00147B21">
        <w:rPr>
          <w:rFonts w:ascii="Tahoma" w:hAnsi="Tahoma" w:cs="Tahoma"/>
          <w:lang w:val="es-ES"/>
        </w:rPr>
        <w:t xml:space="preserve"> establecidos en las presentes bases generales, en las específicas y demás normativa aplicable, dará lugar a la declaración de la pérdida total o parcial del derecho a la percepción de la subvención y a la obligación de reintegrar ésta total o parcialmente junto con los intereses de demora correspondientes.</w:t>
      </w:r>
    </w:p>
    <w:p w14:paraId="59D40994" w14:textId="77777777" w:rsidR="00BF5948" w:rsidRPr="00B140A4"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Para graduar los incumplimientos se utilizarán criterios de proporcionalidad, que serán estimados en función de las acciones realizadas respecto a la totalidad de las mismas y a los importes percibidos.</w:t>
      </w:r>
    </w:p>
    <w:p w14:paraId="36805F56"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La incoación del expediente y, en su caso, la solicitud de reintegro, corresponderá al órgano que concedió la subvención.</w:t>
      </w:r>
    </w:p>
    <w:p w14:paraId="75D647A5"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El procedimiento de reintegro se iniciará de oficio por acuerdo del órgano competente, previo informe del responsable de su tramitación, del instructor, o a instancia o denuncia de alguna de las partes.</w:t>
      </w:r>
    </w:p>
    <w:p w14:paraId="38878A3D"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El Ayuntamiento, providencia al efecto, notificará a</w:t>
      </w:r>
      <w:r w:rsidR="0003613D">
        <w:rPr>
          <w:rFonts w:ascii="Tahoma" w:hAnsi="Tahoma" w:cs="Tahoma"/>
          <w:lang w:val="es-ES"/>
        </w:rPr>
        <w:t xml:space="preserve"> </w:t>
      </w:r>
      <w:r w:rsidRPr="00147B21">
        <w:rPr>
          <w:rFonts w:ascii="Tahoma" w:hAnsi="Tahoma" w:cs="Tahoma"/>
          <w:lang w:val="es-ES"/>
        </w:rPr>
        <w:t>l</w:t>
      </w:r>
      <w:r w:rsidR="0003613D">
        <w:rPr>
          <w:rFonts w:ascii="Tahoma" w:hAnsi="Tahoma" w:cs="Tahoma"/>
          <w:lang w:val="es-ES"/>
        </w:rPr>
        <w:t>a persona</w:t>
      </w:r>
      <w:r w:rsidRPr="00147B21">
        <w:rPr>
          <w:rFonts w:ascii="Tahoma" w:hAnsi="Tahoma" w:cs="Tahoma"/>
          <w:lang w:val="es-ES"/>
        </w:rPr>
        <w:t xml:space="preserve"> beneficiari</w:t>
      </w:r>
      <w:r w:rsidR="0003613D">
        <w:rPr>
          <w:rFonts w:ascii="Tahoma" w:hAnsi="Tahoma" w:cs="Tahoma"/>
          <w:lang w:val="es-ES"/>
        </w:rPr>
        <w:t>a</w:t>
      </w:r>
      <w:r w:rsidRPr="00147B21">
        <w:rPr>
          <w:rFonts w:ascii="Tahoma" w:hAnsi="Tahoma" w:cs="Tahoma"/>
          <w:lang w:val="es-ES"/>
        </w:rPr>
        <w:t xml:space="preserve"> la iniciación del procedimiento de reintegro y las causas que lo fundamentan, dando audiencia al interesado para que en el plazo de 10 días formule las alegaciones que estime oportunas y presente los documentos o justificaciones que estime convenientes.</w:t>
      </w:r>
    </w:p>
    <w:p w14:paraId="42CF2565"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 xml:space="preserve">Recibidas las alegaciones o transcurrido el plazo sin que se hubieran formulado, el </w:t>
      </w:r>
      <w:r w:rsidR="006D5ECF" w:rsidRPr="00147B21">
        <w:rPr>
          <w:rFonts w:ascii="Tahoma" w:hAnsi="Tahoma" w:cs="Tahoma"/>
          <w:lang w:val="es-ES"/>
        </w:rPr>
        <w:t>alcalde</w:t>
      </w:r>
      <w:r w:rsidRPr="00147B21">
        <w:rPr>
          <w:rFonts w:ascii="Tahoma" w:hAnsi="Tahoma" w:cs="Tahoma"/>
          <w:lang w:val="es-ES"/>
        </w:rPr>
        <w:t xml:space="preserve"> dictará acuerdo motivado en el que se expresará el régimen de recursos. El plazo máximo para resolver el procedimiento de reintegro será de seis meses.</w:t>
      </w:r>
    </w:p>
    <w:p w14:paraId="1FDA685D"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Si el acuerdo estimase la existencia de algún incumplimiento, declarará la pérdida del derecho a la subvención y, en su caso, la obligación de reintegrar a la Tesorería municipal en el plazo de dos meses desde la notificación de la misma las cantidades indebidamente percibidas.</w:t>
      </w:r>
    </w:p>
    <w:p w14:paraId="18E27501"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Dicho plazo tendrá la consideración de plazo de pago en periodo voluntario.</w:t>
      </w:r>
    </w:p>
    <w:p w14:paraId="42AF6A33"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Si la devolución no se efectúa en el plazo previsto, se iniciará el procedimiento de apremio conforme a la normativa legal aplicable.</w:t>
      </w:r>
    </w:p>
    <w:p w14:paraId="5E8A0144" w14:textId="77777777" w:rsidR="00BF5948" w:rsidRPr="00147B21" w:rsidRDefault="00151410" w:rsidP="00072940">
      <w:pPr>
        <w:pStyle w:val="NormalaWeb"/>
        <w:numPr>
          <w:ilvl w:val="0"/>
          <w:numId w:val="26"/>
        </w:numPr>
        <w:spacing w:after="113"/>
        <w:jc w:val="both"/>
        <w:rPr>
          <w:rFonts w:ascii="Tahoma" w:hAnsi="Tahoma" w:cs="Tahoma"/>
          <w:lang w:val="es-ES"/>
        </w:rPr>
      </w:pPr>
      <w:r w:rsidRPr="00147B21">
        <w:rPr>
          <w:rFonts w:ascii="Tahoma" w:hAnsi="Tahoma" w:cs="Tahoma"/>
          <w:lang w:val="es-ES"/>
        </w:rPr>
        <w:t>La falta de reintegro dará lugar a la pérdida del derecho de</w:t>
      </w:r>
      <w:r w:rsidR="0003613D">
        <w:rPr>
          <w:rFonts w:ascii="Tahoma" w:hAnsi="Tahoma" w:cs="Tahoma"/>
          <w:lang w:val="es-ES"/>
        </w:rPr>
        <w:t xml:space="preserve"> </w:t>
      </w:r>
      <w:r w:rsidRPr="00147B21">
        <w:rPr>
          <w:rFonts w:ascii="Tahoma" w:hAnsi="Tahoma" w:cs="Tahoma"/>
          <w:lang w:val="es-ES"/>
        </w:rPr>
        <w:t>l</w:t>
      </w:r>
      <w:r w:rsidR="0003613D">
        <w:rPr>
          <w:rFonts w:ascii="Tahoma" w:hAnsi="Tahoma" w:cs="Tahoma"/>
          <w:lang w:val="es-ES"/>
        </w:rPr>
        <w:t>a persona</w:t>
      </w:r>
      <w:r w:rsidRPr="00147B21">
        <w:rPr>
          <w:rFonts w:ascii="Tahoma" w:hAnsi="Tahoma" w:cs="Tahoma"/>
          <w:lang w:val="es-ES"/>
        </w:rPr>
        <w:t xml:space="preserve"> beneficiari</w:t>
      </w:r>
      <w:r w:rsidR="0003613D">
        <w:rPr>
          <w:rFonts w:ascii="Tahoma" w:hAnsi="Tahoma" w:cs="Tahoma"/>
          <w:lang w:val="es-ES"/>
        </w:rPr>
        <w:t>a</w:t>
      </w:r>
      <w:r w:rsidRPr="00147B21">
        <w:rPr>
          <w:rFonts w:ascii="Tahoma" w:hAnsi="Tahoma" w:cs="Tahoma"/>
          <w:lang w:val="es-ES"/>
        </w:rPr>
        <w:t xml:space="preserve"> a recibir cualquier otro tipo de subvención del Ayuntamiento de Eskoriatza en el plazo de 2 años. </w:t>
      </w:r>
    </w:p>
    <w:p w14:paraId="6F5F6644"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1</w:t>
      </w:r>
      <w:r w:rsidR="00147B21" w:rsidRPr="00147B21">
        <w:rPr>
          <w:rFonts w:ascii="Tahoma" w:hAnsi="Tahoma" w:cs="Tahoma"/>
          <w:b/>
          <w:bCs w:val="0"/>
          <w:lang w:val="es-ES"/>
        </w:rPr>
        <w:t>7</w:t>
      </w:r>
      <w:r w:rsidRPr="00147B21">
        <w:rPr>
          <w:rFonts w:ascii="Tahoma" w:hAnsi="Tahoma" w:cs="Tahoma"/>
          <w:b/>
          <w:bCs w:val="0"/>
          <w:lang w:val="es-ES"/>
        </w:rPr>
        <w:t>.- Interpretación de las Bases.</w:t>
      </w:r>
    </w:p>
    <w:p w14:paraId="39E3335E" w14:textId="77777777" w:rsidR="00BF5948" w:rsidRPr="00147B21" w:rsidRDefault="00151410" w:rsidP="00BF5948">
      <w:pPr>
        <w:pStyle w:val="NormalaWeb"/>
        <w:spacing w:after="113"/>
        <w:jc w:val="both"/>
        <w:rPr>
          <w:lang w:val="es-ES"/>
        </w:rPr>
      </w:pPr>
      <w:r w:rsidRPr="00147B21">
        <w:rPr>
          <w:rFonts w:ascii="Tahoma" w:hAnsi="Tahoma" w:cs="Tahoma"/>
          <w:lang w:val="es-ES"/>
        </w:rPr>
        <w:lastRenderedPageBreak/>
        <w:t xml:space="preserve">Cualquier duda que pudiera surgir en la interpretación, aplicación y efectos de las presentes Bases, será resuelta por la Alcaldía, previo informe, en su caso, de la Comisión Informativa de </w:t>
      </w:r>
      <w:r w:rsidR="004441B9">
        <w:rPr>
          <w:rFonts w:ascii="Tahoma" w:hAnsi="Tahoma" w:cs="Tahoma"/>
          <w:lang w:val="es-ES"/>
        </w:rPr>
        <w:t>Kultura, e</w:t>
      </w:r>
      <w:r w:rsidRPr="00147B21">
        <w:rPr>
          <w:rFonts w:ascii="Tahoma" w:hAnsi="Tahoma" w:cs="Tahoma"/>
          <w:lang w:val="es-ES"/>
        </w:rPr>
        <w:t>uskera, juventud y educación.</w:t>
      </w:r>
    </w:p>
    <w:p w14:paraId="5C366FF1" w14:textId="77777777" w:rsidR="00BF5948" w:rsidRPr="00147B21" w:rsidRDefault="00BF5948" w:rsidP="00BF5948">
      <w:pPr>
        <w:pStyle w:val="NormalaWeb"/>
        <w:spacing w:after="113"/>
        <w:jc w:val="both"/>
        <w:rPr>
          <w:rFonts w:ascii="Tahoma" w:hAnsi="Tahoma" w:cs="Tahoma"/>
          <w:b/>
          <w:bCs w:val="0"/>
          <w:lang w:val="es-ES"/>
        </w:rPr>
      </w:pPr>
    </w:p>
    <w:p w14:paraId="2F7165BD"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1</w:t>
      </w:r>
      <w:r w:rsidR="00147B21" w:rsidRPr="00147B21">
        <w:rPr>
          <w:rFonts w:ascii="Tahoma" w:hAnsi="Tahoma" w:cs="Tahoma"/>
          <w:b/>
          <w:bCs w:val="0"/>
          <w:lang w:val="es-ES"/>
        </w:rPr>
        <w:t>8</w:t>
      </w:r>
      <w:r w:rsidRPr="00147B21">
        <w:rPr>
          <w:rFonts w:ascii="Tahoma" w:hAnsi="Tahoma" w:cs="Tahoma"/>
          <w:b/>
          <w:bCs w:val="0"/>
          <w:lang w:val="es-ES"/>
        </w:rPr>
        <w:t>.- Desarrollo y ejecución.</w:t>
      </w:r>
    </w:p>
    <w:p w14:paraId="2C58E0CC" w14:textId="77777777" w:rsidR="00BF5948" w:rsidRPr="00147B21" w:rsidRDefault="00151410" w:rsidP="00BF5948">
      <w:pPr>
        <w:pStyle w:val="NormalaWeb"/>
        <w:spacing w:after="113"/>
        <w:jc w:val="both"/>
        <w:rPr>
          <w:lang w:val="es-ES"/>
        </w:rPr>
      </w:pPr>
      <w:r w:rsidRPr="00147B21">
        <w:rPr>
          <w:rFonts w:ascii="Tahoma" w:hAnsi="Tahoma" w:cs="Tahoma"/>
          <w:lang w:val="es-ES"/>
        </w:rPr>
        <w:t xml:space="preserve">Se faculta al </w:t>
      </w:r>
      <w:proofErr w:type="gramStart"/>
      <w:r w:rsidRPr="00147B21">
        <w:rPr>
          <w:rFonts w:ascii="Tahoma" w:hAnsi="Tahoma" w:cs="Tahoma"/>
          <w:lang w:val="es-ES"/>
        </w:rPr>
        <w:t>Alcalde</w:t>
      </w:r>
      <w:proofErr w:type="gramEnd"/>
      <w:r w:rsidRPr="00147B21">
        <w:rPr>
          <w:rFonts w:ascii="Tahoma" w:hAnsi="Tahoma" w:cs="Tahoma"/>
          <w:lang w:val="es-ES"/>
        </w:rPr>
        <w:t>-presidente para dictar cuantos acuerdos sean necesarios para la ejecución de estas Bases.</w:t>
      </w:r>
    </w:p>
    <w:p w14:paraId="68B4C37B" w14:textId="77777777" w:rsidR="00BF5948" w:rsidRPr="00147B21" w:rsidRDefault="00BF5948" w:rsidP="00BF5948">
      <w:pPr>
        <w:pStyle w:val="NormalaWeb"/>
        <w:spacing w:after="113"/>
        <w:jc w:val="both"/>
        <w:rPr>
          <w:rFonts w:ascii="Tahoma" w:hAnsi="Tahoma" w:cs="Tahoma"/>
          <w:b/>
          <w:bCs w:val="0"/>
          <w:lang w:val="es-ES"/>
        </w:rPr>
      </w:pPr>
    </w:p>
    <w:p w14:paraId="79BC298F" w14:textId="77777777" w:rsidR="00BF5948" w:rsidRPr="00147B21" w:rsidRDefault="00151410" w:rsidP="00BF5948">
      <w:pPr>
        <w:pStyle w:val="NormalaWeb"/>
        <w:spacing w:after="113"/>
        <w:jc w:val="both"/>
        <w:rPr>
          <w:lang w:val="es-ES"/>
        </w:rPr>
      </w:pPr>
      <w:r w:rsidRPr="00147B21">
        <w:rPr>
          <w:rFonts w:ascii="Tahoma" w:hAnsi="Tahoma" w:cs="Tahoma"/>
          <w:b/>
          <w:bCs w:val="0"/>
          <w:lang w:val="es-ES"/>
        </w:rPr>
        <w:t>1</w:t>
      </w:r>
      <w:r w:rsidR="00147B21" w:rsidRPr="00147B21">
        <w:rPr>
          <w:rFonts w:ascii="Tahoma" w:hAnsi="Tahoma" w:cs="Tahoma"/>
          <w:b/>
          <w:bCs w:val="0"/>
          <w:lang w:val="es-ES"/>
        </w:rPr>
        <w:t>9</w:t>
      </w:r>
      <w:r w:rsidRPr="00147B21">
        <w:rPr>
          <w:rFonts w:ascii="Tahoma" w:hAnsi="Tahoma" w:cs="Tahoma"/>
          <w:b/>
          <w:bCs w:val="0"/>
          <w:lang w:val="es-ES"/>
        </w:rPr>
        <w:t>.- Entrada en vigor.</w:t>
      </w:r>
    </w:p>
    <w:p w14:paraId="42935806" w14:textId="77777777" w:rsidR="00BF5948" w:rsidRPr="00147B21" w:rsidRDefault="00151410" w:rsidP="00BF5948">
      <w:pPr>
        <w:pStyle w:val="NormalaWeb"/>
        <w:spacing w:after="113"/>
        <w:jc w:val="both"/>
        <w:rPr>
          <w:lang w:val="es-ES"/>
        </w:rPr>
      </w:pPr>
      <w:r w:rsidRPr="00147B21">
        <w:rPr>
          <w:rFonts w:ascii="Tahoma" w:hAnsi="Tahoma" w:cs="Tahoma"/>
          <w:lang w:val="es-ES"/>
        </w:rPr>
        <w:t>Estas bases entrarán en vigor al día siguiente de su publicación en el Boletín Oficial de Gipuzkoa.</w:t>
      </w:r>
    </w:p>
    <w:p w14:paraId="29A4A86F" w14:textId="77777777" w:rsidR="00BF5948" w:rsidRPr="00147B21" w:rsidRDefault="00BF5948" w:rsidP="00BF5948">
      <w:pPr>
        <w:pStyle w:val="NormalaWeb"/>
        <w:spacing w:after="0"/>
        <w:jc w:val="both"/>
        <w:rPr>
          <w:lang w:val="es-ES"/>
        </w:rPr>
      </w:pPr>
    </w:p>
    <w:p w14:paraId="2CDE8464" w14:textId="77777777" w:rsidR="00BF5948" w:rsidRPr="00147B21" w:rsidRDefault="00BF5948" w:rsidP="00BF5948">
      <w:pPr>
        <w:pStyle w:val="NormalaWeb"/>
        <w:spacing w:after="0"/>
        <w:jc w:val="both"/>
        <w:rPr>
          <w:lang w:val="es-ES"/>
        </w:rPr>
      </w:pPr>
    </w:p>
    <w:p w14:paraId="6F89B08A" w14:textId="77777777" w:rsidR="00072940" w:rsidRDefault="00151410">
      <w:pPr>
        <w:rPr>
          <w:rFonts w:ascii="Tahoma" w:hAnsi="Tahoma" w:cs="Tahoma"/>
          <w:b/>
          <w:lang w:val="es-ES" w:bidi="ar-SA"/>
        </w:rPr>
      </w:pPr>
      <w:r>
        <w:rPr>
          <w:rFonts w:ascii="Tahoma" w:hAnsi="Tahoma" w:cs="Tahoma"/>
          <w:b/>
          <w:bCs/>
          <w:lang w:val="es-ES"/>
        </w:rPr>
        <w:br w:type="page"/>
      </w:r>
    </w:p>
    <w:p w14:paraId="10469187" w14:textId="77777777" w:rsidR="0003043E" w:rsidRDefault="00151410" w:rsidP="0003043E">
      <w:pPr>
        <w:pStyle w:val="Goiburua"/>
        <w:tabs>
          <w:tab w:val="clear" w:pos="8504"/>
          <w:tab w:val="right" w:pos="9330"/>
        </w:tabs>
        <w:ind w:left="-933" w:right="-569"/>
        <w:jc w:val="right"/>
        <w:rPr>
          <w:rFonts w:ascii="Arial" w:hAnsi="Arial" w:cs="Arial"/>
          <w:b/>
          <w:sz w:val="28"/>
          <w:szCs w:val="28"/>
        </w:rPr>
      </w:pPr>
      <w:r>
        <w:rPr>
          <w:rFonts w:ascii="Arial" w:hAnsi="Arial" w:cs="Arial"/>
          <w:b/>
          <w:sz w:val="28"/>
          <w:szCs w:val="28"/>
        </w:rPr>
        <w:lastRenderedPageBreak/>
        <w:t>HIZKUNTZA ERREFORTZUETARAKO</w:t>
      </w:r>
    </w:p>
    <w:p w14:paraId="7E499106" w14:textId="77777777" w:rsidR="0003043E" w:rsidRDefault="00151410" w:rsidP="0003043E">
      <w:pPr>
        <w:pStyle w:val="Goiburua"/>
        <w:tabs>
          <w:tab w:val="clear" w:pos="8504"/>
          <w:tab w:val="right" w:pos="9330"/>
        </w:tabs>
        <w:ind w:left="-933" w:right="-569"/>
        <w:jc w:val="right"/>
        <w:rPr>
          <w:rFonts w:ascii="Arial" w:hAnsi="Arial" w:cs="Arial"/>
          <w:b/>
          <w:sz w:val="28"/>
          <w:szCs w:val="28"/>
        </w:rPr>
      </w:pPr>
      <w:r>
        <w:rPr>
          <w:rFonts w:ascii="Arial" w:hAnsi="Arial" w:cs="Arial"/>
          <w:b/>
          <w:noProof/>
          <w:sz w:val="28"/>
          <w:szCs w:val="28"/>
        </w:rPr>
        <mc:AlternateContent>
          <mc:Choice Requires="wps">
            <w:drawing>
              <wp:anchor distT="0" distB="0" distL="114300" distR="114300" simplePos="0" relativeHeight="251658240" behindDoc="0" locked="0" layoutInCell="1" allowOverlap="1" wp14:anchorId="419D8495" wp14:editId="52F4224E">
                <wp:simplePos x="0" y="0"/>
                <wp:positionH relativeFrom="column">
                  <wp:posOffset>-913765</wp:posOffset>
                </wp:positionH>
                <wp:positionV relativeFrom="paragraph">
                  <wp:posOffset>67945</wp:posOffset>
                </wp:positionV>
                <wp:extent cx="635" cy="635"/>
                <wp:effectExtent l="0" t="3175" r="3175" b="0"/>
                <wp:wrapNone/>
                <wp:docPr id="1" name="Laukizuzen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Laukizuzena 1" o:spid="_x0000_s1025" style="width:0.05pt;height:0.05pt;margin-top:5.35pt;margin-left:-71.95pt;mso-height-percent:0;mso-height-relative:page;mso-width-percent:0;mso-width-relative:page;mso-wrap-distance-bottom:0;mso-wrap-distance-left:9pt;mso-wrap-distance-right:9pt;mso-wrap-distance-top:0;mso-wrap-style:none;position:absolute;visibility:visible;v-text-anchor:middle;z-index:251659264" filled="f" stroked="f" strokecolor="#3465a4">
                <v:stroke joinstyle="round"/>
              </v:rect>
            </w:pict>
          </mc:Fallback>
        </mc:AlternateContent>
      </w:r>
      <w:r>
        <w:rPr>
          <w:rFonts w:ascii="Arial" w:hAnsi="Arial" w:cs="Arial"/>
          <w:b/>
          <w:sz w:val="28"/>
          <w:szCs w:val="28"/>
        </w:rPr>
        <w:t>DIRULAGUNTZA ESKAERA</w:t>
      </w:r>
    </w:p>
    <w:p w14:paraId="674DA118" w14:textId="77777777" w:rsidR="00E25DA6" w:rsidRPr="00422B61" w:rsidRDefault="00E25DA6" w:rsidP="00E25DA6">
      <w:pPr>
        <w:rPr>
          <w:rFonts w:ascii="Arial" w:hAnsi="Arial" w:cs="Arial"/>
          <w:sz w:val="20"/>
          <w:szCs w:val="20"/>
        </w:rPr>
      </w:pPr>
    </w:p>
    <w:tbl>
      <w:tblPr>
        <w:tblW w:w="9641" w:type="dxa"/>
        <w:tblInd w:w="-147" w:type="dxa"/>
        <w:tblLayout w:type="fixed"/>
        <w:tblLook w:val="0000" w:firstRow="0" w:lastRow="0" w:firstColumn="0" w:lastColumn="0" w:noHBand="0" w:noVBand="0"/>
      </w:tblPr>
      <w:tblGrid>
        <w:gridCol w:w="3423"/>
        <w:gridCol w:w="3063"/>
        <w:gridCol w:w="1291"/>
        <w:gridCol w:w="1864"/>
      </w:tblGrid>
      <w:tr w:rsidR="00D152D9" w14:paraId="5563C138" w14:textId="77777777" w:rsidTr="00E25DA6">
        <w:tc>
          <w:tcPr>
            <w:tcW w:w="3423" w:type="dxa"/>
            <w:tcBorders>
              <w:top w:val="single" w:sz="4" w:space="0" w:color="000000"/>
              <w:left w:val="single" w:sz="4" w:space="0" w:color="000000"/>
            </w:tcBorders>
            <w:shd w:val="clear" w:color="auto" w:fill="E0E0E0"/>
            <w:vAlign w:val="center"/>
          </w:tcPr>
          <w:p w14:paraId="2829F0C2" w14:textId="77777777" w:rsidR="00E25DA6" w:rsidRPr="00E25DA6" w:rsidRDefault="00151410" w:rsidP="00F90E06">
            <w:pPr>
              <w:pStyle w:val="Gorputz-testua"/>
              <w:ind w:right="-569"/>
              <w:rPr>
                <w:rFonts w:ascii="Arial" w:hAnsi="Arial" w:cs="Arial"/>
                <w:sz w:val="20"/>
                <w:szCs w:val="20"/>
              </w:rPr>
            </w:pPr>
            <w:r w:rsidRPr="00E25DA6">
              <w:rPr>
                <w:rFonts w:ascii="Arial" w:hAnsi="Arial" w:cs="Arial"/>
                <w:b/>
                <w:noProof/>
                <w:sz w:val="20"/>
                <w:szCs w:val="20"/>
              </w:rPr>
              <mc:AlternateContent>
                <mc:Choice Requires="wps">
                  <w:drawing>
                    <wp:anchor distT="0" distB="0" distL="114300" distR="114300" simplePos="0" relativeHeight="251660288" behindDoc="0" locked="0" layoutInCell="1" allowOverlap="1" wp14:anchorId="7AD4E825" wp14:editId="54DABD2A">
                      <wp:simplePos x="0" y="0"/>
                      <wp:positionH relativeFrom="column">
                        <wp:posOffset>-913765</wp:posOffset>
                      </wp:positionH>
                      <wp:positionV relativeFrom="paragraph">
                        <wp:posOffset>67945</wp:posOffset>
                      </wp:positionV>
                      <wp:extent cx="635" cy="635"/>
                      <wp:effectExtent l="2540" t="0" r="0" b="3810"/>
                      <wp:wrapNone/>
                      <wp:docPr id="2" name="Laukizuzena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 cy="6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14:hiddenEffects>
                                </a:ext>
                              </a:extLst>
                            </wps:spPr>
                            <wps:bodyPr rot="0" vert="horz" wrap="none" lIns="91440" tIns="45720" rIns="91440" bIns="45720" anchor="ctr" anchorCtr="0" upright="1"/>
                          </wps:wsp>
                        </a:graphicData>
                      </a:graphic>
                      <wp14:sizeRelH relativeFrom="page">
                        <wp14:pctWidth>0</wp14:pctWidth>
                      </wp14:sizeRelH>
                      <wp14:sizeRelV relativeFrom="page">
                        <wp14:pctHeight>0</wp14:pctHeight>
                      </wp14:sizeRelV>
                    </wp:anchor>
                  </w:drawing>
                </mc:Choice>
                <mc:Fallback>
                  <w:pict>
                    <v:rect id="Laukizuzena 2" o:spid="_x0000_s1026" style="width:0.05pt;height:0.05pt;margin-top:5.35pt;margin-left:-71.95pt;mso-height-percent:0;mso-height-relative:page;mso-width-percent:0;mso-width-relative:page;mso-wrap-distance-bottom:0;mso-wrap-distance-left:9pt;mso-wrap-distance-right:9pt;mso-wrap-distance-top:0;mso-wrap-style:none;position:absolute;visibility:visible;v-text-anchor:middle;z-index:251661312" filled="f" stroked="f" strokecolor="#3465a4">
                      <v:stroke joinstyle="round"/>
                    </v:rect>
                  </w:pict>
                </mc:Fallback>
              </mc:AlternateContent>
            </w:r>
            <w:r w:rsidRPr="00E25DA6">
              <w:rPr>
                <w:rFonts w:ascii="Arial" w:hAnsi="Arial" w:cs="Arial"/>
                <w:b/>
                <w:sz w:val="20"/>
                <w:szCs w:val="20"/>
              </w:rPr>
              <w:t>IZEN-ABIZENAK /</w:t>
            </w:r>
            <w:r w:rsidRPr="00E25DA6">
              <w:rPr>
                <w:rFonts w:ascii="Arial" w:hAnsi="Arial" w:cs="Arial"/>
                <w:spacing w:val="-2"/>
                <w:sz w:val="20"/>
                <w:szCs w:val="20"/>
              </w:rPr>
              <w:t xml:space="preserve"> </w:t>
            </w:r>
            <w:r w:rsidRPr="00E25DA6">
              <w:rPr>
                <w:rFonts w:ascii="Arial" w:hAnsi="Arial" w:cs="Arial"/>
                <w:spacing w:val="-2"/>
                <w:sz w:val="18"/>
                <w:szCs w:val="18"/>
                <w:lang w:val="es-ES_tradnl"/>
              </w:rPr>
              <w:t>Nombre y apellidos</w:t>
            </w:r>
          </w:p>
        </w:tc>
        <w:tc>
          <w:tcPr>
            <w:tcW w:w="3063" w:type="dxa"/>
            <w:tcBorders>
              <w:top w:val="single" w:sz="4" w:space="0" w:color="000000"/>
            </w:tcBorders>
            <w:shd w:val="clear" w:color="auto" w:fill="auto"/>
            <w:vAlign w:val="center"/>
          </w:tcPr>
          <w:p w14:paraId="6C06108D" w14:textId="77777777" w:rsidR="00E25DA6" w:rsidRPr="00E25DA6" w:rsidRDefault="00E25DA6" w:rsidP="00F90E06">
            <w:pPr>
              <w:pStyle w:val="Gorputz-testua"/>
              <w:snapToGrid w:val="0"/>
              <w:ind w:right="-569"/>
              <w:rPr>
                <w:rFonts w:ascii="Arial" w:hAnsi="Arial" w:cs="Arial"/>
                <w:b/>
                <w:sz w:val="20"/>
                <w:szCs w:val="20"/>
                <w:lang w:val="es-ES_tradnl"/>
              </w:rPr>
            </w:pPr>
          </w:p>
        </w:tc>
        <w:tc>
          <w:tcPr>
            <w:tcW w:w="1291" w:type="dxa"/>
            <w:tcBorders>
              <w:top w:val="single" w:sz="4" w:space="0" w:color="000000"/>
              <w:left w:val="single" w:sz="4" w:space="0" w:color="000000"/>
            </w:tcBorders>
            <w:shd w:val="clear" w:color="auto" w:fill="E0E0E0"/>
            <w:vAlign w:val="center"/>
          </w:tcPr>
          <w:p w14:paraId="3FB5D567" w14:textId="77777777" w:rsidR="00E25DA6" w:rsidRPr="00E25DA6" w:rsidRDefault="00151410" w:rsidP="00F90E06">
            <w:pPr>
              <w:pStyle w:val="Gorputz-testua"/>
              <w:ind w:right="-569"/>
              <w:rPr>
                <w:rFonts w:ascii="Arial" w:hAnsi="Arial" w:cs="Arial"/>
                <w:sz w:val="20"/>
                <w:szCs w:val="20"/>
              </w:rPr>
            </w:pPr>
            <w:r w:rsidRPr="00E25DA6">
              <w:rPr>
                <w:rFonts w:ascii="Arial" w:hAnsi="Arial" w:cs="Arial"/>
                <w:b/>
                <w:sz w:val="20"/>
                <w:szCs w:val="20"/>
              </w:rPr>
              <w:t>NAN /</w:t>
            </w:r>
            <w:r w:rsidRPr="00E25DA6">
              <w:rPr>
                <w:rFonts w:ascii="Arial" w:hAnsi="Arial" w:cs="Arial"/>
                <w:spacing w:val="-2"/>
                <w:sz w:val="20"/>
                <w:szCs w:val="20"/>
              </w:rPr>
              <w:t xml:space="preserve"> </w:t>
            </w:r>
            <w:r w:rsidRPr="00E25DA6">
              <w:rPr>
                <w:rFonts w:ascii="Arial" w:hAnsi="Arial" w:cs="Arial"/>
                <w:spacing w:val="-2"/>
                <w:sz w:val="18"/>
                <w:szCs w:val="18"/>
              </w:rPr>
              <w:t>DNI</w:t>
            </w:r>
          </w:p>
        </w:tc>
        <w:tc>
          <w:tcPr>
            <w:tcW w:w="1864" w:type="dxa"/>
            <w:tcBorders>
              <w:top w:val="single" w:sz="4" w:space="0" w:color="000000"/>
              <w:right w:val="single" w:sz="4" w:space="0" w:color="000000"/>
            </w:tcBorders>
            <w:shd w:val="clear" w:color="auto" w:fill="auto"/>
            <w:vAlign w:val="center"/>
          </w:tcPr>
          <w:p w14:paraId="3DC8A4B6" w14:textId="77777777" w:rsidR="00E25DA6" w:rsidRPr="00E25DA6" w:rsidRDefault="00E25DA6" w:rsidP="00F90E06">
            <w:pPr>
              <w:pStyle w:val="Gorputz-testua"/>
              <w:snapToGrid w:val="0"/>
              <w:rPr>
                <w:rFonts w:ascii="Arial" w:hAnsi="Arial" w:cs="Arial"/>
                <w:b/>
                <w:sz w:val="20"/>
                <w:szCs w:val="20"/>
              </w:rPr>
            </w:pPr>
          </w:p>
        </w:tc>
      </w:tr>
      <w:tr w:rsidR="00D152D9" w14:paraId="7C699B6C" w14:textId="77777777" w:rsidTr="00E25DA6">
        <w:trPr>
          <w:trHeight w:val="454"/>
        </w:trPr>
        <w:tc>
          <w:tcPr>
            <w:tcW w:w="6486" w:type="dxa"/>
            <w:gridSpan w:val="2"/>
            <w:tcBorders>
              <w:left w:val="single" w:sz="4" w:space="0" w:color="000000"/>
              <w:bottom w:val="single" w:sz="4" w:space="0" w:color="000000"/>
            </w:tcBorders>
            <w:shd w:val="clear" w:color="auto" w:fill="auto"/>
            <w:vAlign w:val="center"/>
          </w:tcPr>
          <w:p w14:paraId="6EF858C8" w14:textId="77777777" w:rsidR="00E25DA6" w:rsidRPr="00E25DA6" w:rsidRDefault="00E25DA6" w:rsidP="00F90E06">
            <w:pPr>
              <w:pStyle w:val="Gorputz-testua"/>
              <w:snapToGrid w:val="0"/>
              <w:ind w:right="-569"/>
              <w:rPr>
                <w:rFonts w:ascii="Arial" w:hAnsi="Arial" w:cs="Arial"/>
                <w:b/>
                <w:sz w:val="20"/>
                <w:szCs w:val="20"/>
              </w:rPr>
            </w:pPr>
          </w:p>
        </w:tc>
        <w:tc>
          <w:tcPr>
            <w:tcW w:w="3155" w:type="dxa"/>
            <w:gridSpan w:val="2"/>
            <w:tcBorders>
              <w:left w:val="single" w:sz="4" w:space="0" w:color="000000"/>
              <w:bottom w:val="single" w:sz="4" w:space="0" w:color="000000"/>
              <w:right w:val="single" w:sz="4" w:space="0" w:color="000000"/>
            </w:tcBorders>
            <w:shd w:val="clear" w:color="auto" w:fill="auto"/>
            <w:vAlign w:val="center"/>
          </w:tcPr>
          <w:p w14:paraId="4872EFE2" w14:textId="77777777" w:rsidR="00E25DA6" w:rsidRPr="00E25DA6" w:rsidRDefault="00E25DA6" w:rsidP="00F90E06">
            <w:pPr>
              <w:pStyle w:val="Gorputz-testua"/>
              <w:tabs>
                <w:tab w:val="left" w:pos="2763"/>
              </w:tabs>
              <w:snapToGrid w:val="0"/>
              <w:ind w:right="174"/>
              <w:rPr>
                <w:rFonts w:ascii="Arial" w:hAnsi="Arial" w:cs="Arial"/>
                <w:b/>
                <w:sz w:val="20"/>
                <w:szCs w:val="20"/>
              </w:rPr>
            </w:pPr>
          </w:p>
        </w:tc>
      </w:tr>
    </w:tbl>
    <w:p w14:paraId="7A7C74C5" w14:textId="77777777" w:rsidR="00E25DA6" w:rsidRPr="00E25DA6" w:rsidRDefault="00E25DA6" w:rsidP="00E25DA6">
      <w:pPr>
        <w:ind w:left="-142" w:right="-569"/>
        <w:rPr>
          <w:rFonts w:ascii="Arial" w:hAnsi="Arial" w:cs="Arial"/>
          <w:sz w:val="20"/>
          <w:szCs w:val="20"/>
        </w:rPr>
      </w:pPr>
      <w:bookmarkStart w:id="0" w:name="_Hlk42242256"/>
    </w:p>
    <w:p w14:paraId="13989132" w14:textId="77777777" w:rsidR="00E25DA6" w:rsidRPr="00E25DA6" w:rsidRDefault="00151410" w:rsidP="00E25DA6">
      <w:pPr>
        <w:pStyle w:val="Gorputz-testua"/>
        <w:spacing w:after="0"/>
        <w:ind w:left="-142" w:right="-569"/>
        <w:rPr>
          <w:rFonts w:ascii="Arial" w:hAnsi="Arial" w:cs="Arial"/>
          <w:sz w:val="20"/>
          <w:szCs w:val="20"/>
        </w:rPr>
      </w:pPr>
      <w:r w:rsidRPr="00E25DA6">
        <w:rPr>
          <w:rFonts w:ascii="Arial" w:hAnsi="Arial" w:cs="Arial"/>
          <w:b/>
          <w:sz w:val="20"/>
          <w:szCs w:val="20"/>
        </w:rPr>
        <w:t>Orri hau beste baten izenean betez gero, idatzi horren datuak ere ondorengo taulan:</w:t>
      </w:r>
    </w:p>
    <w:p w14:paraId="5F06E6BB" w14:textId="77777777" w:rsidR="00E25DA6" w:rsidRPr="00E25DA6" w:rsidRDefault="00151410" w:rsidP="00E25DA6">
      <w:pPr>
        <w:pStyle w:val="Gorputz-testua"/>
        <w:spacing w:after="0"/>
        <w:ind w:left="-142" w:right="-569"/>
        <w:rPr>
          <w:rFonts w:ascii="Arial" w:hAnsi="Arial" w:cs="Arial"/>
          <w:sz w:val="18"/>
          <w:szCs w:val="18"/>
        </w:rPr>
      </w:pPr>
      <w:r w:rsidRPr="00E25DA6">
        <w:rPr>
          <w:rFonts w:ascii="Arial" w:hAnsi="Arial" w:cs="Arial"/>
          <w:sz w:val="18"/>
          <w:szCs w:val="18"/>
          <w:lang w:val="es-ES_tradnl"/>
        </w:rPr>
        <w:t>En caso de formalizar este escrito en nombre de una tercera persona o entidad, rellenar los siguientes datos</w:t>
      </w:r>
    </w:p>
    <w:tbl>
      <w:tblPr>
        <w:tblW w:w="9641" w:type="dxa"/>
        <w:tblInd w:w="-147" w:type="dxa"/>
        <w:tblLayout w:type="fixed"/>
        <w:tblLook w:val="0000" w:firstRow="0" w:lastRow="0" w:firstColumn="0" w:lastColumn="0" w:noHBand="0" w:noVBand="0"/>
      </w:tblPr>
      <w:tblGrid>
        <w:gridCol w:w="3840"/>
        <w:gridCol w:w="2646"/>
        <w:gridCol w:w="1878"/>
        <w:gridCol w:w="1277"/>
      </w:tblGrid>
      <w:tr w:rsidR="00D152D9" w14:paraId="64D4BCBA" w14:textId="77777777" w:rsidTr="00E25DA6">
        <w:tc>
          <w:tcPr>
            <w:tcW w:w="3840" w:type="dxa"/>
            <w:tcBorders>
              <w:top w:val="single" w:sz="4" w:space="0" w:color="000000"/>
              <w:left w:val="single" w:sz="4" w:space="0" w:color="000000"/>
            </w:tcBorders>
            <w:shd w:val="clear" w:color="auto" w:fill="E0E0E0"/>
            <w:vAlign w:val="center"/>
          </w:tcPr>
          <w:p w14:paraId="26CE7D49" w14:textId="77777777" w:rsidR="00E25DA6" w:rsidRPr="00E25DA6" w:rsidRDefault="00151410" w:rsidP="00F90E06">
            <w:pPr>
              <w:pStyle w:val="Gorputz-testua"/>
              <w:ind w:right="-569"/>
              <w:rPr>
                <w:rFonts w:ascii="Arial" w:hAnsi="Arial" w:cs="Arial"/>
                <w:sz w:val="20"/>
                <w:szCs w:val="20"/>
              </w:rPr>
            </w:pPr>
            <w:r w:rsidRPr="00E25DA6">
              <w:rPr>
                <w:rFonts w:ascii="Arial" w:hAnsi="Arial" w:cs="Arial"/>
                <w:b/>
                <w:sz w:val="20"/>
                <w:szCs w:val="20"/>
              </w:rPr>
              <w:t>ZEINEN IZENEAN /</w:t>
            </w:r>
            <w:r w:rsidRPr="00E25DA6">
              <w:rPr>
                <w:rFonts w:ascii="Arial" w:hAnsi="Arial" w:cs="Arial"/>
                <w:spacing w:val="-2"/>
                <w:sz w:val="20"/>
                <w:szCs w:val="20"/>
              </w:rPr>
              <w:t xml:space="preserve"> </w:t>
            </w:r>
            <w:r w:rsidRPr="00E25DA6">
              <w:rPr>
                <w:rFonts w:ascii="Arial" w:hAnsi="Arial" w:cs="Arial"/>
                <w:spacing w:val="-2"/>
                <w:sz w:val="18"/>
                <w:szCs w:val="18"/>
                <w:lang w:val="es-ES_tradnl"/>
              </w:rPr>
              <w:t>En nombre de quién</w:t>
            </w:r>
          </w:p>
        </w:tc>
        <w:tc>
          <w:tcPr>
            <w:tcW w:w="2646" w:type="dxa"/>
            <w:tcBorders>
              <w:top w:val="single" w:sz="4" w:space="0" w:color="000000"/>
            </w:tcBorders>
            <w:shd w:val="clear" w:color="auto" w:fill="auto"/>
            <w:vAlign w:val="center"/>
          </w:tcPr>
          <w:p w14:paraId="5AA91BD4" w14:textId="77777777" w:rsidR="00E25DA6" w:rsidRPr="00E25DA6" w:rsidRDefault="00E25DA6" w:rsidP="00F90E06">
            <w:pPr>
              <w:pStyle w:val="Gorputz-testua"/>
              <w:snapToGrid w:val="0"/>
              <w:ind w:right="-569"/>
              <w:rPr>
                <w:rFonts w:ascii="Arial" w:hAnsi="Arial" w:cs="Arial"/>
                <w:b/>
                <w:sz w:val="20"/>
                <w:szCs w:val="20"/>
                <w:lang w:val="es-ES_tradnl"/>
              </w:rPr>
            </w:pPr>
          </w:p>
        </w:tc>
        <w:tc>
          <w:tcPr>
            <w:tcW w:w="1878" w:type="dxa"/>
            <w:tcBorders>
              <w:top w:val="single" w:sz="4" w:space="0" w:color="000000"/>
              <w:left w:val="single" w:sz="4" w:space="0" w:color="000000"/>
            </w:tcBorders>
            <w:shd w:val="clear" w:color="auto" w:fill="E0E0E0"/>
            <w:vAlign w:val="center"/>
          </w:tcPr>
          <w:p w14:paraId="249D8AB4" w14:textId="77777777" w:rsidR="00E25DA6" w:rsidRPr="00E25DA6" w:rsidRDefault="00151410" w:rsidP="00F90E06">
            <w:pPr>
              <w:pStyle w:val="Gorputz-testua"/>
              <w:ind w:right="-569"/>
              <w:rPr>
                <w:rFonts w:ascii="Arial" w:hAnsi="Arial" w:cs="Arial"/>
                <w:sz w:val="20"/>
                <w:szCs w:val="20"/>
              </w:rPr>
            </w:pPr>
            <w:r w:rsidRPr="00E25DA6">
              <w:rPr>
                <w:rFonts w:ascii="Arial" w:hAnsi="Arial" w:cs="Arial"/>
                <w:b/>
                <w:sz w:val="20"/>
                <w:szCs w:val="20"/>
              </w:rPr>
              <w:t xml:space="preserve">NAN/IFK </w:t>
            </w:r>
            <w:r w:rsidRPr="00E25DA6">
              <w:rPr>
                <w:rFonts w:ascii="Arial" w:hAnsi="Arial" w:cs="Arial"/>
                <w:spacing w:val="-2"/>
                <w:sz w:val="20"/>
                <w:szCs w:val="20"/>
              </w:rPr>
              <w:t xml:space="preserve"> </w:t>
            </w:r>
            <w:r w:rsidRPr="00E25DA6">
              <w:rPr>
                <w:rFonts w:ascii="Arial" w:hAnsi="Arial" w:cs="Arial"/>
                <w:spacing w:val="-2"/>
                <w:sz w:val="18"/>
                <w:szCs w:val="18"/>
              </w:rPr>
              <w:t>DNI/CIF</w:t>
            </w:r>
          </w:p>
        </w:tc>
        <w:tc>
          <w:tcPr>
            <w:tcW w:w="1277" w:type="dxa"/>
            <w:tcBorders>
              <w:top w:val="single" w:sz="4" w:space="0" w:color="000000"/>
              <w:right w:val="single" w:sz="4" w:space="0" w:color="000000"/>
            </w:tcBorders>
            <w:shd w:val="clear" w:color="auto" w:fill="auto"/>
            <w:vAlign w:val="center"/>
          </w:tcPr>
          <w:p w14:paraId="4ADEEA71" w14:textId="77777777" w:rsidR="00E25DA6" w:rsidRPr="00E25DA6" w:rsidRDefault="00E25DA6" w:rsidP="00F90E06">
            <w:pPr>
              <w:pStyle w:val="Gorputz-testua"/>
              <w:snapToGrid w:val="0"/>
              <w:ind w:right="32"/>
              <w:rPr>
                <w:rFonts w:ascii="Arial" w:hAnsi="Arial" w:cs="Arial"/>
                <w:b/>
                <w:sz w:val="20"/>
                <w:szCs w:val="20"/>
              </w:rPr>
            </w:pPr>
          </w:p>
        </w:tc>
      </w:tr>
      <w:tr w:rsidR="00D152D9" w14:paraId="5970AE19" w14:textId="77777777" w:rsidTr="00E25DA6">
        <w:tc>
          <w:tcPr>
            <w:tcW w:w="6486" w:type="dxa"/>
            <w:gridSpan w:val="2"/>
            <w:tcBorders>
              <w:left w:val="single" w:sz="4" w:space="0" w:color="000000"/>
              <w:bottom w:val="single" w:sz="4" w:space="0" w:color="000000"/>
            </w:tcBorders>
            <w:shd w:val="clear" w:color="auto" w:fill="auto"/>
            <w:vAlign w:val="center"/>
          </w:tcPr>
          <w:p w14:paraId="505916F1" w14:textId="77777777" w:rsidR="00E25DA6" w:rsidRPr="00E25DA6" w:rsidRDefault="00E25DA6" w:rsidP="00F90E06">
            <w:pPr>
              <w:pStyle w:val="Gorputz-testua"/>
              <w:ind w:right="-569"/>
              <w:rPr>
                <w:rFonts w:ascii="Arial" w:hAnsi="Arial" w:cs="Arial"/>
                <w:b/>
                <w:strike/>
                <w:sz w:val="20"/>
                <w:szCs w:val="20"/>
              </w:rPr>
            </w:pPr>
          </w:p>
          <w:p w14:paraId="04D2008F" w14:textId="77777777" w:rsidR="00E25DA6" w:rsidRPr="00E25DA6" w:rsidRDefault="00E25DA6" w:rsidP="00F90E06">
            <w:pPr>
              <w:pStyle w:val="Gorputz-testua"/>
              <w:ind w:right="-569"/>
              <w:rPr>
                <w:rFonts w:ascii="Arial" w:hAnsi="Arial" w:cs="Arial"/>
                <w:b/>
                <w:strike/>
                <w:sz w:val="20"/>
                <w:szCs w:val="20"/>
              </w:rPr>
            </w:pPr>
          </w:p>
        </w:tc>
        <w:tc>
          <w:tcPr>
            <w:tcW w:w="3155" w:type="dxa"/>
            <w:gridSpan w:val="2"/>
            <w:tcBorders>
              <w:left w:val="single" w:sz="4" w:space="0" w:color="000000"/>
              <w:bottom w:val="single" w:sz="4" w:space="0" w:color="000000"/>
              <w:right w:val="single" w:sz="4" w:space="0" w:color="000000"/>
            </w:tcBorders>
            <w:shd w:val="clear" w:color="auto" w:fill="auto"/>
            <w:vAlign w:val="center"/>
          </w:tcPr>
          <w:p w14:paraId="076C1BBC" w14:textId="77777777" w:rsidR="00E25DA6" w:rsidRPr="00E25DA6" w:rsidRDefault="00E25DA6" w:rsidP="00F90E06">
            <w:pPr>
              <w:pStyle w:val="Gorputz-testua"/>
              <w:snapToGrid w:val="0"/>
              <w:rPr>
                <w:rFonts w:ascii="Arial" w:hAnsi="Arial" w:cs="Arial"/>
                <w:b/>
                <w:strike/>
                <w:sz w:val="20"/>
                <w:szCs w:val="20"/>
              </w:rPr>
            </w:pPr>
          </w:p>
        </w:tc>
      </w:tr>
    </w:tbl>
    <w:p w14:paraId="52D3D4C4" w14:textId="77777777" w:rsidR="00E25DA6" w:rsidRPr="00E25DA6" w:rsidRDefault="00E25DA6" w:rsidP="00E25DA6">
      <w:pPr>
        <w:ind w:left="-142" w:right="-569"/>
        <w:rPr>
          <w:rFonts w:ascii="Arial" w:hAnsi="Arial" w:cs="Arial"/>
          <w:sz w:val="20"/>
          <w:szCs w:val="20"/>
        </w:rPr>
      </w:pPr>
    </w:p>
    <w:bookmarkEnd w:id="0"/>
    <w:p w14:paraId="23963B52" w14:textId="77777777" w:rsidR="00E25DA6" w:rsidRPr="00E25DA6" w:rsidRDefault="00151410" w:rsidP="00E25DA6">
      <w:pPr>
        <w:pStyle w:val="Gorputz-testua"/>
        <w:ind w:left="-142" w:right="-569"/>
        <w:rPr>
          <w:rFonts w:ascii="Arial" w:hAnsi="Arial" w:cs="Arial"/>
          <w:b/>
          <w:sz w:val="20"/>
          <w:szCs w:val="20"/>
        </w:rPr>
      </w:pPr>
      <w:r w:rsidRPr="00E25DA6">
        <w:rPr>
          <w:rFonts w:ascii="Arial" w:hAnsi="Arial" w:cs="Arial"/>
          <w:b/>
          <w:sz w:val="20"/>
          <w:szCs w:val="20"/>
        </w:rPr>
        <w:t xml:space="preserve">Jakinarazpena bidaltzeko datuak / </w:t>
      </w:r>
      <w:r w:rsidRPr="00E25DA6">
        <w:rPr>
          <w:rFonts w:ascii="Arial" w:hAnsi="Arial" w:cs="Arial"/>
          <w:sz w:val="20"/>
          <w:szCs w:val="20"/>
          <w:lang w:val="es-ES_tradnl"/>
        </w:rPr>
        <w:t>Datos para envío de notificaciones</w:t>
      </w:r>
      <w:r w:rsidRPr="00E25DA6">
        <w:rPr>
          <w:rFonts w:ascii="Arial" w:hAnsi="Arial" w:cs="Arial"/>
          <w:b/>
          <w:sz w:val="20"/>
          <w:szCs w:val="20"/>
        </w:rPr>
        <w:t>:</w:t>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5"/>
        <w:gridCol w:w="294"/>
        <w:gridCol w:w="1293"/>
        <w:gridCol w:w="446"/>
        <w:gridCol w:w="1011"/>
        <w:gridCol w:w="284"/>
        <w:gridCol w:w="150"/>
        <w:gridCol w:w="296"/>
        <w:gridCol w:w="674"/>
        <w:gridCol w:w="614"/>
        <w:gridCol w:w="699"/>
        <w:gridCol w:w="1134"/>
        <w:gridCol w:w="550"/>
      </w:tblGrid>
      <w:tr w:rsidR="00D152D9" w14:paraId="2C310B3A" w14:textId="77777777" w:rsidTr="00E25DA6">
        <w:tc>
          <w:tcPr>
            <w:tcW w:w="2195" w:type="dxa"/>
            <w:tcBorders>
              <w:top w:val="single" w:sz="4" w:space="0" w:color="auto"/>
              <w:left w:val="single" w:sz="4" w:space="0" w:color="auto"/>
              <w:bottom w:val="nil"/>
              <w:right w:val="nil"/>
            </w:tcBorders>
            <w:shd w:val="clear" w:color="auto" w:fill="E0E0E0"/>
            <w:vAlign w:val="center"/>
            <w:hideMark/>
          </w:tcPr>
          <w:p w14:paraId="556E83A4" w14:textId="77777777" w:rsidR="00E25DA6" w:rsidRPr="00E25DA6" w:rsidRDefault="00151410" w:rsidP="00F90E06">
            <w:pPr>
              <w:pStyle w:val="Gorputz-testua"/>
              <w:rPr>
                <w:rFonts w:ascii="Arial" w:hAnsi="Arial" w:cs="Arial"/>
                <w:b/>
                <w:sz w:val="20"/>
                <w:szCs w:val="20"/>
                <w:lang w:eastAsia="es-ES"/>
              </w:rPr>
            </w:pPr>
            <w:r w:rsidRPr="00E25DA6">
              <w:rPr>
                <w:rFonts w:ascii="Arial" w:hAnsi="Arial" w:cs="Arial"/>
                <w:b/>
                <w:sz w:val="20"/>
                <w:szCs w:val="20"/>
              </w:rPr>
              <w:t>HELBIDEA /</w:t>
            </w:r>
            <w:r w:rsidRPr="00E25DA6">
              <w:rPr>
                <w:rFonts w:ascii="Arial" w:hAnsi="Arial" w:cs="Arial"/>
                <w:spacing w:val="-2"/>
                <w:sz w:val="20"/>
                <w:szCs w:val="20"/>
              </w:rPr>
              <w:t xml:space="preserve"> </w:t>
            </w:r>
            <w:r w:rsidRPr="00E25DA6">
              <w:rPr>
                <w:rFonts w:ascii="Arial" w:hAnsi="Arial" w:cs="Arial"/>
                <w:spacing w:val="-2"/>
                <w:sz w:val="18"/>
                <w:szCs w:val="18"/>
                <w:lang w:val="es-ES_tradnl"/>
              </w:rPr>
              <w:t>Dirección</w:t>
            </w:r>
          </w:p>
        </w:tc>
        <w:tc>
          <w:tcPr>
            <w:tcW w:w="3044" w:type="dxa"/>
            <w:gridSpan w:val="4"/>
            <w:tcBorders>
              <w:top w:val="single" w:sz="4" w:space="0" w:color="auto"/>
              <w:left w:val="nil"/>
              <w:bottom w:val="nil"/>
              <w:right w:val="single" w:sz="4" w:space="0" w:color="auto"/>
            </w:tcBorders>
            <w:vAlign w:val="center"/>
          </w:tcPr>
          <w:p w14:paraId="0BBD1607" w14:textId="77777777" w:rsidR="00E25DA6" w:rsidRPr="00E25DA6" w:rsidRDefault="00E25DA6" w:rsidP="00F90E06">
            <w:pPr>
              <w:pStyle w:val="Gorputz-testua"/>
              <w:rPr>
                <w:rFonts w:ascii="Arial" w:hAnsi="Arial" w:cs="Arial"/>
                <w:b/>
                <w:sz w:val="20"/>
                <w:szCs w:val="20"/>
              </w:rPr>
            </w:pPr>
          </w:p>
        </w:tc>
        <w:tc>
          <w:tcPr>
            <w:tcW w:w="2018" w:type="dxa"/>
            <w:gridSpan w:val="5"/>
            <w:tcBorders>
              <w:top w:val="single" w:sz="4" w:space="0" w:color="auto"/>
              <w:left w:val="single" w:sz="4" w:space="0" w:color="auto"/>
              <w:bottom w:val="nil"/>
              <w:right w:val="nil"/>
            </w:tcBorders>
            <w:shd w:val="clear" w:color="auto" w:fill="E0E0E0"/>
            <w:vAlign w:val="center"/>
            <w:hideMark/>
          </w:tcPr>
          <w:p w14:paraId="7002D026" w14:textId="77777777" w:rsidR="00E25DA6" w:rsidRPr="00E25DA6" w:rsidRDefault="00151410" w:rsidP="00F90E06">
            <w:pPr>
              <w:pStyle w:val="Gorputz-testua"/>
              <w:rPr>
                <w:rFonts w:ascii="Arial" w:hAnsi="Arial" w:cs="Arial"/>
                <w:b/>
                <w:sz w:val="20"/>
                <w:szCs w:val="20"/>
              </w:rPr>
            </w:pPr>
            <w:r w:rsidRPr="00E25DA6">
              <w:rPr>
                <w:rFonts w:ascii="Arial" w:hAnsi="Arial" w:cs="Arial"/>
                <w:b/>
                <w:sz w:val="20"/>
                <w:szCs w:val="20"/>
              </w:rPr>
              <w:t>HERRIA /</w:t>
            </w:r>
            <w:r w:rsidRPr="00E25DA6">
              <w:rPr>
                <w:rFonts w:ascii="Arial" w:hAnsi="Arial" w:cs="Arial"/>
                <w:spacing w:val="-2"/>
                <w:sz w:val="20"/>
                <w:szCs w:val="20"/>
              </w:rPr>
              <w:t xml:space="preserve"> </w:t>
            </w:r>
            <w:r w:rsidRPr="00E25DA6">
              <w:rPr>
                <w:rFonts w:ascii="Arial" w:hAnsi="Arial" w:cs="Arial"/>
                <w:spacing w:val="-2"/>
                <w:sz w:val="18"/>
                <w:szCs w:val="18"/>
                <w:lang w:val="es-ES_tradnl"/>
              </w:rPr>
              <w:t>Población</w:t>
            </w:r>
          </w:p>
        </w:tc>
        <w:tc>
          <w:tcPr>
            <w:tcW w:w="699" w:type="dxa"/>
            <w:tcBorders>
              <w:top w:val="single" w:sz="4" w:space="0" w:color="auto"/>
              <w:left w:val="nil"/>
              <w:bottom w:val="nil"/>
              <w:right w:val="single" w:sz="4" w:space="0" w:color="auto"/>
            </w:tcBorders>
            <w:vAlign w:val="center"/>
          </w:tcPr>
          <w:p w14:paraId="36F83831" w14:textId="77777777" w:rsidR="00E25DA6" w:rsidRPr="00E25DA6" w:rsidRDefault="00E25DA6" w:rsidP="00F90E06">
            <w:pPr>
              <w:pStyle w:val="Gorputz-testua"/>
              <w:rPr>
                <w:rFonts w:ascii="Arial" w:hAnsi="Arial" w:cs="Arial"/>
                <w:b/>
                <w:sz w:val="20"/>
                <w:szCs w:val="20"/>
              </w:rPr>
            </w:pPr>
          </w:p>
        </w:tc>
        <w:tc>
          <w:tcPr>
            <w:tcW w:w="1134" w:type="dxa"/>
            <w:tcBorders>
              <w:top w:val="single" w:sz="4" w:space="0" w:color="auto"/>
              <w:left w:val="single" w:sz="4" w:space="0" w:color="auto"/>
              <w:bottom w:val="nil"/>
              <w:right w:val="nil"/>
            </w:tcBorders>
            <w:shd w:val="clear" w:color="auto" w:fill="E0E0E0"/>
            <w:vAlign w:val="center"/>
            <w:hideMark/>
          </w:tcPr>
          <w:p w14:paraId="6B908956" w14:textId="77777777" w:rsidR="00E25DA6" w:rsidRPr="00E25DA6" w:rsidRDefault="00151410" w:rsidP="00F90E06">
            <w:pPr>
              <w:pStyle w:val="Gorputz-testua"/>
              <w:rPr>
                <w:rFonts w:ascii="Arial" w:hAnsi="Arial" w:cs="Arial"/>
                <w:b/>
                <w:sz w:val="20"/>
                <w:szCs w:val="20"/>
              </w:rPr>
            </w:pPr>
            <w:r w:rsidRPr="00E25DA6">
              <w:rPr>
                <w:rFonts w:ascii="Arial" w:hAnsi="Arial" w:cs="Arial"/>
                <w:b/>
                <w:sz w:val="20"/>
                <w:szCs w:val="20"/>
              </w:rPr>
              <w:t xml:space="preserve">PK </w:t>
            </w:r>
            <w:r w:rsidRPr="00E25DA6">
              <w:rPr>
                <w:rFonts w:ascii="Arial" w:hAnsi="Arial" w:cs="Arial"/>
                <w:sz w:val="20"/>
                <w:szCs w:val="20"/>
              </w:rPr>
              <w:t xml:space="preserve">/ </w:t>
            </w:r>
            <w:r w:rsidRPr="00E25DA6">
              <w:rPr>
                <w:rFonts w:ascii="Arial" w:hAnsi="Arial" w:cs="Arial"/>
                <w:sz w:val="18"/>
                <w:szCs w:val="18"/>
              </w:rPr>
              <w:t>CP</w:t>
            </w:r>
          </w:p>
        </w:tc>
        <w:tc>
          <w:tcPr>
            <w:tcW w:w="550" w:type="dxa"/>
            <w:tcBorders>
              <w:top w:val="single" w:sz="4" w:space="0" w:color="auto"/>
              <w:left w:val="nil"/>
              <w:bottom w:val="nil"/>
              <w:right w:val="single" w:sz="4" w:space="0" w:color="auto"/>
            </w:tcBorders>
            <w:vAlign w:val="center"/>
          </w:tcPr>
          <w:p w14:paraId="22F1AAC5" w14:textId="77777777" w:rsidR="00E25DA6" w:rsidRPr="00E25DA6" w:rsidRDefault="00E25DA6" w:rsidP="00F90E06">
            <w:pPr>
              <w:pStyle w:val="Gorputz-testua"/>
              <w:rPr>
                <w:rFonts w:ascii="Arial" w:hAnsi="Arial" w:cs="Arial"/>
                <w:b/>
                <w:sz w:val="20"/>
                <w:szCs w:val="20"/>
              </w:rPr>
            </w:pPr>
          </w:p>
        </w:tc>
      </w:tr>
      <w:tr w:rsidR="00D152D9" w14:paraId="6FEB4740" w14:textId="77777777" w:rsidTr="00E25DA6">
        <w:trPr>
          <w:trHeight w:val="454"/>
        </w:trPr>
        <w:tc>
          <w:tcPr>
            <w:tcW w:w="5239" w:type="dxa"/>
            <w:gridSpan w:val="5"/>
            <w:tcBorders>
              <w:top w:val="nil"/>
              <w:left w:val="single" w:sz="4" w:space="0" w:color="auto"/>
              <w:bottom w:val="single" w:sz="4" w:space="0" w:color="auto"/>
              <w:right w:val="single" w:sz="4" w:space="0" w:color="auto"/>
            </w:tcBorders>
            <w:vAlign w:val="center"/>
          </w:tcPr>
          <w:p w14:paraId="70888ABB" w14:textId="77777777" w:rsidR="00E25DA6" w:rsidRPr="00E25DA6" w:rsidRDefault="00E25DA6" w:rsidP="00F90E06">
            <w:pPr>
              <w:pStyle w:val="Gorputz-testua"/>
              <w:ind w:right="-676"/>
              <w:rPr>
                <w:rFonts w:ascii="Arial" w:hAnsi="Arial" w:cs="Arial"/>
                <w:b/>
                <w:sz w:val="20"/>
                <w:szCs w:val="20"/>
              </w:rPr>
            </w:pPr>
          </w:p>
        </w:tc>
        <w:tc>
          <w:tcPr>
            <w:tcW w:w="2717" w:type="dxa"/>
            <w:gridSpan w:val="6"/>
            <w:tcBorders>
              <w:top w:val="nil"/>
              <w:left w:val="single" w:sz="4" w:space="0" w:color="auto"/>
              <w:bottom w:val="single" w:sz="4" w:space="0" w:color="auto"/>
              <w:right w:val="single" w:sz="4" w:space="0" w:color="auto"/>
            </w:tcBorders>
            <w:vAlign w:val="center"/>
          </w:tcPr>
          <w:p w14:paraId="413F1FE5" w14:textId="77777777" w:rsidR="00E25DA6" w:rsidRPr="00E25DA6" w:rsidRDefault="00E25DA6" w:rsidP="00F90E06">
            <w:pPr>
              <w:pStyle w:val="Gorputz-testua"/>
              <w:rPr>
                <w:rFonts w:ascii="Arial" w:hAnsi="Arial" w:cs="Arial"/>
                <w:b/>
                <w:sz w:val="20"/>
                <w:szCs w:val="20"/>
              </w:rPr>
            </w:pPr>
          </w:p>
        </w:tc>
        <w:tc>
          <w:tcPr>
            <w:tcW w:w="1684" w:type="dxa"/>
            <w:gridSpan w:val="2"/>
            <w:tcBorders>
              <w:top w:val="nil"/>
              <w:left w:val="single" w:sz="4" w:space="0" w:color="auto"/>
              <w:bottom w:val="single" w:sz="4" w:space="0" w:color="auto"/>
              <w:right w:val="single" w:sz="4" w:space="0" w:color="auto"/>
            </w:tcBorders>
            <w:vAlign w:val="center"/>
          </w:tcPr>
          <w:p w14:paraId="2DB766B0" w14:textId="77777777" w:rsidR="00E25DA6" w:rsidRPr="00E25DA6" w:rsidRDefault="00E25DA6" w:rsidP="00F90E06">
            <w:pPr>
              <w:pStyle w:val="Gorputz-testua"/>
              <w:rPr>
                <w:rFonts w:ascii="Arial" w:hAnsi="Arial" w:cs="Arial"/>
                <w:b/>
                <w:sz w:val="20"/>
                <w:szCs w:val="20"/>
              </w:rPr>
            </w:pPr>
          </w:p>
        </w:tc>
      </w:tr>
      <w:tr w:rsidR="00D152D9" w14:paraId="1BA60818" w14:textId="77777777" w:rsidTr="00E25DA6">
        <w:tc>
          <w:tcPr>
            <w:tcW w:w="2489" w:type="dxa"/>
            <w:gridSpan w:val="2"/>
            <w:tcBorders>
              <w:bottom w:val="nil"/>
              <w:right w:val="single" w:sz="4" w:space="0" w:color="auto"/>
            </w:tcBorders>
            <w:shd w:val="clear" w:color="auto" w:fill="E0E0E0"/>
            <w:vAlign w:val="center"/>
          </w:tcPr>
          <w:p w14:paraId="30194FDF" w14:textId="77777777" w:rsidR="00E25DA6" w:rsidRPr="00E25DA6" w:rsidRDefault="00151410" w:rsidP="00F90E06">
            <w:pPr>
              <w:pStyle w:val="Gorputz-testua"/>
              <w:ind w:right="-569"/>
              <w:rPr>
                <w:rFonts w:ascii="Arial" w:hAnsi="Arial" w:cs="Arial"/>
                <w:b/>
                <w:sz w:val="20"/>
                <w:szCs w:val="20"/>
              </w:rPr>
            </w:pPr>
            <w:r w:rsidRPr="00E25DA6">
              <w:rPr>
                <w:rFonts w:ascii="Arial" w:hAnsi="Arial" w:cs="Arial"/>
                <w:b/>
                <w:sz w:val="20"/>
                <w:szCs w:val="20"/>
              </w:rPr>
              <w:t xml:space="preserve">TFNO. FINKOA / </w:t>
            </w:r>
            <w:r w:rsidRPr="00E25DA6">
              <w:rPr>
                <w:rFonts w:ascii="Arial" w:hAnsi="Arial" w:cs="Arial"/>
                <w:spacing w:val="-2"/>
                <w:sz w:val="18"/>
                <w:szCs w:val="18"/>
                <w:lang w:val="es-ES_tradnl"/>
              </w:rPr>
              <w:t>Tfno. fijo</w:t>
            </w:r>
          </w:p>
        </w:tc>
        <w:tc>
          <w:tcPr>
            <w:tcW w:w="3184" w:type="dxa"/>
            <w:gridSpan w:val="5"/>
            <w:tcBorders>
              <w:left w:val="nil"/>
              <w:bottom w:val="nil"/>
              <w:right w:val="single" w:sz="4" w:space="0" w:color="auto"/>
            </w:tcBorders>
            <w:shd w:val="clear" w:color="auto" w:fill="E0E0E0"/>
            <w:vAlign w:val="center"/>
          </w:tcPr>
          <w:p w14:paraId="5619EDF6" w14:textId="77777777" w:rsidR="00E25DA6" w:rsidRPr="00E25DA6" w:rsidRDefault="00151410" w:rsidP="00F90E06">
            <w:pPr>
              <w:pStyle w:val="Gorputz-testua"/>
              <w:ind w:right="-569"/>
              <w:rPr>
                <w:rFonts w:ascii="Arial" w:hAnsi="Arial" w:cs="Arial"/>
                <w:b/>
                <w:sz w:val="20"/>
                <w:szCs w:val="20"/>
              </w:rPr>
            </w:pPr>
            <w:r w:rsidRPr="00E25DA6">
              <w:rPr>
                <w:rFonts w:ascii="Arial" w:hAnsi="Arial" w:cs="Arial"/>
                <w:b/>
                <w:sz w:val="20"/>
                <w:szCs w:val="20"/>
              </w:rPr>
              <w:t xml:space="preserve">TFNO. MUGIKORRA / </w:t>
            </w:r>
            <w:r w:rsidRPr="00E25DA6">
              <w:rPr>
                <w:rFonts w:ascii="Arial" w:hAnsi="Arial" w:cs="Arial"/>
                <w:spacing w:val="-2"/>
                <w:sz w:val="18"/>
                <w:szCs w:val="18"/>
                <w:lang w:val="es-ES_tradnl"/>
              </w:rPr>
              <w:t>Tfno. móvil</w:t>
            </w:r>
          </w:p>
        </w:tc>
        <w:tc>
          <w:tcPr>
            <w:tcW w:w="970" w:type="dxa"/>
            <w:gridSpan w:val="2"/>
            <w:tcBorders>
              <w:left w:val="single" w:sz="4" w:space="0" w:color="auto"/>
              <w:bottom w:val="nil"/>
              <w:right w:val="nil"/>
            </w:tcBorders>
            <w:shd w:val="clear" w:color="auto" w:fill="E0E0E0"/>
            <w:vAlign w:val="center"/>
          </w:tcPr>
          <w:p w14:paraId="3BCAC8F0" w14:textId="77777777" w:rsidR="00E25DA6" w:rsidRPr="00E25DA6" w:rsidRDefault="00151410" w:rsidP="00F90E06">
            <w:pPr>
              <w:pStyle w:val="Gorputz-testua"/>
              <w:ind w:right="-569"/>
              <w:rPr>
                <w:rFonts w:ascii="Arial" w:hAnsi="Arial" w:cs="Arial"/>
                <w:b/>
                <w:sz w:val="20"/>
                <w:szCs w:val="20"/>
              </w:rPr>
            </w:pPr>
            <w:r w:rsidRPr="00E25DA6">
              <w:rPr>
                <w:rFonts w:ascii="Arial" w:hAnsi="Arial" w:cs="Arial"/>
                <w:b/>
                <w:sz w:val="20"/>
                <w:szCs w:val="20"/>
              </w:rPr>
              <w:t>E-maila</w:t>
            </w:r>
          </w:p>
        </w:tc>
        <w:tc>
          <w:tcPr>
            <w:tcW w:w="2997" w:type="dxa"/>
            <w:gridSpan w:val="4"/>
            <w:tcBorders>
              <w:left w:val="nil"/>
              <w:bottom w:val="nil"/>
            </w:tcBorders>
            <w:shd w:val="clear" w:color="auto" w:fill="auto"/>
            <w:vAlign w:val="center"/>
          </w:tcPr>
          <w:p w14:paraId="6D8B7F78" w14:textId="77777777" w:rsidR="00E25DA6" w:rsidRPr="00E25DA6" w:rsidRDefault="00E25DA6" w:rsidP="00F90E06">
            <w:pPr>
              <w:pStyle w:val="Gorputz-testua"/>
              <w:rPr>
                <w:rFonts w:ascii="Arial" w:hAnsi="Arial" w:cs="Arial"/>
                <w:b/>
                <w:sz w:val="20"/>
                <w:szCs w:val="20"/>
              </w:rPr>
            </w:pPr>
          </w:p>
        </w:tc>
      </w:tr>
      <w:tr w:rsidR="00D152D9" w14:paraId="10789E71" w14:textId="77777777" w:rsidTr="00E25DA6">
        <w:trPr>
          <w:trHeight w:val="454"/>
        </w:trPr>
        <w:tc>
          <w:tcPr>
            <w:tcW w:w="2489" w:type="dxa"/>
            <w:gridSpan w:val="2"/>
            <w:tcBorders>
              <w:top w:val="nil"/>
              <w:bottom w:val="single" w:sz="4" w:space="0" w:color="auto"/>
              <w:right w:val="single" w:sz="4" w:space="0" w:color="auto"/>
            </w:tcBorders>
            <w:vAlign w:val="center"/>
          </w:tcPr>
          <w:p w14:paraId="4B9150F7" w14:textId="77777777" w:rsidR="00E25DA6" w:rsidRPr="00E25DA6" w:rsidRDefault="00E25DA6" w:rsidP="00F90E06">
            <w:pPr>
              <w:pStyle w:val="Gorputz-testua"/>
              <w:ind w:right="-569"/>
              <w:rPr>
                <w:rFonts w:ascii="Arial" w:hAnsi="Arial" w:cs="Arial"/>
                <w:b/>
                <w:sz w:val="20"/>
                <w:szCs w:val="20"/>
              </w:rPr>
            </w:pPr>
          </w:p>
        </w:tc>
        <w:tc>
          <w:tcPr>
            <w:tcW w:w="3184" w:type="dxa"/>
            <w:gridSpan w:val="5"/>
            <w:tcBorders>
              <w:top w:val="nil"/>
              <w:bottom w:val="single" w:sz="4" w:space="0" w:color="auto"/>
              <w:right w:val="single" w:sz="4" w:space="0" w:color="auto"/>
            </w:tcBorders>
            <w:vAlign w:val="center"/>
          </w:tcPr>
          <w:p w14:paraId="20DC022D" w14:textId="77777777" w:rsidR="00E25DA6" w:rsidRPr="00E25DA6" w:rsidRDefault="00E25DA6" w:rsidP="00F90E06">
            <w:pPr>
              <w:pStyle w:val="Gorputz-testua"/>
              <w:ind w:right="-569"/>
              <w:rPr>
                <w:rFonts w:ascii="Arial" w:hAnsi="Arial" w:cs="Arial"/>
                <w:b/>
                <w:sz w:val="20"/>
                <w:szCs w:val="20"/>
              </w:rPr>
            </w:pPr>
          </w:p>
        </w:tc>
        <w:tc>
          <w:tcPr>
            <w:tcW w:w="3967" w:type="dxa"/>
            <w:gridSpan w:val="6"/>
            <w:tcBorders>
              <w:top w:val="nil"/>
              <w:left w:val="single" w:sz="4" w:space="0" w:color="auto"/>
              <w:bottom w:val="single" w:sz="4" w:space="0" w:color="auto"/>
            </w:tcBorders>
            <w:vAlign w:val="center"/>
          </w:tcPr>
          <w:p w14:paraId="334C4826" w14:textId="77777777" w:rsidR="00E25DA6" w:rsidRPr="00E25DA6" w:rsidRDefault="00E25DA6" w:rsidP="00F90E06">
            <w:pPr>
              <w:pStyle w:val="Gorputz-testua"/>
              <w:ind w:right="174"/>
              <w:rPr>
                <w:rFonts w:ascii="Arial" w:hAnsi="Arial" w:cs="Arial"/>
                <w:b/>
                <w:sz w:val="20"/>
                <w:szCs w:val="20"/>
              </w:rPr>
            </w:pPr>
          </w:p>
        </w:tc>
      </w:tr>
      <w:tr w:rsidR="00D152D9" w14:paraId="66BD7A02" w14:textId="77777777" w:rsidTr="00E25DA6">
        <w:trPr>
          <w:trHeight w:val="470"/>
        </w:trPr>
        <w:tc>
          <w:tcPr>
            <w:tcW w:w="3782" w:type="dxa"/>
            <w:gridSpan w:val="3"/>
            <w:tcBorders>
              <w:top w:val="single" w:sz="4" w:space="0" w:color="auto"/>
              <w:right w:val="nil"/>
            </w:tcBorders>
            <w:shd w:val="clear" w:color="auto" w:fill="auto"/>
            <w:vAlign w:val="center"/>
          </w:tcPr>
          <w:p w14:paraId="7E631735" w14:textId="77777777" w:rsidR="00E25DA6" w:rsidRPr="00E25DA6" w:rsidRDefault="00151410" w:rsidP="00F90E06">
            <w:pPr>
              <w:pStyle w:val="Gorputz-testua"/>
              <w:ind w:right="-676"/>
              <w:rPr>
                <w:rFonts w:ascii="Arial" w:hAnsi="Arial" w:cs="Arial"/>
                <w:b/>
                <w:sz w:val="20"/>
                <w:szCs w:val="20"/>
              </w:rPr>
            </w:pPr>
            <w:r w:rsidRPr="00E25DA6">
              <w:rPr>
                <w:rFonts w:ascii="Arial" w:hAnsi="Arial" w:cs="Arial"/>
                <w:b/>
                <w:sz w:val="20"/>
                <w:szCs w:val="20"/>
              </w:rPr>
              <w:t>Nola jaso nahi duzu jakinarazpena?</w:t>
            </w:r>
          </w:p>
          <w:p w14:paraId="3A7E5B5E" w14:textId="77777777" w:rsidR="00E25DA6" w:rsidRPr="00E25DA6" w:rsidRDefault="00151410" w:rsidP="00F90E06">
            <w:pPr>
              <w:pStyle w:val="Gorputz-testua"/>
              <w:ind w:right="-676"/>
              <w:rPr>
                <w:rFonts w:ascii="Arial" w:hAnsi="Arial" w:cs="Arial"/>
                <w:b/>
                <w:sz w:val="18"/>
                <w:szCs w:val="18"/>
                <w:lang w:val="es-ES"/>
              </w:rPr>
            </w:pPr>
            <w:r w:rsidRPr="00E25DA6">
              <w:rPr>
                <w:rFonts w:ascii="Arial" w:hAnsi="Arial" w:cs="Arial"/>
                <w:sz w:val="18"/>
                <w:szCs w:val="18"/>
                <w:lang w:val="es-ES"/>
              </w:rPr>
              <w:t>¿Cómo quiere recibir la notificación?</w:t>
            </w:r>
          </w:p>
        </w:tc>
        <w:tc>
          <w:tcPr>
            <w:tcW w:w="446" w:type="dxa"/>
            <w:tcBorders>
              <w:top w:val="single" w:sz="4" w:space="0" w:color="auto"/>
              <w:left w:val="nil"/>
              <w:right w:val="nil"/>
            </w:tcBorders>
            <w:shd w:val="clear" w:color="auto" w:fill="auto"/>
            <w:vAlign w:val="center"/>
          </w:tcPr>
          <w:p w14:paraId="1C83FC98" w14:textId="77777777" w:rsidR="00E25DA6" w:rsidRPr="00E25DA6" w:rsidRDefault="00151410" w:rsidP="00F90E06">
            <w:pPr>
              <w:pStyle w:val="Gorputz-testua"/>
              <w:ind w:right="-18"/>
              <w:rPr>
                <w:rFonts w:ascii="Arial" w:hAnsi="Arial" w:cs="Arial"/>
                <w:b/>
                <w:sz w:val="20"/>
                <w:szCs w:val="20"/>
              </w:rPr>
            </w:pPr>
            <w:r w:rsidRPr="00E25DA6">
              <w:rPr>
                <w:rFonts w:ascii="Arial" w:hAnsi="Arial" w:cs="Arial"/>
                <w:b/>
                <w:sz w:val="20"/>
                <w:szCs w:val="20"/>
              </w:rPr>
              <w:fldChar w:fldCharType="begin">
                <w:ffData>
                  <w:name w:val="Egiaztatu1"/>
                  <w:enabled/>
                  <w:calcOnExit w:val="0"/>
                  <w:checkBox>
                    <w:sizeAuto/>
                    <w:default w:val="0"/>
                  </w:checkBox>
                </w:ffData>
              </w:fldChar>
            </w:r>
            <w:r w:rsidRPr="00E25DA6">
              <w:rPr>
                <w:rFonts w:ascii="Arial" w:hAnsi="Arial" w:cs="Arial"/>
                <w:b/>
                <w:sz w:val="20"/>
                <w:szCs w:val="20"/>
              </w:rPr>
              <w:instrText xml:space="preserve"> FORMCHECKBOX </w:instrText>
            </w:r>
            <w:r w:rsidR="00DB0EB2">
              <w:rPr>
                <w:rFonts w:ascii="Arial" w:hAnsi="Arial" w:cs="Arial"/>
                <w:b/>
                <w:sz w:val="20"/>
                <w:szCs w:val="20"/>
              </w:rPr>
            </w:r>
            <w:r w:rsidR="00DB0EB2">
              <w:rPr>
                <w:rFonts w:ascii="Arial" w:hAnsi="Arial" w:cs="Arial"/>
                <w:b/>
                <w:sz w:val="20"/>
                <w:szCs w:val="20"/>
              </w:rPr>
              <w:fldChar w:fldCharType="separate"/>
            </w:r>
            <w:r w:rsidRPr="00E25DA6">
              <w:rPr>
                <w:rFonts w:ascii="Arial" w:hAnsi="Arial" w:cs="Arial"/>
                <w:b/>
                <w:sz w:val="20"/>
                <w:szCs w:val="20"/>
              </w:rPr>
              <w:fldChar w:fldCharType="end"/>
            </w:r>
          </w:p>
        </w:tc>
        <w:tc>
          <w:tcPr>
            <w:tcW w:w="1295" w:type="dxa"/>
            <w:gridSpan w:val="2"/>
            <w:tcBorders>
              <w:top w:val="single" w:sz="4" w:space="0" w:color="auto"/>
              <w:left w:val="nil"/>
              <w:bottom w:val="single" w:sz="4" w:space="0" w:color="auto"/>
              <w:right w:val="nil"/>
            </w:tcBorders>
            <w:shd w:val="clear" w:color="auto" w:fill="auto"/>
            <w:vAlign w:val="center"/>
          </w:tcPr>
          <w:p w14:paraId="0E7E05B9" w14:textId="77777777" w:rsidR="00E25DA6" w:rsidRPr="00E25DA6" w:rsidRDefault="00151410" w:rsidP="00F90E06">
            <w:pPr>
              <w:pStyle w:val="Gorputz-testua"/>
              <w:ind w:left="-36"/>
              <w:rPr>
                <w:rFonts w:ascii="Arial" w:hAnsi="Arial" w:cs="Arial"/>
                <w:b/>
                <w:sz w:val="20"/>
                <w:szCs w:val="20"/>
              </w:rPr>
            </w:pPr>
            <w:r w:rsidRPr="00E25DA6">
              <w:rPr>
                <w:rFonts w:ascii="Arial" w:hAnsi="Arial" w:cs="Arial"/>
                <w:b/>
                <w:sz w:val="20"/>
                <w:szCs w:val="20"/>
              </w:rPr>
              <w:t>Paperean</w:t>
            </w:r>
          </w:p>
          <w:p w14:paraId="13AE4E05" w14:textId="77777777" w:rsidR="00E25DA6" w:rsidRPr="00E25DA6" w:rsidRDefault="00151410" w:rsidP="00F90E06">
            <w:pPr>
              <w:pStyle w:val="Gorputz-testua"/>
              <w:ind w:left="-36"/>
              <w:rPr>
                <w:rFonts w:ascii="Arial" w:hAnsi="Arial" w:cs="Arial"/>
                <w:b/>
                <w:sz w:val="18"/>
                <w:szCs w:val="18"/>
              </w:rPr>
            </w:pPr>
            <w:r w:rsidRPr="00E25DA6">
              <w:rPr>
                <w:rFonts w:ascii="Arial" w:hAnsi="Arial" w:cs="Arial"/>
                <w:sz w:val="18"/>
                <w:szCs w:val="18"/>
              </w:rPr>
              <w:t>En papel</w:t>
            </w:r>
          </w:p>
        </w:tc>
        <w:tc>
          <w:tcPr>
            <w:tcW w:w="446" w:type="dxa"/>
            <w:gridSpan w:val="2"/>
            <w:tcBorders>
              <w:top w:val="single" w:sz="4" w:space="0" w:color="auto"/>
              <w:left w:val="nil"/>
              <w:bottom w:val="single" w:sz="4" w:space="0" w:color="auto"/>
              <w:right w:val="nil"/>
            </w:tcBorders>
            <w:shd w:val="clear" w:color="auto" w:fill="auto"/>
            <w:vAlign w:val="center"/>
          </w:tcPr>
          <w:p w14:paraId="20F3D80E" w14:textId="77777777" w:rsidR="00E25DA6" w:rsidRPr="00E25DA6" w:rsidRDefault="00151410" w:rsidP="00F90E06">
            <w:pPr>
              <w:pStyle w:val="Gorputz-testua"/>
              <w:rPr>
                <w:rFonts w:ascii="Arial" w:hAnsi="Arial" w:cs="Arial"/>
                <w:b/>
                <w:sz w:val="20"/>
                <w:szCs w:val="20"/>
              </w:rPr>
            </w:pPr>
            <w:r w:rsidRPr="00E25DA6">
              <w:rPr>
                <w:rFonts w:ascii="Arial" w:hAnsi="Arial" w:cs="Arial"/>
                <w:b/>
                <w:sz w:val="20"/>
                <w:szCs w:val="20"/>
              </w:rPr>
              <w:fldChar w:fldCharType="begin">
                <w:ffData>
                  <w:name w:val="Egiaztatu2"/>
                  <w:enabled/>
                  <w:calcOnExit w:val="0"/>
                  <w:checkBox>
                    <w:sizeAuto/>
                    <w:default w:val="0"/>
                  </w:checkBox>
                </w:ffData>
              </w:fldChar>
            </w:r>
            <w:r w:rsidRPr="00E25DA6">
              <w:rPr>
                <w:rFonts w:ascii="Arial" w:hAnsi="Arial" w:cs="Arial"/>
                <w:b/>
                <w:sz w:val="20"/>
                <w:szCs w:val="20"/>
              </w:rPr>
              <w:instrText xml:space="preserve"> FORMCHECKBOX </w:instrText>
            </w:r>
            <w:r w:rsidR="00DB0EB2">
              <w:rPr>
                <w:rFonts w:ascii="Arial" w:hAnsi="Arial" w:cs="Arial"/>
                <w:b/>
                <w:sz w:val="20"/>
                <w:szCs w:val="20"/>
              </w:rPr>
            </w:r>
            <w:r w:rsidR="00DB0EB2">
              <w:rPr>
                <w:rFonts w:ascii="Arial" w:hAnsi="Arial" w:cs="Arial"/>
                <w:b/>
                <w:sz w:val="20"/>
                <w:szCs w:val="20"/>
              </w:rPr>
              <w:fldChar w:fldCharType="separate"/>
            </w:r>
            <w:r w:rsidRPr="00E25DA6">
              <w:rPr>
                <w:rFonts w:ascii="Arial" w:hAnsi="Arial" w:cs="Arial"/>
                <w:b/>
                <w:sz w:val="20"/>
                <w:szCs w:val="20"/>
              </w:rPr>
              <w:fldChar w:fldCharType="end"/>
            </w:r>
          </w:p>
        </w:tc>
        <w:tc>
          <w:tcPr>
            <w:tcW w:w="3671" w:type="dxa"/>
            <w:gridSpan w:val="5"/>
            <w:tcBorders>
              <w:top w:val="single" w:sz="4" w:space="0" w:color="auto"/>
              <w:left w:val="nil"/>
              <w:bottom w:val="single" w:sz="4" w:space="0" w:color="auto"/>
              <w:right w:val="single" w:sz="4" w:space="0" w:color="auto"/>
            </w:tcBorders>
            <w:shd w:val="clear" w:color="auto" w:fill="auto"/>
            <w:vAlign w:val="center"/>
          </w:tcPr>
          <w:p w14:paraId="45B45A71" w14:textId="77777777" w:rsidR="00E25DA6" w:rsidRPr="00E25DA6" w:rsidRDefault="00151410" w:rsidP="00F90E06">
            <w:pPr>
              <w:pStyle w:val="Gorputz-testua"/>
              <w:rPr>
                <w:rFonts w:ascii="Arial" w:hAnsi="Arial" w:cs="Arial"/>
                <w:bCs/>
                <w:sz w:val="20"/>
                <w:szCs w:val="20"/>
              </w:rPr>
            </w:pPr>
            <w:r w:rsidRPr="00E25DA6">
              <w:rPr>
                <w:rFonts w:ascii="Arial" w:hAnsi="Arial" w:cs="Arial"/>
                <w:b/>
                <w:sz w:val="20"/>
                <w:szCs w:val="20"/>
              </w:rPr>
              <w:t xml:space="preserve">Egoitza elektronikoan </w:t>
            </w:r>
            <w:r w:rsidRPr="00E25DA6">
              <w:rPr>
                <w:rFonts w:ascii="Arial" w:hAnsi="Arial" w:cs="Arial"/>
                <w:b/>
                <w:sz w:val="16"/>
                <w:szCs w:val="16"/>
              </w:rPr>
              <w:t xml:space="preserve"> (* ikusi oharra)</w:t>
            </w:r>
          </w:p>
          <w:p w14:paraId="32FE7439" w14:textId="77777777" w:rsidR="00E25DA6" w:rsidRPr="00E25DA6" w:rsidRDefault="00151410" w:rsidP="00F90E06">
            <w:pPr>
              <w:pStyle w:val="Gorputz-testua"/>
              <w:rPr>
                <w:rFonts w:ascii="Arial" w:hAnsi="Arial" w:cs="Arial"/>
                <w:b/>
                <w:sz w:val="20"/>
                <w:szCs w:val="20"/>
                <w:lang w:val="es-ES"/>
              </w:rPr>
            </w:pPr>
            <w:r w:rsidRPr="00E25DA6">
              <w:rPr>
                <w:rFonts w:ascii="Arial" w:hAnsi="Arial" w:cs="Arial"/>
                <w:sz w:val="18"/>
                <w:szCs w:val="18"/>
                <w:lang w:val="es-ES"/>
              </w:rPr>
              <w:t xml:space="preserve">En la sede </w:t>
            </w:r>
            <w:proofErr w:type="gramStart"/>
            <w:r w:rsidRPr="00E25DA6">
              <w:rPr>
                <w:rFonts w:ascii="Arial" w:hAnsi="Arial" w:cs="Arial"/>
                <w:sz w:val="18"/>
                <w:szCs w:val="18"/>
                <w:lang w:val="es-ES"/>
              </w:rPr>
              <w:t>electrónica  (</w:t>
            </w:r>
            <w:proofErr w:type="gramEnd"/>
            <w:r w:rsidRPr="00E25DA6">
              <w:rPr>
                <w:rFonts w:ascii="Arial" w:hAnsi="Arial" w:cs="Arial"/>
                <w:sz w:val="18"/>
                <w:szCs w:val="18"/>
                <w:lang w:val="es-ES"/>
              </w:rPr>
              <w:t>* ver nota</w:t>
            </w:r>
            <w:r w:rsidRPr="00E25DA6">
              <w:rPr>
                <w:rFonts w:ascii="Arial" w:hAnsi="Arial" w:cs="Arial"/>
                <w:sz w:val="20"/>
                <w:szCs w:val="20"/>
                <w:lang w:val="es-ES"/>
              </w:rPr>
              <w:t>)</w:t>
            </w:r>
          </w:p>
        </w:tc>
      </w:tr>
    </w:tbl>
    <w:p w14:paraId="0DFE8DA0" w14:textId="77777777" w:rsidR="00E25DA6" w:rsidRPr="00E25DA6" w:rsidRDefault="00151410" w:rsidP="00E25DA6">
      <w:pPr>
        <w:pStyle w:val="Gorputz-testua"/>
        <w:tabs>
          <w:tab w:val="left" w:pos="142"/>
        </w:tabs>
        <w:spacing w:after="0"/>
        <w:ind w:right="-676"/>
        <w:rPr>
          <w:rFonts w:ascii="Arial" w:hAnsi="Arial" w:cs="Arial"/>
          <w:b/>
          <w:sz w:val="16"/>
          <w:szCs w:val="16"/>
        </w:rPr>
      </w:pPr>
      <w:r w:rsidRPr="00E25DA6">
        <w:rPr>
          <w:rFonts w:ascii="Arial" w:hAnsi="Arial" w:cs="Arial"/>
          <w:b/>
          <w:sz w:val="16"/>
          <w:szCs w:val="16"/>
        </w:rPr>
        <w:t>*</w:t>
      </w:r>
      <w:r w:rsidRPr="00E25DA6">
        <w:rPr>
          <w:rFonts w:ascii="Arial" w:hAnsi="Arial" w:cs="Arial"/>
          <w:b/>
          <w:sz w:val="16"/>
          <w:szCs w:val="16"/>
        </w:rPr>
        <w:tab/>
        <w:t xml:space="preserve">Oharra:  Jakinarazpena egoitza elektronikoan jasotzeko, beharrezkoa da ziurtagiri digitala edo B@kQa izatea. </w:t>
      </w:r>
    </w:p>
    <w:p w14:paraId="798BE001" w14:textId="77777777" w:rsidR="00E25DA6" w:rsidRPr="00E25DA6" w:rsidRDefault="00151410" w:rsidP="00E25DA6">
      <w:pPr>
        <w:pStyle w:val="Gorputz-testua"/>
        <w:tabs>
          <w:tab w:val="left" w:pos="142"/>
        </w:tabs>
        <w:spacing w:after="0"/>
        <w:ind w:right="-676"/>
        <w:rPr>
          <w:rFonts w:ascii="Arial" w:hAnsi="Arial" w:cs="Arial"/>
          <w:bCs/>
          <w:sz w:val="16"/>
          <w:szCs w:val="16"/>
          <w:lang w:val="es-ES"/>
        </w:rPr>
      </w:pPr>
      <w:r w:rsidRPr="00E25DA6">
        <w:rPr>
          <w:rFonts w:ascii="Arial" w:hAnsi="Arial" w:cs="Arial"/>
          <w:bCs/>
          <w:sz w:val="16"/>
          <w:szCs w:val="16"/>
        </w:rPr>
        <w:tab/>
      </w:r>
      <w:r w:rsidRPr="00E25DA6">
        <w:rPr>
          <w:rFonts w:ascii="Arial" w:hAnsi="Arial" w:cs="Arial"/>
          <w:bCs/>
          <w:sz w:val="16"/>
          <w:szCs w:val="16"/>
          <w:lang w:val="es-ES"/>
        </w:rPr>
        <w:t>Nota:  Para recibir la notificación en la sede electrónica es necesario tener certificado digital o B@kQ</w:t>
      </w:r>
    </w:p>
    <w:p w14:paraId="061D7F00" w14:textId="77777777" w:rsidR="00E25DA6" w:rsidRPr="00E25DA6" w:rsidRDefault="00E25DA6" w:rsidP="00E25DA6">
      <w:pPr>
        <w:ind w:left="-142" w:right="-569"/>
        <w:rPr>
          <w:rFonts w:ascii="Arial" w:hAnsi="Arial" w:cs="Arial"/>
          <w:sz w:val="16"/>
          <w:szCs w:val="1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40"/>
      </w:tblGrid>
      <w:tr w:rsidR="00D152D9" w14:paraId="28C93A82" w14:textId="77777777" w:rsidTr="00F90E06">
        <w:trPr>
          <w:trHeight w:val="365"/>
        </w:trPr>
        <w:tc>
          <w:tcPr>
            <w:tcW w:w="9640" w:type="dxa"/>
            <w:shd w:val="clear" w:color="auto" w:fill="E0E0E0"/>
            <w:vAlign w:val="center"/>
          </w:tcPr>
          <w:p w14:paraId="349DE78F" w14:textId="77777777" w:rsidR="00E25DA6" w:rsidRPr="00944E1D" w:rsidRDefault="00151410" w:rsidP="00F90E06">
            <w:pPr>
              <w:pStyle w:val="Standard"/>
              <w:ind w:left="-426" w:right="-568"/>
              <w:jc w:val="center"/>
              <w:rPr>
                <w:rFonts w:ascii="Arial" w:hAnsi="Arial" w:cs="Arial"/>
                <w:bCs w:val="0"/>
                <w:sz w:val="18"/>
                <w:szCs w:val="18"/>
              </w:rPr>
            </w:pPr>
            <w:r w:rsidRPr="00944E1D">
              <w:rPr>
                <w:rFonts w:ascii="Arial" w:hAnsi="Arial" w:cs="Arial"/>
                <w:b/>
                <w:sz w:val="20"/>
                <w:szCs w:val="20"/>
              </w:rPr>
              <w:t xml:space="preserve">ESKAERA / </w:t>
            </w:r>
            <w:r w:rsidRPr="00E25DA6">
              <w:rPr>
                <w:rFonts w:ascii="Arial" w:hAnsi="Arial" w:cs="Arial"/>
                <w:bCs w:val="0"/>
                <w:sz w:val="18"/>
                <w:szCs w:val="18"/>
              </w:rPr>
              <w:t>Solicitud</w:t>
            </w:r>
          </w:p>
        </w:tc>
      </w:tr>
      <w:tr w:rsidR="00D152D9" w14:paraId="515D3D86" w14:textId="77777777" w:rsidTr="00F90E06">
        <w:trPr>
          <w:trHeight w:val="2702"/>
        </w:trPr>
        <w:tc>
          <w:tcPr>
            <w:tcW w:w="9640" w:type="dxa"/>
            <w:shd w:val="clear" w:color="auto" w:fill="auto"/>
          </w:tcPr>
          <w:p w14:paraId="4AD653BC" w14:textId="77777777" w:rsidR="00E25DA6" w:rsidRPr="00944E1D" w:rsidRDefault="00151410" w:rsidP="00F90E06">
            <w:pPr>
              <w:spacing w:before="240" w:line="276" w:lineRule="auto"/>
              <w:jc w:val="both"/>
              <w:rPr>
                <w:rFonts w:ascii="Arial" w:hAnsi="Arial" w:cs="Arial"/>
                <w:bCs/>
                <w:sz w:val="20"/>
                <w:szCs w:val="20"/>
              </w:rPr>
            </w:pPr>
            <w:r w:rsidRPr="00944E1D">
              <w:rPr>
                <w:rFonts w:ascii="Arial" w:hAnsi="Arial" w:cs="Arial"/>
                <w:bCs/>
                <w:sz w:val="20"/>
                <w:szCs w:val="20"/>
              </w:rPr>
              <w:t xml:space="preserve">Orri honen bitartez </w:t>
            </w:r>
            <w:r w:rsidRPr="00944E1D">
              <w:rPr>
                <w:rFonts w:ascii="Arial" w:hAnsi="Arial" w:cs="Arial"/>
                <w:b/>
                <w:sz w:val="20"/>
                <w:szCs w:val="20"/>
              </w:rPr>
              <w:t>adierazten du</w:t>
            </w:r>
            <w:r w:rsidRPr="00944E1D">
              <w:rPr>
                <w:rFonts w:ascii="Arial" w:hAnsi="Arial" w:cs="Arial"/>
                <w:bCs/>
                <w:sz w:val="20"/>
                <w:szCs w:val="20"/>
              </w:rPr>
              <w:t xml:space="preserve"> bere seme-alabak hizkuntza errefortzua jasotzeko iradokizuna egin diola ikastetxeak, eta horretarako Udalak ematen duen laguntzaren informazioa jaso duela.</w:t>
            </w:r>
          </w:p>
          <w:p w14:paraId="1B572A37" w14:textId="77777777" w:rsidR="00E25DA6" w:rsidRPr="00944E1D" w:rsidRDefault="00151410" w:rsidP="00F90E06">
            <w:pPr>
              <w:spacing w:before="120" w:line="276" w:lineRule="auto"/>
              <w:jc w:val="both"/>
              <w:rPr>
                <w:rFonts w:ascii="Arial" w:hAnsi="Arial" w:cs="Arial"/>
                <w:sz w:val="20"/>
                <w:szCs w:val="20"/>
              </w:rPr>
            </w:pPr>
            <w:r w:rsidRPr="00944E1D">
              <w:rPr>
                <w:rFonts w:ascii="Arial" w:hAnsi="Arial" w:cs="Arial"/>
                <w:bCs/>
                <w:sz w:val="20"/>
                <w:szCs w:val="20"/>
              </w:rPr>
              <w:t xml:space="preserve">Hori horrela, idatzi honen bitartez </w:t>
            </w:r>
            <w:r w:rsidRPr="00944E1D">
              <w:rPr>
                <w:rFonts w:ascii="Arial" w:hAnsi="Arial" w:cs="Arial"/>
                <w:b/>
                <w:sz w:val="20"/>
                <w:szCs w:val="20"/>
              </w:rPr>
              <w:t>eskatzen du</w:t>
            </w:r>
            <w:r w:rsidRPr="00944E1D">
              <w:rPr>
                <w:rFonts w:ascii="Arial" w:hAnsi="Arial" w:cs="Arial"/>
                <w:bCs/>
                <w:sz w:val="20"/>
                <w:szCs w:val="20"/>
              </w:rPr>
              <w:t xml:space="preserve"> bere semeak/alabak dagokion hizkuntza errefortzua jasotzeko diru laguntza ematea.</w:t>
            </w:r>
          </w:p>
          <w:p w14:paraId="79FB4E6D" w14:textId="77777777" w:rsidR="00E25DA6" w:rsidRPr="00944E1D" w:rsidRDefault="00151410" w:rsidP="00F90E06">
            <w:pPr>
              <w:spacing w:before="120" w:line="276" w:lineRule="auto"/>
              <w:jc w:val="both"/>
              <w:rPr>
                <w:rFonts w:ascii="Arial" w:hAnsi="Arial" w:cs="Arial"/>
                <w:sz w:val="18"/>
                <w:szCs w:val="18"/>
                <w:lang w:val="es-ES_tradnl"/>
              </w:rPr>
            </w:pPr>
            <w:r w:rsidRPr="00944E1D">
              <w:rPr>
                <w:rFonts w:ascii="Arial" w:hAnsi="Arial" w:cs="Arial"/>
                <w:sz w:val="18"/>
                <w:szCs w:val="18"/>
                <w:lang w:val="es-ES_tradnl"/>
              </w:rPr>
              <w:t xml:space="preserve">Mediante este escrito </w:t>
            </w:r>
            <w:r w:rsidRPr="00944E1D">
              <w:rPr>
                <w:rFonts w:ascii="Arial" w:hAnsi="Arial" w:cs="Arial"/>
                <w:b/>
                <w:sz w:val="18"/>
                <w:szCs w:val="18"/>
                <w:lang w:val="es-ES_tradnl"/>
              </w:rPr>
              <w:t>manifiesta</w:t>
            </w:r>
            <w:r w:rsidRPr="00944E1D">
              <w:rPr>
                <w:rFonts w:ascii="Arial" w:hAnsi="Arial" w:cs="Arial"/>
                <w:sz w:val="18"/>
                <w:szCs w:val="18"/>
                <w:lang w:val="es-ES_tradnl"/>
              </w:rPr>
              <w:t xml:space="preserve"> que el centro escolar en el que está matriculado su hijo/hija le ha indicado la conveniencia de que participe en el servicio de refuerzo lingüístico, y le ha informado de las subvenciones que se conceden para ello.</w:t>
            </w:r>
          </w:p>
          <w:p w14:paraId="38FCB29F" w14:textId="77777777" w:rsidR="00E25DA6" w:rsidRPr="00944E1D" w:rsidRDefault="00151410" w:rsidP="00F90E06">
            <w:pPr>
              <w:spacing w:before="120" w:line="276" w:lineRule="auto"/>
              <w:jc w:val="both"/>
              <w:rPr>
                <w:rFonts w:ascii="Arial" w:hAnsi="Arial" w:cs="Arial"/>
                <w:b/>
                <w:bCs/>
                <w:sz w:val="20"/>
                <w:szCs w:val="20"/>
              </w:rPr>
            </w:pPr>
            <w:r w:rsidRPr="00944E1D">
              <w:rPr>
                <w:rFonts w:ascii="Arial" w:hAnsi="Arial" w:cs="Arial"/>
                <w:sz w:val="18"/>
                <w:szCs w:val="18"/>
                <w:lang w:val="es-ES_tradnl"/>
              </w:rPr>
              <w:t xml:space="preserve">Por ello, mediante la presente </w:t>
            </w:r>
            <w:r w:rsidRPr="00944E1D">
              <w:rPr>
                <w:rFonts w:ascii="Arial" w:hAnsi="Arial" w:cs="Arial"/>
                <w:b/>
                <w:bCs/>
                <w:sz w:val="18"/>
                <w:szCs w:val="18"/>
                <w:lang w:val="es-ES_tradnl"/>
              </w:rPr>
              <w:t>solicita</w:t>
            </w:r>
            <w:r w:rsidRPr="00944E1D">
              <w:rPr>
                <w:rFonts w:ascii="Arial" w:hAnsi="Arial" w:cs="Arial"/>
                <w:sz w:val="18"/>
                <w:szCs w:val="18"/>
                <w:lang w:val="es-ES_tradnl"/>
              </w:rPr>
              <w:t xml:space="preserve"> le sea concedida la subvención mencionada.</w:t>
            </w:r>
          </w:p>
        </w:tc>
      </w:tr>
    </w:tbl>
    <w:p w14:paraId="010E2DA0" w14:textId="77777777" w:rsidR="00E25DA6" w:rsidRPr="000B1633" w:rsidRDefault="00E25DA6" w:rsidP="00E25DA6">
      <w:pPr>
        <w:ind w:left="-142" w:right="-569"/>
        <w:rPr>
          <w:rFonts w:ascii="Arial" w:hAnsi="Arial" w:cs="Arial"/>
          <w:sz w:val="12"/>
          <w:szCs w:val="12"/>
        </w:rPr>
      </w:pPr>
    </w:p>
    <w:p w14:paraId="17F914D7" w14:textId="77777777" w:rsidR="00E25DA6" w:rsidRPr="000B1633" w:rsidRDefault="00E25DA6" w:rsidP="00E25DA6">
      <w:pPr>
        <w:ind w:left="-142" w:right="-569"/>
        <w:rPr>
          <w:rFonts w:ascii="Arial" w:hAnsi="Arial" w:cs="Arial"/>
          <w:sz w:val="12"/>
          <w:szCs w:val="12"/>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2694"/>
        <w:gridCol w:w="5103"/>
      </w:tblGrid>
      <w:tr w:rsidR="00D152D9" w14:paraId="49631084" w14:textId="77777777" w:rsidTr="00F90E06">
        <w:trPr>
          <w:trHeight w:val="377"/>
        </w:trPr>
        <w:tc>
          <w:tcPr>
            <w:tcW w:w="9640" w:type="dxa"/>
            <w:gridSpan w:val="3"/>
            <w:tcBorders>
              <w:bottom w:val="single" w:sz="4" w:space="0" w:color="auto"/>
            </w:tcBorders>
            <w:shd w:val="clear" w:color="auto" w:fill="E0E0E0"/>
            <w:vAlign w:val="center"/>
          </w:tcPr>
          <w:p w14:paraId="49A13B0C" w14:textId="77777777" w:rsidR="00E25DA6" w:rsidRPr="00A751C0" w:rsidRDefault="00151410" w:rsidP="00F90E06">
            <w:pPr>
              <w:jc w:val="center"/>
              <w:rPr>
                <w:rFonts w:ascii="Arial" w:hAnsi="Arial" w:cs="Arial"/>
                <w:sz w:val="20"/>
              </w:rPr>
            </w:pPr>
            <w:r w:rsidRPr="00A751C0">
              <w:rPr>
                <w:rFonts w:ascii="Arial" w:hAnsi="Arial" w:cs="Arial"/>
                <w:b/>
                <w:sz w:val="20"/>
                <w:szCs w:val="20"/>
              </w:rPr>
              <w:t>HAUR</w:t>
            </w:r>
            <w:r>
              <w:rPr>
                <w:rFonts w:ascii="Arial" w:hAnsi="Arial" w:cs="Arial"/>
                <w:b/>
                <w:sz w:val="20"/>
                <w:szCs w:val="20"/>
              </w:rPr>
              <w:t>R</w:t>
            </w:r>
            <w:r w:rsidRPr="00A751C0">
              <w:rPr>
                <w:rFonts w:ascii="Arial" w:hAnsi="Arial" w:cs="Arial"/>
                <w:b/>
                <w:sz w:val="20"/>
                <w:szCs w:val="20"/>
              </w:rPr>
              <w:t>AREN DATUAK</w:t>
            </w:r>
            <w:r w:rsidRPr="00A751C0">
              <w:rPr>
                <w:rFonts w:ascii="Arial" w:hAnsi="Arial" w:cs="Arial"/>
                <w:sz w:val="20"/>
              </w:rPr>
              <w:t xml:space="preserve"> / </w:t>
            </w:r>
            <w:r w:rsidRPr="00E25DA6">
              <w:rPr>
                <w:rFonts w:ascii="Arial" w:hAnsi="Arial" w:cs="Arial"/>
                <w:sz w:val="18"/>
                <w:szCs w:val="18"/>
              </w:rPr>
              <w:t>D</w:t>
            </w:r>
            <w:r w:rsidRPr="00E25DA6">
              <w:rPr>
                <w:rFonts w:ascii="Arial" w:hAnsi="Arial" w:cs="Arial"/>
                <w:bCs/>
                <w:sz w:val="18"/>
                <w:szCs w:val="18"/>
                <w:lang w:val="es-ES"/>
              </w:rPr>
              <w:t>atos del/de la menor</w:t>
            </w:r>
          </w:p>
        </w:tc>
      </w:tr>
      <w:tr w:rsidR="00D152D9" w14:paraId="31F46904" w14:textId="77777777" w:rsidTr="00F90E06">
        <w:trPr>
          <w:trHeight w:val="692"/>
        </w:trPr>
        <w:tc>
          <w:tcPr>
            <w:tcW w:w="1843" w:type="dxa"/>
            <w:tcBorders>
              <w:top w:val="single" w:sz="4" w:space="0" w:color="auto"/>
              <w:left w:val="single" w:sz="4" w:space="0" w:color="auto"/>
              <w:bottom w:val="nil"/>
              <w:right w:val="nil"/>
            </w:tcBorders>
            <w:shd w:val="clear" w:color="auto" w:fill="auto"/>
          </w:tcPr>
          <w:p w14:paraId="787D6F51" w14:textId="77777777" w:rsidR="00E25DA6" w:rsidRPr="00A751C0" w:rsidRDefault="00E25DA6" w:rsidP="00F90E06">
            <w:pPr>
              <w:ind w:right="-569"/>
              <w:rPr>
                <w:rFonts w:ascii="Arial" w:hAnsi="Arial" w:cs="Arial"/>
                <w:sz w:val="10"/>
                <w:szCs w:val="10"/>
              </w:rPr>
            </w:pPr>
          </w:p>
          <w:p w14:paraId="7F246EAF" w14:textId="77777777" w:rsidR="00E25DA6" w:rsidRPr="00A751C0" w:rsidRDefault="00151410" w:rsidP="00F90E06">
            <w:pPr>
              <w:ind w:right="-569"/>
              <w:rPr>
                <w:rFonts w:ascii="Arial" w:hAnsi="Arial" w:cs="Arial"/>
                <w:b/>
                <w:sz w:val="20"/>
                <w:szCs w:val="20"/>
              </w:rPr>
            </w:pPr>
            <w:r w:rsidRPr="00A751C0">
              <w:rPr>
                <w:rFonts w:ascii="Arial" w:hAnsi="Arial" w:cs="Arial"/>
                <w:b/>
                <w:sz w:val="20"/>
                <w:szCs w:val="20"/>
              </w:rPr>
              <w:t>IZEN-ABIZENAK:</w:t>
            </w:r>
          </w:p>
          <w:p w14:paraId="33B71DF2" w14:textId="77777777" w:rsidR="00E25DA6" w:rsidRPr="00A751C0" w:rsidRDefault="00151410" w:rsidP="00F90E06">
            <w:pPr>
              <w:ind w:right="-569"/>
              <w:rPr>
                <w:rFonts w:ascii="Arial" w:hAnsi="Arial" w:cs="Arial"/>
                <w:sz w:val="20"/>
              </w:rPr>
            </w:pPr>
            <w:r w:rsidRPr="00A751C0">
              <w:rPr>
                <w:rFonts w:ascii="Arial" w:hAnsi="Arial" w:cs="Arial"/>
                <w:spacing w:val="-2"/>
                <w:sz w:val="18"/>
                <w:szCs w:val="18"/>
                <w:lang w:val="es-ES_tradnl"/>
              </w:rPr>
              <w:t xml:space="preserve">Nombre y apellidos:  </w:t>
            </w:r>
          </w:p>
        </w:tc>
        <w:tc>
          <w:tcPr>
            <w:tcW w:w="7797" w:type="dxa"/>
            <w:gridSpan w:val="2"/>
            <w:tcBorders>
              <w:top w:val="single" w:sz="4" w:space="0" w:color="auto"/>
              <w:left w:val="nil"/>
              <w:bottom w:val="nil"/>
              <w:right w:val="single" w:sz="4" w:space="0" w:color="auto"/>
            </w:tcBorders>
            <w:shd w:val="clear" w:color="auto" w:fill="auto"/>
            <w:vAlign w:val="center"/>
          </w:tcPr>
          <w:p w14:paraId="130495D3" w14:textId="77777777" w:rsidR="00E25DA6" w:rsidRPr="00A751C0" w:rsidRDefault="00E25DA6" w:rsidP="00F90E06">
            <w:pPr>
              <w:rPr>
                <w:rFonts w:ascii="Arial" w:hAnsi="Arial" w:cs="Arial"/>
                <w:sz w:val="20"/>
              </w:rPr>
            </w:pPr>
          </w:p>
        </w:tc>
      </w:tr>
      <w:tr w:rsidR="00D152D9" w14:paraId="14BA5E22" w14:textId="77777777" w:rsidTr="00F90E06">
        <w:trPr>
          <w:trHeight w:val="523"/>
        </w:trPr>
        <w:tc>
          <w:tcPr>
            <w:tcW w:w="4537" w:type="dxa"/>
            <w:gridSpan w:val="2"/>
            <w:tcBorders>
              <w:top w:val="nil"/>
              <w:left w:val="single" w:sz="4" w:space="0" w:color="auto"/>
              <w:bottom w:val="single" w:sz="4" w:space="0" w:color="auto"/>
              <w:right w:val="nil"/>
            </w:tcBorders>
            <w:shd w:val="clear" w:color="auto" w:fill="auto"/>
          </w:tcPr>
          <w:p w14:paraId="086D7C1F" w14:textId="77777777" w:rsidR="00E25DA6" w:rsidRPr="00A751C0" w:rsidRDefault="00151410" w:rsidP="00F90E06">
            <w:pPr>
              <w:ind w:right="-569"/>
              <w:rPr>
                <w:rFonts w:ascii="Arial" w:hAnsi="Arial" w:cs="Arial"/>
                <w:b/>
                <w:sz w:val="20"/>
                <w:szCs w:val="20"/>
              </w:rPr>
            </w:pPr>
            <w:r w:rsidRPr="00A751C0">
              <w:rPr>
                <w:rFonts w:ascii="Arial" w:hAnsi="Arial" w:cs="Arial"/>
                <w:b/>
                <w:sz w:val="20"/>
                <w:szCs w:val="20"/>
              </w:rPr>
              <w:t>ADINA:</w:t>
            </w:r>
          </w:p>
          <w:p w14:paraId="6B3F778B" w14:textId="77777777" w:rsidR="00E25DA6" w:rsidRPr="00A751C0" w:rsidRDefault="00151410" w:rsidP="00F90E06">
            <w:pPr>
              <w:ind w:right="-569"/>
              <w:rPr>
                <w:rFonts w:ascii="Arial" w:hAnsi="Arial" w:cs="Arial"/>
                <w:sz w:val="20"/>
              </w:rPr>
            </w:pPr>
            <w:r w:rsidRPr="00A751C0">
              <w:rPr>
                <w:rFonts w:ascii="Arial" w:hAnsi="Arial" w:cs="Arial"/>
                <w:spacing w:val="-2"/>
                <w:sz w:val="18"/>
                <w:szCs w:val="18"/>
                <w:lang w:val="es-ES_tradnl"/>
              </w:rPr>
              <w:t xml:space="preserve">Edad </w:t>
            </w:r>
          </w:p>
        </w:tc>
        <w:tc>
          <w:tcPr>
            <w:tcW w:w="5103" w:type="dxa"/>
            <w:tcBorders>
              <w:top w:val="nil"/>
              <w:left w:val="nil"/>
              <w:bottom w:val="single" w:sz="4" w:space="0" w:color="auto"/>
              <w:right w:val="single" w:sz="4" w:space="0" w:color="auto"/>
            </w:tcBorders>
            <w:shd w:val="clear" w:color="auto" w:fill="auto"/>
          </w:tcPr>
          <w:p w14:paraId="7CD9F7DE" w14:textId="77777777" w:rsidR="00E25DA6" w:rsidRPr="00A751C0" w:rsidRDefault="00151410" w:rsidP="00F90E06">
            <w:pPr>
              <w:ind w:right="-569"/>
              <w:rPr>
                <w:rFonts w:ascii="Arial" w:hAnsi="Arial" w:cs="Arial"/>
                <w:b/>
                <w:sz w:val="20"/>
                <w:szCs w:val="20"/>
              </w:rPr>
            </w:pPr>
            <w:r w:rsidRPr="00A751C0">
              <w:rPr>
                <w:rFonts w:ascii="Arial" w:hAnsi="Arial" w:cs="Arial"/>
                <w:b/>
                <w:sz w:val="20"/>
                <w:szCs w:val="20"/>
              </w:rPr>
              <w:t>MAILA:</w:t>
            </w:r>
          </w:p>
          <w:p w14:paraId="510700E6" w14:textId="77777777" w:rsidR="00E25DA6" w:rsidRPr="00A751C0" w:rsidRDefault="00151410" w:rsidP="00F90E06">
            <w:pPr>
              <w:rPr>
                <w:rFonts w:ascii="Arial" w:hAnsi="Arial" w:cs="Arial"/>
                <w:sz w:val="20"/>
              </w:rPr>
            </w:pPr>
            <w:r w:rsidRPr="00A751C0">
              <w:rPr>
                <w:rFonts w:ascii="Arial" w:hAnsi="Arial" w:cs="Arial"/>
                <w:spacing w:val="-2"/>
                <w:sz w:val="18"/>
                <w:szCs w:val="18"/>
                <w:lang w:val="es-ES_tradnl"/>
              </w:rPr>
              <w:t xml:space="preserve">Curso:  </w:t>
            </w:r>
          </w:p>
        </w:tc>
      </w:tr>
    </w:tbl>
    <w:p w14:paraId="4CBA0B61" w14:textId="77777777" w:rsidR="00E25DA6" w:rsidRPr="000B1633" w:rsidRDefault="00E25DA6" w:rsidP="00E25DA6">
      <w:pPr>
        <w:ind w:left="-142" w:right="-569"/>
        <w:rPr>
          <w:rFonts w:ascii="Arial" w:hAnsi="Arial" w:cs="Arial"/>
          <w:sz w:val="12"/>
          <w:szCs w:val="12"/>
        </w:rPr>
      </w:pPr>
    </w:p>
    <w:p w14:paraId="18535797" w14:textId="77777777" w:rsidR="00E25DA6" w:rsidRPr="000B1633" w:rsidRDefault="00E25DA6" w:rsidP="00E25DA6">
      <w:pPr>
        <w:ind w:left="-142" w:right="-569"/>
        <w:rPr>
          <w:rFonts w:ascii="Arial" w:hAnsi="Arial" w:cs="Arial"/>
          <w:sz w:val="12"/>
          <w:szCs w:val="1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D152D9" w14:paraId="411F69E2" w14:textId="77777777" w:rsidTr="00F90E06">
        <w:trPr>
          <w:trHeight w:val="417"/>
        </w:trPr>
        <w:tc>
          <w:tcPr>
            <w:tcW w:w="9606" w:type="dxa"/>
            <w:shd w:val="clear" w:color="auto" w:fill="E0E0E0"/>
            <w:vAlign w:val="center"/>
          </w:tcPr>
          <w:p w14:paraId="5053FD0B" w14:textId="77777777" w:rsidR="00E25DA6" w:rsidRPr="00E25DA6" w:rsidRDefault="00151410" w:rsidP="00F90E06">
            <w:pPr>
              <w:pStyle w:val="Gorputz-testua"/>
              <w:ind w:right="-110"/>
              <w:rPr>
                <w:rFonts w:ascii="Arial" w:hAnsi="Arial" w:cs="Arial"/>
                <w:b/>
                <w:sz w:val="16"/>
                <w:szCs w:val="16"/>
              </w:rPr>
            </w:pPr>
            <w:r w:rsidRPr="00E25DA6">
              <w:rPr>
                <w:rFonts w:ascii="Arial" w:hAnsi="Arial" w:cs="Arial"/>
                <w:b/>
                <w:szCs w:val="20"/>
              </w:rPr>
              <w:t xml:space="preserve">LAGUNTZA ONDORENGO ZERBITZURAKO ESKATZEN DA / </w:t>
            </w:r>
            <w:r w:rsidRPr="00E25DA6">
              <w:rPr>
                <w:rFonts w:ascii="Arial" w:hAnsi="Arial" w:cs="Arial"/>
                <w:sz w:val="18"/>
                <w:szCs w:val="18"/>
                <w:lang w:val="es-ES"/>
              </w:rPr>
              <w:t>Servicio para el que se solicita la ayuda</w:t>
            </w:r>
          </w:p>
        </w:tc>
      </w:tr>
      <w:tr w:rsidR="00D152D9" w14:paraId="60B5A672" w14:textId="77777777" w:rsidTr="00F90E06">
        <w:trPr>
          <w:trHeight w:val="873"/>
        </w:trPr>
        <w:tc>
          <w:tcPr>
            <w:tcW w:w="9606" w:type="dxa"/>
            <w:shd w:val="clear" w:color="auto" w:fill="auto"/>
            <w:vAlign w:val="center"/>
          </w:tcPr>
          <w:p w14:paraId="6D2DE99A" w14:textId="77777777" w:rsidR="00E25DA6" w:rsidRDefault="00151410" w:rsidP="00F90E06">
            <w:pPr>
              <w:pStyle w:val="Normalaweba"/>
              <w:spacing w:before="0" w:beforeAutospacing="0" w:after="0" w:afterAutospacing="0"/>
              <w:ind w:left="426" w:right="-110"/>
              <w:rPr>
                <w:rFonts w:ascii="Arial" w:hAnsi="Arial" w:cs="Arial"/>
                <w:b/>
                <w:sz w:val="20"/>
                <w:szCs w:val="20"/>
              </w:rPr>
            </w:pPr>
            <w:r w:rsidRPr="00D43CB8">
              <w:rPr>
                <w:rFonts w:ascii="Arial" w:hAnsi="Arial" w:cs="Arial"/>
                <w:b/>
              </w:rPr>
              <w:lastRenderedPageBreak/>
              <w:fldChar w:fldCharType="begin">
                <w:ffData>
                  <w:name w:val="Laukia2"/>
                  <w:enabled/>
                  <w:calcOnExit w:val="0"/>
                  <w:checkBox>
                    <w:sizeAuto/>
                    <w:default w:val="0"/>
                  </w:checkBox>
                </w:ffData>
              </w:fldChar>
            </w:r>
            <w:r w:rsidRPr="00D43CB8">
              <w:rPr>
                <w:rFonts w:ascii="Arial" w:hAnsi="Arial" w:cs="Arial"/>
                <w:b/>
              </w:rPr>
              <w:instrText xml:space="preserve"> FORMCHECKBOX </w:instrText>
            </w:r>
            <w:r w:rsidR="00DB0EB2">
              <w:rPr>
                <w:rFonts w:ascii="Arial" w:hAnsi="Arial" w:cs="Arial"/>
                <w:b/>
              </w:rPr>
            </w:r>
            <w:r w:rsidR="00DB0EB2">
              <w:rPr>
                <w:rFonts w:ascii="Arial" w:hAnsi="Arial" w:cs="Arial"/>
                <w:b/>
              </w:rPr>
              <w:fldChar w:fldCharType="separate"/>
            </w:r>
            <w:r w:rsidRPr="00D43CB8">
              <w:rPr>
                <w:rFonts w:ascii="Arial" w:hAnsi="Arial" w:cs="Arial"/>
                <w:b/>
              </w:rPr>
              <w:fldChar w:fldCharType="end"/>
            </w:r>
            <w:r w:rsidRPr="00D43CB8">
              <w:rPr>
                <w:rFonts w:ascii="Arial" w:hAnsi="Arial" w:cs="Arial"/>
                <w:b/>
                <w:sz w:val="20"/>
                <w:szCs w:val="20"/>
              </w:rPr>
              <w:t xml:space="preserve"> </w:t>
            </w:r>
            <w:r w:rsidRPr="00006980">
              <w:rPr>
                <w:rFonts w:ascii="Arial" w:hAnsi="Arial" w:cs="Arial"/>
                <w:b/>
                <w:bCs/>
                <w:sz w:val="20"/>
                <w:szCs w:val="20"/>
                <w:lang w:eastAsia="zh-CN"/>
              </w:rPr>
              <w:t xml:space="preserve">ERREFORTZUAK UDALEKUETAN </w:t>
            </w:r>
            <w:r>
              <w:rPr>
                <w:rFonts w:ascii="Arial" w:hAnsi="Arial" w:cs="Arial"/>
                <w:b/>
                <w:sz w:val="20"/>
                <w:szCs w:val="20"/>
              </w:rPr>
              <w:t xml:space="preserve">/ </w:t>
            </w:r>
            <w:r w:rsidRPr="00006980">
              <w:rPr>
                <w:rFonts w:ascii="Arial" w:hAnsi="Arial" w:cs="Arial"/>
                <w:bCs/>
                <w:spacing w:val="-2"/>
                <w:sz w:val="18"/>
                <w:szCs w:val="18"/>
                <w:lang w:val="es-ES_tradnl" w:eastAsia="zh-CN"/>
              </w:rPr>
              <w:t xml:space="preserve">Refuerzo lingüístico </w:t>
            </w:r>
            <w:r>
              <w:rPr>
                <w:rFonts w:ascii="Arial" w:hAnsi="Arial" w:cs="Arial"/>
                <w:bCs/>
                <w:spacing w:val="-2"/>
                <w:sz w:val="18"/>
                <w:szCs w:val="18"/>
                <w:lang w:val="es-ES_tradnl" w:eastAsia="zh-CN"/>
              </w:rPr>
              <w:t>en las colonias abiertas.</w:t>
            </w:r>
          </w:p>
          <w:p w14:paraId="1567A55F" w14:textId="77777777" w:rsidR="00E25DA6" w:rsidRPr="00006980" w:rsidRDefault="00E25DA6" w:rsidP="00F90E06">
            <w:pPr>
              <w:pStyle w:val="Normalaweba"/>
              <w:spacing w:before="0" w:beforeAutospacing="0" w:after="0" w:afterAutospacing="0"/>
              <w:ind w:left="426" w:right="-110"/>
              <w:rPr>
                <w:rFonts w:ascii="Arial" w:hAnsi="Arial" w:cs="Arial"/>
                <w:b/>
                <w:sz w:val="8"/>
                <w:szCs w:val="8"/>
              </w:rPr>
            </w:pPr>
          </w:p>
          <w:p w14:paraId="443FDAB2" w14:textId="77777777" w:rsidR="00E25DA6" w:rsidRPr="00D43CB8" w:rsidRDefault="00151410" w:rsidP="00F90E06">
            <w:pPr>
              <w:pStyle w:val="Normalaweba"/>
              <w:spacing w:before="0" w:beforeAutospacing="0" w:after="0" w:afterAutospacing="0"/>
              <w:ind w:left="426" w:right="-110"/>
              <w:rPr>
                <w:b/>
                <w:sz w:val="16"/>
                <w:szCs w:val="16"/>
              </w:rPr>
            </w:pPr>
            <w:r w:rsidRPr="00D43CB8">
              <w:rPr>
                <w:rFonts w:ascii="Arial" w:hAnsi="Arial" w:cs="Arial"/>
                <w:b/>
              </w:rPr>
              <w:fldChar w:fldCharType="begin">
                <w:ffData>
                  <w:name w:val="Laukia3"/>
                  <w:enabled/>
                  <w:calcOnExit w:val="0"/>
                  <w:checkBox>
                    <w:sizeAuto/>
                    <w:default w:val="0"/>
                  </w:checkBox>
                </w:ffData>
              </w:fldChar>
            </w:r>
            <w:r w:rsidRPr="00D43CB8">
              <w:rPr>
                <w:rFonts w:ascii="Arial" w:hAnsi="Arial" w:cs="Arial"/>
                <w:b/>
              </w:rPr>
              <w:instrText xml:space="preserve"> FORMCHECKBOX </w:instrText>
            </w:r>
            <w:r w:rsidR="00DB0EB2">
              <w:rPr>
                <w:rFonts w:ascii="Arial" w:hAnsi="Arial" w:cs="Arial"/>
                <w:b/>
              </w:rPr>
            </w:r>
            <w:r w:rsidR="00DB0EB2">
              <w:rPr>
                <w:rFonts w:ascii="Arial" w:hAnsi="Arial" w:cs="Arial"/>
                <w:b/>
              </w:rPr>
              <w:fldChar w:fldCharType="separate"/>
            </w:r>
            <w:r w:rsidRPr="00D43CB8">
              <w:rPr>
                <w:rFonts w:ascii="Arial" w:hAnsi="Arial" w:cs="Arial"/>
                <w:b/>
              </w:rPr>
              <w:fldChar w:fldCharType="end"/>
            </w:r>
            <w:r w:rsidRPr="00D43CB8">
              <w:rPr>
                <w:rFonts w:ascii="Arial" w:hAnsi="Arial" w:cs="Arial"/>
                <w:b/>
              </w:rPr>
              <w:t xml:space="preserve"> </w:t>
            </w:r>
            <w:r w:rsidRPr="005D476E">
              <w:rPr>
                <w:rFonts w:ascii="Arial" w:hAnsi="Arial" w:cs="Arial"/>
                <w:b/>
                <w:sz w:val="20"/>
                <w:szCs w:val="20"/>
              </w:rPr>
              <w:t>ERREFORTZUAK</w:t>
            </w:r>
            <w:r>
              <w:rPr>
                <w:rFonts w:ascii="Arial" w:hAnsi="Arial" w:cs="Arial"/>
                <w:b/>
              </w:rPr>
              <w:t xml:space="preserve"> </w:t>
            </w:r>
            <w:r>
              <w:rPr>
                <w:rFonts w:ascii="Arial" w:hAnsi="Arial" w:cs="Arial"/>
                <w:b/>
                <w:sz w:val="20"/>
                <w:szCs w:val="20"/>
              </w:rPr>
              <w:t xml:space="preserve">LUDOTEKAN / </w:t>
            </w:r>
            <w:r w:rsidRPr="00006980">
              <w:rPr>
                <w:rFonts w:ascii="Arial" w:hAnsi="Arial" w:cs="Arial"/>
                <w:bCs/>
                <w:spacing w:val="-2"/>
                <w:sz w:val="18"/>
                <w:szCs w:val="18"/>
                <w:lang w:val="es-ES_tradnl" w:eastAsia="zh-CN"/>
              </w:rPr>
              <w:t xml:space="preserve">Refuerzo lingüístico </w:t>
            </w:r>
            <w:r>
              <w:rPr>
                <w:rFonts w:ascii="Arial" w:hAnsi="Arial" w:cs="Arial"/>
                <w:bCs/>
                <w:spacing w:val="-2"/>
                <w:sz w:val="18"/>
                <w:szCs w:val="18"/>
                <w:lang w:val="es-ES_tradnl" w:eastAsia="zh-CN"/>
              </w:rPr>
              <w:t>en la ludoteca.</w:t>
            </w:r>
          </w:p>
        </w:tc>
      </w:tr>
    </w:tbl>
    <w:p w14:paraId="33BF3DB4" w14:textId="77777777" w:rsidR="00E25DA6" w:rsidRDefault="00E25DA6" w:rsidP="00E25DA6">
      <w:pPr>
        <w:ind w:left="-142" w:right="-569"/>
        <w:rPr>
          <w:rFonts w:ascii="Arial" w:hAnsi="Arial" w:cs="Arial"/>
          <w:sz w:val="16"/>
          <w:szCs w:val="1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869"/>
        <w:gridCol w:w="4820"/>
      </w:tblGrid>
      <w:tr w:rsidR="00D152D9" w14:paraId="355A1D41" w14:textId="77777777" w:rsidTr="00161188">
        <w:trPr>
          <w:trHeight w:val="507"/>
        </w:trPr>
        <w:tc>
          <w:tcPr>
            <w:tcW w:w="9640" w:type="dxa"/>
            <w:gridSpan w:val="3"/>
            <w:tcBorders>
              <w:top w:val="single" w:sz="4" w:space="0" w:color="auto"/>
              <w:bottom w:val="single" w:sz="4" w:space="0" w:color="auto"/>
            </w:tcBorders>
            <w:shd w:val="clear" w:color="auto" w:fill="E0E0E0"/>
            <w:vAlign w:val="center"/>
          </w:tcPr>
          <w:p w14:paraId="4AAEF782" w14:textId="77777777" w:rsidR="00701724" w:rsidRPr="00331DFB" w:rsidRDefault="00151410" w:rsidP="00161188">
            <w:pPr>
              <w:pStyle w:val="Standard"/>
              <w:ind w:right="31"/>
              <w:jc w:val="center"/>
              <w:rPr>
                <w:rFonts w:ascii="Arial" w:hAnsi="Arial" w:cs="Arial"/>
                <w:sz w:val="18"/>
                <w:szCs w:val="18"/>
              </w:rPr>
            </w:pPr>
            <w:r w:rsidRPr="00331DFB">
              <w:rPr>
                <w:rFonts w:ascii="Arial" w:eastAsia="Lucida Sans Unicode" w:hAnsi="Arial" w:cs="Arial"/>
                <w:b/>
                <w:sz w:val="20"/>
                <w:szCs w:val="20"/>
              </w:rPr>
              <w:t xml:space="preserve">DATUEN EGIAZTAPENA / </w:t>
            </w:r>
            <w:r w:rsidRPr="00331DFB">
              <w:rPr>
                <w:rFonts w:ascii="Arial" w:eastAsia="Lucida Sans Unicode" w:hAnsi="Arial" w:cs="Arial"/>
                <w:bCs w:val="0"/>
                <w:sz w:val="18"/>
                <w:szCs w:val="18"/>
              </w:rPr>
              <w:t>Verificación de datos</w:t>
            </w:r>
          </w:p>
        </w:tc>
      </w:tr>
      <w:tr w:rsidR="00D152D9" w14:paraId="4CBD325B" w14:textId="77777777" w:rsidTr="00161188">
        <w:trPr>
          <w:trHeight w:val="1887"/>
        </w:trPr>
        <w:tc>
          <w:tcPr>
            <w:tcW w:w="4820" w:type="dxa"/>
            <w:gridSpan w:val="2"/>
            <w:tcBorders>
              <w:top w:val="single" w:sz="4" w:space="0" w:color="auto"/>
              <w:bottom w:val="dotted" w:sz="4" w:space="0" w:color="auto"/>
            </w:tcBorders>
            <w:shd w:val="clear" w:color="auto" w:fill="auto"/>
          </w:tcPr>
          <w:p w14:paraId="5D211716" w14:textId="77777777" w:rsidR="00701724" w:rsidRPr="00331DFB" w:rsidRDefault="00151410" w:rsidP="00161188">
            <w:pPr>
              <w:shd w:val="clear" w:color="auto" w:fill="FFFFFF"/>
              <w:spacing w:before="180"/>
              <w:jc w:val="both"/>
              <w:rPr>
                <w:rFonts w:ascii="Arial" w:hAnsi="Arial" w:cs="Arial"/>
                <w:bCs/>
                <w:sz w:val="20"/>
                <w:szCs w:val="20"/>
                <w:lang w:eastAsia="eu-ES"/>
              </w:rPr>
            </w:pPr>
            <w:r w:rsidRPr="003A279F">
              <w:rPr>
                <w:rFonts w:ascii="Arial" w:hAnsi="Arial" w:cs="Arial"/>
                <w:bCs/>
                <w:sz w:val="20"/>
                <w:szCs w:val="20"/>
                <w:lang w:eastAsia="eu-ES"/>
              </w:rPr>
              <w:t>3.000 €-tik gorako dirulaguntzetan, Eskoriatzako Udalak zuzenean egiaztatuko du deialdian ezarritako baldintzak betetzen direla,</w:t>
            </w:r>
            <w:r w:rsidRPr="00F77E92">
              <w:rPr>
                <w:rFonts w:ascii="Arial" w:hAnsi="Arial" w:cs="Arial"/>
                <w:bCs/>
                <w:sz w:val="20"/>
                <w:szCs w:val="20"/>
                <w:lang w:eastAsia="eu-ES"/>
              </w:rPr>
              <w:t xml:space="preserve"> eta horretarako</w:t>
            </w:r>
            <w:r>
              <w:rPr>
                <w:rFonts w:ascii="Arial" w:hAnsi="Arial" w:cs="Arial"/>
                <w:bCs/>
                <w:sz w:val="20"/>
                <w:szCs w:val="20"/>
                <w:lang w:eastAsia="eu-ES"/>
              </w:rPr>
              <w:t>,</w:t>
            </w:r>
            <w:r w:rsidRPr="00F77E92">
              <w:rPr>
                <w:rFonts w:ascii="Arial" w:hAnsi="Arial" w:cs="Arial"/>
                <w:bCs/>
                <w:sz w:val="20"/>
                <w:szCs w:val="20"/>
                <w:lang w:eastAsia="eu-ES"/>
              </w:rPr>
              <w:t xml:space="preserve"> behar dituen datuak NISAEren bidez (</w:t>
            </w:r>
            <w:r w:rsidRPr="00F77E92">
              <w:rPr>
                <w:rFonts w:ascii="Arial" w:hAnsi="Arial"/>
                <w:sz w:val="20"/>
                <w:szCs w:val="20"/>
                <w:lang w:eastAsia="eu-ES"/>
              </w:rPr>
              <w:t>E</w:t>
            </w:r>
            <w:r w:rsidRPr="00F77E92">
              <w:rPr>
                <w:rFonts w:ascii="Arial" w:hAnsi="Arial" w:cs="Arial"/>
                <w:sz w:val="20"/>
                <w:szCs w:val="20"/>
                <w:lang w:eastAsia="eu-ES"/>
              </w:rPr>
              <w:t>uskadiko administrazioen elkarreragintasunerako eta segurtasunerako nodoa</w:t>
            </w:r>
            <w:r w:rsidRPr="00F77E92">
              <w:rPr>
                <w:rFonts w:ascii="Arial" w:hAnsi="Arial" w:cs="Arial"/>
                <w:bCs/>
                <w:sz w:val="20"/>
                <w:szCs w:val="20"/>
                <w:lang w:eastAsia="eu-ES"/>
              </w:rPr>
              <w:t>) eskuratuko ditu</w:t>
            </w:r>
            <w:r w:rsidRPr="00331DFB">
              <w:rPr>
                <w:rFonts w:ascii="Arial" w:hAnsi="Arial" w:cs="Arial"/>
                <w:bCs/>
                <w:sz w:val="20"/>
                <w:szCs w:val="20"/>
                <w:lang w:eastAsia="eu-ES"/>
              </w:rPr>
              <w:t>.</w:t>
            </w:r>
          </w:p>
          <w:p w14:paraId="597F83FA" w14:textId="77777777" w:rsidR="00701724" w:rsidRPr="000F2C4F" w:rsidRDefault="00701724" w:rsidP="00161188">
            <w:pPr>
              <w:shd w:val="clear" w:color="auto" w:fill="FFFFFF"/>
              <w:jc w:val="both"/>
              <w:rPr>
                <w:rFonts w:ascii="Arial" w:hAnsi="Arial" w:cs="Arial"/>
                <w:bCs/>
                <w:sz w:val="12"/>
                <w:szCs w:val="12"/>
                <w:lang w:eastAsia="eu-ES"/>
              </w:rPr>
            </w:pPr>
          </w:p>
          <w:p w14:paraId="0BF6F79F" w14:textId="77777777" w:rsidR="00701724" w:rsidRPr="00331DFB" w:rsidRDefault="00151410" w:rsidP="00161188">
            <w:pPr>
              <w:shd w:val="clear" w:color="auto" w:fill="FFFFFF"/>
              <w:spacing w:after="120"/>
              <w:jc w:val="both"/>
              <w:rPr>
                <w:rFonts w:ascii="Arial" w:hAnsi="Arial" w:cs="Arial"/>
                <w:bCs/>
                <w:sz w:val="20"/>
                <w:szCs w:val="20"/>
                <w:lang w:eastAsia="eu-ES"/>
              </w:rPr>
            </w:pPr>
            <w:r w:rsidRPr="00331DFB">
              <w:rPr>
                <w:rFonts w:ascii="Arial" w:hAnsi="Arial" w:cs="Arial"/>
                <w:bCs/>
                <w:sz w:val="20"/>
                <w:szCs w:val="20"/>
                <w:lang w:eastAsia="eu-ES"/>
              </w:rPr>
              <w:t>Zehazki, ondorengo kontsulta hauek egingo ditu:</w:t>
            </w:r>
          </w:p>
          <w:p w14:paraId="1C865486" w14:textId="77777777" w:rsidR="00701724" w:rsidRPr="00331DFB" w:rsidRDefault="00151410" w:rsidP="00701724">
            <w:pPr>
              <w:widowControl/>
              <w:numPr>
                <w:ilvl w:val="0"/>
                <w:numId w:val="35"/>
              </w:numPr>
              <w:shd w:val="clear" w:color="auto" w:fill="FFFFFF"/>
              <w:suppressAutoHyphens w:val="0"/>
              <w:autoSpaceDN/>
              <w:ind w:left="426"/>
              <w:jc w:val="both"/>
              <w:textAlignment w:val="auto"/>
              <w:rPr>
                <w:rFonts w:ascii="Arial" w:hAnsi="Arial" w:cs="Arial"/>
                <w:bCs/>
                <w:sz w:val="20"/>
                <w:szCs w:val="20"/>
                <w:lang w:eastAsia="eu-ES"/>
              </w:rPr>
            </w:pPr>
            <w:r w:rsidRPr="00331DFB">
              <w:rPr>
                <w:rFonts w:ascii="Arial" w:hAnsi="Arial" w:cs="Arial"/>
                <w:bCs/>
                <w:sz w:val="20"/>
                <w:szCs w:val="20"/>
                <w:lang w:eastAsia="eu-ES"/>
              </w:rPr>
              <w:t>Interesdunak Gizarte Segurantzarekin eta Foru Ogasunarekin zerga obligazioak betetzen dituela.</w:t>
            </w:r>
          </w:p>
          <w:p w14:paraId="68655046" w14:textId="77777777" w:rsidR="00701724" w:rsidRPr="000F2C4F" w:rsidRDefault="00701724" w:rsidP="00161188">
            <w:pPr>
              <w:shd w:val="clear" w:color="auto" w:fill="FFFFFF"/>
              <w:jc w:val="both"/>
              <w:rPr>
                <w:rFonts w:ascii="Arial" w:hAnsi="Arial" w:cs="Arial"/>
                <w:bCs/>
                <w:sz w:val="12"/>
                <w:szCs w:val="12"/>
                <w:lang w:eastAsia="eu-ES"/>
              </w:rPr>
            </w:pPr>
          </w:p>
          <w:p w14:paraId="11C58518" w14:textId="77777777" w:rsidR="00701724" w:rsidRPr="00025F05" w:rsidRDefault="00151410" w:rsidP="00161188">
            <w:pPr>
              <w:pStyle w:val="Normalaweba"/>
              <w:spacing w:before="0" w:beforeAutospacing="0"/>
              <w:jc w:val="both"/>
              <w:rPr>
                <w:rFonts w:ascii="Arial" w:hAnsi="Arial" w:cs="Arial"/>
                <w:sz w:val="20"/>
                <w:szCs w:val="20"/>
              </w:rPr>
            </w:pPr>
            <w:r w:rsidRPr="00025F05">
              <w:rPr>
                <w:rFonts w:ascii="Arial" w:hAnsi="Arial" w:cs="Arial"/>
                <w:sz w:val="20"/>
                <w:szCs w:val="20"/>
              </w:rPr>
              <w:t>Interesduna egiaztatze horren aurka ager daiteke, eta kasu horretan eskatutako ziurtagiriak aurkeztu beharko ditu.</w:t>
            </w:r>
          </w:p>
        </w:tc>
        <w:tc>
          <w:tcPr>
            <w:tcW w:w="4820" w:type="dxa"/>
            <w:tcBorders>
              <w:top w:val="single" w:sz="4" w:space="0" w:color="auto"/>
              <w:bottom w:val="dotted" w:sz="4" w:space="0" w:color="auto"/>
            </w:tcBorders>
          </w:tcPr>
          <w:p w14:paraId="618FA044" w14:textId="77777777" w:rsidR="00701724" w:rsidRPr="00F77E92" w:rsidRDefault="00151410" w:rsidP="00161188">
            <w:pPr>
              <w:shd w:val="clear" w:color="auto" w:fill="FFFFFF"/>
              <w:spacing w:before="180"/>
              <w:jc w:val="both"/>
              <w:rPr>
                <w:rFonts w:ascii="Arial" w:hAnsi="Arial" w:cs="Arial"/>
                <w:sz w:val="18"/>
                <w:szCs w:val="18"/>
                <w:lang w:val="es-ES"/>
              </w:rPr>
            </w:pPr>
            <w:r w:rsidRPr="0044468B">
              <w:rPr>
                <w:rFonts w:ascii="Arial" w:hAnsi="Arial" w:cs="Arial"/>
                <w:sz w:val="18"/>
                <w:szCs w:val="18"/>
                <w:lang w:val="es-ES"/>
              </w:rPr>
              <w:t xml:space="preserve">En las subvenciones de cuantía superior a 3.000 €, el Ayuntamiento de Eskoriatza verificará directamente el cumplimiento de las condiciones establecidas en la convocatoria, obteniendo los datos necesarios para ello a través de NISAE (nodo de interoperabilidad y seguridad de las administraciones </w:t>
            </w:r>
            <w:r w:rsidRPr="00F77E92">
              <w:rPr>
                <w:rFonts w:ascii="Arial" w:hAnsi="Arial" w:cs="Arial"/>
                <w:bCs/>
                <w:sz w:val="18"/>
                <w:szCs w:val="18"/>
                <w:lang w:val="es-ES"/>
              </w:rPr>
              <w:t>de</w:t>
            </w:r>
            <w:r w:rsidRPr="00F77E92">
              <w:rPr>
                <w:rFonts w:ascii="Arial" w:hAnsi="Arial"/>
                <w:bCs/>
                <w:sz w:val="18"/>
                <w:szCs w:val="18"/>
                <w:lang w:val="es-ES"/>
              </w:rPr>
              <w:t xml:space="preserve"> </w:t>
            </w:r>
            <w:r w:rsidRPr="00F77E92">
              <w:rPr>
                <w:rFonts w:ascii="Arial" w:hAnsi="Arial" w:cs="Arial"/>
                <w:bCs/>
                <w:sz w:val="18"/>
                <w:szCs w:val="18"/>
                <w:lang w:val="es-ES"/>
              </w:rPr>
              <w:t>Euskadi</w:t>
            </w:r>
            <w:r>
              <w:rPr>
                <w:rFonts w:ascii="Arial" w:hAnsi="Arial" w:cs="Arial"/>
                <w:bCs/>
                <w:sz w:val="18"/>
                <w:szCs w:val="18"/>
                <w:lang w:val="es-ES"/>
              </w:rPr>
              <w:t>).</w:t>
            </w:r>
          </w:p>
          <w:p w14:paraId="5E043388" w14:textId="77777777" w:rsidR="00701724" w:rsidRPr="00232A62" w:rsidRDefault="00701724" w:rsidP="00161188">
            <w:pPr>
              <w:shd w:val="clear" w:color="auto" w:fill="FFFFFF"/>
              <w:jc w:val="both"/>
              <w:rPr>
                <w:rFonts w:ascii="Arial" w:hAnsi="Arial" w:cs="Arial"/>
                <w:sz w:val="18"/>
                <w:szCs w:val="18"/>
                <w:lang w:val="es-ES"/>
              </w:rPr>
            </w:pPr>
          </w:p>
          <w:p w14:paraId="6239D8A6" w14:textId="77777777" w:rsidR="00701724" w:rsidRPr="00232A62" w:rsidRDefault="00151410" w:rsidP="00161188">
            <w:pPr>
              <w:shd w:val="clear" w:color="auto" w:fill="FFFFFF"/>
              <w:jc w:val="both"/>
              <w:rPr>
                <w:rFonts w:ascii="Arial" w:hAnsi="Arial" w:cs="Arial"/>
                <w:sz w:val="18"/>
                <w:szCs w:val="18"/>
                <w:lang w:val="es-ES"/>
              </w:rPr>
            </w:pPr>
            <w:r w:rsidRPr="00232A62">
              <w:rPr>
                <w:rFonts w:ascii="Arial" w:hAnsi="Arial" w:cs="Arial"/>
                <w:sz w:val="18"/>
                <w:szCs w:val="18"/>
                <w:lang w:val="es-ES"/>
              </w:rPr>
              <w:t>Concretamente, realizará las siguientes consultas:</w:t>
            </w:r>
          </w:p>
          <w:p w14:paraId="603935E3" w14:textId="77777777" w:rsidR="00701724" w:rsidRPr="00232A62" w:rsidRDefault="00701724" w:rsidP="00161188">
            <w:pPr>
              <w:shd w:val="clear" w:color="auto" w:fill="FFFFFF"/>
              <w:jc w:val="both"/>
              <w:rPr>
                <w:rFonts w:ascii="Arial" w:hAnsi="Arial" w:cs="Arial"/>
                <w:sz w:val="18"/>
                <w:szCs w:val="18"/>
                <w:lang w:val="es-ES"/>
              </w:rPr>
            </w:pPr>
          </w:p>
          <w:p w14:paraId="0DD540A6" w14:textId="77777777" w:rsidR="00701724" w:rsidRPr="00232A62" w:rsidRDefault="00151410" w:rsidP="00701724">
            <w:pPr>
              <w:widowControl/>
              <w:numPr>
                <w:ilvl w:val="0"/>
                <w:numId w:val="35"/>
              </w:numPr>
              <w:shd w:val="clear" w:color="auto" w:fill="FFFFFF"/>
              <w:suppressAutoHyphens w:val="0"/>
              <w:autoSpaceDN/>
              <w:ind w:left="315" w:hanging="218"/>
              <w:jc w:val="both"/>
              <w:textAlignment w:val="auto"/>
              <w:rPr>
                <w:rFonts w:ascii="Arial" w:hAnsi="Arial" w:cs="Arial"/>
                <w:sz w:val="18"/>
                <w:szCs w:val="18"/>
                <w:lang w:val="es-ES"/>
              </w:rPr>
            </w:pPr>
            <w:r w:rsidRPr="00232A62">
              <w:rPr>
                <w:rFonts w:ascii="Arial" w:hAnsi="Arial" w:cs="Arial"/>
                <w:sz w:val="18"/>
                <w:szCs w:val="18"/>
                <w:lang w:val="es-ES"/>
              </w:rPr>
              <w:t xml:space="preserve">Que </w:t>
            </w:r>
            <w:r>
              <w:rPr>
                <w:rFonts w:ascii="Arial" w:hAnsi="Arial" w:cs="Arial"/>
                <w:sz w:val="18"/>
                <w:szCs w:val="18"/>
                <w:lang w:val="es-ES"/>
              </w:rPr>
              <w:t xml:space="preserve">la </w:t>
            </w:r>
            <w:r w:rsidRPr="00FD43D6">
              <w:rPr>
                <w:rFonts w:ascii="Arial" w:hAnsi="Arial" w:cs="Arial"/>
                <w:sz w:val="18"/>
                <w:szCs w:val="18"/>
                <w:lang w:val="es-ES"/>
              </w:rPr>
              <w:t>persona interesada</w:t>
            </w:r>
            <w:r w:rsidRPr="00232A62">
              <w:rPr>
                <w:rFonts w:ascii="Arial" w:hAnsi="Arial" w:cs="Arial"/>
                <w:sz w:val="18"/>
                <w:szCs w:val="18"/>
                <w:lang w:val="es-ES"/>
              </w:rPr>
              <w:t xml:space="preserve"> se halla al corriente en el cumplimiento de sus obligaciones tributarias frente a la Seguridad Social y la Hacienda Foral.</w:t>
            </w:r>
          </w:p>
          <w:p w14:paraId="491DEB75" w14:textId="77777777" w:rsidR="00701724" w:rsidRPr="00232A62" w:rsidRDefault="00701724" w:rsidP="00161188">
            <w:pPr>
              <w:shd w:val="clear" w:color="auto" w:fill="FFFFFF"/>
              <w:jc w:val="both"/>
              <w:rPr>
                <w:rFonts w:ascii="Arial" w:hAnsi="Arial" w:cs="Arial"/>
                <w:sz w:val="18"/>
                <w:szCs w:val="18"/>
                <w:lang w:val="es-ES"/>
              </w:rPr>
            </w:pPr>
          </w:p>
          <w:p w14:paraId="1BDEC877" w14:textId="77777777" w:rsidR="00701724" w:rsidRPr="00075B60" w:rsidRDefault="00151410" w:rsidP="00161188">
            <w:pPr>
              <w:shd w:val="clear" w:color="auto" w:fill="FFFFFF"/>
              <w:jc w:val="both"/>
              <w:rPr>
                <w:rFonts w:ascii="Arial" w:hAnsi="Arial" w:cs="Arial"/>
                <w:sz w:val="18"/>
                <w:szCs w:val="18"/>
              </w:rPr>
            </w:pPr>
            <w:r>
              <w:rPr>
                <w:rFonts w:ascii="Arial" w:hAnsi="Arial" w:cs="Arial"/>
                <w:sz w:val="18"/>
                <w:szCs w:val="18"/>
                <w:lang w:val="es-ES"/>
              </w:rPr>
              <w:t>La persona interesada</w:t>
            </w:r>
            <w:r w:rsidRPr="00232A62">
              <w:rPr>
                <w:rFonts w:ascii="Arial" w:hAnsi="Arial" w:cs="Arial"/>
                <w:sz w:val="18"/>
                <w:szCs w:val="18"/>
                <w:lang w:val="es-ES"/>
              </w:rPr>
              <w:t xml:space="preserve"> podrá oponerse a dicha </w:t>
            </w:r>
            <w:r>
              <w:rPr>
                <w:rFonts w:ascii="Arial" w:hAnsi="Arial" w:cs="Arial"/>
                <w:sz w:val="18"/>
                <w:szCs w:val="18"/>
                <w:lang w:val="es-ES"/>
              </w:rPr>
              <w:t>verificación</w:t>
            </w:r>
            <w:r w:rsidRPr="00232A62">
              <w:rPr>
                <w:rFonts w:ascii="Arial" w:hAnsi="Arial" w:cs="Arial"/>
                <w:sz w:val="18"/>
                <w:szCs w:val="18"/>
                <w:lang w:val="es-ES"/>
              </w:rPr>
              <w:t>, debiendo aportar en ese caso los certificados requeridos</w:t>
            </w:r>
            <w:r>
              <w:rPr>
                <w:rFonts w:ascii="Arial" w:hAnsi="Arial" w:cs="Arial"/>
                <w:sz w:val="18"/>
                <w:szCs w:val="18"/>
                <w:lang w:val="es-ES"/>
              </w:rPr>
              <w:t>.</w:t>
            </w:r>
          </w:p>
        </w:tc>
      </w:tr>
      <w:tr w:rsidR="00D152D9" w14:paraId="60546795" w14:textId="77777777" w:rsidTr="00161188">
        <w:trPr>
          <w:trHeight w:val="714"/>
        </w:trPr>
        <w:tc>
          <w:tcPr>
            <w:tcW w:w="1951" w:type="dxa"/>
            <w:tcBorders>
              <w:top w:val="dotted" w:sz="4" w:space="0" w:color="auto"/>
              <w:right w:val="nil"/>
            </w:tcBorders>
            <w:shd w:val="clear" w:color="auto" w:fill="auto"/>
            <w:vAlign w:val="center"/>
          </w:tcPr>
          <w:p w14:paraId="11419E95" w14:textId="77777777" w:rsidR="00701724" w:rsidRPr="00367F7F" w:rsidRDefault="00151410" w:rsidP="00161188">
            <w:pPr>
              <w:pStyle w:val="Normalaweba"/>
              <w:spacing w:before="0" w:beforeAutospacing="0" w:after="0" w:afterAutospacing="0"/>
              <w:ind w:left="567" w:hanging="567"/>
              <w:jc w:val="right"/>
              <w:rPr>
                <w:rFonts w:ascii="Arial" w:hAnsi="Arial" w:cs="Arial"/>
                <w:sz w:val="18"/>
                <w:szCs w:val="18"/>
              </w:rPr>
            </w:pPr>
            <w:r w:rsidRPr="00367F7F">
              <w:rPr>
                <w:rFonts w:ascii="Arial" w:hAnsi="Arial" w:cs="Arial"/>
                <w:b/>
                <w:bCs/>
                <w:sz w:val="28"/>
                <w:szCs w:val="28"/>
              </w:rPr>
              <w:fldChar w:fldCharType="begin">
                <w:ffData>
                  <w:name w:val="Marcar3"/>
                  <w:enabled/>
                  <w:calcOnExit w:val="0"/>
                  <w:checkBox>
                    <w:sizeAuto/>
                    <w:default w:val="0"/>
                  </w:checkBox>
                </w:ffData>
              </w:fldChar>
            </w:r>
            <w:r w:rsidRPr="00367F7F">
              <w:rPr>
                <w:rFonts w:ascii="Arial" w:hAnsi="Arial" w:cs="Arial"/>
                <w:b/>
                <w:bCs/>
                <w:sz w:val="28"/>
                <w:szCs w:val="28"/>
              </w:rPr>
              <w:instrText xml:space="preserve"> FORMCHECKBOX </w:instrText>
            </w:r>
            <w:r w:rsidR="00DB0EB2">
              <w:rPr>
                <w:rFonts w:ascii="Arial" w:hAnsi="Arial" w:cs="Arial"/>
                <w:b/>
                <w:bCs/>
                <w:sz w:val="28"/>
                <w:szCs w:val="28"/>
              </w:rPr>
            </w:r>
            <w:r w:rsidR="00DB0EB2">
              <w:rPr>
                <w:rFonts w:ascii="Arial" w:hAnsi="Arial" w:cs="Arial"/>
                <w:b/>
                <w:bCs/>
                <w:sz w:val="28"/>
                <w:szCs w:val="28"/>
              </w:rPr>
              <w:fldChar w:fldCharType="separate"/>
            </w:r>
            <w:r w:rsidRPr="00367F7F">
              <w:rPr>
                <w:rFonts w:ascii="Arial" w:hAnsi="Arial" w:cs="Arial"/>
                <w:b/>
                <w:bCs/>
                <w:sz w:val="28"/>
                <w:szCs w:val="28"/>
              </w:rPr>
              <w:fldChar w:fldCharType="end"/>
            </w:r>
          </w:p>
        </w:tc>
        <w:tc>
          <w:tcPr>
            <w:tcW w:w="7689" w:type="dxa"/>
            <w:gridSpan w:val="2"/>
            <w:tcBorders>
              <w:top w:val="dotted" w:sz="4" w:space="0" w:color="auto"/>
              <w:left w:val="nil"/>
            </w:tcBorders>
            <w:shd w:val="clear" w:color="auto" w:fill="auto"/>
            <w:vAlign w:val="center"/>
          </w:tcPr>
          <w:p w14:paraId="1D6D8596" w14:textId="77777777" w:rsidR="00701724" w:rsidRPr="00025F05" w:rsidRDefault="00151410" w:rsidP="00161188">
            <w:pPr>
              <w:pStyle w:val="Normalaweba"/>
              <w:spacing w:before="0" w:beforeAutospacing="0" w:after="0" w:afterAutospacing="0"/>
              <w:ind w:left="567" w:hanging="567"/>
              <w:rPr>
                <w:rFonts w:ascii="Arial" w:hAnsi="Arial" w:cs="Arial"/>
                <w:sz w:val="18"/>
                <w:szCs w:val="18"/>
              </w:rPr>
            </w:pPr>
            <w:r w:rsidRPr="00025F05">
              <w:rPr>
                <w:rFonts w:ascii="Arial" w:hAnsi="Arial" w:cs="Arial"/>
                <w:sz w:val="20"/>
                <w:szCs w:val="20"/>
              </w:rPr>
              <w:t>Aurka nago, eta beraz, eskatutako dokumentazioa aurkezten dut.</w:t>
            </w:r>
          </w:p>
          <w:p w14:paraId="0DAA7B99" w14:textId="77777777" w:rsidR="00701724" w:rsidRPr="00367F7F" w:rsidRDefault="00151410" w:rsidP="00161188">
            <w:pPr>
              <w:rPr>
                <w:rFonts w:ascii="Arial" w:hAnsi="Arial" w:cs="Arial"/>
                <w:sz w:val="18"/>
                <w:szCs w:val="18"/>
              </w:rPr>
            </w:pPr>
            <w:r w:rsidRPr="00025F05">
              <w:rPr>
                <w:rFonts w:ascii="Arial" w:hAnsi="Arial" w:cs="Arial"/>
                <w:sz w:val="18"/>
                <w:szCs w:val="18"/>
                <w:lang w:val="es-ES"/>
              </w:rPr>
              <w:t xml:space="preserve">No estoy de acuerdo, </w:t>
            </w:r>
            <w:proofErr w:type="gramStart"/>
            <w:r w:rsidRPr="00025F05">
              <w:rPr>
                <w:rFonts w:ascii="Arial" w:hAnsi="Arial" w:cs="Arial"/>
                <w:sz w:val="18"/>
                <w:szCs w:val="18"/>
                <w:lang w:val="es-ES"/>
              </w:rPr>
              <w:t>y</w:t>
            </w:r>
            <w:proofErr w:type="gramEnd"/>
            <w:r w:rsidRPr="00025F05">
              <w:rPr>
                <w:rFonts w:ascii="Arial" w:hAnsi="Arial" w:cs="Arial"/>
                <w:sz w:val="18"/>
                <w:szCs w:val="18"/>
                <w:lang w:val="es-ES"/>
              </w:rPr>
              <w:t xml:space="preserve"> en consecuencia, aporto la documentación requerida</w:t>
            </w:r>
            <w:r>
              <w:rPr>
                <w:rFonts w:ascii="Arial" w:hAnsi="Arial" w:cs="Arial"/>
                <w:sz w:val="18"/>
                <w:szCs w:val="18"/>
              </w:rPr>
              <w:t>.</w:t>
            </w:r>
          </w:p>
        </w:tc>
      </w:tr>
    </w:tbl>
    <w:p w14:paraId="2116B884" w14:textId="77777777" w:rsidR="00E25DA6" w:rsidRDefault="00E25DA6" w:rsidP="00E25DA6">
      <w:pPr>
        <w:ind w:left="-142" w:right="-569"/>
        <w:rPr>
          <w:rFonts w:ascii="Arial" w:hAnsi="Arial" w:cs="Arial"/>
          <w:sz w:val="16"/>
          <w:szCs w:val="16"/>
        </w:rPr>
      </w:pPr>
    </w:p>
    <w:p w14:paraId="7FB15D51" w14:textId="77777777" w:rsidR="00E25DA6" w:rsidRDefault="00E25DA6" w:rsidP="00E25DA6">
      <w:pPr>
        <w:ind w:left="-142" w:right="-569"/>
        <w:rPr>
          <w:rFonts w:ascii="Arial" w:hAnsi="Arial" w:cs="Arial"/>
          <w:sz w:val="16"/>
          <w:szCs w:val="16"/>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9"/>
        <w:gridCol w:w="1631"/>
      </w:tblGrid>
      <w:tr w:rsidR="00D152D9" w14:paraId="4407DDF5" w14:textId="77777777" w:rsidTr="00F90E06">
        <w:trPr>
          <w:trHeight w:val="367"/>
        </w:trPr>
        <w:tc>
          <w:tcPr>
            <w:tcW w:w="9640" w:type="dxa"/>
            <w:gridSpan w:val="2"/>
            <w:tcBorders>
              <w:bottom w:val="single" w:sz="4" w:space="0" w:color="auto"/>
            </w:tcBorders>
            <w:shd w:val="clear" w:color="auto" w:fill="E0E0E0"/>
            <w:vAlign w:val="center"/>
          </w:tcPr>
          <w:p w14:paraId="5255E390" w14:textId="77777777" w:rsidR="00E25DA6" w:rsidRPr="00B75ADF" w:rsidRDefault="00151410" w:rsidP="00F90E06">
            <w:pPr>
              <w:pStyle w:val="Standard"/>
              <w:ind w:right="29"/>
              <w:jc w:val="center"/>
              <w:rPr>
                <w:rFonts w:ascii="Arial" w:eastAsia="Lucida Sans Unicode" w:hAnsi="Arial" w:cs="Arial"/>
                <w:bCs w:val="0"/>
                <w:sz w:val="18"/>
                <w:szCs w:val="18"/>
              </w:rPr>
            </w:pPr>
            <w:r w:rsidRPr="00B75ADF">
              <w:rPr>
                <w:rFonts w:ascii="Arial" w:eastAsia="Lucida Sans Unicode" w:hAnsi="Arial" w:cs="Arial"/>
                <w:b/>
                <w:sz w:val="20"/>
                <w:szCs w:val="20"/>
              </w:rPr>
              <w:t xml:space="preserve">ZINPEKO AITORPENA / </w:t>
            </w:r>
            <w:r w:rsidRPr="00B75ADF">
              <w:rPr>
                <w:rFonts w:ascii="Arial" w:eastAsia="Lucida Sans Unicode" w:hAnsi="Arial" w:cs="Arial"/>
                <w:bCs w:val="0"/>
                <w:sz w:val="18"/>
                <w:szCs w:val="18"/>
              </w:rPr>
              <w:t>Declaración jurada</w:t>
            </w:r>
            <w:r w:rsidRPr="00B75ADF">
              <w:rPr>
                <w:rFonts w:ascii="Arial" w:eastAsia="Lucida Sans Unicode" w:hAnsi="Arial" w:cs="Arial"/>
                <w:b/>
                <w:sz w:val="20"/>
                <w:szCs w:val="20"/>
              </w:rPr>
              <w:t xml:space="preserve"> </w:t>
            </w:r>
          </w:p>
        </w:tc>
      </w:tr>
      <w:tr w:rsidR="00D152D9" w14:paraId="4BE219F9" w14:textId="77777777" w:rsidTr="00F90E06">
        <w:trPr>
          <w:trHeight w:val="712"/>
        </w:trPr>
        <w:tc>
          <w:tcPr>
            <w:tcW w:w="9640" w:type="dxa"/>
            <w:gridSpan w:val="2"/>
            <w:tcBorders>
              <w:bottom w:val="nil"/>
            </w:tcBorders>
            <w:shd w:val="clear" w:color="auto" w:fill="auto"/>
            <w:vAlign w:val="center"/>
          </w:tcPr>
          <w:p w14:paraId="7CDAE740" w14:textId="77777777" w:rsidR="00E25DA6" w:rsidRPr="00B75ADF" w:rsidRDefault="00151410" w:rsidP="00F90E06">
            <w:pPr>
              <w:spacing w:before="120"/>
              <w:ind w:left="-113" w:right="28"/>
              <w:jc w:val="center"/>
              <w:rPr>
                <w:rFonts w:ascii="Arial" w:eastAsia="Lucida Sans Unicode" w:hAnsi="Arial" w:cs="Arial"/>
                <w:sz w:val="20"/>
                <w:szCs w:val="20"/>
              </w:rPr>
            </w:pPr>
            <w:r>
              <w:rPr>
                <w:rFonts w:ascii="Arial" w:eastAsia="Lucida Sans Unicode" w:hAnsi="Arial" w:cs="Arial"/>
                <w:b/>
                <w:sz w:val="20"/>
              </w:rPr>
              <w:t>Eskatzaileak (</w:t>
            </w:r>
            <w:r w:rsidRPr="00B75ADF">
              <w:rPr>
                <w:rFonts w:ascii="Arial" w:eastAsia="Lucida Sans Unicode" w:hAnsi="Arial" w:cs="Arial"/>
                <w:b/>
                <w:sz w:val="20"/>
              </w:rPr>
              <w:t>edo berak ordezkatzen duen pertsonak</w:t>
            </w:r>
            <w:r>
              <w:rPr>
                <w:rFonts w:ascii="Arial" w:eastAsia="Lucida Sans Unicode" w:hAnsi="Arial" w:cs="Arial"/>
                <w:b/>
                <w:sz w:val="20"/>
              </w:rPr>
              <w:t>)</w:t>
            </w:r>
            <w:r w:rsidRPr="00B75ADF">
              <w:rPr>
                <w:rFonts w:ascii="Arial" w:eastAsia="Lucida Sans Unicode" w:hAnsi="Arial" w:cs="Arial"/>
                <w:b/>
                <w:sz w:val="20"/>
              </w:rPr>
              <w:t>:</w:t>
            </w:r>
          </w:p>
          <w:p w14:paraId="74E68DFD" w14:textId="77777777" w:rsidR="00E25DA6" w:rsidRPr="00325EE2" w:rsidRDefault="00151410" w:rsidP="00F90E06">
            <w:pPr>
              <w:ind w:left="-111" w:right="29"/>
              <w:jc w:val="center"/>
              <w:rPr>
                <w:rFonts w:ascii="Arial" w:eastAsia="Lucida Sans Unicode" w:hAnsi="Arial" w:cs="Arial"/>
                <w:sz w:val="18"/>
                <w:szCs w:val="18"/>
              </w:rPr>
            </w:pPr>
            <w:r w:rsidRPr="00325EE2">
              <w:rPr>
                <w:rFonts w:ascii="Arial" w:eastAsia="Lucida Sans Unicode" w:hAnsi="Arial" w:cs="Arial"/>
                <w:sz w:val="16"/>
                <w:szCs w:val="16"/>
                <w:lang w:val="es-ES"/>
              </w:rPr>
              <w:t>El/la solicitante</w:t>
            </w:r>
            <w:r w:rsidRPr="00B75ADF">
              <w:rPr>
                <w:rFonts w:ascii="Arial" w:eastAsia="Lucida Sans Unicode" w:hAnsi="Arial" w:cs="Arial"/>
                <w:sz w:val="16"/>
                <w:szCs w:val="16"/>
                <w:lang w:val="es-ES"/>
              </w:rPr>
              <w:t xml:space="preserve"> </w:t>
            </w:r>
            <w:r>
              <w:rPr>
                <w:rFonts w:ascii="Arial" w:eastAsia="Lucida Sans Unicode" w:hAnsi="Arial" w:cs="Arial"/>
                <w:sz w:val="16"/>
                <w:szCs w:val="16"/>
                <w:lang w:val="es-ES"/>
              </w:rPr>
              <w:t>(</w:t>
            </w:r>
            <w:r w:rsidRPr="00B75ADF">
              <w:rPr>
                <w:rFonts w:ascii="Arial" w:eastAsia="Lucida Sans Unicode" w:hAnsi="Arial" w:cs="Arial"/>
                <w:sz w:val="16"/>
                <w:szCs w:val="16"/>
                <w:lang w:val="es-ES"/>
              </w:rPr>
              <w:t>o en su caso, la persona a la que representa</w:t>
            </w:r>
            <w:r>
              <w:rPr>
                <w:rFonts w:ascii="Arial" w:eastAsia="Lucida Sans Unicode" w:hAnsi="Arial" w:cs="Arial"/>
                <w:sz w:val="16"/>
                <w:szCs w:val="16"/>
                <w:lang w:val="es-ES"/>
              </w:rPr>
              <w:t>)</w:t>
            </w:r>
            <w:r w:rsidRPr="00B75ADF">
              <w:rPr>
                <w:rFonts w:ascii="Arial" w:eastAsia="Lucida Sans Unicode" w:hAnsi="Arial" w:cs="Arial"/>
                <w:sz w:val="18"/>
                <w:szCs w:val="18"/>
              </w:rPr>
              <w:t>:</w:t>
            </w:r>
          </w:p>
        </w:tc>
      </w:tr>
      <w:tr w:rsidR="00D152D9" w14:paraId="701AB7A2" w14:textId="77777777" w:rsidTr="00F90E06">
        <w:trPr>
          <w:trHeight w:val="736"/>
        </w:trPr>
        <w:tc>
          <w:tcPr>
            <w:tcW w:w="8009" w:type="dxa"/>
            <w:tcBorders>
              <w:top w:val="dotted" w:sz="4" w:space="0" w:color="auto"/>
              <w:bottom w:val="dotted" w:sz="4" w:space="0" w:color="auto"/>
              <w:right w:val="dotted" w:sz="4" w:space="0" w:color="auto"/>
            </w:tcBorders>
            <w:shd w:val="clear" w:color="auto" w:fill="auto"/>
          </w:tcPr>
          <w:p w14:paraId="3C0B310F" w14:textId="77777777" w:rsidR="00E25DA6" w:rsidRPr="001C5929" w:rsidRDefault="00151410" w:rsidP="00E25DA6">
            <w:pPr>
              <w:pStyle w:val="Zerrenda-paragrafoa"/>
              <w:numPr>
                <w:ilvl w:val="0"/>
                <w:numId w:val="33"/>
              </w:numPr>
              <w:spacing w:before="120" w:line="276" w:lineRule="auto"/>
              <w:ind w:left="493" w:right="28" w:hanging="516"/>
              <w:jc w:val="both"/>
              <w:rPr>
                <w:rFonts w:ascii="Arial" w:eastAsia="Lucida Sans Unicode" w:hAnsi="Arial" w:cs="Arial"/>
                <w:sz w:val="20"/>
                <w:szCs w:val="20"/>
              </w:rPr>
            </w:pPr>
            <w:r w:rsidRPr="001C5929">
              <w:rPr>
                <w:rFonts w:ascii="Arial" w:eastAsia="Lucida Sans Unicode" w:hAnsi="Arial" w:cs="Arial"/>
                <w:sz w:val="20"/>
                <w:szCs w:val="20"/>
              </w:rPr>
              <w:t>Egunean al ditu zerga-betebeharrak eta Gizarte Segurantzarekikoak?</w:t>
            </w:r>
          </w:p>
          <w:p w14:paraId="1465F0DB" w14:textId="77777777" w:rsidR="00E25DA6" w:rsidRPr="001C5929" w:rsidRDefault="00151410" w:rsidP="00F90E06">
            <w:pPr>
              <w:spacing w:after="120" w:line="276" w:lineRule="auto"/>
              <w:ind w:left="494" w:right="29"/>
              <w:jc w:val="both"/>
              <w:rPr>
                <w:rFonts w:ascii="Arial" w:eastAsia="Lucida Sans Unicode" w:hAnsi="Arial" w:cs="Arial"/>
                <w:sz w:val="16"/>
                <w:szCs w:val="16"/>
                <w:lang w:val="es-ES"/>
              </w:rPr>
            </w:pPr>
            <w:r w:rsidRPr="00F77E92">
              <w:rPr>
                <w:rFonts w:ascii="Arial" w:eastAsia="Lucida Sans Unicode" w:hAnsi="Arial" w:cs="Arial"/>
                <w:sz w:val="16"/>
                <w:szCs w:val="16"/>
                <w:lang w:val="es-ES"/>
              </w:rPr>
              <w:t>¿Se encuentra al corriente en sus obligaciones tributarias y con la Seguridad Social?</w:t>
            </w:r>
          </w:p>
        </w:tc>
        <w:tc>
          <w:tcPr>
            <w:tcW w:w="1631" w:type="dxa"/>
            <w:tcBorders>
              <w:top w:val="nil"/>
              <w:left w:val="dotted" w:sz="4" w:space="0" w:color="auto"/>
              <w:bottom w:val="nil"/>
            </w:tcBorders>
            <w:shd w:val="clear" w:color="auto" w:fill="auto"/>
          </w:tcPr>
          <w:p w14:paraId="25D5C452" w14:textId="77777777" w:rsidR="00E25DA6" w:rsidRPr="00AA1382" w:rsidRDefault="00151410" w:rsidP="00F90E06">
            <w:pPr>
              <w:spacing w:before="120" w:line="276" w:lineRule="auto"/>
              <w:ind w:left="244" w:right="28"/>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14D95190" w14:textId="77777777" w:rsidR="00E25DA6" w:rsidRPr="001C5929" w:rsidRDefault="00151410" w:rsidP="00F90E06">
            <w:pPr>
              <w:spacing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r w:rsidR="00D152D9" w14:paraId="2D539A75" w14:textId="77777777" w:rsidTr="00F90E06">
        <w:trPr>
          <w:trHeight w:val="1261"/>
        </w:trPr>
        <w:tc>
          <w:tcPr>
            <w:tcW w:w="8009" w:type="dxa"/>
            <w:tcBorders>
              <w:top w:val="dotted" w:sz="4" w:space="0" w:color="auto"/>
              <w:bottom w:val="dotted" w:sz="4" w:space="0" w:color="auto"/>
              <w:right w:val="dotted" w:sz="4" w:space="0" w:color="auto"/>
            </w:tcBorders>
            <w:shd w:val="clear" w:color="auto" w:fill="auto"/>
          </w:tcPr>
          <w:p w14:paraId="4C03B624" w14:textId="77777777" w:rsidR="00E25DA6" w:rsidRPr="00325EE2" w:rsidRDefault="00151410" w:rsidP="00E25DA6">
            <w:pPr>
              <w:pStyle w:val="Zerrenda-paragrafoa"/>
              <w:numPr>
                <w:ilvl w:val="0"/>
                <w:numId w:val="34"/>
              </w:numPr>
              <w:spacing w:before="120" w:after="60" w:line="276" w:lineRule="auto"/>
              <w:ind w:left="493" w:right="28" w:hanging="516"/>
              <w:jc w:val="both"/>
              <w:rPr>
                <w:rFonts w:ascii="Arial" w:eastAsia="Lucida Sans Unicode" w:hAnsi="Arial" w:cs="Arial"/>
                <w:sz w:val="20"/>
                <w:szCs w:val="20"/>
              </w:rPr>
            </w:pPr>
            <w:r w:rsidRPr="005F0F61">
              <w:rPr>
                <w:rFonts w:ascii="Arial" w:eastAsia="Lucida Sans Unicode" w:hAnsi="Arial" w:cs="Arial"/>
                <w:sz w:val="20"/>
              </w:rPr>
              <w:t>Ba al du hasita edo tramitean dirua itzultzeko inolako prozedurarik Euskadiko Administrazio Orokorrean eta bere organismo autonomoetan, beraiengandik jasotako dirulaguntzen eremuan?</w:t>
            </w:r>
          </w:p>
          <w:p w14:paraId="456F5952" w14:textId="77777777" w:rsidR="00E25DA6" w:rsidRDefault="00151410" w:rsidP="00F90E06">
            <w:pPr>
              <w:spacing w:after="120" w:line="276" w:lineRule="auto"/>
              <w:ind w:left="494" w:right="29"/>
              <w:jc w:val="both"/>
              <w:rPr>
                <w:rFonts w:ascii="Arial" w:eastAsia="Lucida Sans Unicode" w:hAnsi="Arial" w:cs="Arial"/>
                <w:b/>
                <w:sz w:val="20"/>
              </w:rPr>
            </w:pPr>
            <w:r w:rsidRPr="005F0F61">
              <w:rPr>
                <w:rFonts w:ascii="Arial" w:eastAsia="Lucida Sans Unicode" w:hAnsi="Arial" w:cs="Arial"/>
                <w:sz w:val="16"/>
                <w:szCs w:val="16"/>
                <w:lang w:val="es-ES"/>
              </w:rPr>
              <w:t>¿Se halla incurso en algún proceso de devolución económica ante la Administración General del País Vasco y sus organismos autónomos, en el ámbito de las subvenciones recibidas de ellos?</w:t>
            </w:r>
          </w:p>
        </w:tc>
        <w:tc>
          <w:tcPr>
            <w:tcW w:w="1631" w:type="dxa"/>
            <w:tcBorders>
              <w:top w:val="nil"/>
              <w:left w:val="dotted" w:sz="4" w:space="0" w:color="auto"/>
              <w:bottom w:val="nil"/>
            </w:tcBorders>
            <w:shd w:val="clear" w:color="auto" w:fill="auto"/>
          </w:tcPr>
          <w:p w14:paraId="5BC27B40" w14:textId="77777777" w:rsidR="00E25DA6" w:rsidRPr="00AA1382" w:rsidRDefault="00151410" w:rsidP="00F90E06">
            <w:pPr>
              <w:spacing w:before="240"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4EFF25A2" w14:textId="77777777" w:rsidR="00E25DA6" w:rsidRPr="00325EE2" w:rsidRDefault="00151410" w:rsidP="00F90E06">
            <w:pPr>
              <w:spacing w:line="276" w:lineRule="auto"/>
              <w:ind w:left="243" w:right="29"/>
              <w:rPr>
                <w:rFonts w:ascii="Arial" w:eastAsia="Lucida Sans Unicode" w:hAnsi="Arial" w:cs="Arial"/>
                <w:bCs/>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r w:rsidR="00D152D9" w14:paraId="1D4F39B5" w14:textId="77777777" w:rsidTr="00F90E06">
        <w:trPr>
          <w:trHeight w:val="575"/>
        </w:trPr>
        <w:tc>
          <w:tcPr>
            <w:tcW w:w="8009" w:type="dxa"/>
            <w:tcBorders>
              <w:top w:val="dotted" w:sz="4" w:space="0" w:color="auto"/>
              <w:bottom w:val="dotted" w:sz="4" w:space="0" w:color="auto"/>
              <w:right w:val="dotted" w:sz="4" w:space="0" w:color="auto"/>
            </w:tcBorders>
            <w:shd w:val="clear" w:color="auto" w:fill="auto"/>
          </w:tcPr>
          <w:p w14:paraId="7B5955D7" w14:textId="77777777" w:rsidR="00E25DA6" w:rsidRPr="00325EE2" w:rsidRDefault="00151410" w:rsidP="00E25DA6">
            <w:pPr>
              <w:pStyle w:val="Zerrenda-paragrafoa"/>
              <w:numPr>
                <w:ilvl w:val="0"/>
                <w:numId w:val="33"/>
              </w:numPr>
              <w:spacing w:before="120" w:line="276" w:lineRule="auto"/>
              <w:ind w:left="493" w:right="28" w:hanging="516"/>
              <w:jc w:val="both"/>
              <w:rPr>
                <w:rFonts w:ascii="Arial" w:eastAsia="Lucida Sans Unicode" w:hAnsi="Arial" w:cs="Arial"/>
                <w:sz w:val="20"/>
                <w:szCs w:val="20"/>
              </w:rPr>
            </w:pPr>
            <w:r w:rsidRPr="005F0F61">
              <w:rPr>
                <w:rFonts w:ascii="Arial" w:eastAsia="Lucida Sans Unicode" w:hAnsi="Arial" w:cs="Arial"/>
                <w:sz w:val="20"/>
                <w:szCs w:val="20"/>
              </w:rPr>
              <w:t>Beste inongo erakundetan eskatu al du dirulaguntzarik jarduera horretarako?</w:t>
            </w:r>
          </w:p>
          <w:p w14:paraId="2D3F030E" w14:textId="77777777" w:rsidR="00E25DA6" w:rsidRPr="004D52A6" w:rsidRDefault="00151410" w:rsidP="00F90E06">
            <w:pPr>
              <w:spacing w:after="120" w:line="276" w:lineRule="auto"/>
              <w:ind w:left="494" w:right="29"/>
              <w:jc w:val="both"/>
              <w:rPr>
                <w:rFonts w:ascii="Arial" w:eastAsia="Lucida Sans Unicode" w:hAnsi="Arial" w:cs="Arial"/>
                <w:bCs/>
                <w:sz w:val="20"/>
                <w:szCs w:val="20"/>
              </w:rPr>
            </w:pPr>
            <w:r w:rsidRPr="005F0F61">
              <w:rPr>
                <w:rFonts w:ascii="Arial" w:eastAsia="Lucida Sans Unicode" w:hAnsi="Arial" w:cs="Arial"/>
                <w:sz w:val="16"/>
                <w:szCs w:val="16"/>
                <w:lang w:val="es-ES"/>
              </w:rPr>
              <w:t>¿Ha solicitado a alguna otra entidad subvención para llevar a cabo las actividades mencionadas?</w:t>
            </w:r>
          </w:p>
        </w:tc>
        <w:tc>
          <w:tcPr>
            <w:tcW w:w="1631" w:type="dxa"/>
            <w:tcBorders>
              <w:top w:val="nil"/>
              <w:left w:val="dotted" w:sz="4" w:space="0" w:color="auto"/>
              <w:bottom w:val="nil"/>
            </w:tcBorders>
            <w:shd w:val="clear" w:color="auto" w:fill="auto"/>
          </w:tcPr>
          <w:p w14:paraId="656503EE" w14:textId="77777777" w:rsidR="00E25DA6" w:rsidRPr="00AA1382" w:rsidRDefault="00151410" w:rsidP="00F90E06">
            <w:pPr>
              <w:spacing w:before="120" w:line="276" w:lineRule="auto"/>
              <w:ind w:left="244" w:right="28"/>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6F54A51D" w14:textId="77777777" w:rsidR="00E25DA6" w:rsidRPr="00325EE2" w:rsidRDefault="00151410" w:rsidP="00F90E06">
            <w:pPr>
              <w:spacing w:line="276" w:lineRule="auto"/>
              <w:ind w:left="244" w:right="28"/>
              <w:rPr>
                <w:rFonts w:ascii="Arial" w:eastAsia="Lucida Sans Unicode" w:hAnsi="Arial" w:cs="Arial"/>
                <w:bCs/>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r w:rsidR="00D152D9" w14:paraId="5684EE5E" w14:textId="77777777" w:rsidTr="00F90E06">
        <w:trPr>
          <w:trHeight w:val="1082"/>
        </w:trPr>
        <w:tc>
          <w:tcPr>
            <w:tcW w:w="8009" w:type="dxa"/>
            <w:tcBorders>
              <w:top w:val="dotted" w:sz="4" w:space="0" w:color="auto"/>
              <w:bottom w:val="dotted" w:sz="4" w:space="0" w:color="auto"/>
              <w:right w:val="dotted" w:sz="4" w:space="0" w:color="auto"/>
            </w:tcBorders>
            <w:shd w:val="clear" w:color="auto" w:fill="auto"/>
          </w:tcPr>
          <w:p w14:paraId="03658516" w14:textId="77777777" w:rsidR="00E25DA6" w:rsidRPr="00325EE2" w:rsidRDefault="00151410" w:rsidP="00E25DA6">
            <w:pPr>
              <w:pStyle w:val="Zerrenda-paragrafoa"/>
              <w:numPr>
                <w:ilvl w:val="0"/>
                <w:numId w:val="32"/>
              </w:numPr>
              <w:spacing w:before="120" w:after="60" w:line="276" w:lineRule="auto"/>
              <w:ind w:left="493" w:right="28" w:hanging="516"/>
              <w:jc w:val="both"/>
              <w:rPr>
                <w:rFonts w:ascii="Arial" w:eastAsia="Lucida Sans Unicode" w:hAnsi="Arial" w:cs="Arial"/>
                <w:sz w:val="20"/>
              </w:rPr>
            </w:pPr>
            <w:r w:rsidRPr="005F0F61">
              <w:rPr>
                <w:rFonts w:ascii="Arial" w:eastAsia="Lucida Sans Unicode" w:hAnsi="Arial" w:cs="Arial"/>
                <w:sz w:val="20"/>
              </w:rPr>
              <w:t>Sexu-diskriminazioagatik edo emakumeen eta gizonen berdintasunerako legearen ondorioz, jaso al du administrazio-zigorrik edo zigor penalik?</w:t>
            </w:r>
          </w:p>
          <w:p w14:paraId="68AF5689" w14:textId="77777777" w:rsidR="00E25DA6" w:rsidRPr="004D52A6" w:rsidRDefault="00151410" w:rsidP="00F90E06">
            <w:pPr>
              <w:spacing w:after="120" w:line="276" w:lineRule="auto"/>
              <w:ind w:left="494" w:right="29"/>
              <w:jc w:val="both"/>
              <w:rPr>
                <w:rFonts w:ascii="Arial" w:eastAsia="Lucida Sans Unicode" w:hAnsi="Arial" w:cs="Arial"/>
                <w:sz w:val="20"/>
                <w:szCs w:val="20"/>
                <w:lang w:val="es-ES"/>
              </w:rPr>
            </w:pPr>
            <w:r w:rsidRPr="005F0F61">
              <w:rPr>
                <w:rFonts w:ascii="Arial" w:eastAsia="Lucida Sans Unicode" w:hAnsi="Arial" w:cs="Arial"/>
                <w:sz w:val="16"/>
                <w:szCs w:val="16"/>
                <w:lang w:val="es-ES"/>
              </w:rPr>
              <w:t>¿Ha incurrido en discriminación sexual o ha recibido alguna sanción administrativa o penal como consecuencia de la ley para la igualdad de hombres y mujeres?</w:t>
            </w:r>
          </w:p>
        </w:tc>
        <w:tc>
          <w:tcPr>
            <w:tcW w:w="1631" w:type="dxa"/>
            <w:tcBorders>
              <w:top w:val="nil"/>
              <w:left w:val="dotted" w:sz="4" w:space="0" w:color="auto"/>
              <w:bottom w:val="nil"/>
            </w:tcBorders>
            <w:shd w:val="clear" w:color="auto" w:fill="auto"/>
          </w:tcPr>
          <w:p w14:paraId="2997B2CB" w14:textId="77777777" w:rsidR="00E25DA6" w:rsidRPr="00AA1382" w:rsidRDefault="00151410" w:rsidP="00F90E06">
            <w:pPr>
              <w:spacing w:before="240"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3BB2D43D" w14:textId="77777777" w:rsidR="00E25DA6" w:rsidRPr="00325EE2" w:rsidRDefault="00151410" w:rsidP="00F90E06">
            <w:pPr>
              <w:spacing w:after="120"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r w:rsidR="00D152D9" w14:paraId="674E5584" w14:textId="77777777" w:rsidTr="00F90E06">
        <w:trPr>
          <w:trHeight w:val="1224"/>
        </w:trPr>
        <w:tc>
          <w:tcPr>
            <w:tcW w:w="8009" w:type="dxa"/>
            <w:tcBorders>
              <w:top w:val="dotted" w:sz="4" w:space="0" w:color="auto"/>
              <w:bottom w:val="dotted" w:sz="4" w:space="0" w:color="auto"/>
              <w:right w:val="dotted" w:sz="4" w:space="0" w:color="auto"/>
            </w:tcBorders>
            <w:shd w:val="clear" w:color="auto" w:fill="auto"/>
          </w:tcPr>
          <w:p w14:paraId="44B96D8E" w14:textId="77777777" w:rsidR="00E25DA6" w:rsidRPr="00325EE2" w:rsidRDefault="00151410" w:rsidP="00E25DA6">
            <w:pPr>
              <w:pStyle w:val="Zerrenda-paragrafoa"/>
              <w:numPr>
                <w:ilvl w:val="0"/>
                <w:numId w:val="32"/>
              </w:numPr>
              <w:spacing w:before="120" w:after="60" w:line="276" w:lineRule="auto"/>
              <w:ind w:left="493" w:right="28" w:hanging="516"/>
              <w:jc w:val="both"/>
              <w:rPr>
                <w:rFonts w:ascii="Arial" w:eastAsia="Lucida Sans Unicode" w:hAnsi="Arial" w:cs="Arial"/>
                <w:sz w:val="20"/>
              </w:rPr>
            </w:pPr>
            <w:r w:rsidRPr="005F0F61">
              <w:rPr>
                <w:rFonts w:ascii="Arial" w:eastAsia="Lucida Sans Unicode" w:hAnsi="Arial" w:cs="Arial"/>
                <w:sz w:val="20"/>
              </w:rPr>
              <w:lastRenderedPageBreak/>
              <w:t>Bere xede edo helburuak, emakumeen eta gizonen aukera-berdintasuneko printzipioaren kontrakoak al dira?</w:t>
            </w:r>
          </w:p>
          <w:p w14:paraId="18ACBF86" w14:textId="77777777" w:rsidR="00E25DA6" w:rsidRPr="004D52A6" w:rsidRDefault="00151410" w:rsidP="00F90E06">
            <w:pPr>
              <w:spacing w:line="276" w:lineRule="auto"/>
              <w:ind w:left="494" w:right="29"/>
              <w:jc w:val="both"/>
              <w:rPr>
                <w:rFonts w:ascii="Arial" w:eastAsia="Lucida Sans Unicode" w:hAnsi="Arial" w:cs="Arial"/>
                <w:sz w:val="20"/>
                <w:szCs w:val="20"/>
              </w:rPr>
            </w:pPr>
            <w:r w:rsidRPr="005F0F61">
              <w:rPr>
                <w:rFonts w:ascii="Arial" w:eastAsia="Lucida Sans Unicode" w:hAnsi="Arial" w:cs="Arial"/>
                <w:sz w:val="16"/>
                <w:szCs w:val="16"/>
                <w:lang w:val="es-ES"/>
              </w:rPr>
              <w:t xml:space="preserve">Sus fines u </w:t>
            </w:r>
            <w:proofErr w:type="gramStart"/>
            <w:r w:rsidRPr="005F0F61">
              <w:rPr>
                <w:rFonts w:ascii="Arial" w:eastAsia="Lucida Sans Unicode" w:hAnsi="Arial" w:cs="Arial"/>
                <w:sz w:val="16"/>
                <w:szCs w:val="16"/>
                <w:lang w:val="es-ES"/>
              </w:rPr>
              <w:t>objetivos,¿</w:t>
            </w:r>
            <w:proofErr w:type="gramEnd"/>
            <w:r>
              <w:rPr>
                <w:rFonts w:ascii="Arial" w:eastAsia="Lucida Sans Unicode" w:hAnsi="Arial" w:cs="Arial"/>
                <w:sz w:val="16"/>
                <w:szCs w:val="16"/>
                <w:lang w:val="es-ES"/>
              </w:rPr>
              <w:t>s</w:t>
            </w:r>
            <w:r w:rsidRPr="005F0F61">
              <w:rPr>
                <w:rFonts w:ascii="Arial" w:eastAsia="Lucida Sans Unicode" w:hAnsi="Arial" w:cs="Arial"/>
                <w:sz w:val="16"/>
                <w:szCs w:val="16"/>
                <w:lang w:val="es-ES"/>
              </w:rPr>
              <w:t>on contrarios al principio de igualdad de oportunidades entre mujeres y hombres?</w:t>
            </w:r>
          </w:p>
        </w:tc>
        <w:tc>
          <w:tcPr>
            <w:tcW w:w="1631" w:type="dxa"/>
            <w:tcBorders>
              <w:top w:val="nil"/>
              <w:left w:val="dotted" w:sz="4" w:space="0" w:color="auto"/>
              <w:bottom w:val="nil"/>
            </w:tcBorders>
            <w:shd w:val="clear" w:color="auto" w:fill="auto"/>
          </w:tcPr>
          <w:p w14:paraId="363C307A" w14:textId="77777777" w:rsidR="00E25DA6" w:rsidRPr="00AA1382" w:rsidRDefault="00151410" w:rsidP="00F90E06">
            <w:pPr>
              <w:spacing w:before="240"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3E1C8605" w14:textId="77777777" w:rsidR="00E25DA6" w:rsidRPr="00325EE2" w:rsidRDefault="00151410" w:rsidP="00F90E06">
            <w:pPr>
              <w:spacing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r w:rsidR="00D152D9" w14:paraId="2B8A053B" w14:textId="77777777" w:rsidTr="00F90E06">
        <w:trPr>
          <w:trHeight w:val="1255"/>
        </w:trPr>
        <w:tc>
          <w:tcPr>
            <w:tcW w:w="8009" w:type="dxa"/>
            <w:tcBorders>
              <w:top w:val="dotted" w:sz="4" w:space="0" w:color="auto"/>
              <w:right w:val="dotted" w:sz="4" w:space="0" w:color="auto"/>
            </w:tcBorders>
            <w:shd w:val="clear" w:color="auto" w:fill="auto"/>
          </w:tcPr>
          <w:p w14:paraId="433391C7" w14:textId="77777777" w:rsidR="00E25DA6" w:rsidRPr="00325EE2" w:rsidRDefault="00151410" w:rsidP="00E25DA6">
            <w:pPr>
              <w:pStyle w:val="Zerrenda-paragrafoa"/>
              <w:numPr>
                <w:ilvl w:val="0"/>
                <w:numId w:val="31"/>
              </w:numPr>
              <w:spacing w:before="120" w:after="60" w:line="276" w:lineRule="auto"/>
              <w:ind w:left="493" w:right="28" w:hanging="493"/>
              <w:jc w:val="both"/>
              <w:rPr>
                <w:rFonts w:ascii="Arial" w:eastAsia="Lucida Sans Unicode" w:hAnsi="Arial" w:cs="Arial"/>
                <w:sz w:val="20"/>
                <w:szCs w:val="20"/>
              </w:rPr>
            </w:pPr>
            <w:r w:rsidRPr="005F0F61">
              <w:rPr>
                <w:rFonts w:ascii="Arial" w:eastAsia="Lucida Sans Unicode" w:hAnsi="Arial" w:cs="Arial"/>
                <w:sz w:val="20"/>
              </w:rPr>
              <w:t>Azaroaren 17ko 38/2003 Legearen 13. artikuluko 2. eta 3. ataletan dirulaguntzak jasotzeko aipatutako debekurik ba al dauka?</w:t>
            </w:r>
          </w:p>
          <w:p w14:paraId="2C6C5D8E" w14:textId="77777777" w:rsidR="00E25DA6" w:rsidRDefault="00151410" w:rsidP="00F90E06">
            <w:pPr>
              <w:spacing w:line="276" w:lineRule="auto"/>
              <w:ind w:left="494" w:right="29"/>
              <w:jc w:val="both"/>
              <w:rPr>
                <w:rFonts w:ascii="Arial" w:eastAsia="Lucida Sans Unicode" w:hAnsi="Arial" w:cs="Arial"/>
                <w:sz w:val="16"/>
                <w:szCs w:val="16"/>
                <w:lang w:val="es-ES"/>
              </w:rPr>
            </w:pPr>
            <w:r w:rsidRPr="005F0F61">
              <w:rPr>
                <w:rFonts w:ascii="Arial" w:eastAsia="Lucida Sans Unicode" w:hAnsi="Arial" w:cs="Arial"/>
                <w:sz w:val="16"/>
                <w:szCs w:val="16"/>
                <w:lang w:val="es-ES"/>
              </w:rPr>
              <w:t>¿</w:t>
            </w:r>
            <w:r>
              <w:rPr>
                <w:rFonts w:ascii="Arial" w:eastAsia="Lucida Sans Unicode" w:hAnsi="Arial" w:cs="Arial"/>
                <w:sz w:val="16"/>
                <w:szCs w:val="16"/>
                <w:lang w:val="es-ES"/>
              </w:rPr>
              <w:t>I</w:t>
            </w:r>
            <w:r w:rsidRPr="005F0F61">
              <w:rPr>
                <w:rFonts w:ascii="Arial" w:eastAsia="Lucida Sans Unicode" w:hAnsi="Arial" w:cs="Arial"/>
                <w:sz w:val="16"/>
                <w:szCs w:val="16"/>
                <w:lang w:val="es-ES"/>
              </w:rPr>
              <w:t>ncurre en alguna de las causas de prohibición para la obtención de subvenciones, señaladas en los apartados 2 y 3 del artículo 13 de la Ley 38/2003 de 17 de noviembre?</w:t>
            </w:r>
          </w:p>
        </w:tc>
        <w:tc>
          <w:tcPr>
            <w:tcW w:w="1631" w:type="dxa"/>
            <w:tcBorders>
              <w:top w:val="nil"/>
              <w:left w:val="dotted" w:sz="4" w:space="0" w:color="auto"/>
            </w:tcBorders>
            <w:shd w:val="clear" w:color="auto" w:fill="auto"/>
          </w:tcPr>
          <w:p w14:paraId="544DD764" w14:textId="77777777" w:rsidR="00E25DA6" w:rsidRPr="00AA1382" w:rsidRDefault="00151410" w:rsidP="00F90E06">
            <w:pPr>
              <w:spacing w:before="240" w:line="276" w:lineRule="auto"/>
              <w:ind w:left="243" w:right="29"/>
              <w:rPr>
                <w:rFonts w:ascii="Arial" w:eastAsia="Lucida Sans Unicode" w:hAnsi="Arial" w:cs="Arial"/>
                <w:sz w:val="20"/>
                <w:szCs w:val="20"/>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B</w:t>
            </w:r>
            <w:r>
              <w:rPr>
                <w:rFonts w:ascii="Arial" w:eastAsia="Lucida Sans Unicode" w:hAnsi="Arial" w:cs="Arial"/>
                <w:b/>
                <w:sz w:val="20"/>
                <w:szCs w:val="20"/>
              </w:rPr>
              <w:t xml:space="preserve">ai </w:t>
            </w:r>
            <w:r w:rsidRPr="00AA1382">
              <w:rPr>
                <w:rFonts w:ascii="Arial" w:eastAsia="Lucida Sans Unicode" w:hAnsi="Arial" w:cs="Arial"/>
                <w:sz w:val="20"/>
                <w:szCs w:val="20"/>
              </w:rPr>
              <w:t>/</w:t>
            </w:r>
            <w:r>
              <w:rPr>
                <w:rFonts w:ascii="Arial" w:eastAsia="Lucida Sans Unicode" w:hAnsi="Arial" w:cs="Arial"/>
                <w:sz w:val="20"/>
                <w:szCs w:val="20"/>
              </w:rPr>
              <w:t xml:space="preserve"> </w:t>
            </w:r>
            <w:r w:rsidRPr="00AA1382">
              <w:rPr>
                <w:rFonts w:ascii="Arial" w:eastAsia="Lucida Sans Unicode" w:hAnsi="Arial" w:cs="Arial"/>
                <w:sz w:val="16"/>
                <w:szCs w:val="16"/>
              </w:rPr>
              <w:t>Sí</w:t>
            </w:r>
          </w:p>
          <w:p w14:paraId="494D0A1E" w14:textId="77777777" w:rsidR="00E25DA6" w:rsidRPr="00325EE2" w:rsidRDefault="00151410" w:rsidP="00F90E06">
            <w:pPr>
              <w:spacing w:line="276" w:lineRule="auto"/>
              <w:ind w:left="243" w:right="29"/>
              <w:rPr>
                <w:rFonts w:ascii="Arial" w:eastAsia="Lucida Sans Unicode" w:hAnsi="Arial" w:cs="Arial"/>
                <w:sz w:val="20"/>
                <w:szCs w:val="20"/>
                <w:lang w:val="es-ES"/>
              </w:rPr>
            </w:pPr>
            <w:r w:rsidRPr="00B75ADF">
              <w:rPr>
                <w:rFonts w:eastAsia="Lucida Sans Unicode"/>
              </w:rPr>
              <w:fldChar w:fldCharType="begin">
                <w:ffData>
                  <w:name w:val=""/>
                  <w:enabled/>
                  <w:calcOnExit w:val="0"/>
                  <w:checkBox>
                    <w:sizeAuto/>
                    <w:default w:val="0"/>
                    <w:checked w:val="0"/>
                  </w:checkBox>
                </w:ffData>
              </w:fldChar>
            </w:r>
            <w:r w:rsidRPr="00B75ADF">
              <w:rPr>
                <w:rFonts w:eastAsia="Lucida Sans Unicode"/>
              </w:rPr>
              <w:instrText xml:space="preserve"> FORMCHECKBOX </w:instrText>
            </w:r>
            <w:r w:rsidR="00DB0EB2">
              <w:rPr>
                <w:rFonts w:eastAsia="Lucida Sans Unicode"/>
              </w:rPr>
            </w:r>
            <w:r w:rsidR="00DB0EB2">
              <w:rPr>
                <w:rFonts w:eastAsia="Lucida Sans Unicode"/>
              </w:rPr>
              <w:fldChar w:fldCharType="separate"/>
            </w:r>
            <w:r w:rsidRPr="00B75ADF">
              <w:rPr>
                <w:rFonts w:eastAsia="Lucida Sans Unicode"/>
              </w:rPr>
              <w:fldChar w:fldCharType="end"/>
            </w:r>
            <w:r>
              <w:rPr>
                <w:rFonts w:ascii="Arial" w:eastAsia="Lucida Sans Unicode" w:hAnsi="Arial" w:cs="Arial"/>
                <w:b/>
              </w:rPr>
              <w:t xml:space="preserve">  </w:t>
            </w:r>
            <w:r w:rsidRPr="00AA1382">
              <w:rPr>
                <w:rFonts w:ascii="Arial" w:eastAsia="Lucida Sans Unicode" w:hAnsi="Arial" w:cs="Arial"/>
                <w:b/>
                <w:sz w:val="20"/>
                <w:szCs w:val="20"/>
              </w:rPr>
              <w:t>E</w:t>
            </w:r>
            <w:r>
              <w:rPr>
                <w:rFonts w:ascii="Arial" w:eastAsia="Lucida Sans Unicode" w:hAnsi="Arial" w:cs="Arial"/>
                <w:b/>
                <w:sz w:val="20"/>
                <w:szCs w:val="20"/>
              </w:rPr>
              <w:t>z</w:t>
            </w:r>
            <w:r w:rsidRPr="00AA1382">
              <w:rPr>
                <w:rFonts w:ascii="Arial" w:eastAsia="Lucida Sans Unicode" w:hAnsi="Arial" w:cs="Arial"/>
                <w:sz w:val="20"/>
                <w:szCs w:val="20"/>
              </w:rPr>
              <w:t xml:space="preserve"> /</w:t>
            </w:r>
            <w:r>
              <w:rPr>
                <w:rFonts w:ascii="Arial" w:eastAsia="Lucida Sans Unicode" w:hAnsi="Arial" w:cs="Arial"/>
                <w:sz w:val="20"/>
                <w:szCs w:val="20"/>
              </w:rPr>
              <w:t xml:space="preserve"> </w:t>
            </w:r>
            <w:r w:rsidRPr="00AA1382">
              <w:rPr>
                <w:rFonts w:ascii="Arial" w:eastAsia="Lucida Sans Unicode" w:hAnsi="Arial" w:cs="Arial"/>
                <w:sz w:val="16"/>
                <w:szCs w:val="16"/>
              </w:rPr>
              <w:t>No</w:t>
            </w:r>
          </w:p>
        </w:tc>
      </w:tr>
    </w:tbl>
    <w:p w14:paraId="68F76439" w14:textId="77777777" w:rsidR="00E25DA6" w:rsidRDefault="00E25DA6" w:rsidP="00E25DA6">
      <w:pPr>
        <w:spacing w:line="360" w:lineRule="auto"/>
        <w:ind w:right="-569"/>
        <w:rPr>
          <w:rFonts w:ascii="Arial" w:hAnsi="Arial" w:cs="Arial"/>
          <w:sz w:val="20"/>
          <w:szCs w:val="20"/>
        </w:rPr>
      </w:pPr>
    </w:p>
    <w:tbl>
      <w:tblPr>
        <w:tblW w:w="9747" w:type="dxa"/>
        <w:tblInd w:w="-17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160"/>
        <w:gridCol w:w="1377"/>
        <w:gridCol w:w="4210"/>
      </w:tblGrid>
      <w:tr w:rsidR="00D152D9" w14:paraId="3DF1D5A9" w14:textId="77777777" w:rsidTr="00F90E06">
        <w:tc>
          <w:tcPr>
            <w:tcW w:w="9747" w:type="dxa"/>
            <w:gridSpan w:val="3"/>
            <w:tcBorders>
              <w:top w:val="single" w:sz="4" w:space="0" w:color="00000A"/>
              <w:left w:val="single" w:sz="4" w:space="0" w:color="00000A"/>
              <w:bottom w:val="single" w:sz="4" w:space="0" w:color="00000A"/>
              <w:right w:val="single" w:sz="4" w:space="0" w:color="00000A"/>
            </w:tcBorders>
            <w:shd w:val="clear" w:color="auto" w:fill="auto"/>
          </w:tcPr>
          <w:p w14:paraId="75CCDCF5" w14:textId="77777777" w:rsidR="00E25DA6" w:rsidRPr="00DB6630" w:rsidRDefault="00151410" w:rsidP="00F90E06">
            <w:pPr>
              <w:suppressAutoHyphens w:val="0"/>
              <w:jc w:val="center"/>
              <w:rPr>
                <w:rFonts w:ascii="Calibri" w:eastAsia="Calibri" w:hAnsi="Calibri" w:cs="Tahoma"/>
                <w:b/>
                <w:sz w:val="22"/>
                <w:szCs w:val="22"/>
                <w:lang w:eastAsia="en-US"/>
              </w:rPr>
            </w:pPr>
            <w:r w:rsidRPr="00DB6630">
              <w:rPr>
                <w:rFonts w:ascii="Calibri" w:eastAsia="Calibri" w:hAnsi="Calibri" w:cs="Tahoma"/>
                <w:b/>
                <w:sz w:val="22"/>
                <w:szCs w:val="22"/>
                <w:lang w:eastAsia="en-US"/>
              </w:rPr>
              <w:t>DATUEN TRATAMENDUARI BURUZKO OINARRIZKO INFORMAZIOA</w:t>
            </w:r>
          </w:p>
          <w:p w14:paraId="4F45A5AE" w14:textId="77777777" w:rsidR="00E25DA6" w:rsidRPr="00DB6630" w:rsidRDefault="00151410" w:rsidP="00F90E06">
            <w:pPr>
              <w:suppressAutoHyphens w:val="0"/>
              <w:jc w:val="center"/>
              <w:rPr>
                <w:rFonts w:ascii="Calibri" w:eastAsia="Calibri" w:hAnsi="Calibri" w:cs="Tahoma"/>
                <w:b/>
                <w:color w:val="808080"/>
                <w:sz w:val="22"/>
                <w:szCs w:val="22"/>
                <w:lang w:val="es-ES" w:eastAsia="en-US"/>
              </w:rPr>
            </w:pPr>
            <w:r w:rsidRPr="00DB6630">
              <w:rPr>
                <w:rFonts w:ascii="Calibri" w:eastAsia="Calibri" w:hAnsi="Calibri" w:cs="Tahoma"/>
                <w:b/>
                <w:color w:val="808080"/>
                <w:sz w:val="22"/>
                <w:szCs w:val="22"/>
                <w:lang w:val="es-ES" w:eastAsia="en-US"/>
              </w:rPr>
              <w:t>Información básica sobre el tratamiento de datos</w:t>
            </w:r>
          </w:p>
        </w:tc>
      </w:tr>
      <w:tr w:rsidR="00D152D9" w14:paraId="4F8DAF1B"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019E78E2" w14:textId="77777777" w:rsidR="00E25DA6" w:rsidRPr="00DB6630" w:rsidRDefault="00151410" w:rsidP="00F90E06">
            <w:pPr>
              <w:suppressAutoHyphens w:val="0"/>
              <w:jc w:val="both"/>
              <w:rPr>
                <w:rFonts w:ascii="Calibri" w:eastAsia="Calibri" w:hAnsi="Calibri" w:cs="Calibri"/>
                <w:b/>
                <w:sz w:val="14"/>
                <w:szCs w:val="14"/>
                <w:lang w:eastAsia="en-US"/>
              </w:rPr>
            </w:pPr>
            <w:r w:rsidRPr="00DB6630">
              <w:rPr>
                <w:rFonts w:ascii="Calibri" w:eastAsia="Calibri" w:hAnsi="Calibri" w:cs="Calibri"/>
                <w:b/>
                <w:sz w:val="14"/>
                <w:szCs w:val="14"/>
                <w:lang w:eastAsia="en-US"/>
              </w:rPr>
              <w:t>ESKORIATZAKO UDALA</w:t>
            </w:r>
          </w:p>
          <w:p w14:paraId="37902A54"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Kontuan hartuta zer xedatzen duten Datu pertsonalen tratamenduari eta datu horien zirkulazio askeari dagokienez pertsona fisikoak babesteari buruzko Europako Parlamentuaren eta Kontseiluaren 2016ko apirilaren 27ko 2016/679 (EB) Erregelamenduak, eta Datu pertsonalen babesari eta eskubide digitalen bermeari buruzko abenduaren 5eko 3/2018 Lege Organikoak, jakinarazten dizugu formulario honetan jasotako datuen tratamendua konfidentziala izango dela eta ESKORIATZAKO UDALAren erantzukizunpean egingo dela, helbidea: Fernando Eskoriatza plaza 1, 20540 Eskoriatza (Gipuzkoa).</w:t>
            </w:r>
          </w:p>
          <w:p w14:paraId="30B4A326" w14:textId="77777777" w:rsidR="00E25DA6" w:rsidRPr="00DB6630" w:rsidRDefault="00E25DA6" w:rsidP="00F90E06">
            <w:pPr>
              <w:suppressAutoHyphens w:val="0"/>
              <w:jc w:val="both"/>
              <w:rPr>
                <w:rFonts w:ascii="Calibri" w:eastAsia="Calibri" w:hAnsi="Calibri" w:cs="Calibri"/>
                <w:bCs/>
                <w:sz w:val="14"/>
                <w:szCs w:val="14"/>
                <w:lang w:eastAsia="en-US"/>
              </w:rPr>
            </w:pP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1CE3A473" w14:textId="77777777" w:rsidR="00E25DA6" w:rsidRPr="00DB6630" w:rsidRDefault="00151410" w:rsidP="00F90E06">
            <w:pPr>
              <w:suppressAutoHyphens w:val="0"/>
              <w:jc w:val="center"/>
              <w:rPr>
                <w:rFonts w:ascii="Calibri" w:eastAsia="Calibri" w:hAnsi="Calibri" w:cs="Tahoma"/>
                <w:bCs/>
                <w:sz w:val="22"/>
                <w:szCs w:val="22"/>
                <w:lang w:eastAsia="en-US"/>
              </w:rPr>
            </w:pPr>
            <w:r w:rsidRPr="00DB6630">
              <w:rPr>
                <w:rFonts w:ascii="Calibri" w:eastAsia="Calibri" w:hAnsi="Calibri" w:cs="Calibri"/>
                <w:b/>
                <w:sz w:val="20"/>
                <w:szCs w:val="20"/>
                <w:lang w:eastAsia="en-US"/>
              </w:rPr>
              <w:t xml:space="preserve">Arduraduna </w:t>
            </w:r>
            <w:r w:rsidRPr="00DB6630">
              <w:rPr>
                <w:rFonts w:ascii="Calibri" w:eastAsia="Calibri" w:hAnsi="Calibri" w:cs="Calibri"/>
                <w:b/>
                <w:color w:val="808080"/>
                <w:sz w:val="16"/>
                <w:szCs w:val="16"/>
                <w:lang w:eastAsia="en-US"/>
              </w:rPr>
              <w:t>Responsable</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642899BB" w14:textId="77777777" w:rsidR="00E25DA6" w:rsidRPr="00DB6630" w:rsidRDefault="00151410" w:rsidP="00F90E06">
            <w:pPr>
              <w:suppressAutoHyphens w:val="0"/>
              <w:jc w:val="both"/>
              <w:rPr>
                <w:rFonts w:ascii="Calibri" w:eastAsia="Calibri" w:hAnsi="Calibri" w:cs="Calibri"/>
                <w:b/>
                <w:sz w:val="14"/>
                <w:szCs w:val="14"/>
                <w:lang w:val="es-ES" w:eastAsia="en-US"/>
              </w:rPr>
            </w:pPr>
            <w:r w:rsidRPr="00DB6630">
              <w:rPr>
                <w:rFonts w:ascii="Calibri" w:eastAsia="Calibri" w:hAnsi="Calibri" w:cs="Calibri"/>
                <w:b/>
                <w:sz w:val="14"/>
                <w:szCs w:val="14"/>
                <w:lang w:val="es-ES" w:eastAsia="en-US"/>
              </w:rPr>
              <w:t>ESKORIATZAKO UDALA – AYUNTAMIENTO DE ESKORIATZA</w:t>
            </w:r>
          </w:p>
          <w:p w14:paraId="049E7F7E"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De conformidad con lo dispuesto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 le informamos que los datos aportados en este formulario, serán susceptibles de tratamiento estrictamente confidencial bajo la responsabilidad de ESKORIATZAKO UDALA - AYUNTAMIENTO DE ESKORIATZA, con domicilio en Fernando Eskoriatza plaza 1. 20540 Eskoriatza (Gipuzkoa).</w:t>
            </w:r>
          </w:p>
        </w:tc>
      </w:tr>
      <w:tr w:rsidR="00D152D9" w14:paraId="3B9C2157"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098390B4" w14:textId="77777777" w:rsidR="00E25DA6" w:rsidRPr="0036025C" w:rsidRDefault="00151410" w:rsidP="00F90E06">
            <w:pPr>
              <w:jc w:val="both"/>
              <w:rPr>
                <w:rFonts w:ascii="Calibri" w:hAnsi="Calibri" w:cs="Calibri"/>
                <w:sz w:val="14"/>
                <w:szCs w:val="14"/>
              </w:rPr>
            </w:pPr>
            <w:r w:rsidRPr="0036025C">
              <w:rPr>
                <w:rFonts w:ascii="Calibri" w:hAnsi="Calibri" w:cs="Calibri"/>
                <w:sz w:val="14"/>
                <w:szCs w:val="14"/>
              </w:rPr>
              <w:t>Laguntza kudeatzea eta baldintzak betetzen diren baloratzea.</w:t>
            </w:r>
          </w:p>
          <w:p w14:paraId="17530077" w14:textId="77777777" w:rsidR="00E25DA6" w:rsidRPr="00DB6630" w:rsidRDefault="00151410" w:rsidP="00F90E06">
            <w:pPr>
              <w:suppressAutoHyphens w:val="0"/>
              <w:jc w:val="both"/>
              <w:rPr>
                <w:rFonts w:ascii="Calibri" w:eastAsia="Calibri" w:hAnsi="Calibri" w:cs="Calibri"/>
                <w:bCs/>
                <w:sz w:val="14"/>
                <w:szCs w:val="14"/>
                <w:lang w:eastAsia="en-US"/>
              </w:rPr>
            </w:pPr>
            <w:r w:rsidRPr="0036025C">
              <w:rPr>
                <w:rFonts w:ascii="Calibri" w:hAnsi="Calibri" w:cs="Calibri"/>
                <w:sz w:val="14"/>
                <w:szCs w:val="14"/>
              </w:rPr>
              <w:t>Laguntza beste erakunde batek ematen badu, dokumentuak prestatzen eta bidaltzen laguntzea.</w:t>
            </w: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66459C1C"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sz w:val="20"/>
                <w:szCs w:val="20"/>
                <w:lang w:eastAsia="en-US"/>
              </w:rPr>
              <w:t>Xedea</w:t>
            </w:r>
          </w:p>
          <w:p w14:paraId="1782D7EF"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color w:val="808080"/>
                <w:sz w:val="16"/>
                <w:szCs w:val="16"/>
                <w:lang w:eastAsia="en-US"/>
              </w:rPr>
              <w:t>Finalidad</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11A2A5AC" w14:textId="77777777" w:rsidR="00E25DA6" w:rsidRPr="0036025C" w:rsidRDefault="00151410" w:rsidP="00F90E06">
            <w:pPr>
              <w:shd w:val="clear" w:color="auto" w:fill="FFFFFF"/>
              <w:rPr>
                <w:rFonts w:ascii="Calibri" w:hAnsi="Calibri" w:cs="Calibri"/>
                <w:sz w:val="14"/>
                <w:szCs w:val="14"/>
                <w:lang w:val="es-ES"/>
              </w:rPr>
            </w:pPr>
            <w:r w:rsidRPr="0036025C">
              <w:rPr>
                <w:rFonts w:ascii="Calibri" w:hAnsi="Calibri" w:cs="Calibri"/>
                <w:sz w:val="14"/>
                <w:szCs w:val="14"/>
                <w:lang w:val="es-ES"/>
              </w:rPr>
              <w:t>Gestionar la ayuda y valorar el cumplimiento de los requisitos.</w:t>
            </w:r>
          </w:p>
          <w:p w14:paraId="27BA73A7" w14:textId="77777777" w:rsidR="00E25DA6" w:rsidRPr="0036025C" w:rsidRDefault="00151410" w:rsidP="00F90E06">
            <w:pPr>
              <w:jc w:val="both"/>
              <w:rPr>
                <w:rFonts w:ascii="Calibri" w:hAnsi="Calibri" w:cs="Calibri"/>
                <w:sz w:val="14"/>
                <w:szCs w:val="14"/>
                <w:lang w:val="es-ES"/>
              </w:rPr>
            </w:pPr>
            <w:r w:rsidRPr="0036025C">
              <w:rPr>
                <w:rFonts w:ascii="Calibri" w:hAnsi="Calibri" w:cs="Calibri"/>
                <w:sz w:val="14"/>
                <w:szCs w:val="14"/>
                <w:lang w:val="es-ES"/>
              </w:rPr>
              <w:t>En caso de que sea otra entidad la que otorgue la ayuda, asistir con la elaboración de los documentos y envío de los mismos.</w:t>
            </w:r>
          </w:p>
          <w:p w14:paraId="36F3A20A" w14:textId="77777777" w:rsidR="00E25DA6" w:rsidRPr="00DB6630" w:rsidRDefault="00E25DA6" w:rsidP="00F90E06">
            <w:pPr>
              <w:suppressAutoHyphens w:val="0"/>
              <w:jc w:val="both"/>
              <w:rPr>
                <w:rFonts w:ascii="Calibri" w:eastAsia="Calibri" w:hAnsi="Calibri" w:cs="Calibri"/>
                <w:bCs/>
                <w:sz w:val="14"/>
                <w:szCs w:val="14"/>
                <w:lang w:val="es-ES" w:eastAsia="en-US"/>
              </w:rPr>
            </w:pPr>
          </w:p>
        </w:tc>
      </w:tr>
      <w:tr w:rsidR="00D152D9" w14:paraId="29B88AC8"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6FB7D9EC"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Datuak tratatzeko legitimazioa zuri eskatzen zaizun eta eskaera honekin batera entregatzen duzun baimen libre, argi, informatu eta agerian oinarritzen da, hori kentzeko aukera eragotzi gabe.</w:t>
            </w:r>
          </w:p>
          <w:p w14:paraId="7B303255" w14:textId="77777777" w:rsidR="00E25DA6" w:rsidRPr="00DB6630" w:rsidRDefault="00E25DA6" w:rsidP="00F90E06">
            <w:pPr>
              <w:suppressAutoHyphens w:val="0"/>
              <w:jc w:val="both"/>
              <w:rPr>
                <w:rFonts w:ascii="Calibri" w:eastAsia="Calibri" w:hAnsi="Calibri" w:cs="Calibri"/>
                <w:bCs/>
                <w:sz w:val="14"/>
                <w:szCs w:val="14"/>
                <w:lang w:eastAsia="en-US"/>
              </w:rPr>
            </w:pP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0307F3F9"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sz w:val="20"/>
                <w:szCs w:val="20"/>
                <w:lang w:eastAsia="en-US"/>
              </w:rPr>
              <w:t>Legitimazioa</w:t>
            </w:r>
          </w:p>
          <w:p w14:paraId="63274C21" w14:textId="77777777" w:rsidR="00E25DA6" w:rsidRPr="00DB6630" w:rsidRDefault="00151410" w:rsidP="00F90E06">
            <w:pPr>
              <w:suppressAutoHyphens w:val="0"/>
              <w:jc w:val="center"/>
              <w:rPr>
                <w:rFonts w:ascii="Calibri" w:eastAsia="Calibri" w:hAnsi="Calibri" w:cs="Calibri"/>
                <w:b/>
                <w:color w:val="808080"/>
                <w:sz w:val="16"/>
                <w:szCs w:val="16"/>
                <w:lang w:eastAsia="en-US"/>
              </w:rPr>
            </w:pPr>
            <w:r w:rsidRPr="00DB6630">
              <w:rPr>
                <w:rFonts w:ascii="Calibri" w:eastAsia="Calibri" w:hAnsi="Calibri" w:cs="Calibri"/>
                <w:b/>
                <w:color w:val="808080"/>
                <w:sz w:val="16"/>
                <w:szCs w:val="16"/>
                <w:lang w:eastAsia="en-US"/>
              </w:rPr>
              <w:t>Legitimación</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75A0826D"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La legitimación para el tratamiento de los datos está basada en el consentimiento libre, expreso, informado e inequívoco que se le solicita, sin perjuicio de la posible retirada del mismo.</w:t>
            </w:r>
          </w:p>
        </w:tc>
      </w:tr>
      <w:tr w:rsidR="00D152D9" w14:paraId="50D9FA60"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27B0E5D0"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Interesdunak inprimaki honetan bertan emandakoak.</w:t>
            </w: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486D1728"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sz w:val="20"/>
                <w:szCs w:val="20"/>
                <w:lang w:eastAsia="en-US"/>
              </w:rPr>
              <w:t>Jatorria</w:t>
            </w:r>
          </w:p>
          <w:p w14:paraId="1C1E3505" w14:textId="77777777" w:rsidR="00E25DA6" w:rsidRPr="00DB6630" w:rsidRDefault="00151410" w:rsidP="00F90E06">
            <w:pPr>
              <w:suppressAutoHyphens w:val="0"/>
              <w:jc w:val="center"/>
              <w:rPr>
                <w:rFonts w:ascii="Calibri" w:eastAsia="Calibri" w:hAnsi="Calibri" w:cs="Calibri"/>
                <w:b/>
                <w:color w:val="808080"/>
                <w:sz w:val="16"/>
                <w:szCs w:val="16"/>
                <w:lang w:eastAsia="en-US"/>
              </w:rPr>
            </w:pPr>
            <w:r w:rsidRPr="00DB6630">
              <w:rPr>
                <w:rFonts w:ascii="Calibri" w:eastAsia="Calibri" w:hAnsi="Calibri" w:cs="Calibri"/>
                <w:b/>
                <w:color w:val="808080"/>
                <w:sz w:val="16"/>
                <w:szCs w:val="16"/>
                <w:lang w:eastAsia="en-US"/>
              </w:rPr>
              <w:t>Procedencia</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4DE4D256"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Facilitado por l</w:t>
            </w:r>
            <w:r>
              <w:rPr>
                <w:rFonts w:ascii="Calibri" w:eastAsia="Calibri" w:hAnsi="Calibri" w:cs="Calibri"/>
                <w:bCs/>
                <w:sz w:val="14"/>
                <w:szCs w:val="14"/>
                <w:lang w:val="es-ES" w:eastAsia="en-US"/>
              </w:rPr>
              <w:t>a</w:t>
            </w:r>
            <w:r w:rsidRPr="00DB6630">
              <w:rPr>
                <w:rFonts w:ascii="Calibri" w:eastAsia="Calibri" w:hAnsi="Calibri" w:cs="Calibri"/>
                <w:bCs/>
                <w:sz w:val="14"/>
                <w:szCs w:val="14"/>
                <w:lang w:val="es-ES" w:eastAsia="en-US"/>
              </w:rPr>
              <w:t xml:space="preserve"> propi</w:t>
            </w:r>
            <w:r>
              <w:rPr>
                <w:rFonts w:ascii="Calibri" w:eastAsia="Calibri" w:hAnsi="Calibri" w:cs="Calibri"/>
                <w:bCs/>
                <w:sz w:val="14"/>
                <w:szCs w:val="14"/>
                <w:lang w:val="es-ES" w:eastAsia="en-US"/>
              </w:rPr>
              <w:t>a persona</w:t>
            </w:r>
            <w:r w:rsidRPr="00DB6630">
              <w:rPr>
                <w:rFonts w:ascii="Calibri" w:eastAsia="Calibri" w:hAnsi="Calibri" w:cs="Calibri"/>
                <w:bCs/>
                <w:sz w:val="14"/>
                <w:szCs w:val="14"/>
                <w:lang w:val="es-ES" w:eastAsia="en-US"/>
              </w:rPr>
              <w:t xml:space="preserve"> interesad</w:t>
            </w:r>
            <w:r>
              <w:rPr>
                <w:rFonts w:ascii="Calibri" w:eastAsia="Calibri" w:hAnsi="Calibri" w:cs="Calibri"/>
                <w:bCs/>
                <w:sz w:val="14"/>
                <w:szCs w:val="14"/>
                <w:lang w:val="es-ES" w:eastAsia="en-US"/>
              </w:rPr>
              <w:t>a</w:t>
            </w:r>
            <w:r w:rsidRPr="00DB6630">
              <w:rPr>
                <w:rFonts w:ascii="Calibri" w:eastAsia="Calibri" w:hAnsi="Calibri" w:cs="Calibri"/>
                <w:bCs/>
                <w:sz w:val="14"/>
                <w:szCs w:val="14"/>
                <w:lang w:val="es-ES" w:eastAsia="en-US"/>
              </w:rPr>
              <w:t xml:space="preserve"> en la presente instancia.</w:t>
            </w:r>
          </w:p>
          <w:p w14:paraId="5E661F0F" w14:textId="77777777" w:rsidR="00E25DA6" w:rsidRPr="00DB6630" w:rsidRDefault="00E25DA6" w:rsidP="00F90E06">
            <w:pPr>
              <w:suppressAutoHyphens w:val="0"/>
              <w:jc w:val="both"/>
              <w:rPr>
                <w:rFonts w:ascii="Calibri" w:eastAsia="Calibri" w:hAnsi="Calibri" w:cs="Calibri"/>
                <w:bCs/>
                <w:sz w:val="14"/>
                <w:szCs w:val="14"/>
                <w:lang w:val="es-ES" w:eastAsia="en-US"/>
              </w:rPr>
            </w:pPr>
          </w:p>
          <w:p w14:paraId="0EC258EB" w14:textId="77777777" w:rsidR="00E25DA6" w:rsidRPr="00DB6630" w:rsidRDefault="00E25DA6" w:rsidP="00F90E06">
            <w:pPr>
              <w:suppressAutoHyphens w:val="0"/>
              <w:jc w:val="both"/>
              <w:rPr>
                <w:rFonts w:ascii="Calibri" w:eastAsia="Calibri" w:hAnsi="Calibri" w:cs="Calibri"/>
                <w:bCs/>
                <w:sz w:val="14"/>
                <w:szCs w:val="14"/>
                <w:lang w:val="es-ES" w:eastAsia="en-US"/>
              </w:rPr>
            </w:pPr>
          </w:p>
        </w:tc>
      </w:tr>
      <w:tr w:rsidR="00D152D9" w14:paraId="46AB43CD"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556707E5"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Datuak eskumenak dituzten administrazio publikoei jakinaraziko zaizkie.</w:t>
            </w:r>
          </w:p>
          <w:p w14:paraId="6CA6BFEB"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Beste entitate batzuei ere jakinaraziko zaizkie, zuzenean Udalak egiten ez dituen jarduerak egiteko. Jarduera horiek kontratu edo hitzarmen batean arautuko dira, eta horietan, datuak tratatzeko baldintzak ezarriko dira, araudia betetzen dela bermatzeko.</w:t>
            </w:r>
          </w:p>
          <w:p w14:paraId="541D9182" w14:textId="77777777" w:rsidR="00E25DA6" w:rsidRPr="00DB6630" w:rsidRDefault="00E25DA6" w:rsidP="00F90E06">
            <w:pPr>
              <w:suppressAutoHyphens w:val="0"/>
              <w:jc w:val="both"/>
              <w:rPr>
                <w:rFonts w:ascii="Calibri" w:eastAsia="Calibri" w:hAnsi="Calibri" w:cs="Calibri"/>
                <w:bCs/>
                <w:sz w:val="14"/>
                <w:szCs w:val="14"/>
                <w:lang w:eastAsia="en-US"/>
              </w:rPr>
            </w:pP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0D63FAE0"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sz w:val="20"/>
                <w:szCs w:val="20"/>
                <w:lang w:eastAsia="en-US"/>
              </w:rPr>
              <w:t>Hartzaileak</w:t>
            </w:r>
          </w:p>
          <w:p w14:paraId="4F9C2443" w14:textId="77777777" w:rsidR="00E25DA6" w:rsidRDefault="00151410" w:rsidP="00F90E06">
            <w:pPr>
              <w:suppressAutoHyphens w:val="0"/>
              <w:jc w:val="center"/>
              <w:rPr>
                <w:rFonts w:ascii="Calibri" w:eastAsia="Calibri" w:hAnsi="Calibri" w:cs="Calibri"/>
                <w:b/>
                <w:color w:val="808080"/>
                <w:sz w:val="16"/>
                <w:szCs w:val="16"/>
                <w:lang w:eastAsia="en-US"/>
              </w:rPr>
            </w:pPr>
            <w:r>
              <w:rPr>
                <w:rFonts w:ascii="Calibri" w:eastAsia="Calibri" w:hAnsi="Calibri" w:cs="Calibri"/>
                <w:b/>
                <w:color w:val="808080"/>
                <w:sz w:val="16"/>
                <w:szCs w:val="16"/>
                <w:lang w:eastAsia="en-US"/>
              </w:rPr>
              <w:t>Entidades</w:t>
            </w:r>
          </w:p>
          <w:p w14:paraId="342803B8" w14:textId="77777777" w:rsidR="00E25DA6" w:rsidRPr="00DB6630" w:rsidRDefault="00151410" w:rsidP="00F90E06">
            <w:pPr>
              <w:suppressAutoHyphens w:val="0"/>
              <w:jc w:val="center"/>
              <w:rPr>
                <w:rFonts w:ascii="Calibri" w:eastAsia="Calibri" w:hAnsi="Calibri" w:cs="Calibri"/>
                <w:b/>
                <w:color w:val="808080"/>
                <w:sz w:val="16"/>
                <w:szCs w:val="16"/>
                <w:lang w:eastAsia="en-US"/>
              </w:rPr>
            </w:pPr>
            <w:r>
              <w:rPr>
                <w:rFonts w:ascii="Calibri" w:eastAsia="Calibri" w:hAnsi="Calibri" w:cs="Calibri"/>
                <w:b/>
                <w:color w:val="808080"/>
                <w:sz w:val="16"/>
                <w:szCs w:val="16"/>
                <w:lang w:eastAsia="en-US"/>
              </w:rPr>
              <w:t>d</w:t>
            </w:r>
            <w:r w:rsidRPr="00DB6630">
              <w:rPr>
                <w:rFonts w:ascii="Calibri" w:eastAsia="Calibri" w:hAnsi="Calibri" w:cs="Calibri"/>
                <w:b/>
                <w:color w:val="808080"/>
                <w:sz w:val="16"/>
                <w:szCs w:val="16"/>
                <w:lang w:eastAsia="en-US"/>
              </w:rPr>
              <w:t>estinatari</w:t>
            </w:r>
            <w:r>
              <w:rPr>
                <w:rFonts w:ascii="Calibri" w:eastAsia="Calibri" w:hAnsi="Calibri" w:cs="Calibri"/>
                <w:b/>
                <w:color w:val="808080"/>
                <w:sz w:val="16"/>
                <w:szCs w:val="16"/>
                <w:lang w:eastAsia="en-US"/>
              </w:rPr>
              <w:t>a</w:t>
            </w:r>
            <w:r w:rsidRPr="00DB6630">
              <w:rPr>
                <w:rFonts w:ascii="Calibri" w:eastAsia="Calibri" w:hAnsi="Calibri" w:cs="Calibri"/>
                <w:b/>
                <w:color w:val="808080"/>
                <w:sz w:val="16"/>
                <w:szCs w:val="16"/>
                <w:lang w:eastAsia="en-US"/>
              </w:rPr>
              <w:t>s</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7E237A77"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Los datos se comunicarán a</w:t>
            </w:r>
            <w:r>
              <w:rPr>
                <w:rFonts w:ascii="Calibri" w:eastAsia="Calibri" w:hAnsi="Calibri" w:cs="Calibri"/>
                <w:bCs/>
                <w:sz w:val="14"/>
                <w:szCs w:val="14"/>
                <w:lang w:val="es-ES" w:eastAsia="en-US"/>
              </w:rPr>
              <w:t xml:space="preserve"> </w:t>
            </w:r>
            <w:r w:rsidRPr="00DB6630">
              <w:rPr>
                <w:rFonts w:ascii="Calibri" w:eastAsia="Calibri" w:hAnsi="Calibri" w:cs="Calibri"/>
                <w:bCs/>
                <w:sz w:val="14"/>
                <w:szCs w:val="14"/>
                <w:lang w:val="es-ES" w:eastAsia="en-US"/>
              </w:rPr>
              <w:t>l</w:t>
            </w:r>
            <w:r>
              <w:rPr>
                <w:rFonts w:ascii="Calibri" w:eastAsia="Calibri" w:hAnsi="Calibri" w:cs="Calibri"/>
                <w:bCs/>
                <w:sz w:val="14"/>
                <w:szCs w:val="14"/>
                <w:lang w:val="es-ES" w:eastAsia="en-US"/>
              </w:rPr>
              <w:t>as</w:t>
            </w:r>
            <w:r w:rsidRPr="00DB6630">
              <w:rPr>
                <w:rFonts w:ascii="Calibri" w:eastAsia="Calibri" w:hAnsi="Calibri" w:cs="Calibri"/>
                <w:bCs/>
                <w:sz w:val="14"/>
                <w:szCs w:val="14"/>
                <w:lang w:val="es-ES" w:eastAsia="en-US"/>
              </w:rPr>
              <w:t xml:space="preserve"> Administraciones Públicas con Competencias.</w:t>
            </w:r>
          </w:p>
          <w:p w14:paraId="321E1228"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Y a otras entidades para el ejercicio de actividades que no se realicen directamente por el Ayuntamiento y que vendrán reguladas en un contrato o convenio, en los que se establecerán las condiciones del tratamiento de datos para asegurar el cumplimiento de la normativa.</w:t>
            </w:r>
          </w:p>
        </w:tc>
      </w:tr>
      <w:tr w:rsidR="00D152D9" w14:paraId="77558EB5"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3354DCF3" w14:textId="77777777" w:rsidR="00E25DA6" w:rsidRPr="00E621CA" w:rsidRDefault="00151410" w:rsidP="00F90E06">
            <w:pPr>
              <w:jc w:val="both"/>
              <w:rPr>
                <w:rFonts w:ascii="Calibri" w:hAnsi="Calibri" w:cs="Calibri"/>
                <w:sz w:val="14"/>
                <w:szCs w:val="14"/>
              </w:rPr>
            </w:pPr>
            <w:r w:rsidRPr="00E621CA">
              <w:rPr>
                <w:rFonts w:ascii="Calibri" w:hAnsi="Calibri" w:cs="Calibri"/>
                <w:sz w:val="14"/>
                <w:szCs w:val="14"/>
              </w:rPr>
              <w:t>Datuak eskuratzea, zuzentzea, ezabatzea, datuen tratamendua mugatzea eta aurkaratzea, eta datuak eramatea, bai eta informazio gehigarrian azaldu diren beste eskubide batzuk ere.</w:t>
            </w:r>
          </w:p>
          <w:p w14:paraId="59AD2912" w14:textId="77777777" w:rsidR="00E25DA6" w:rsidRPr="00E621CA" w:rsidRDefault="00151410" w:rsidP="00F90E06">
            <w:pPr>
              <w:jc w:val="both"/>
              <w:rPr>
                <w:rFonts w:ascii="Calibri" w:hAnsi="Calibri" w:cs="Calibri"/>
                <w:sz w:val="14"/>
                <w:szCs w:val="14"/>
              </w:rPr>
            </w:pPr>
            <w:r w:rsidRPr="00E621CA">
              <w:rPr>
                <w:rFonts w:ascii="Calibri" w:hAnsi="Calibri" w:cs="Calibri"/>
                <w:sz w:val="14"/>
                <w:szCs w:val="14"/>
              </w:rPr>
              <w:t xml:space="preserve">Eskubide horiek baliatu ditzakezu idatzi bat bidaliz ohiko postaz goian adierazitako Udalaren helbidera, nortasun-agiriaren fotokopiarekin batera, edo, telematikoki, esteka honen bidez: </w:t>
            </w:r>
          </w:p>
          <w:p w14:paraId="630D8CBA" w14:textId="00D1EB16" w:rsidR="00E25DA6" w:rsidRDefault="00DB0EB2" w:rsidP="00F90E06">
            <w:pPr>
              <w:jc w:val="both"/>
              <w:rPr>
                <w:rFonts w:ascii="Calibri" w:eastAsia="Calibri" w:hAnsi="Calibri" w:cs="Calibri"/>
                <w:bCs/>
                <w:sz w:val="14"/>
                <w:szCs w:val="14"/>
                <w:lang w:eastAsia="en-US"/>
              </w:rPr>
            </w:pPr>
            <w:hyperlink r:id="rId12" w:history="1">
              <w:r w:rsidR="00151410" w:rsidRPr="00562F6A">
                <w:rPr>
                  <w:rStyle w:val="Hiperesteka"/>
                  <w:rFonts w:ascii="Calibri" w:eastAsia="Calibri" w:hAnsi="Calibri" w:cs="Calibri"/>
                  <w:bCs/>
                  <w:sz w:val="14"/>
                  <w:szCs w:val="14"/>
                  <w:lang w:eastAsia="en-US"/>
                </w:rPr>
                <w:t>https://uzt.gipuzkoa.eus/PortalV/7.00/ZonaPrivada/SolicitudNueva.aspx?idayto=34&amp;idioma=eu-ES&amp;TipoExpediente=ARCO&amp;Doc=5</w:t>
              </w:r>
            </w:hyperlink>
          </w:p>
          <w:p w14:paraId="19DC98B5" w14:textId="77777777" w:rsidR="00E25DA6" w:rsidRPr="00E621CA" w:rsidRDefault="00E25DA6" w:rsidP="00F90E06">
            <w:pPr>
              <w:jc w:val="both"/>
              <w:rPr>
                <w:rFonts w:ascii="Calibri" w:eastAsia="Calibri" w:hAnsi="Calibri" w:cs="Calibri"/>
                <w:bCs/>
                <w:sz w:val="14"/>
                <w:szCs w:val="14"/>
                <w:lang w:eastAsia="en-US"/>
              </w:rPr>
            </w:pPr>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3EDB2920" w14:textId="77777777" w:rsidR="00E25DA6" w:rsidRPr="00E621CA" w:rsidRDefault="00151410" w:rsidP="00F90E06">
            <w:pPr>
              <w:suppressAutoHyphens w:val="0"/>
              <w:jc w:val="center"/>
              <w:rPr>
                <w:rFonts w:ascii="Calibri" w:eastAsia="Calibri" w:hAnsi="Calibri" w:cs="Calibri"/>
                <w:b/>
                <w:sz w:val="20"/>
                <w:szCs w:val="20"/>
                <w:lang w:eastAsia="en-US"/>
              </w:rPr>
            </w:pPr>
            <w:r w:rsidRPr="00E621CA">
              <w:rPr>
                <w:rFonts w:ascii="Calibri" w:eastAsia="Calibri" w:hAnsi="Calibri" w:cs="Calibri"/>
                <w:b/>
                <w:sz w:val="20"/>
                <w:szCs w:val="20"/>
                <w:lang w:eastAsia="en-US"/>
              </w:rPr>
              <w:t>Eskubideak</w:t>
            </w:r>
          </w:p>
          <w:p w14:paraId="78C59480" w14:textId="77777777" w:rsidR="00E25DA6" w:rsidRPr="00E621CA" w:rsidRDefault="00151410" w:rsidP="00F90E06">
            <w:pPr>
              <w:suppressAutoHyphens w:val="0"/>
              <w:jc w:val="center"/>
              <w:rPr>
                <w:rFonts w:ascii="Calibri" w:eastAsia="Calibri" w:hAnsi="Calibri" w:cs="Calibri"/>
                <w:b/>
                <w:color w:val="808080"/>
                <w:sz w:val="16"/>
                <w:szCs w:val="16"/>
                <w:lang w:eastAsia="en-US"/>
              </w:rPr>
            </w:pPr>
            <w:r w:rsidRPr="00E621CA">
              <w:rPr>
                <w:rFonts w:ascii="Calibri" w:eastAsia="Calibri" w:hAnsi="Calibri" w:cs="Calibri"/>
                <w:b/>
                <w:color w:val="808080"/>
                <w:sz w:val="16"/>
                <w:szCs w:val="16"/>
                <w:lang w:eastAsia="en-US"/>
              </w:rPr>
              <w:t>Derechos</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4EDEF792" w14:textId="77777777" w:rsidR="00E25DA6" w:rsidRPr="00E621CA" w:rsidRDefault="00151410" w:rsidP="00F90E06">
            <w:pPr>
              <w:jc w:val="both"/>
              <w:rPr>
                <w:rFonts w:ascii="Calibri" w:hAnsi="Calibri" w:cs="Calibri"/>
                <w:sz w:val="14"/>
                <w:szCs w:val="14"/>
                <w:lang w:val="es-ES"/>
              </w:rPr>
            </w:pPr>
            <w:r w:rsidRPr="00E621CA">
              <w:rPr>
                <w:rFonts w:ascii="Calibri" w:hAnsi="Calibri" w:cs="Calibri"/>
                <w:sz w:val="14"/>
                <w:szCs w:val="14"/>
                <w:lang w:val="es-ES"/>
              </w:rPr>
              <w:t xml:space="preserve">Acceso, rectificación, supresión, limitación, oposición y portabilidad, así como otros derechos explicados en la Información Adicional. </w:t>
            </w:r>
          </w:p>
          <w:p w14:paraId="5ACC8CA8" w14:textId="77777777" w:rsidR="00E25DA6" w:rsidRPr="00E621CA" w:rsidRDefault="00151410" w:rsidP="00F90E06">
            <w:pPr>
              <w:jc w:val="both"/>
              <w:rPr>
                <w:rFonts w:ascii="Calibri" w:hAnsi="Calibri" w:cs="Calibri"/>
                <w:sz w:val="14"/>
                <w:szCs w:val="14"/>
                <w:lang w:val="es-ES"/>
              </w:rPr>
            </w:pPr>
            <w:r w:rsidRPr="00E621CA">
              <w:rPr>
                <w:rFonts w:ascii="Calibri" w:hAnsi="Calibri" w:cs="Calibri"/>
                <w:sz w:val="14"/>
                <w:szCs w:val="14"/>
                <w:lang w:val="es-ES"/>
              </w:rPr>
              <w:t>Puede ejercerlos remitiendo un escrito por correo postal a la dirección arriba indicada y acompañándolo de fotocopia de documento de identidad acreditativo, o telemáticamente a través del siguiente enlace:</w:t>
            </w:r>
          </w:p>
          <w:p w14:paraId="743CE318" w14:textId="4366BB49" w:rsidR="00E25DA6" w:rsidRDefault="00DB0EB2" w:rsidP="00F90E06">
            <w:pPr>
              <w:jc w:val="both"/>
              <w:rPr>
                <w:rFonts w:ascii="Calibri" w:eastAsia="Calibri" w:hAnsi="Calibri" w:cs="Calibri"/>
                <w:bCs/>
                <w:sz w:val="14"/>
                <w:szCs w:val="14"/>
                <w:lang w:val="es-ES" w:eastAsia="en-US"/>
              </w:rPr>
            </w:pPr>
            <w:hyperlink r:id="rId13" w:history="1">
              <w:r w:rsidR="00151410" w:rsidRPr="00562F6A">
                <w:rPr>
                  <w:rStyle w:val="Hiperesteka"/>
                  <w:rFonts w:ascii="Calibri" w:eastAsia="Calibri" w:hAnsi="Calibri" w:cs="Calibri"/>
                  <w:bCs/>
                  <w:sz w:val="14"/>
                  <w:szCs w:val="14"/>
                  <w:lang w:val="es-ES" w:eastAsia="en-US"/>
                </w:rPr>
                <w:t>https://uzt.gipuzkoa.eus/PortalV/7.00/ZonaPrivada/SolicitudNueva.aspx?idayto=34&amp;idioma=es-ES&amp;TipoExpediente=ARCO&amp;Doc=5</w:t>
              </w:r>
            </w:hyperlink>
          </w:p>
          <w:p w14:paraId="5EE0F64B" w14:textId="77777777" w:rsidR="00E25DA6" w:rsidRPr="00E621CA" w:rsidRDefault="00E25DA6" w:rsidP="00F90E06">
            <w:pPr>
              <w:jc w:val="both"/>
              <w:rPr>
                <w:rFonts w:ascii="Calibri" w:eastAsia="Calibri" w:hAnsi="Calibri" w:cs="Calibri"/>
                <w:bCs/>
                <w:sz w:val="14"/>
                <w:szCs w:val="14"/>
                <w:lang w:val="es-ES" w:eastAsia="en-US"/>
              </w:rPr>
            </w:pPr>
          </w:p>
        </w:tc>
      </w:tr>
      <w:tr w:rsidR="00D152D9" w14:paraId="5B0595FC" w14:textId="77777777" w:rsidTr="00F90E06">
        <w:tc>
          <w:tcPr>
            <w:tcW w:w="4160" w:type="dxa"/>
            <w:tcBorders>
              <w:top w:val="single" w:sz="4" w:space="0" w:color="00000A"/>
              <w:left w:val="single" w:sz="4" w:space="0" w:color="00000A"/>
              <w:bottom w:val="single" w:sz="4" w:space="0" w:color="00000A"/>
              <w:right w:val="single" w:sz="4" w:space="0" w:color="00000A"/>
            </w:tcBorders>
            <w:shd w:val="clear" w:color="auto" w:fill="auto"/>
          </w:tcPr>
          <w:p w14:paraId="2850B270" w14:textId="77777777" w:rsidR="00E25DA6" w:rsidRPr="00DB6630" w:rsidRDefault="00151410" w:rsidP="00F90E06">
            <w:pPr>
              <w:suppressAutoHyphens w:val="0"/>
              <w:jc w:val="both"/>
              <w:rPr>
                <w:rFonts w:ascii="Calibri" w:eastAsia="Calibri" w:hAnsi="Calibri" w:cs="Calibri"/>
                <w:bCs/>
                <w:sz w:val="14"/>
                <w:szCs w:val="14"/>
                <w:lang w:eastAsia="en-US"/>
              </w:rPr>
            </w:pPr>
            <w:r w:rsidRPr="00DB6630">
              <w:rPr>
                <w:rFonts w:ascii="Calibri" w:eastAsia="Calibri" w:hAnsi="Calibri" w:cs="Calibri"/>
                <w:bCs/>
                <w:sz w:val="14"/>
                <w:szCs w:val="14"/>
                <w:lang w:eastAsia="en-US"/>
              </w:rPr>
              <w:t>Datuen babesari buruzko informazio gehigarria gure pribatutasun-politikan kontsultatu dezakezu.</w:t>
            </w:r>
          </w:p>
          <w:p w14:paraId="3ADA2FC1" w14:textId="4326A38F" w:rsidR="00E25DA6" w:rsidRPr="00DB6630" w:rsidRDefault="00DB0EB2" w:rsidP="00F90E06">
            <w:pPr>
              <w:suppressAutoHyphens w:val="0"/>
              <w:jc w:val="both"/>
              <w:rPr>
                <w:rFonts w:ascii="Calibri" w:eastAsia="Calibri" w:hAnsi="Calibri" w:cs="Calibri"/>
                <w:bCs/>
                <w:sz w:val="14"/>
                <w:szCs w:val="14"/>
                <w:lang w:eastAsia="en-US"/>
              </w:rPr>
            </w:pPr>
            <w:hyperlink r:id="rId14" w:history="1">
              <w:r w:rsidR="00151410" w:rsidRPr="00DB6630">
                <w:rPr>
                  <w:rFonts w:ascii="Calibri" w:eastAsia="Calibri" w:hAnsi="Calibri" w:cs="Tahoma"/>
                  <w:bCs/>
                  <w:color w:val="0000FF"/>
                  <w:sz w:val="14"/>
                  <w:szCs w:val="14"/>
                  <w:u w:val="single"/>
                  <w:lang w:eastAsia="en-US"/>
                </w:rPr>
                <w:t>http://eskoriatza.eus/udala/pribatutasun-politika/</w:t>
              </w:r>
            </w:hyperlink>
          </w:p>
        </w:tc>
        <w:tc>
          <w:tcPr>
            <w:tcW w:w="1377" w:type="dxa"/>
            <w:tcBorders>
              <w:top w:val="single" w:sz="4" w:space="0" w:color="00000A"/>
              <w:left w:val="single" w:sz="4" w:space="0" w:color="00000A"/>
              <w:bottom w:val="single" w:sz="4" w:space="0" w:color="00000A"/>
              <w:right w:val="single" w:sz="4" w:space="0" w:color="00000A"/>
            </w:tcBorders>
            <w:shd w:val="clear" w:color="auto" w:fill="auto"/>
          </w:tcPr>
          <w:p w14:paraId="5F66DA60" w14:textId="77777777" w:rsidR="00E25DA6" w:rsidRPr="00DB6630" w:rsidRDefault="00151410" w:rsidP="00F90E06">
            <w:pPr>
              <w:suppressAutoHyphens w:val="0"/>
              <w:jc w:val="center"/>
              <w:rPr>
                <w:rFonts w:ascii="Calibri" w:eastAsia="Calibri" w:hAnsi="Calibri" w:cs="Calibri"/>
                <w:b/>
                <w:sz w:val="20"/>
                <w:szCs w:val="20"/>
                <w:lang w:eastAsia="en-US"/>
              </w:rPr>
            </w:pPr>
            <w:r w:rsidRPr="00DB6630">
              <w:rPr>
                <w:rFonts w:ascii="Calibri" w:eastAsia="Calibri" w:hAnsi="Calibri" w:cs="Calibri"/>
                <w:b/>
                <w:sz w:val="20"/>
                <w:szCs w:val="20"/>
                <w:lang w:eastAsia="en-US"/>
              </w:rPr>
              <w:t>Informazio gehigarria</w:t>
            </w:r>
          </w:p>
          <w:p w14:paraId="07D477DC" w14:textId="77777777" w:rsidR="00E25DA6" w:rsidRPr="00DB6630" w:rsidRDefault="00151410" w:rsidP="00F90E06">
            <w:pPr>
              <w:suppressAutoHyphens w:val="0"/>
              <w:jc w:val="center"/>
              <w:rPr>
                <w:rFonts w:ascii="Calibri" w:eastAsia="Calibri" w:hAnsi="Calibri" w:cs="Calibri"/>
                <w:b/>
                <w:sz w:val="16"/>
                <w:szCs w:val="16"/>
                <w:lang w:eastAsia="en-US"/>
              </w:rPr>
            </w:pPr>
            <w:r w:rsidRPr="00DB6630">
              <w:rPr>
                <w:rFonts w:ascii="Calibri" w:eastAsia="Calibri" w:hAnsi="Calibri" w:cs="Calibri"/>
                <w:b/>
                <w:color w:val="808080"/>
                <w:sz w:val="16"/>
                <w:szCs w:val="16"/>
                <w:lang w:eastAsia="en-US"/>
              </w:rPr>
              <w:t>Información adicional</w:t>
            </w:r>
          </w:p>
        </w:tc>
        <w:tc>
          <w:tcPr>
            <w:tcW w:w="4210" w:type="dxa"/>
            <w:tcBorders>
              <w:top w:val="single" w:sz="4" w:space="0" w:color="00000A"/>
              <w:left w:val="single" w:sz="4" w:space="0" w:color="00000A"/>
              <w:bottom w:val="single" w:sz="4" w:space="0" w:color="00000A"/>
              <w:right w:val="single" w:sz="4" w:space="0" w:color="00000A"/>
            </w:tcBorders>
            <w:shd w:val="clear" w:color="auto" w:fill="auto"/>
          </w:tcPr>
          <w:p w14:paraId="7D06E45F" w14:textId="77777777" w:rsidR="00E25DA6" w:rsidRPr="00DB6630" w:rsidRDefault="00151410" w:rsidP="00F90E06">
            <w:pPr>
              <w:suppressAutoHyphens w:val="0"/>
              <w:jc w:val="both"/>
              <w:rPr>
                <w:rFonts w:ascii="Calibri" w:eastAsia="Calibri" w:hAnsi="Calibri" w:cs="Calibri"/>
                <w:bCs/>
                <w:sz w:val="14"/>
                <w:szCs w:val="14"/>
                <w:lang w:val="es-ES" w:eastAsia="en-US"/>
              </w:rPr>
            </w:pPr>
            <w:r w:rsidRPr="00DB6630">
              <w:rPr>
                <w:rFonts w:ascii="Calibri" w:eastAsia="Calibri" w:hAnsi="Calibri" w:cs="Calibri"/>
                <w:bCs/>
                <w:sz w:val="14"/>
                <w:szCs w:val="14"/>
                <w:lang w:val="es-ES" w:eastAsia="en-US"/>
              </w:rPr>
              <w:t>Puede consultar la información adicional sobre Protección de Datos en nuestra Política de Privacidad.</w:t>
            </w:r>
          </w:p>
          <w:p w14:paraId="0C740C39" w14:textId="6968A1F8" w:rsidR="00E25DA6" w:rsidRPr="00DB6630" w:rsidRDefault="00DB0EB2" w:rsidP="00F90E06">
            <w:pPr>
              <w:suppressAutoHyphens w:val="0"/>
              <w:jc w:val="both"/>
              <w:rPr>
                <w:rFonts w:ascii="Calibri" w:eastAsia="Calibri" w:hAnsi="Calibri" w:cs="Tahoma"/>
                <w:bCs/>
                <w:sz w:val="14"/>
                <w:szCs w:val="14"/>
                <w:lang w:val="es-ES" w:eastAsia="en-US"/>
              </w:rPr>
            </w:pPr>
            <w:hyperlink r:id="rId15" w:history="1">
              <w:r w:rsidR="00151410" w:rsidRPr="00DB6630">
                <w:rPr>
                  <w:rFonts w:ascii="Calibri" w:eastAsia="Calibri" w:hAnsi="Calibri" w:cs="Tahoma"/>
                  <w:bCs/>
                  <w:color w:val="0000FF"/>
                  <w:sz w:val="14"/>
                  <w:szCs w:val="14"/>
                  <w:u w:val="single"/>
                  <w:lang w:eastAsia="en-US"/>
                </w:rPr>
                <w:t>http://eskoriatza.eus/es/ayuntamiento/politica-de-privacidad/</w:t>
              </w:r>
            </w:hyperlink>
          </w:p>
        </w:tc>
      </w:tr>
    </w:tbl>
    <w:p w14:paraId="0057D5FE" w14:textId="77777777" w:rsidR="00E25DA6" w:rsidRPr="0036025C" w:rsidRDefault="00E25DA6" w:rsidP="00E25DA6">
      <w:pPr>
        <w:tabs>
          <w:tab w:val="center" w:pos="4512"/>
        </w:tabs>
        <w:ind w:left="-426" w:right="-711"/>
        <w:jc w:val="center"/>
        <w:rPr>
          <w:rFonts w:ascii="Arial" w:hAnsi="Arial" w:cs="Arial"/>
          <w:spacing w:val="-3"/>
          <w:sz w:val="20"/>
          <w:szCs w:val="20"/>
        </w:rPr>
      </w:pPr>
    </w:p>
    <w:p w14:paraId="44B924E6" w14:textId="77777777" w:rsidR="00E25DA6" w:rsidRDefault="00E25DA6" w:rsidP="00E25DA6">
      <w:pPr>
        <w:tabs>
          <w:tab w:val="center" w:pos="4512"/>
        </w:tabs>
        <w:ind w:left="-426" w:right="-711"/>
        <w:jc w:val="center"/>
        <w:rPr>
          <w:rFonts w:ascii="Arial" w:hAnsi="Arial" w:cs="Arial"/>
          <w:spacing w:val="-3"/>
          <w:sz w:val="20"/>
          <w:szCs w:val="20"/>
        </w:rPr>
      </w:pPr>
    </w:p>
    <w:p w14:paraId="0DC96B2B" w14:textId="77777777" w:rsidR="00E25DA6" w:rsidRPr="005D476E" w:rsidRDefault="00151410" w:rsidP="00E25DA6">
      <w:pPr>
        <w:tabs>
          <w:tab w:val="center" w:pos="4512"/>
        </w:tabs>
        <w:ind w:left="-426" w:right="-711"/>
        <w:jc w:val="center"/>
        <w:rPr>
          <w:rFonts w:ascii="Arial" w:hAnsi="Arial" w:cs="Arial"/>
          <w:sz w:val="20"/>
          <w:szCs w:val="20"/>
        </w:rPr>
      </w:pPr>
      <w:r w:rsidRPr="005D476E">
        <w:rPr>
          <w:rFonts w:ascii="Arial" w:hAnsi="Arial" w:cs="Arial"/>
          <w:spacing w:val="-3"/>
          <w:sz w:val="20"/>
          <w:szCs w:val="20"/>
        </w:rPr>
        <w:t xml:space="preserve">Eskoriatza,  </w:t>
      </w:r>
      <w:r w:rsidRPr="00422B61">
        <w:rPr>
          <w:rFonts w:ascii="Arial" w:hAnsi="Arial" w:cs="Arial"/>
          <w:spacing w:val="-3"/>
          <w:sz w:val="20"/>
          <w:szCs w:val="20"/>
          <w:lang w:val="es-ES"/>
        </w:rPr>
        <w:t>……..ko ………………</w:t>
      </w:r>
      <w:proofErr w:type="gramStart"/>
      <w:r w:rsidRPr="00422B61">
        <w:rPr>
          <w:rFonts w:ascii="Arial" w:hAnsi="Arial" w:cs="Arial"/>
          <w:spacing w:val="-3"/>
          <w:sz w:val="20"/>
          <w:szCs w:val="20"/>
          <w:lang w:val="es-ES"/>
        </w:rPr>
        <w:t>…….</w:t>
      </w:r>
      <w:proofErr w:type="gramEnd"/>
      <w:r w:rsidRPr="00422B61">
        <w:rPr>
          <w:rFonts w:ascii="Arial" w:hAnsi="Arial" w:cs="Arial"/>
          <w:spacing w:val="-3"/>
          <w:sz w:val="20"/>
          <w:szCs w:val="20"/>
          <w:lang w:val="es-ES"/>
        </w:rPr>
        <w:t>.…aren ……….a</w:t>
      </w:r>
    </w:p>
    <w:p w14:paraId="032109CC" w14:textId="77777777" w:rsidR="00E25DA6" w:rsidRDefault="00151410" w:rsidP="00E25DA6">
      <w:pPr>
        <w:spacing w:line="360" w:lineRule="auto"/>
        <w:ind w:left="-426" w:right="-711"/>
        <w:jc w:val="center"/>
        <w:rPr>
          <w:rFonts w:ascii="Arial" w:hAnsi="Arial" w:cs="Arial"/>
          <w:sz w:val="20"/>
          <w:szCs w:val="20"/>
        </w:rPr>
      </w:pPr>
      <w:r w:rsidRPr="005D476E">
        <w:rPr>
          <w:rFonts w:ascii="Arial" w:hAnsi="Arial" w:cs="Arial"/>
          <w:sz w:val="20"/>
          <w:szCs w:val="20"/>
        </w:rPr>
        <w:t>Sin.</w:t>
      </w:r>
    </w:p>
    <w:p w14:paraId="25817AED"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7355A931"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3848BE81"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59C11E86"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60BCD557"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47516291"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183F271A"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49CBBC6E" w14:textId="77777777" w:rsidR="00E25DA6" w:rsidRDefault="00E25DA6" w:rsidP="00E25DA6">
      <w:pPr>
        <w:tabs>
          <w:tab w:val="center" w:pos="4512"/>
        </w:tabs>
        <w:ind w:left="-426" w:right="-711"/>
        <w:jc w:val="center"/>
        <w:rPr>
          <w:rFonts w:ascii="Arial" w:hAnsi="Arial" w:cs="Arial"/>
          <w:b/>
          <w:bCs/>
          <w:spacing w:val="-3"/>
          <w:sz w:val="20"/>
          <w:szCs w:val="20"/>
          <w:lang w:val="es-ES"/>
        </w:rPr>
      </w:pPr>
    </w:p>
    <w:p w14:paraId="28089357" w14:textId="77777777" w:rsidR="00E25DA6" w:rsidRDefault="00E25DA6" w:rsidP="00E25DA6">
      <w:pPr>
        <w:tabs>
          <w:tab w:val="center" w:pos="4512"/>
        </w:tabs>
        <w:ind w:left="-426" w:right="-711"/>
        <w:jc w:val="both"/>
        <w:rPr>
          <w:rFonts w:ascii="Arial" w:hAnsi="Arial" w:cs="Arial"/>
          <w:b/>
          <w:bCs/>
          <w:spacing w:val="-3"/>
          <w:sz w:val="20"/>
          <w:szCs w:val="20"/>
          <w:lang w:val="es-ES"/>
        </w:rPr>
      </w:pPr>
    </w:p>
    <w:p w14:paraId="6C09401A" w14:textId="77777777" w:rsidR="00E25DA6" w:rsidRDefault="00151410" w:rsidP="00E25DA6">
      <w:pPr>
        <w:ind w:left="-426" w:right="-711"/>
        <w:jc w:val="both"/>
        <w:rPr>
          <w:rFonts w:ascii="Arial" w:hAnsi="Arial" w:cs="Arial"/>
          <w:sz w:val="20"/>
          <w:szCs w:val="20"/>
        </w:rPr>
      </w:pPr>
      <w:r w:rsidRPr="0086411E">
        <w:rPr>
          <w:rFonts w:ascii="Arial" w:hAnsi="Arial" w:cs="Arial"/>
          <w:b/>
          <w:bCs/>
          <w:sz w:val="18"/>
          <w:szCs w:val="18"/>
        </w:rPr>
        <w:t>Sinadura bakar honekin sinatuta geratzen dira inprimaki honetako</w:t>
      </w:r>
      <w:r w:rsidRPr="0086411E">
        <w:rPr>
          <w:rFonts w:ascii="Arial" w:hAnsi="Arial" w:cs="Arial"/>
          <w:b/>
          <w:sz w:val="18"/>
          <w:szCs w:val="18"/>
        </w:rPr>
        <w:t xml:space="preserve"> gainerako orri</w:t>
      </w:r>
      <w:r w:rsidRPr="0086411E">
        <w:rPr>
          <w:rFonts w:ascii="Arial" w:hAnsi="Arial" w:cs="Arial"/>
          <w:b/>
          <w:bCs/>
          <w:sz w:val="18"/>
          <w:szCs w:val="18"/>
        </w:rPr>
        <w:t>ak ere.</w:t>
      </w:r>
      <w:r w:rsidRPr="0086411E">
        <w:rPr>
          <w:rFonts w:ascii="Arial" w:hAnsi="Arial" w:cs="Arial"/>
          <w:b/>
          <w:sz w:val="18"/>
          <w:szCs w:val="18"/>
        </w:rPr>
        <w:t xml:space="preserve"> Eskatzaileak adierazten du adierazitako datuak egiazkoak direla, eta, beraz, bere gain hartzen du datuak oker egotearen erantzukizuna.</w:t>
      </w:r>
      <w:r w:rsidRPr="0086411E">
        <w:rPr>
          <w:rFonts w:ascii="Arial" w:hAnsi="Arial" w:cs="Arial"/>
          <w:b/>
          <w:bCs/>
          <w:sz w:val="18"/>
          <w:szCs w:val="18"/>
        </w:rPr>
        <w:t xml:space="preserve"> / </w:t>
      </w:r>
      <w:r w:rsidRPr="0086411E">
        <w:rPr>
          <w:rFonts w:ascii="Arial" w:hAnsi="Arial" w:cs="Arial"/>
          <w:sz w:val="16"/>
          <w:szCs w:val="16"/>
          <w:lang w:val="es-ES"/>
        </w:rPr>
        <w:t>La firma de esta hoja supone la del resto de las hojas del formulario. La persona solicitante declara que los datos expresados son ciertos, por lo que se hace responsable de las inexactitudes o errores que contenga</w:t>
      </w:r>
      <w:r w:rsidRPr="0086411E">
        <w:rPr>
          <w:rFonts w:ascii="Arial" w:hAnsi="Arial" w:cs="Arial"/>
          <w:sz w:val="18"/>
          <w:szCs w:val="18"/>
          <w:lang w:val="es-ES"/>
        </w:rPr>
        <w:t>.</w:t>
      </w:r>
    </w:p>
    <w:p w14:paraId="39ED1AEF" w14:textId="77777777" w:rsidR="00E25DA6" w:rsidRDefault="00E25DA6" w:rsidP="0003043E">
      <w:pPr>
        <w:pStyle w:val="Goiburua"/>
        <w:tabs>
          <w:tab w:val="clear" w:pos="8504"/>
          <w:tab w:val="right" w:pos="9330"/>
        </w:tabs>
        <w:ind w:left="-933" w:right="-569"/>
        <w:jc w:val="right"/>
        <w:rPr>
          <w:rFonts w:ascii="Arial" w:hAnsi="Arial" w:cs="Arial"/>
          <w:b/>
          <w:sz w:val="28"/>
          <w:szCs w:val="28"/>
        </w:rPr>
      </w:pPr>
    </w:p>
    <w:sectPr w:rsidR="00E25DA6" w:rsidSect="00E270EB">
      <w:headerReference w:type="default" r:id="rId16"/>
      <w:headerReference w:type="first" r:id="rId17"/>
      <w:footerReference w:type="first" r:id="rId18"/>
      <w:pgSz w:w="11906" w:h="16838"/>
      <w:pgMar w:top="2875" w:right="1701" w:bottom="1134"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5D801" w14:textId="77777777" w:rsidR="00151410" w:rsidRDefault="00151410">
      <w:r>
        <w:separator/>
      </w:r>
    </w:p>
  </w:endnote>
  <w:endnote w:type="continuationSeparator" w:id="0">
    <w:p w14:paraId="2A12E2A9" w14:textId="77777777" w:rsidR="00151410" w:rsidRDefault="00151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Arial Nova">
    <w:altName w:val="Arial Nova"/>
    <w:charset w:val="00"/>
    <w:family w:val="swiss"/>
    <w:pitch w:val="variable"/>
    <w:sig w:usb0="0000028F" w:usb1="00000002"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1750F" w14:textId="77777777" w:rsidR="00C637FB" w:rsidRDefault="00151410">
    <w:pPr>
      <w:pStyle w:val="Orri-oina"/>
      <w:ind w:left="-624"/>
    </w:pPr>
    <w:r>
      <w:rPr>
        <w:noProof/>
      </w:rPr>
      <w:drawing>
        <wp:anchor distT="0" distB="0" distL="114300" distR="114300" simplePos="0" relativeHeight="251658240" behindDoc="0" locked="0" layoutInCell="1" allowOverlap="1" wp14:anchorId="6A60D794" wp14:editId="203B3A22">
          <wp:simplePos x="0" y="0"/>
          <wp:positionH relativeFrom="column">
            <wp:align>center</wp:align>
          </wp:positionH>
          <wp:positionV relativeFrom="paragraph">
            <wp:align>top</wp:align>
          </wp:positionV>
          <wp:extent cx="5588640" cy="283680"/>
          <wp:effectExtent l="0" t="0" r="0" b="2070"/>
          <wp:wrapSquare wrapText="bothSides"/>
          <wp:docPr id="9" name="Irudia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
                    <a:lum/>
                    <a:alphaModFix/>
                  </a:blip>
                  <a:stretch>
                    <a:fillRect/>
                  </a:stretch>
                </pic:blipFill>
                <pic:spPr>
                  <a:xfrm>
                    <a:off x="0" y="0"/>
                    <a:ext cx="5588640" cy="28368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5318" w14:textId="77777777" w:rsidR="00151410" w:rsidRDefault="00151410">
      <w:r>
        <w:separator/>
      </w:r>
    </w:p>
  </w:footnote>
  <w:footnote w:type="continuationSeparator" w:id="0">
    <w:p w14:paraId="701268E8" w14:textId="77777777" w:rsidR="00151410" w:rsidRDefault="00151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20E84" w14:textId="77777777" w:rsidR="00C637FB" w:rsidRDefault="00151410">
    <w:pPr>
      <w:pStyle w:val="Goiburua"/>
      <w:jc w:val="center"/>
    </w:pPr>
    <w:r>
      <w:rPr>
        <w:noProof/>
      </w:rPr>
      <w:drawing>
        <wp:inline distT="0" distB="0" distL="0" distR="0" wp14:anchorId="5A837862" wp14:editId="00AE3F7E">
          <wp:extent cx="1097280" cy="1024199"/>
          <wp:effectExtent l="0" t="0" r="7620" b="4501"/>
          <wp:docPr id="7" name="grafikoak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
                    <a:lum/>
                    <a:alphaModFix/>
                  </a:blip>
                  <a:stretch>
                    <a:fillRect/>
                  </a:stretch>
                </pic:blipFill>
                <pic:spPr>
                  <a:xfrm>
                    <a:off x="0" y="0"/>
                    <a:ext cx="1097280" cy="1024199"/>
                  </a:xfrm>
                  <a:prstGeom prst="rect">
                    <a:avLst/>
                  </a:prstGeom>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AF057" w14:textId="77777777" w:rsidR="00C637FB" w:rsidRDefault="00151410">
    <w:pPr>
      <w:pStyle w:val="Goiburua"/>
      <w:ind w:left="-933"/>
    </w:pPr>
    <w:r>
      <w:rPr>
        <w:noProof/>
      </w:rPr>
      <w:drawing>
        <wp:inline distT="0" distB="0" distL="0" distR="0" wp14:anchorId="37C669DD" wp14:editId="51D819C1">
          <wp:extent cx="1879560" cy="1025639"/>
          <wp:effectExtent l="0" t="0" r="6390" b="3061"/>
          <wp:docPr id="8" name="grafikoak3"/>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
                    <a:lum/>
                    <a:alphaModFix/>
                  </a:blip>
                  <a:srcRect b="29129"/>
                  <a:stretch>
                    <a:fillRect/>
                  </a:stretch>
                </pic:blipFill>
                <pic:spPr>
                  <a:xfrm>
                    <a:off x="0" y="0"/>
                    <a:ext cx="1879560" cy="1025639"/>
                  </a:xfrm>
                  <a:prstGeom prst="rect">
                    <a:avLst/>
                  </a:prstGeom>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40435F4"/>
    <w:name w:val="WW8Num1"/>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6" w15:restartNumberingAfterBreak="0">
    <w:nsid w:val="00000007"/>
    <w:multiLevelType w:val="multilevel"/>
    <w:tmpl w:val="00000007"/>
    <w:name w:val="WW8Num7"/>
    <w:lvl w:ilvl="0">
      <w:start w:val="1"/>
      <w:numFmt w:val="decimal"/>
      <w:lvlText w:val="%1."/>
      <w:lvlJc w:val="left"/>
      <w:pPr>
        <w:tabs>
          <w:tab w:val="num" w:pos="928"/>
        </w:tabs>
        <w:ind w:left="928"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8"/>
    <w:multiLevelType w:val="multilevel"/>
    <w:tmpl w:val="2E62C3C6"/>
    <w:lvl w:ilvl="0">
      <w:start w:val="2"/>
      <w:numFmt w:val="decimal"/>
      <w:lvlText w:val="%1."/>
      <w:lvlJc w:val="left"/>
      <w:pPr>
        <w:tabs>
          <w:tab w:val="num" w:pos="720"/>
        </w:tabs>
        <w:ind w:left="720" w:hanging="360"/>
      </w:pPr>
      <w:rPr>
        <w:rFonts w:ascii="Tahoma" w:hAnsi="Tahoma" w:cs="Tahoma" w:hint="default"/>
        <w:color w:val="auto"/>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00000009"/>
    <w:multiLevelType w:val="multilevel"/>
    <w:tmpl w:val="0000000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cs="Symbol"/>
        <w:sz w:val="20"/>
        <w:lang w:val="es-ES_tradnl"/>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0C"/>
    <w:multiLevelType w:val="multilevel"/>
    <w:tmpl w:val="0000000C"/>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4"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5"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6" w15:restartNumberingAfterBreak="0">
    <w:nsid w:val="00000011"/>
    <w:multiLevelType w:val="multilevel"/>
    <w:tmpl w:val="00000011"/>
    <w:name w:val="WW8Num17"/>
    <w:lvl w:ilvl="0">
      <w:start w:val="1"/>
      <w:numFmt w:val="decimal"/>
      <w:lvlText w:val="%1."/>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9" w15:restartNumberingAfterBreak="0">
    <w:nsid w:val="00000014"/>
    <w:multiLevelType w:val="multilevel"/>
    <w:tmpl w:val="ECB8109C"/>
    <w:lvl w:ilvl="0">
      <w:start w:val="2"/>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00000015"/>
    <w:multiLevelType w:val="multilevel"/>
    <w:tmpl w:val="00000015"/>
    <w:lvl w:ilvl="0">
      <w:start w:val="1"/>
      <w:numFmt w:val="decimal"/>
      <w:lvlText w:val="%1."/>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2" w15:restartNumberingAfterBreak="0">
    <w:nsid w:val="00000017"/>
    <w:multiLevelType w:val="multilevel"/>
    <w:tmpl w:val="0000001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00000018"/>
    <w:multiLevelType w:val="multilevel"/>
    <w:tmpl w:val="0000001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4" w15:restartNumberingAfterBreak="0">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0000001A"/>
    <w:multiLevelType w:val="multilevel"/>
    <w:tmpl w:val="0000001A"/>
    <w:name w:val="WW8Num2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6" w15:restartNumberingAfterBreak="0">
    <w:nsid w:val="0000001B"/>
    <w:multiLevelType w:val="multilevel"/>
    <w:tmpl w:val="6F963A9A"/>
    <w:name w:val="WW8Num27"/>
    <w:lvl w:ilvl="0">
      <w:start w:val="1"/>
      <w:numFmt w:val="bullet"/>
      <w:lvlText w:val=""/>
      <w:lvlJc w:val="left"/>
      <w:pPr>
        <w:tabs>
          <w:tab w:val="num" w:pos="720"/>
        </w:tabs>
        <w:ind w:left="720" w:hanging="360"/>
      </w:pPr>
      <w:rPr>
        <w:rFonts w:ascii="Symbol" w:hAnsi="Symbol" w:cs="Symbol"/>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8"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9" w15:restartNumberingAfterBreak="0">
    <w:nsid w:val="0000001E"/>
    <w:multiLevelType w:val="multilevel"/>
    <w:tmpl w:val="976C8C52"/>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0000001F"/>
    <w:multiLevelType w:val="multilevel"/>
    <w:tmpl w:val="0000001F"/>
    <w:name w:val="WW8Num31"/>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1" w15:restartNumberingAfterBreak="0">
    <w:nsid w:val="00000020"/>
    <w:multiLevelType w:val="multilevel"/>
    <w:tmpl w:val="00000020"/>
    <w:name w:val="WW8Num32"/>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32" w15:restartNumberingAfterBreak="0">
    <w:nsid w:val="00000021"/>
    <w:multiLevelType w:val="multilevel"/>
    <w:tmpl w:val="00000021"/>
    <w:name w:val="WW8Num3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33" w15:restartNumberingAfterBreak="0">
    <w:nsid w:val="00000022"/>
    <w:multiLevelType w:val="multilevel"/>
    <w:tmpl w:val="A3DCD596"/>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00000023"/>
    <w:multiLevelType w:val="multilevel"/>
    <w:tmpl w:val="00000023"/>
    <w:name w:val="WW8Num35"/>
    <w:lvl w:ilvl="0">
      <w:start w:val="1"/>
      <w:numFmt w:val="decimal"/>
      <w:lvlText w:val="%1."/>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36" w15:restartNumberingAfterBreak="0">
    <w:nsid w:val="00876992"/>
    <w:multiLevelType w:val="hybridMultilevel"/>
    <w:tmpl w:val="B9D48EC0"/>
    <w:lvl w:ilvl="0" w:tplc="A70C2B92">
      <w:start w:val="1"/>
      <w:numFmt w:val="bullet"/>
      <w:lvlText w:val=""/>
      <w:lvlJc w:val="left"/>
      <w:pPr>
        <w:ind w:left="930" w:hanging="360"/>
      </w:pPr>
      <w:rPr>
        <w:rFonts w:ascii="Symbol" w:hAnsi="Symbol" w:hint="default"/>
      </w:rPr>
    </w:lvl>
    <w:lvl w:ilvl="1" w:tplc="D8FAAFFC" w:tentative="1">
      <w:start w:val="1"/>
      <w:numFmt w:val="bullet"/>
      <w:lvlText w:val="o"/>
      <w:lvlJc w:val="left"/>
      <w:pPr>
        <w:ind w:left="1650" w:hanging="360"/>
      </w:pPr>
      <w:rPr>
        <w:rFonts w:ascii="Courier New" w:hAnsi="Courier New" w:cs="Courier New" w:hint="default"/>
      </w:rPr>
    </w:lvl>
    <w:lvl w:ilvl="2" w:tplc="D16A59F6" w:tentative="1">
      <w:start w:val="1"/>
      <w:numFmt w:val="bullet"/>
      <w:lvlText w:val=""/>
      <w:lvlJc w:val="left"/>
      <w:pPr>
        <w:ind w:left="2370" w:hanging="360"/>
      </w:pPr>
      <w:rPr>
        <w:rFonts w:ascii="Wingdings" w:hAnsi="Wingdings" w:hint="default"/>
      </w:rPr>
    </w:lvl>
    <w:lvl w:ilvl="3" w:tplc="A258BBEA" w:tentative="1">
      <w:start w:val="1"/>
      <w:numFmt w:val="bullet"/>
      <w:lvlText w:val=""/>
      <w:lvlJc w:val="left"/>
      <w:pPr>
        <w:ind w:left="3090" w:hanging="360"/>
      </w:pPr>
      <w:rPr>
        <w:rFonts w:ascii="Symbol" w:hAnsi="Symbol" w:hint="default"/>
      </w:rPr>
    </w:lvl>
    <w:lvl w:ilvl="4" w:tplc="B4F6BD02" w:tentative="1">
      <w:start w:val="1"/>
      <w:numFmt w:val="bullet"/>
      <w:lvlText w:val="o"/>
      <w:lvlJc w:val="left"/>
      <w:pPr>
        <w:ind w:left="3810" w:hanging="360"/>
      </w:pPr>
      <w:rPr>
        <w:rFonts w:ascii="Courier New" w:hAnsi="Courier New" w:cs="Courier New" w:hint="default"/>
      </w:rPr>
    </w:lvl>
    <w:lvl w:ilvl="5" w:tplc="6A2A29D0" w:tentative="1">
      <w:start w:val="1"/>
      <w:numFmt w:val="bullet"/>
      <w:lvlText w:val=""/>
      <w:lvlJc w:val="left"/>
      <w:pPr>
        <w:ind w:left="4530" w:hanging="360"/>
      </w:pPr>
      <w:rPr>
        <w:rFonts w:ascii="Wingdings" w:hAnsi="Wingdings" w:hint="default"/>
      </w:rPr>
    </w:lvl>
    <w:lvl w:ilvl="6" w:tplc="6F6A8FD4" w:tentative="1">
      <w:start w:val="1"/>
      <w:numFmt w:val="bullet"/>
      <w:lvlText w:val=""/>
      <w:lvlJc w:val="left"/>
      <w:pPr>
        <w:ind w:left="5250" w:hanging="360"/>
      </w:pPr>
      <w:rPr>
        <w:rFonts w:ascii="Symbol" w:hAnsi="Symbol" w:hint="default"/>
      </w:rPr>
    </w:lvl>
    <w:lvl w:ilvl="7" w:tplc="4E8235C2" w:tentative="1">
      <w:start w:val="1"/>
      <w:numFmt w:val="bullet"/>
      <w:lvlText w:val="o"/>
      <w:lvlJc w:val="left"/>
      <w:pPr>
        <w:ind w:left="5970" w:hanging="360"/>
      </w:pPr>
      <w:rPr>
        <w:rFonts w:ascii="Courier New" w:hAnsi="Courier New" w:cs="Courier New" w:hint="default"/>
      </w:rPr>
    </w:lvl>
    <w:lvl w:ilvl="8" w:tplc="9BD84272" w:tentative="1">
      <w:start w:val="1"/>
      <w:numFmt w:val="bullet"/>
      <w:lvlText w:val=""/>
      <w:lvlJc w:val="left"/>
      <w:pPr>
        <w:ind w:left="6690" w:hanging="360"/>
      </w:pPr>
      <w:rPr>
        <w:rFonts w:ascii="Wingdings" w:hAnsi="Wingdings" w:hint="default"/>
      </w:rPr>
    </w:lvl>
  </w:abstractNum>
  <w:abstractNum w:abstractNumId="37" w15:restartNumberingAfterBreak="0">
    <w:nsid w:val="082A7059"/>
    <w:multiLevelType w:val="hybridMultilevel"/>
    <w:tmpl w:val="B98A5BCE"/>
    <w:lvl w:ilvl="0" w:tplc="9F306FA0">
      <w:start w:val="1"/>
      <w:numFmt w:val="bullet"/>
      <w:lvlText w:val=""/>
      <w:lvlJc w:val="left"/>
      <w:pPr>
        <w:ind w:left="930" w:hanging="360"/>
      </w:pPr>
      <w:rPr>
        <w:rFonts w:ascii="Symbol" w:hAnsi="Symbol" w:hint="default"/>
      </w:rPr>
    </w:lvl>
    <w:lvl w:ilvl="1" w:tplc="F15C18CC" w:tentative="1">
      <w:start w:val="1"/>
      <w:numFmt w:val="bullet"/>
      <w:lvlText w:val="o"/>
      <w:lvlJc w:val="left"/>
      <w:pPr>
        <w:ind w:left="1650" w:hanging="360"/>
      </w:pPr>
      <w:rPr>
        <w:rFonts w:ascii="Courier New" w:hAnsi="Courier New" w:cs="Courier New" w:hint="default"/>
      </w:rPr>
    </w:lvl>
    <w:lvl w:ilvl="2" w:tplc="B7EE9DD2" w:tentative="1">
      <w:start w:val="1"/>
      <w:numFmt w:val="bullet"/>
      <w:lvlText w:val=""/>
      <w:lvlJc w:val="left"/>
      <w:pPr>
        <w:ind w:left="2370" w:hanging="360"/>
      </w:pPr>
      <w:rPr>
        <w:rFonts w:ascii="Wingdings" w:hAnsi="Wingdings" w:hint="default"/>
      </w:rPr>
    </w:lvl>
    <w:lvl w:ilvl="3" w:tplc="301E5378" w:tentative="1">
      <w:start w:val="1"/>
      <w:numFmt w:val="bullet"/>
      <w:lvlText w:val=""/>
      <w:lvlJc w:val="left"/>
      <w:pPr>
        <w:ind w:left="3090" w:hanging="360"/>
      </w:pPr>
      <w:rPr>
        <w:rFonts w:ascii="Symbol" w:hAnsi="Symbol" w:hint="default"/>
      </w:rPr>
    </w:lvl>
    <w:lvl w:ilvl="4" w:tplc="9324381A" w:tentative="1">
      <w:start w:val="1"/>
      <w:numFmt w:val="bullet"/>
      <w:lvlText w:val="o"/>
      <w:lvlJc w:val="left"/>
      <w:pPr>
        <w:ind w:left="3810" w:hanging="360"/>
      </w:pPr>
      <w:rPr>
        <w:rFonts w:ascii="Courier New" w:hAnsi="Courier New" w:cs="Courier New" w:hint="default"/>
      </w:rPr>
    </w:lvl>
    <w:lvl w:ilvl="5" w:tplc="BEA2F46A" w:tentative="1">
      <w:start w:val="1"/>
      <w:numFmt w:val="bullet"/>
      <w:lvlText w:val=""/>
      <w:lvlJc w:val="left"/>
      <w:pPr>
        <w:ind w:left="4530" w:hanging="360"/>
      </w:pPr>
      <w:rPr>
        <w:rFonts w:ascii="Wingdings" w:hAnsi="Wingdings" w:hint="default"/>
      </w:rPr>
    </w:lvl>
    <w:lvl w:ilvl="6" w:tplc="0AD26B1E" w:tentative="1">
      <w:start w:val="1"/>
      <w:numFmt w:val="bullet"/>
      <w:lvlText w:val=""/>
      <w:lvlJc w:val="left"/>
      <w:pPr>
        <w:ind w:left="5250" w:hanging="360"/>
      </w:pPr>
      <w:rPr>
        <w:rFonts w:ascii="Symbol" w:hAnsi="Symbol" w:hint="default"/>
      </w:rPr>
    </w:lvl>
    <w:lvl w:ilvl="7" w:tplc="F97815F4" w:tentative="1">
      <w:start w:val="1"/>
      <w:numFmt w:val="bullet"/>
      <w:lvlText w:val="o"/>
      <w:lvlJc w:val="left"/>
      <w:pPr>
        <w:ind w:left="5970" w:hanging="360"/>
      </w:pPr>
      <w:rPr>
        <w:rFonts w:ascii="Courier New" w:hAnsi="Courier New" w:cs="Courier New" w:hint="default"/>
      </w:rPr>
    </w:lvl>
    <w:lvl w:ilvl="8" w:tplc="7B8634C2" w:tentative="1">
      <w:start w:val="1"/>
      <w:numFmt w:val="bullet"/>
      <w:lvlText w:val=""/>
      <w:lvlJc w:val="left"/>
      <w:pPr>
        <w:ind w:left="6690" w:hanging="360"/>
      </w:pPr>
      <w:rPr>
        <w:rFonts w:ascii="Wingdings" w:hAnsi="Wingdings" w:hint="default"/>
      </w:rPr>
    </w:lvl>
  </w:abstractNum>
  <w:abstractNum w:abstractNumId="38" w15:restartNumberingAfterBreak="0">
    <w:nsid w:val="0D633328"/>
    <w:multiLevelType w:val="hybridMultilevel"/>
    <w:tmpl w:val="A46AEA10"/>
    <w:lvl w:ilvl="0" w:tplc="2EB2B36C">
      <w:start w:val="1"/>
      <w:numFmt w:val="bullet"/>
      <w:lvlText w:val="-"/>
      <w:lvlJc w:val="left"/>
      <w:pPr>
        <w:ind w:left="720" w:hanging="360"/>
      </w:pPr>
      <w:rPr>
        <w:rFonts w:ascii="Courier New" w:hAnsi="Courier New" w:hint="default"/>
      </w:rPr>
    </w:lvl>
    <w:lvl w:ilvl="1" w:tplc="CC28AF78" w:tentative="1">
      <w:start w:val="1"/>
      <w:numFmt w:val="bullet"/>
      <w:lvlText w:val="o"/>
      <w:lvlJc w:val="left"/>
      <w:pPr>
        <w:ind w:left="1440" w:hanging="360"/>
      </w:pPr>
      <w:rPr>
        <w:rFonts w:ascii="Courier New" w:hAnsi="Courier New" w:cs="Courier New" w:hint="default"/>
      </w:rPr>
    </w:lvl>
    <w:lvl w:ilvl="2" w:tplc="1CAE941A" w:tentative="1">
      <w:start w:val="1"/>
      <w:numFmt w:val="bullet"/>
      <w:lvlText w:val=""/>
      <w:lvlJc w:val="left"/>
      <w:pPr>
        <w:ind w:left="2160" w:hanging="360"/>
      </w:pPr>
      <w:rPr>
        <w:rFonts w:ascii="Wingdings" w:hAnsi="Wingdings" w:cs="Wingdings" w:hint="default"/>
      </w:rPr>
    </w:lvl>
    <w:lvl w:ilvl="3" w:tplc="53741DD4" w:tentative="1">
      <w:start w:val="1"/>
      <w:numFmt w:val="bullet"/>
      <w:lvlText w:val=""/>
      <w:lvlJc w:val="left"/>
      <w:pPr>
        <w:ind w:left="2880" w:hanging="360"/>
      </w:pPr>
      <w:rPr>
        <w:rFonts w:ascii="Symbol" w:hAnsi="Symbol" w:cs="Symbol" w:hint="default"/>
      </w:rPr>
    </w:lvl>
    <w:lvl w:ilvl="4" w:tplc="8D36CC5E" w:tentative="1">
      <w:start w:val="1"/>
      <w:numFmt w:val="bullet"/>
      <w:lvlText w:val="o"/>
      <w:lvlJc w:val="left"/>
      <w:pPr>
        <w:ind w:left="3600" w:hanging="360"/>
      </w:pPr>
      <w:rPr>
        <w:rFonts w:ascii="Courier New" w:hAnsi="Courier New" w:cs="Courier New" w:hint="default"/>
      </w:rPr>
    </w:lvl>
    <w:lvl w:ilvl="5" w:tplc="C72EBA82" w:tentative="1">
      <w:start w:val="1"/>
      <w:numFmt w:val="bullet"/>
      <w:lvlText w:val=""/>
      <w:lvlJc w:val="left"/>
      <w:pPr>
        <w:ind w:left="4320" w:hanging="360"/>
      </w:pPr>
      <w:rPr>
        <w:rFonts w:ascii="Wingdings" w:hAnsi="Wingdings" w:cs="Wingdings" w:hint="default"/>
      </w:rPr>
    </w:lvl>
    <w:lvl w:ilvl="6" w:tplc="9AAADC00" w:tentative="1">
      <w:start w:val="1"/>
      <w:numFmt w:val="bullet"/>
      <w:lvlText w:val=""/>
      <w:lvlJc w:val="left"/>
      <w:pPr>
        <w:ind w:left="5040" w:hanging="360"/>
      </w:pPr>
      <w:rPr>
        <w:rFonts w:ascii="Symbol" w:hAnsi="Symbol" w:cs="Symbol" w:hint="default"/>
      </w:rPr>
    </w:lvl>
    <w:lvl w:ilvl="7" w:tplc="7A92C0A2" w:tentative="1">
      <w:start w:val="1"/>
      <w:numFmt w:val="bullet"/>
      <w:lvlText w:val="o"/>
      <w:lvlJc w:val="left"/>
      <w:pPr>
        <w:ind w:left="5760" w:hanging="360"/>
      </w:pPr>
      <w:rPr>
        <w:rFonts w:ascii="Courier New" w:hAnsi="Courier New" w:cs="Courier New" w:hint="default"/>
      </w:rPr>
    </w:lvl>
    <w:lvl w:ilvl="8" w:tplc="87AA2EBE" w:tentative="1">
      <w:start w:val="1"/>
      <w:numFmt w:val="bullet"/>
      <w:lvlText w:val=""/>
      <w:lvlJc w:val="left"/>
      <w:pPr>
        <w:ind w:left="6480" w:hanging="360"/>
      </w:pPr>
      <w:rPr>
        <w:rFonts w:ascii="Wingdings" w:hAnsi="Wingdings" w:cs="Wingdings" w:hint="default"/>
      </w:rPr>
    </w:lvl>
  </w:abstractNum>
  <w:abstractNum w:abstractNumId="39" w15:restartNumberingAfterBreak="0">
    <w:nsid w:val="108D2765"/>
    <w:multiLevelType w:val="multilevel"/>
    <w:tmpl w:val="1A1868A2"/>
    <w:styleLink w:val="WW8Num11"/>
    <w:lvl w:ilvl="0">
      <w:numFmt w:val="bullet"/>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0" w15:restartNumberingAfterBreak="0">
    <w:nsid w:val="14263541"/>
    <w:multiLevelType w:val="multilevel"/>
    <w:tmpl w:val="71846C10"/>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1" w15:restartNumberingAfterBreak="0">
    <w:nsid w:val="1BFF4724"/>
    <w:multiLevelType w:val="multilevel"/>
    <w:tmpl w:val="CA5E0D96"/>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2" w15:restartNumberingAfterBreak="0">
    <w:nsid w:val="24C30405"/>
    <w:multiLevelType w:val="multilevel"/>
    <w:tmpl w:val="E62E2C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43" w15:restartNumberingAfterBreak="0">
    <w:nsid w:val="26E85C4C"/>
    <w:multiLevelType w:val="hybridMultilevel"/>
    <w:tmpl w:val="1AD6E2AE"/>
    <w:lvl w:ilvl="0" w:tplc="F7E6C234">
      <w:start w:val="1"/>
      <w:numFmt w:val="decimal"/>
      <w:lvlText w:val="%1."/>
      <w:lvlJc w:val="left"/>
      <w:pPr>
        <w:ind w:left="1288" w:hanging="360"/>
      </w:pPr>
    </w:lvl>
    <w:lvl w:ilvl="1" w:tplc="D248C07C" w:tentative="1">
      <w:start w:val="1"/>
      <w:numFmt w:val="lowerLetter"/>
      <w:lvlText w:val="%2."/>
      <w:lvlJc w:val="left"/>
      <w:pPr>
        <w:ind w:left="2008" w:hanging="360"/>
      </w:pPr>
    </w:lvl>
    <w:lvl w:ilvl="2" w:tplc="E3F26454" w:tentative="1">
      <w:start w:val="1"/>
      <w:numFmt w:val="lowerRoman"/>
      <w:lvlText w:val="%3."/>
      <w:lvlJc w:val="right"/>
      <w:pPr>
        <w:ind w:left="2728" w:hanging="180"/>
      </w:pPr>
    </w:lvl>
    <w:lvl w:ilvl="3" w:tplc="624A12BA" w:tentative="1">
      <w:start w:val="1"/>
      <w:numFmt w:val="decimal"/>
      <w:lvlText w:val="%4."/>
      <w:lvlJc w:val="left"/>
      <w:pPr>
        <w:ind w:left="3448" w:hanging="360"/>
      </w:pPr>
    </w:lvl>
    <w:lvl w:ilvl="4" w:tplc="E5A485FE" w:tentative="1">
      <w:start w:val="1"/>
      <w:numFmt w:val="lowerLetter"/>
      <w:lvlText w:val="%5."/>
      <w:lvlJc w:val="left"/>
      <w:pPr>
        <w:ind w:left="4168" w:hanging="360"/>
      </w:pPr>
    </w:lvl>
    <w:lvl w:ilvl="5" w:tplc="F490037A" w:tentative="1">
      <w:start w:val="1"/>
      <w:numFmt w:val="lowerRoman"/>
      <w:lvlText w:val="%6."/>
      <w:lvlJc w:val="right"/>
      <w:pPr>
        <w:ind w:left="4888" w:hanging="180"/>
      </w:pPr>
    </w:lvl>
    <w:lvl w:ilvl="6" w:tplc="9C20283C" w:tentative="1">
      <w:start w:val="1"/>
      <w:numFmt w:val="decimal"/>
      <w:lvlText w:val="%7."/>
      <w:lvlJc w:val="left"/>
      <w:pPr>
        <w:ind w:left="5608" w:hanging="360"/>
      </w:pPr>
    </w:lvl>
    <w:lvl w:ilvl="7" w:tplc="05026EB8" w:tentative="1">
      <w:start w:val="1"/>
      <w:numFmt w:val="lowerLetter"/>
      <w:lvlText w:val="%8."/>
      <w:lvlJc w:val="left"/>
      <w:pPr>
        <w:ind w:left="6328" w:hanging="360"/>
      </w:pPr>
    </w:lvl>
    <w:lvl w:ilvl="8" w:tplc="E6BC5756" w:tentative="1">
      <w:start w:val="1"/>
      <w:numFmt w:val="lowerRoman"/>
      <w:lvlText w:val="%9."/>
      <w:lvlJc w:val="right"/>
      <w:pPr>
        <w:ind w:left="7048" w:hanging="180"/>
      </w:pPr>
    </w:lvl>
  </w:abstractNum>
  <w:abstractNum w:abstractNumId="44" w15:restartNumberingAfterBreak="0">
    <w:nsid w:val="2AEA113B"/>
    <w:multiLevelType w:val="hybridMultilevel"/>
    <w:tmpl w:val="B336AE48"/>
    <w:lvl w:ilvl="0" w:tplc="D71007DC">
      <w:start w:val="1"/>
      <w:numFmt w:val="decimal"/>
      <w:lvlText w:val="%1."/>
      <w:lvlJc w:val="left"/>
      <w:pPr>
        <w:ind w:left="709" w:hanging="360"/>
      </w:pPr>
    </w:lvl>
    <w:lvl w:ilvl="1" w:tplc="D0446450" w:tentative="1">
      <w:start w:val="1"/>
      <w:numFmt w:val="lowerLetter"/>
      <w:lvlText w:val="%2."/>
      <w:lvlJc w:val="left"/>
      <w:pPr>
        <w:ind w:left="1429" w:hanging="360"/>
      </w:pPr>
    </w:lvl>
    <w:lvl w:ilvl="2" w:tplc="C58E5FD8" w:tentative="1">
      <w:start w:val="1"/>
      <w:numFmt w:val="lowerRoman"/>
      <w:lvlText w:val="%3."/>
      <w:lvlJc w:val="right"/>
      <w:pPr>
        <w:ind w:left="2149" w:hanging="180"/>
      </w:pPr>
    </w:lvl>
    <w:lvl w:ilvl="3" w:tplc="7696C524" w:tentative="1">
      <w:start w:val="1"/>
      <w:numFmt w:val="decimal"/>
      <w:lvlText w:val="%4."/>
      <w:lvlJc w:val="left"/>
      <w:pPr>
        <w:ind w:left="2869" w:hanging="360"/>
      </w:pPr>
    </w:lvl>
    <w:lvl w:ilvl="4" w:tplc="6BE81ECE" w:tentative="1">
      <w:start w:val="1"/>
      <w:numFmt w:val="lowerLetter"/>
      <w:lvlText w:val="%5."/>
      <w:lvlJc w:val="left"/>
      <w:pPr>
        <w:ind w:left="3589" w:hanging="360"/>
      </w:pPr>
    </w:lvl>
    <w:lvl w:ilvl="5" w:tplc="3CB6604C" w:tentative="1">
      <w:start w:val="1"/>
      <w:numFmt w:val="lowerRoman"/>
      <w:lvlText w:val="%6."/>
      <w:lvlJc w:val="right"/>
      <w:pPr>
        <w:ind w:left="4309" w:hanging="180"/>
      </w:pPr>
    </w:lvl>
    <w:lvl w:ilvl="6" w:tplc="99AAB80A" w:tentative="1">
      <w:start w:val="1"/>
      <w:numFmt w:val="decimal"/>
      <w:lvlText w:val="%7."/>
      <w:lvlJc w:val="left"/>
      <w:pPr>
        <w:ind w:left="5029" w:hanging="360"/>
      </w:pPr>
    </w:lvl>
    <w:lvl w:ilvl="7" w:tplc="D6AE7A38" w:tentative="1">
      <w:start w:val="1"/>
      <w:numFmt w:val="lowerLetter"/>
      <w:lvlText w:val="%8."/>
      <w:lvlJc w:val="left"/>
      <w:pPr>
        <w:ind w:left="5749" w:hanging="360"/>
      </w:pPr>
    </w:lvl>
    <w:lvl w:ilvl="8" w:tplc="5896EB12" w:tentative="1">
      <w:start w:val="1"/>
      <w:numFmt w:val="lowerRoman"/>
      <w:lvlText w:val="%9."/>
      <w:lvlJc w:val="right"/>
      <w:pPr>
        <w:ind w:left="6469" w:hanging="180"/>
      </w:pPr>
    </w:lvl>
  </w:abstractNum>
  <w:abstractNum w:abstractNumId="45" w15:restartNumberingAfterBreak="0">
    <w:nsid w:val="2AEE2281"/>
    <w:multiLevelType w:val="multilevel"/>
    <w:tmpl w:val="AFB2C132"/>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46" w15:restartNumberingAfterBreak="0">
    <w:nsid w:val="2D3C226C"/>
    <w:multiLevelType w:val="multilevel"/>
    <w:tmpl w:val="7B6A083A"/>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7" w15:restartNumberingAfterBreak="0">
    <w:nsid w:val="3BDD4CE9"/>
    <w:multiLevelType w:val="hybridMultilevel"/>
    <w:tmpl w:val="963E388A"/>
    <w:lvl w:ilvl="0" w:tplc="5A8E81D6">
      <w:start w:val="1"/>
      <w:numFmt w:val="bullet"/>
      <w:lvlText w:val=""/>
      <w:lvlJc w:val="left"/>
      <w:pPr>
        <w:ind w:left="930" w:hanging="360"/>
      </w:pPr>
      <w:rPr>
        <w:rFonts w:ascii="Symbol" w:hAnsi="Symbol" w:hint="default"/>
      </w:rPr>
    </w:lvl>
    <w:lvl w:ilvl="1" w:tplc="81C4A69A" w:tentative="1">
      <w:start w:val="1"/>
      <w:numFmt w:val="bullet"/>
      <w:lvlText w:val="o"/>
      <w:lvlJc w:val="left"/>
      <w:pPr>
        <w:ind w:left="1650" w:hanging="360"/>
      </w:pPr>
      <w:rPr>
        <w:rFonts w:ascii="Courier New" w:hAnsi="Courier New" w:cs="Courier New" w:hint="default"/>
      </w:rPr>
    </w:lvl>
    <w:lvl w:ilvl="2" w:tplc="EA5C83D2" w:tentative="1">
      <w:start w:val="1"/>
      <w:numFmt w:val="bullet"/>
      <w:lvlText w:val=""/>
      <w:lvlJc w:val="left"/>
      <w:pPr>
        <w:ind w:left="2370" w:hanging="360"/>
      </w:pPr>
      <w:rPr>
        <w:rFonts w:ascii="Wingdings" w:hAnsi="Wingdings" w:hint="default"/>
      </w:rPr>
    </w:lvl>
    <w:lvl w:ilvl="3" w:tplc="8FCE6AD6" w:tentative="1">
      <w:start w:val="1"/>
      <w:numFmt w:val="bullet"/>
      <w:lvlText w:val=""/>
      <w:lvlJc w:val="left"/>
      <w:pPr>
        <w:ind w:left="3090" w:hanging="360"/>
      </w:pPr>
      <w:rPr>
        <w:rFonts w:ascii="Symbol" w:hAnsi="Symbol" w:hint="default"/>
      </w:rPr>
    </w:lvl>
    <w:lvl w:ilvl="4" w:tplc="2C3EAE74" w:tentative="1">
      <w:start w:val="1"/>
      <w:numFmt w:val="bullet"/>
      <w:lvlText w:val="o"/>
      <w:lvlJc w:val="left"/>
      <w:pPr>
        <w:ind w:left="3810" w:hanging="360"/>
      </w:pPr>
      <w:rPr>
        <w:rFonts w:ascii="Courier New" w:hAnsi="Courier New" w:cs="Courier New" w:hint="default"/>
      </w:rPr>
    </w:lvl>
    <w:lvl w:ilvl="5" w:tplc="3458608A" w:tentative="1">
      <w:start w:val="1"/>
      <w:numFmt w:val="bullet"/>
      <w:lvlText w:val=""/>
      <w:lvlJc w:val="left"/>
      <w:pPr>
        <w:ind w:left="4530" w:hanging="360"/>
      </w:pPr>
      <w:rPr>
        <w:rFonts w:ascii="Wingdings" w:hAnsi="Wingdings" w:hint="default"/>
      </w:rPr>
    </w:lvl>
    <w:lvl w:ilvl="6" w:tplc="F04E9F48" w:tentative="1">
      <w:start w:val="1"/>
      <w:numFmt w:val="bullet"/>
      <w:lvlText w:val=""/>
      <w:lvlJc w:val="left"/>
      <w:pPr>
        <w:ind w:left="5250" w:hanging="360"/>
      </w:pPr>
      <w:rPr>
        <w:rFonts w:ascii="Symbol" w:hAnsi="Symbol" w:hint="default"/>
      </w:rPr>
    </w:lvl>
    <w:lvl w:ilvl="7" w:tplc="321A68DC" w:tentative="1">
      <w:start w:val="1"/>
      <w:numFmt w:val="bullet"/>
      <w:lvlText w:val="o"/>
      <w:lvlJc w:val="left"/>
      <w:pPr>
        <w:ind w:left="5970" w:hanging="360"/>
      </w:pPr>
      <w:rPr>
        <w:rFonts w:ascii="Courier New" w:hAnsi="Courier New" w:cs="Courier New" w:hint="default"/>
      </w:rPr>
    </w:lvl>
    <w:lvl w:ilvl="8" w:tplc="612EBDB8" w:tentative="1">
      <w:start w:val="1"/>
      <w:numFmt w:val="bullet"/>
      <w:lvlText w:val=""/>
      <w:lvlJc w:val="left"/>
      <w:pPr>
        <w:ind w:left="6690" w:hanging="360"/>
      </w:pPr>
      <w:rPr>
        <w:rFonts w:ascii="Wingdings" w:hAnsi="Wingdings" w:hint="default"/>
      </w:rPr>
    </w:lvl>
  </w:abstractNum>
  <w:abstractNum w:abstractNumId="48" w15:restartNumberingAfterBreak="0">
    <w:nsid w:val="3CA301E2"/>
    <w:multiLevelType w:val="multilevel"/>
    <w:tmpl w:val="C8248192"/>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41477495"/>
    <w:multiLevelType w:val="hybridMultilevel"/>
    <w:tmpl w:val="9D2E6DC8"/>
    <w:lvl w:ilvl="0" w:tplc="450C6438">
      <w:start w:val="1"/>
      <w:numFmt w:val="decimal"/>
      <w:lvlText w:val="%1."/>
      <w:lvlJc w:val="left"/>
      <w:pPr>
        <w:ind w:left="720" w:hanging="360"/>
      </w:pPr>
    </w:lvl>
    <w:lvl w:ilvl="1" w:tplc="3306BCB6">
      <w:start w:val="1"/>
      <w:numFmt w:val="bullet"/>
      <w:lvlText w:val=""/>
      <w:lvlJc w:val="left"/>
      <w:pPr>
        <w:ind w:left="1440" w:hanging="360"/>
      </w:pPr>
      <w:rPr>
        <w:rFonts w:ascii="Symbol" w:hAnsi="Symbol" w:hint="default"/>
      </w:rPr>
    </w:lvl>
    <w:lvl w:ilvl="2" w:tplc="28689D78" w:tentative="1">
      <w:start w:val="1"/>
      <w:numFmt w:val="lowerRoman"/>
      <w:lvlText w:val="%3."/>
      <w:lvlJc w:val="right"/>
      <w:pPr>
        <w:ind w:left="2160" w:hanging="180"/>
      </w:pPr>
    </w:lvl>
    <w:lvl w:ilvl="3" w:tplc="9AD420EE" w:tentative="1">
      <w:start w:val="1"/>
      <w:numFmt w:val="decimal"/>
      <w:lvlText w:val="%4."/>
      <w:lvlJc w:val="left"/>
      <w:pPr>
        <w:ind w:left="2880" w:hanging="360"/>
      </w:pPr>
    </w:lvl>
    <w:lvl w:ilvl="4" w:tplc="ACAA7456" w:tentative="1">
      <w:start w:val="1"/>
      <w:numFmt w:val="lowerLetter"/>
      <w:lvlText w:val="%5."/>
      <w:lvlJc w:val="left"/>
      <w:pPr>
        <w:ind w:left="3600" w:hanging="360"/>
      </w:pPr>
    </w:lvl>
    <w:lvl w:ilvl="5" w:tplc="8934FD6E" w:tentative="1">
      <w:start w:val="1"/>
      <w:numFmt w:val="lowerRoman"/>
      <w:lvlText w:val="%6."/>
      <w:lvlJc w:val="right"/>
      <w:pPr>
        <w:ind w:left="4320" w:hanging="180"/>
      </w:pPr>
    </w:lvl>
    <w:lvl w:ilvl="6" w:tplc="30C07BCA" w:tentative="1">
      <w:start w:val="1"/>
      <w:numFmt w:val="decimal"/>
      <w:lvlText w:val="%7."/>
      <w:lvlJc w:val="left"/>
      <w:pPr>
        <w:ind w:left="5040" w:hanging="360"/>
      </w:pPr>
    </w:lvl>
    <w:lvl w:ilvl="7" w:tplc="7228FC3A" w:tentative="1">
      <w:start w:val="1"/>
      <w:numFmt w:val="lowerLetter"/>
      <w:lvlText w:val="%8."/>
      <w:lvlJc w:val="left"/>
      <w:pPr>
        <w:ind w:left="5760" w:hanging="360"/>
      </w:pPr>
    </w:lvl>
    <w:lvl w:ilvl="8" w:tplc="C7A810FA" w:tentative="1">
      <w:start w:val="1"/>
      <w:numFmt w:val="lowerRoman"/>
      <w:lvlText w:val="%9."/>
      <w:lvlJc w:val="right"/>
      <w:pPr>
        <w:ind w:left="6480" w:hanging="180"/>
      </w:pPr>
    </w:lvl>
  </w:abstractNum>
  <w:abstractNum w:abstractNumId="50" w15:restartNumberingAfterBreak="0">
    <w:nsid w:val="42CA11A0"/>
    <w:multiLevelType w:val="multilevel"/>
    <w:tmpl w:val="D160FC4A"/>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15:restartNumberingAfterBreak="0">
    <w:nsid w:val="465909D9"/>
    <w:multiLevelType w:val="hybridMultilevel"/>
    <w:tmpl w:val="EBB29C3E"/>
    <w:lvl w:ilvl="0" w:tplc="BD50462E">
      <w:start w:val="1"/>
      <w:numFmt w:val="bullet"/>
      <w:lvlText w:val=""/>
      <w:lvlJc w:val="left"/>
      <w:pPr>
        <w:ind w:left="930" w:hanging="360"/>
      </w:pPr>
      <w:rPr>
        <w:rFonts w:ascii="Symbol" w:hAnsi="Symbol" w:hint="default"/>
      </w:rPr>
    </w:lvl>
    <w:lvl w:ilvl="1" w:tplc="B87AC284" w:tentative="1">
      <w:start w:val="1"/>
      <w:numFmt w:val="bullet"/>
      <w:lvlText w:val="o"/>
      <w:lvlJc w:val="left"/>
      <w:pPr>
        <w:ind w:left="1650" w:hanging="360"/>
      </w:pPr>
      <w:rPr>
        <w:rFonts w:ascii="Courier New" w:hAnsi="Courier New" w:cs="Courier New" w:hint="default"/>
      </w:rPr>
    </w:lvl>
    <w:lvl w:ilvl="2" w:tplc="F5624A3A" w:tentative="1">
      <w:start w:val="1"/>
      <w:numFmt w:val="bullet"/>
      <w:lvlText w:val=""/>
      <w:lvlJc w:val="left"/>
      <w:pPr>
        <w:ind w:left="2370" w:hanging="360"/>
      </w:pPr>
      <w:rPr>
        <w:rFonts w:ascii="Wingdings" w:hAnsi="Wingdings" w:hint="default"/>
      </w:rPr>
    </w:lvl>
    <w:lvl w:ilvl="3" w:tplc="EC3C629C" w:tentative="1">
      <w:start w:val="1"/>
      <w:numFmt w:val="bullet"/>
      <w:lvlText w:val=""/>
      <w:lvlJc w:val="left"/>
      <w:pPr>
        <w:ind w:left="3090" w:hanging="360"/>
      </w:pPr>
      <w:rPr>
        <w:rFonts w:ascii="Symbol" w:hAnsi="Symbol" w:hint="default"/>
      </w:rPr>
    </w:lvl>
    <w:lvl w:ilvl="4" w:tplc="6B7C00B8" w:tentative="1">
      <w:start w:val="1"/>
      <w:numFmt w:val="bullet"/>
      <w:lvlText w:val="o"/>
      <w:lvlJc w:val="left"/>
      <w:pPr>
        <w:ind w:left="3810" w:hanging="360"/>
      </w:pPr>
      <w:rPr>
        <w:rFonts w:ascii="Courier New" w:hAnsi="Courier New" w:cs="Courier New" w:hint="default"/>
      </w:rPr>
    </w:lvl>
    <w:lvl w:ilvl="5" w:tplc="E0C46460" w:tentative="1">
      <w:start w:val="1"/>
      <w:numFmt w:val="bullet"/>
      <w:lvlText w:val=""/>
      <w:lvlJc w:val="left"/>
      <w:pPr>
        <w:ind w:left="4530" w:hanging="360"/>
      </w:pPr>
      <w:rPr>
        <w:rFonts w:ascii="Wingdings" w:hAnsi="Wingdings" w:hint="default"/>
      </w:rPr>
    </w:lvl>
    <w:lvl w:ilvl="6" w:tplc="2AB258F2" w:tentative="1">
      <w:start w:val="1"/>
      <w:numFmt w:val="bullet"/>
      <w:lvlText w:val=""/>
      <w:lvlJc w:val="left"/>
      <w:pPr>
        <w:ind w:left="5250" w:hanging="360"/>
      </w:pPr>
      <w:rPr>
        <w:rFonts w:ascii="Symbol" w:hAnsi="Symbol" w:hint="default"/>
      </w:rPr>
    </w:lvl>
    <w:lvl w:ilvl="7" w:tplc="C48E2190" w:tentative="1">
      <w:start w:val="1"/>
      <w:numFmt w:val="bullet"/>
      <w:lvlText w:val="o"/>
      <w:lvlJc w:val="left"/>
      <w:pPr>
        <w:ind w:left="5970" w:hanging="360"/>
      </w:pPr>
      <w:rPr>
        <w:rFonts w:ascii="Courier New" w:hAnsi="Courier New" w:cs="Courier New" w:hint="default"/>
      </w:rPr>
    </w:lvl>
    <w:lvl w:ilvl="8" w:tplc="FD8A41A2" w:tentative="1">
      <w:start w:val="1"/>
      <w:numFmt w:val="bullet"/>
      <w:lvlText w:val=""/>
      <w:lvlJc w:val="left"/>
      <w:pPr>
        <w:ind w:left="6690" w:hanging="360"/>
      </w:pPr>
      <w:rPr>
        <w:rFonts w:ascii="Wingdings" w:hAnsi="Wingdings" w:hint="default"/>
      </w:rPr>
    </w:lvl>
  </w:abstractNum>
  <w:abstractNum w:abstractNumId="52" w15:restartNumberingAfterBreak="0">
    <w:nsid w:val="5E966C02"/>
    <w:multiLevelType w:val="multilevel"/>
    <w:tmpl w:val="A3C2D518"/>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53" w15:restartNumberingAfterBreak="0">
    <w:nsid w:val="652B7CB5"/>
    <w:multiLevelType w:val="multilevel"/>
    <w:tmpl w:val="D980A48E"/>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54" w15:restartNumberingAfterBreak="0">
    <w:nsid w:val="7765332B"/>
    <w:multiLevelType w:val="multilevel"/>
    <w:tmpl w:val="804C4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810D82"/>
    <w:multiLevelType w:val="hybridMultilevel"/>
    <w:tmpl w:val="9FF4BEA2"/>
    <w:lvl w:ilvl="0" w:tplc="53AC7CE0">
      <w:start w:val="1"/>
      <w:numFmt w:val="decimal"/>
      <w:lvlText w:val="%1."/>
      <w:lvlJc w:val="left"/>
      <w:pPr>
        <w:ind w:left="1080" w:hanging="360"/>
      </w:pPr>
    </w:lvl>
    <w:lvl w:ilvl="1" w:tplc="18B679A2">
      <w:start w:val="1"/>
      <w:numFmt w:val="bullet"/>
      <w:lvlText w:val=""/>
      <w:lvlJc w:val="left"/>
      <w:pPr>
        <w:ind w:left="1800" w:hanging="360"/>
      </w:pPr>
      <w:rPr>
        <w:rFonts w:ascii="Symbol" w:hAnsi="Symbol" w:hint="default"/>
      </w:rPr>
    </w:lvl>
    <w:lvl w:ilvl="2" w:tplc="CA9E9DB6" w:tentative="1">
      <w:start w:val="1"/>
      <w:numFmt w:val="lowerRoman"/>
      <w:lvlText w:val="%3."/>
      <w:lvlJc w:val="right"/>
      <w:pPr>
        <w:ind w:left="2520" w:hanging="180"/>
      </w:pPr>
    </w:lvl>
    <w:lvl w:ilvl="3" w:tplc="CCC2DABE" w:tentative="1">
      <w:start w:val="1"/>
      <w:numFmt w:val="decimal"/>
      <w:lvlText w:val="%4."/>
      <w:lvlJc w:val="left"/>
      <w:pPr>
        <w:ind w:left="3240" w:hanging="360"/>
      </w:pPr>
    </w:lvl>
    <w:lvl w:ilvl="4" w:tplc="4BCC5688" w:tentative="1">
      <w:start w:val="1"/>
      <w:numFmt w:val="lowerLetter"/>
      <w:lvlText w:val="%5."/>
      <w:lvlJc w:val="left"/>
      <w:pPr>
        <w:ind w:left="3960" w:hanging="360"/>
      </w:pPr>
    </w:lvl>
    <w:lvl w:ilvl="5" w:tplc="32A41910" w:tentative="1">
      <w:start w:val="1"/>
      <w:numFmt w:val="lowerRoman"/>
      <w:lvlText w:val="%6."/>
      <w:lvlJc w:val="right"/>
      <w:pPr>
        <w:ind w:left="4680" w:hanging="180"/>
      </w:pPr>
    </w:lvl>
    <w:lvl w:ilvl="6" w:tplc="EECC914C" w:tentative="1">
      <w:start w:val="1"/>
      <w:numFmt w:val="decimal"/>
      <w:lvlText w:val="%7."/>
      <w:lvlJc w:val="left"/>
      <w:pPr>
        <w:ind w:left="5400" w:hanging="360"/>
      </w:pPr>
    </w:lvl>
    <w:lvl w:ilvl="7" w:tplc="BA88A038" w:tentative="1">
      <w:start w:val="1"/>
      <w:numFmt w:val="lowerLetter"/>
      <w:lvlText w:val="%8."/>
      <w:lvlJc w:val="left"/>
      <w:pPr>
        <w:ind w:left="6120" w:hanging="360"/>
      </w:pPr>
    </w:lvl>
    <w:lvl w:ilvl="8" w:tplc="0BE6F234" w:tentative="1">
      <w:start w:val="1"/>
      <w:numFmt w:val="lowerRoman"/>
      <w:lvlText w:val="%9."/>
      <w:lvlJc w:val="right"/>
      <w:pPr>
        <w:ind w:left="6840" w:hanging="180"/>
      </w:pPr>
    </w:lvl>
  </w:abstractNum>
  <w:abstractNum w:abstractNumId="56" w15:restartNumberingAfterBreak="0">
    <w:nsid w:val="7F6F20BA"/>
    <w:multiLevelType w:val="multilevel"/>
    <w:tmpl w:val="677C7458"/>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57" w15:restartNumberingAfterBreak="0">
    <w:nsid w:val="7FD02A75"/>
    <w:multiLevelType w:val="multilevel"/>
    <w:tmpl w:val="1D62B116"/>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num w:numId="1" w16cid:durableId="578095402">
    <w:abstractNumId w:val="52"/>
  </w:num>
  <w:num w:numId="2" w16cid:durableId="1452164286">
    <w:abstractNumId w:val="50"/>
  </w:num>
  <w:num w:numId="3" w16cid:durableId="2067948753">
    <w:abstractNumId w:val="41"/>
  </w:num>
  <w:num w:numId="4" w16cid:durableId="1628390433">
    <w:abstractNumId w:val="48"/>
  </w:num>
  <w:num w:numId="5" w16cid:durableId="98765218">
    <w:abstractNumId w:val="42"/>
  </w:num>
  <w:num w:numId="6" w16cid:durableId="2139107458">
    <w:abstractNumId w:val="46"/>
  </w:num>
  <w:num w:numId="7" w16cid:durableId="1574121094">
    <w:abstractNumId w:val="57"/>
  </w:num>
  <w:num w:numId="8" w16cid:durableId="1140801368">
    <w:abstractNumId w:val="40"/>
  </w:num>
  <w:num w:numId="9" w16cid:durableId="176504347">
    <w:abstractNumId w:val="56"/>
  </w:num>
  <w:num w:numId="10" w16cid:durableId="1038775530">
    <w:abstractNumId w:val="53"/>
  </w:num>
  <w:num w:numId="11" w16cid:durableId="1773088049">
    <w:abstractNumId w:val="45"/>
  </w:num>
  <w:num w:numId="12" w16cid:durableId="477189925">
    <w:abstractNumId w:val="39"/>
  </w:num>
  <w:num w:numId="13" w16cid:durableId="439450792">
    <w:abstractNumId w:val="0"/>
  </w:num>
  <w:num w:numId="14" w16cid:durableId="735933473">
    <w:abstractNumId w:val="1"/>
  </w:num>
  <w:num w:numId="15" w16cid:durableId="1697924205">
    <w:abstractNumId w:val="7"/>
  </w:num>
  <w:num w:numId="16" w16cid:durableId="970786597">
    <w:abstractNumId w:val="8"/>
  </w:num>
  <w:num w:numId="17" w16cid:durableId="1281842486">
    <w:abstractNumId w:val="10"/>
  </w:num>
  <w:num w:numId="18" w16cid:durableId="1658412035">
    <w:abstractNumId w:val="11"/>
  </w:num>
  <w:num w:numId="19" w16cid:durableId="546571273">
    <w:abstractNumId w:val="14"/>
  </w:num>
  <w:num w:numId="20" w16cid:durableId="566232990">
    <w:abstractNumId w:val="17"/>
  </w:num>
  <w:num w:numId="21" w16cid:durableId="1264874609">
    <w:abstractNumId w:val="18"/>
  </w:num>
  <w:num w:numId="22" w16cid:durableId="117379556">
    <w:abstractNumId w:val="19"/>
  </w:num>
  <w:num w:numId="23" w16cid:durableId="1415736790">
    <w:abstractNumId w:val="20"/>
  </w:num>
  <w:num w:numId="24" w16cid:durableId="571504771">
    <w:abstractNumId w:val="22"/>
  </w:num>
  <w:num w:numId="25" w16cid:durableId="844176343">
    <w:abstractNumId w:val="23"/>
  </w:num>
  <w:num w:numId="26" w16cid:durableId="828447181">
    <w:abstractNumId w:val="29"/>
  </w:num>
  <w:num w:numId="27" w16cid:durableId="1158838916">
    <w:abstractNumId w:val="33"/>
  </w:num>
  <w:num w:numId="28" w16cid:durableId="1337150066">
    <w:abstractNumId w:val="35"/>
  </w:num>
  <w:num w:numId="29" w16cid:durableId="1625235309">
    <w:abstractNumId w:val="44"/>
  </w:num>
  <w:num w:numId="30" w16cid:durableId="435827067">
    <w:abstractNumId w:val="43"/>
  </w:num>
  <w:num w:numId="31" w16cid:durableId="1405449555">
    <w:abstractNumId w:val="51"/>
  </w:num>
  <w:num w:numId="32" w16cid:durableId="2035382493">
    <w:abstractNumId w:val="36"/>
  </w:num>
  <w:num w:numId="33" w16cid:durableId="2042198923">
    <w:abstractNumId w:val="47"/>
  </w:num>
  <w:num w:numId="34" w16cid:durableId="825047343">
    <w:abstractNumId w:val="37"/>
  </w:num>
  <w:num w:numId="35" w16cid:durableId="728067911">
    <w:abstractNumId w:val="38"/>
  </w:num>
  <w:num w:numId="36" w16cid:durableId="1508014682">
    <w:abstractNumId w:val="49"/>
  </w:num>
  <w:num w:numId="37" w16cid:durableId="746343791">
    <w:abstractNumId w:val="55"/>
  </w:num>
  <w:num w:numId="38" w16cid:durableId="1815026825">
    <w:abstractNumId w:val="54"/>
    <w:lvlOverride w:ilvl="0">
      <w:lvl w:ilvl="0">
        <w:start w:val="1"/>
        <w:numFmt w:val="decimal"/>
        <w:lvlText w:val="%1."/>
        <w:lvlJc w:val="left"/>
        <w:pPr>
          <w:ind w:left="720" w:hanging="360"/>
        </w:pPr>
      </w:lvl>
    </w:lvlOverride>
    <w:lvlOverride w:ilvl="1">
      <w:lvl w:ilvl="1" w:tentative="1">
        <w:start w:val="1"/>
        <w:numFmt w:val="lowerLetter"/>
        <w:lvlText w:val="%2."/>
        <w:lvlJc w:val="left"/>
        <w:pPr>
          <w:ind w:left="1440" w:hanging="360"/>
        </w:pPr>
      </w:lvl>
    </w:lvlOverride>
    <w:lvlOverride w:ilvl="2">
      <w:lvl w:ilvl="2" w:tentative="1">
        <w:start w:val="1"/>
        <w:numFmt w:val="lowerRoman"/>
        <w:lvlText w:val="%3."/>
        <w:lvlJc w:val="right"/>
        <w:pPr>
          <w:ind w:left="2160" w:hanging="180"/>
        </w:pPr>
      </w:lvl>
    </w:lvlOverride>
    <w:lvlOverride w:ilvl="3">
      <w:lvl w:ilvl="3" w:tentative="1">
        <w:start w:val="1"/>
        <w:numFmt w:val="decimal"/>
        <w:lvlText w:val="%4."/>
        <w:lvlJc w:val="left"/>
        <w:pPr>
          <w:ind w:left="2880" w:hanging="360"/>
        </w:pPr>
      </w:lvl>
    </w:lvlOverride>
    <w:lvlOverride w:ilvl="4">
      <w:lvl w:ilvl="4" w:tentative="1">
        <w:start w:val="1"/>
        <w:numFmt w:val="lowerLetter"/>
        <w:lvlText w:val="%5."/>
        <w:lvlJc w:val="left"/>
        <w:pPr>
          <w:ind w:left="3600" w:hanging="360"/>
        </w:pPr>
      </w:lvl>
    </w:lvlOverride>
    <w:lvlOverride w:ilvl="5">
      <w:lvl w:ilvl="5" w:tentative="1">
        <w:start w:val="1"/>
        <w:numFmt w:val="lowerRoman"/>
        <w:lvlText w:val="%6."/>
        <w:lvlJc w:val="right"/>
        <w:pPr>
          <w:ind w:left="4320" w:hanging="180"/>
        </w:pPr>
      </w:lvl>
    </w:lvlOverride>
    <w:lvlOverride w:ilvl="6">
      <w:lvl w:ilvl="6" w:tentative="1">
        <w:start w:val="1"/>
        <w:numFmt w:val="decimal"/>
        <w:lvlText w:val="%7."/>
        <w:lvlJc w:val="left"/>
        <w:pPr>
          <w:ind w:left="5040" w:hanging="360"/>
        </w:pPr>
      </w:lvl>
    </w:lvlOverride>
    <w:lvlOverride w:ilvl="7">
      <w:lvl w:ilvl="7" w:tentative="1">
        <w:start w:val="1"/>
        <w:numFmt w:val="lowerLetter"/>
        <w:lvlText w:val="%8."/>
        <w:lvlJc w:val="left"/>
        <w:pPr>
          <w:ind w:left="5760" w:hanging="360"/>
        </w:pPr>
      </w:lvl>
    </w:lvlOverride>
    <w:lvlOverride w:ilvl="8">
      <w:lvl w:ilvl="8" w:tentative="1">
        <w:start w:val="1"/>
        <w:numFmt w:val="lowerRoman"/>
        <w:lvlText w:val="%9."/>
        <w:lvlJc w:val="right"/>
        <w:pPr>
          <w:ind w:left="6480" w:hanging="180"/>
        </w:pPr>
      </w:lvl>
    </w:lvlOverride>
  </w:num>
  <w:num w:numId="39" w16cid:durableId="1811288351">
    <w:abstractNumId w:val="5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40" w16cid:durableId="179205961">
    <w:abstractNumId w:val="5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41" w16cid:durableId="821510801">
    <w:abstractNumId w:val="5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42" w16cid:durableId="323902990">
    <w:abstractNumId w:val="5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43" w16cid:durableId="2093430235">
    <w:abstractNumId w:val="54"/>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num>
  <w:num w:numId="44" w16cid:durableId="1461150941">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740"/>
    <w:rsid w:val="00006980"/>
    <w:rsid w:val="00025F05"/>
    <w:rsid w:val="00026DE0"/>
    <w:rsid w:val="0003043E"/>
    <w:rsid w:val="0003613D"/>
    <w:rsid w:val="000366A9"/>
    <w:rsid w:val="0006725F"/>
    <w:rsid w:val="00072940"/>
    <w:rsid w:val="00075B60"/>
    <w:rsid w:val="00081868"/>
    <w:rsid w:val="00082BB9"/>
    <w:rsid w:val="00084FB7"/>
    <w:rsid w:val="000B1633"/>
    <w:rsid w:val="000C1A7F"/>
    <w:rsid w:val="000C353E"/>
    <w:rsid w:val="000C7A51"/>
    <w:rsid w:val="000E7713"/>
    <w:rsid w:val="000F2C4F"/>
    <w:rsid w:val="00122F26"/>
    <w:rsid w:val="00147B21"/>
    <w:rsid w:val="00151410"/>
    <w:rsid w:val="00157EAD"/>
    <w:rsid w:val="00161188"/>
    <w:rsid w:val="0016497A"/>
    <w:rsid w:val="00177285"/>
    <w:rsid w:val="0018745C"/>
    <w:rsid w:val="001C5929"/>
    <w:rsid w:val="00211203"/>
    <w:rsid w:val="00211CEC"/>
    <w:rsid w:val="00232A62"/>
    <w:rsid w:val="002552CD"/>
    <w:rsid w:val="00273035"/>
    <w:rsid w:val="00296AED"/>
    <w:rsid w:val="002A3D49"/>
    <w:rsid w:val="002D4C63"/>
    <w:rsid w:val="002F6EF8"/>
    <w:rsid w:val="003175F3"/>
    <w:rsid w:val="00325EE2"/>
    <w:rsid w:val="00331DFB"/>
    <w:rsid w:val="003473F8"/>
    <w:rsid w:val="0036025C"/>
    <w:rsid w:val="00365C73"/>
    <w:rsid w:val="00367F7F"/>
    <w:rsid w:val="00393D44"/>
    <w:rsid w:val="003A279F"/>
    <w:rsid w:val="003A4FBA"/>
    <w:rsid w:val="003B5343"/>
    <w:rsid w:val="003E4740"/>
    <w:rsid w:val="003F130C"/>
    <w:rsid w:val="00403EFF"/>
    <w:rsid w:val="00404BAD"/>
    <w:rsid w:val="00422B61"/>
    <w:rsid w:val="00425A02"/>
    <w:rsid w:val="0043315A"/>
    <w:rsid w:val="004441B9"/>
    <w:rsid w:val="0044468B"/>
    <w:rsid w:val="0046096F"/>
    <w:rsid w:val="004658D3"/>
    <w:rsid w:val="00467E3F"/>
    <w:rsid w:val="00497F15"/>
    <w:rsid w:val="004B74CF"/>
    <w:rsid w:val="004D52A6"/>
    <w:rsid w:val="004E6A03"/>
    <w:rsid w:val="0050127B"/>
    <w:rsid w:val="00510C8F"/>
    <w:rsid w:val="00562F6A"/>
    <w:rsid w:val="005B3D51"/>
    <w:rsid w:val="005B6127"/>
    <w:rsid w:val="005C6338"/>
    <w:rsid w:val="005D476E"/>
    <w:rsid w:val="005F0F61"/>
    <w:rsid w:val="00625F95"/>
    <w:rsid w:val="00632AC8"/>
    <w:rsid w:val="00633036"/>
    <w:rsid w:val="006516CF"/>
    <w:rsid w:val="00653673"/>
    <w:rsid w:val="006614E0"/>
    <w:rsid w:val="0066385C"/>
    <w:rsid w:val="00687988"/>
    <w:rsid w:val="00692A90"/>
    <w:rsid w:val="006A3073"/>
    <w:rsid w:val="006C07BA"/>
    <w:rsid w:val="006C1590"/>
    <w:rsid w:val="006D5ECF"/>
    <w:rsid w:val="006E406C"/>
    <w:rsid w:val="00701724"/>
    <w:rsid w:val="00713076"/>
    <w:rsid w:val="007149B2"/>
    <w:rsid w:val="0071525A"/>
    <w:rsid w:val="00727C83"/>
    <w:rsid w:val="00731B22"/>
    <w:rsid w:val="00756C2C"/>
    <w:rsid w:val="007A07DE"/>
    <w:rsid w:val="00800EC3"/>
    <w:rsid w:val="0083401E"/>
    <w:rsid w:val="00843C94"/>
    <w:rsid w:val="00850DED"/>
    <w:rsid w:val="00851CCD"/>
    <w:rsid w:val="0085517C"/>
    <w:rsid w:val="0086411E"/>
    <w:rsid w:val="00876B5D"/>
    <w:rsid w:val="00877891"/>
    <w:rsid w:val="00921C14"/>
    <w:rsid w:val="00935C81"/>
    <w:rsid w:val="00944E1D"/>
    <w:rsid w:val="0096247C"/>
    <w:rsid w:val="009A307C"/>
    <w:rsid w:val="009A5985"/>
    <w:rsid w:val="00A0537E"/>
    <w:rsid w:val="00A13799"/>
    <w:rsid w:val="00A17807"/>
    <w:rsid w:val="00A751C0"/>
    <w:rsid w:val="00A8129B"/>
    <w:rsid w:val="00AA1382"/>
    <w:rsid w:val="00AA7E2B"/>
    <w:rsid w:val="00AB06C4"/>
    <w:rsid w:val="00AB7109"/>
    <w:rsid w:val="00AC3436"/>
    <w:rsid w:val="00AD7044"/>
    <w:rsid w:val="00AE0C96"/>
    <w:rsid w:val="00B07693"/>
    <w:rsid w:val="00B140A4"/>
    <w:rsid w:val="00B223BF"/>
    <w:rsid w:val="00B461CB"/>
    <w:rsid w:val="00B75ADF"/>
    <w:rsid w:val="00BB3AAE"/>
    <w:rsid w:val="00BC448D"/>
    <w:rsid w:val="00BE1FD5"/>
    <w:rsid w:val="00BF5948"/>
    <w:rsid w:val="00C11292"/>
    <w:rsid w:val="00C11D50"/>
    <w:rsid w:val="00C637FB"/>
    <w:rsid w:val="00C661CF"/>
    <w:rsid w:val="00C746E8"/>
    <w:rsid w:val="00C83870"/>
    <w:rsid w:val="00D05A37"/>
    <w:rsid w:val="00D152D9"/>
    <w:rsid w:val="00D158BF"/>
    <w:rsid w:val="00D26E1E"/>
    <w:rsid w:val="00D373A9"/>
    <w:rsid w:val="00D43CB8"/>
    <w:rsid w:val="00D503ED"/>
    <w:rsid w:val="00D76160"/>
    <w:rsid w:val="00DA6F63"/>
    <w:rsid w:val="00DB0EB2"/>
    <w:rsid w:val="00DB6630"/>
    <w:rsid w:val="00DB6DD9"/>
    <w:rsid w:val="00E0014B"/>
    <w:rsid w:val="00E10D78"/>
    <w:rsid w:val="00E25DA6"/>
    <w:rsid w:val="00E270EB"/>
    <w:rsid w:val="00E621CA"/>
    <w:rsid w:val="00E712A5"/>
    <w:rsid w:val="00E8442B"/>
    <w:rsid w:val="00E85BD9"/>
    <w:rsid w:val="00E9131B"/>
    <w:rsid w:val="00EA2A78"/>
    <w:rsid w:val="00EB0726"/>
    <w:rsid w:val="00EE5795"/>
    <w:rsid w:val="00F05222"/>
    <w:rsid w:val="00F06476"/>
    <w:rsid w:val="00F53D5B"/>
    <w:rsid w:val="00F5449B"/>
    <w:rsid w:val="00F77E92"/>
    <w:rsid w:val="00F90E06"/>
    <w:rsid w:val="00FA73A0"/>
    <w:rsid w:val="00FC761A"/>
    <w:rsid w:val="00FD43D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9604B"/>
  <w15:docId w15:val="{DFF9B6D2-D943-4783-B2A1-B16CA223E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semiHidden/>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qFormat/>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link w:val="GoiburuaKar"/>
    <w:pPr>
      <w:tabs>
        <w:tab w:val="center" w:pos="4252"/>
        <w:tab w:val="right" w:pos="8504"/>
      </w:tabs>
    </w:pPr>
  </w:style>
  <w:style w:type="paragraph" w:styleId="Orri-oina">
    <w:name w:val="footer"/>
    <w:basedOn w:val="Standard"/>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
    <w:name w:val="Text"/>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NormalaWeb">
    <w:name w:val="Normala (Web)"/>
    <w:basedOn w:val="Standard"/>
    <w:pPr>
      <w:spacing w:before="100" w:after="100"/>
    </w:pPr>
    <w:rPr>
      <w:rFonts w:ascii="Arial Unicode MS" w:eastAsia="Arial Unicode MS" w:hAnsi="Arial Unicode MS" w:cs="Arial Unicode MS"/>
      <w:sz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paragraph" w:customStyle="1" w:styleId="Quotations">
    <w:name w:val="Quotations"/>
    <w:basedOn w:val="Standard"/>
    <w:pPr>
      <w:spacing w:after="283"/>
      <w:ind w:left="567" w:right="567"/>
    </w:pPr>
  </w:style>
  <w:style w:type="paragraph" w:styleId="Titulua">
    <w:name w:val="Title"/>
    <w:basedOn w:val="Heading"/>
    <w:next w:val="Textbody"/>
    <w:uiPriority w:val="10"/>
    <w:qFormat/>
    <w:pPr>
      <w:jc w:val="center"/>
    </w:pPr>
    <w:rPr>
      <w:b/>
      <w:sz w:val="56"/>
      <w:szCs w:val="56"/>
    </w:rPr>
  </w:style>
  <w:style w:type="paragraph" w:styleId="Azpititulua">
    <w:name w:val="Subtitle"/>
    <w:basedOn w:val="Heading"/>
    <w:next w:val="Textbody"/>
    <w:uiPriority w:val="11"/>
    <w:qFormat/>
    <w:pPr>
      <w:spacing w:before="60"/>
      <w:jc w:val="center"/>
    </w:pPr>
    <w:rPr>
      <w:sz w:val="36"/>
      <w:szCs w:val="36"/>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WW8Num11z0">
    <w:name w:val="WW8Num11z0"/>
    <w:rPr>
      <w:rFonts w:ascii="Arial" w:eastAsia="Times New Roman" w:hAnsi="Arial" w:cs="Arial"/>
    </w:rPr>
  </w:style>
  <w:style w:type="character" w:customStyle="1" w:styleId="WW8Num11z1">
    <w:name w:val="WW8Num11z1"/>
    <w:rPr>
      <w:rFonts w:ascii="Courier New" w:eastAsia="Courier New" w:hAnsi="Courier New" w:cs="Courier New"/>
    </w:rPr>
  </w:style>
  <w:style w:type="character" w:customStyle="1" w:styleId="WW8Num11z2">
    <w:name w:val="WW8Num11z2"/>
    <w:rPr>
      <w:rFonts w:ascii="Wingdings" w:eastAsia="Wingdings" w:hAnsi="Wingdings" w:cs="Wingdings"/>
    </w:rPr>
  </w:style>
  <w:style w:type="character" w:customStyle="1" w:styleId="WW8Num11z3">
    <w:name w:val="WW8Num11z3"/>
    <w:rPr>
      <w:rFonts w:ascii="Symbol" w:eastAsia="Symbol" w:hAnsi="Symbol" w:cs="Symbol"/>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8Num11">
    <w:name w:val="WW8Num11"/>
    <w:basedOn w:val="Zerrendarikez"/>
    <w:pPr>
      <w:numPr>
        <w:numId w:val="12"/>
      </w:numPr>
    </w:pPr>
  </w:style>
  <w:style w:type="character" w:customStyle="1" w:styleId="WW8Num1z0">
    <w:name w:val="WW8Num1z0"/>
    <w:rsid w:val="00BF5948"/>
  </w:style>
  <w:style w:type="character" w:customStyle="1" w:styleId="WW8Num1z1">
    <w:name w:val="WW8Num1z1"/>
    <w:rsid w:val="00BF5948"/>
  </w:style>
  <w:style w:type="character" w:customStyle="1" w:styleId="WW8Num1z2">
    <w:name w:val="WW8Num1z2"/>
    <w:rsid w:val="00BF5948"/>
  </w:style>
  <w:style w:type="character" w:customStyle="1" w:styleId="WW8Num1z3">
    <w:name w:val="WW8Num1z3"/>
    <w:rsid w:val="00BF5948"/>
  </w:style>
  <w:style w:type="character" w:customStyle="1" w:styleId="WW8Num1z4">
    <w:name w:val="WW8Num1z4"/>
    <w:rsid w:val="00BF5948"/>
  </w:style>
  <w:style w:type="character" w:customStyle="1" w:styleId="WW8Num1z5">
    <w:name w:val="WW8Num1z5"/>
    <w:rsid w:val="00BF5948"/>
  </w:style>
  <w:style w:type="character" w:customStyle="1" w:styleId="WW8Num1z6">
    <w:name w:val="WW8Num1z6"/>
    <w:rsid w:val="00BF5948"/>
  </w:style>
  <w:style w:type="character" w:customStyle="1" w:styleId="WW8Num1z7">
    <w:name w:val="WW8Num1z7"/>
    <w:rsid w:val="00BF5948"/>
  </w:style>
  <w:style w:type="character" w:customStyle="1" w:styleId="WW8Num1z8">
    <w:name w:val="WW8Num1z8"/>
    <w:rsid w:val="00BF5948"/>
  </w:style>
  <w:style w:type="character" w:customStyle="1" w:styleId="WW8Num2z2">
    <w:name w:val="WW8Num2z2"/>
    <w:rsid w:val="00BF5948"/>
  </w:style>
  <w:style w:type="character" w:customStyle="1" w:styleId="WW8Num2z4">
    <w:name w:val="WW8Num2z4"/>
    <w:rsid w:val="00BF5948"/>
  </w:style>
  <w:style w:type="character" w:customStyle="1" w:styleId="WW8Num2z5">
    <w:name w:val="WW8Num2z5"/>
    <w:rsid w:val="00BF5948"/>
  </w:style>
  <w:style w:type="character" w:customStyle="1" w:styleId="WW8Num2z6">
    <w:name w:val="WW8Num2z6"/>
    <w:rsid w:val="00BF5948"/>
  </w:style>
  <w:style w:type="character" w:customStyle="1" w:styleId="WW8Num2z7">
    <w:name w:val="WW8Num2z7"/>
    <w:rsid w:val="00BF5948"/>
  </w:style>
  <w:style w:type="character" w:customStyle="1" w:styleId="WW8Num2z8">
    <w:name w:val="WW8Num2z8"/>
    <w:rsid w:val="00BF5948"/>
  </w:style>
  <w:style w:type="character" w:customStyle="1" w:styleId="WW8Num3z0">
    <w:name w:val="WW8Num3z0"/>
    <w:rsid w:val="00BF5948"/>
    <w:rPr>
      <w:rFonts w:ascii="Symbol" w:hAnsi="Symbol" w:cs="Tahoma"/>
    </w:rPr>
  </w:style>
  <w:style w:type="character" w:customStyle="1" w:styleId="WW8Num3z1">
    <w:name w:val="WW8Num3z1"/>
    <w:rsid w:val="00BF5948"/>
    <w:rPr>
      <w:rFonts w:ascii="Courier New" w:hAnsi="Courier New" w:cs="Courier New"/>
    </w:rPr>
  </w:style>
  <w:style w:type="character" w:customStyle="1" w:styleId="WW8Num3z2">
    <w:name w:val="WW8Num3z2"/>
    <w:rsid w:val="00BF5948"/>
    <w:rPr>
      <w:rFonts w:ascii="Wingdings" w:hAnsi="Wingdings" w:cs="Wingdings"/>
    </w:rPr>
  </w:style>
  <w:style w:type="character" w:customStyle="1" w:styleId="WW8Num4z2">
    <w:name w:val="WW8Num4z2"/>
    <w:rsid w:val="00BF5948"/>
    <w:rPr>
      <w:rFonts w:ascii="Wingdings" w:hAnsi="Wingdings" w:cs="Wingdings"/>
      <w:sz w:val="20"/>
    </w:rPr>
  </w:style>
  <w:style w:type="character" w:customStyle="1" w:styleId="WW8Num5z0">
    <w:name w:val="WW8Num5z0"/>
    <w:rsid w:val="00BF5948"/>
    <w:rPr>
      <w:rFonts w:ascii="Symbol" w:hAnsi="Symbol" w:cs="Symbol"/>
      <w:sz w:val="20"/>
    </w:rPr>
  </w:style>
  <w:style w:type="character" w:customStyle="1" w:styleId="WW8Num5z1">
    <w:name w:val="WW8Num5z1"/>
    <w:rsid w:val="00BF5948"/>
    <w:rPr>
      <w:rFonts w:ascii="Courier New" w:hAnsi="Courier New" w:cs="Courier New"/>
      <w:sz w:val="20"/>
    </w:rPr>
  </w:style>
  <w:style w:type="character" w:customStyle="1" w:styleId="WW8Num5z2">
    <w:name w:val="WW8Num5z2"/>
    <w:rsid w:val="00BF5948"/>
    <w:rPr>
      <w:rFonts w:ascii="Wingdings" w:hAnsi="Wingdings" w:cs="Wingdings"/>
      <w:sz w:val="20"/>
    </w:rPr>
  </w:style>
  <w:style w:type="character" w:customStyle="1" w:styleId="WW8Num7z0">
    <w:name w:val="WW8Num7z0"/>
    <w:rsid w:val="00BF5948"/>
    <w:rPr>
      <w:rFonts w:ascii="Symbol" w:hAnsi="Symbol" w:cs="Symbol"/>
      <w:sz w:val="20"/>
    </w:rPr>
  </w:style>
  <w:style w:type="character" w:customStyle="1" w:styleId="WW8Num7z1">
    <w:name w:val="WW8Num7z1"/>
    <w:rsid w:val="00BF5948"/>
    <w:rPr>
      <w:rFonts w:ascii="Courier New" w:hAnsi="Courier New" w:cs="Courier New"/>
      <w:sz w:val="20"/>
    </w:rPr>
  </w:style>
  <w:style w:type="character" w:customStyle="1" w:styleId="WW8Num7z2">
    <w:name w:val="WW8Num7z2"/>
    <w:rsid w:val="00BF5948"/>
    <w:rPr>
      <w:rFonts w:ascii="Wingdings" w:hAnsi="Wingdings" w:cs="Wingdings"/>
      <w:sz w:val="20"/>
    </w:rPr>
  </w:style>
  <w:style w:type="character" w:customStyle="1" w:styleId="WW8Num7z3">
    <w:name w:val="WW8Num7z3"/>
    <w:rsid w:val="00BF5948"/>
  </w:style>
  <w:style w:type="character" w:customStyle="1" w:styleId="WW8Num7z4">
    <w:name w:val="WW8Num7z4"/>
    <w:rsid w:val="00BF5948"/>
  </w:style>
  <w:style w:type="character" w:customStyle="1" w:styleId="WW8Num7z5">
    <w:name w:val="WW8Num7z5"/>
    <w:rsid w:val="00BF5948"/>
  </w:style>
  <w:style w:type="character" w:customStyle="1" w:styleId="WW8Num7z6">
    <w:name w:val="WW8Num7z6"/>
    <w:rsid w:val="00BF5948"/>
  </w:style>
  <w:style w:type="character" w:customStyle="1" w:styleId="WW8Num7z7">
    <w:name w:val="WW8Num7z7"/>
    <w:rsid w:val="00BF5948"/>
  </w:style>
  <w:style w:type="character" w:customStyle="1" w:styleId="WW8Num7z8">
    <w:name w:val="WW8Num7z8"/>
    <w:rsid w:val="00BF5948"/>
  </w:style>
  <w:style w:type="character" w:customStyle="1" w:styleId="WW8Num8z2">
    <w:name w:val="WW8Num8z2"/>
    <w:rsid w:val="00BF5948"/>
  </w:style>
  <w:style w:type="character" w:customStyle="1" w:styleId="WW8Num8z4">
    <w:name w:val="WW8Num8z4"/>
    <w:rsid w:val="00BF5948"/>
  </w:style>
  <w:style w:type="character" w:customStyle="1" w:styleId="WW8Num8z5">
    <w:name w:val="WW8Num8z5"/>
    <w:rsid w:val="00BF5948"/>
  </w:style>
  <w:style w:type="character" w:customStyle="1" w:styleId="WW8Num8z6">
    <w:name w:val="WW8Num8z6"/>
    <w:rsid w:val="00BF5948"/>
  </w:style>
  <w:style w:type="character" w:customStyle="1" w:styleId="WW8Num8z7">
    <w:name w:val="WW8Num8z7"/>
    <w:rsid w:val="00BF5948"/>
  </w:style>
  <w:style w:type="character" w:customStyle="1" w:styleId="WW8Num8z8">
    <w:name w:val="WW8Num8z8"/>
    <w:rsid w:val="00BF5948"/>
  </w:style>
  <w:style w:type="character" w:customStyle="1" w:styleId="WW8Num9z0">
    <w:name w:val="WW8Num9z0"/>
    <w:rsid w:val="00BF5948"/>
    <w:rPr>
      <w:rFonts w:ascii="Symbol" w:hAnsi="Symbol" w:cs="Tahoma"/>
    </w:rPr>
  </w:style>
  <w:style w:type="character" w:customStyle="1" w:styleId="WW8Num9z1">
    <w:name w:val="WW8Num9z1"/>
    <w:rsid w:val="00BF5948"/>
    <w:rPr>
      <w:rFonts w:ascii="Courier New" w:hAnsi="Courier New" w:cs="Courier New"/>
    </w:rPr>
  </w:style>
  <w:style w:type="character" w:customStyle="1" w:styleId="WW8Num9z2">
    <w:name w:val="WW8Num9z2"/>
    <w:rsid w:val="00BF5948"/>
    <w:rPr>
      <w:rFonts w:ascii="Wingdings" w:hAnsi="Wingdings" w:cs="Wingdings"/>
    </w:rPr>
  </w:style>
  <w:style w:type="character" w:customStyle="1" w:styleId="WW8Num10z1">
    <w:name w:val="WW8Num10z1"/>
    <w:rsid w:val="00BF5948"/>
    <w:rPr>
      <w:rFonts w:ascii="Courier New" w:hAnsi="Courier New" w:cs="Courier New"/>
      <w:sz w:val="20"/>
    </w:rPr>
  </w:style>
  <w:style w:type="character" w:customStyle="1" w:styleId="WW8Num10z2">
    <w:name w:val="WW8Num10z2"/>
    <w:rsid w:val="00BF5948"/>
    <w:rPr>
      <w:rFonts w:ascii="Wingdings" w:hAnsi="Wingdings" w:cs="Wingdings"/>
      <w:sz w:val="20"/>
    </w:rPr>
  </w:style>
  <w:style w:type="character" w:customStyle="1" w:styleId="WW8Num11z4">
    <w:name w:val="WW8Num11z4"/>
    <w:rsid w:val="00BF5948"/>
  </w:style>
  <w:style w:type="character" w:customStyle="1" w:styleId="WW8Num11z5">
    <w:name w:val="WW8Num11z5"/>
    <w:rsid w:val="00BF5948"/>
  </w:style>
  <w:style w:type="character" w:customStyle="1" w:styleId="WW8Num11z6">
    <w:name w:val="WW8Num11z6"/>
    <w:rsid w:val="00BF5948"/>
  </w:style>
  <w:style w:type="character" w:customStyle="1" w:styleId="WW8Num11z7">
    <w:name w:val="WW8Num11z7"/>
    <w:rsid w:val="00BF5948"/>
  </w:style>
  <w:style w:type="character" w:customStyle="1" w:styleId="WW8Num11z8">
    <w:name w:val="WW8Num11z8"/>
    <w:rsid w:val="00BF5948"/>
  </w:style>
  <w:style w:type="character" w:customStyle="1" w:styleId="WW8Num12z0">
    <w:name w:val="WW8Num12z0"/>
    <w:rsid w:val="00BF5948"/>
    <w:rPr>
      <w:rFonts w:ascii="Symbol" w:hAnsi="Symbol" w:cs="Tahoma"/>
    </w:rPr>
  </w:style>
  <w:style w:type="character" w:customStyle="1" w:styleId="WW8Num12z1">
    <w:name w:val="WW8Num12z1"/>
    <w:rsid w:val="00BF5948"/>
    <w:rPr>
      <w:rFonts w:ascii="Courier New" w:hAnsi="Courier New" w:cs="Courier New"/>
    </w:rPr>
  </w:style>
  <w:style w:type="character" w:customStyle="1" w:styleId="WW8Num12z2">
    <w:name w:val="WW8Num12z2"/>
    <w:rsid w:val="00BF5948"/>
    <w:rPr>
      <w:rFonts w:ascii="Wingdings" w:hAnsi="Wingdings" w:cs="Wingdings"/>
    </w:rPr>
  </w:style>
  <w:style w:type="character" w:customStyle="1" w:styleId="WW8Num13z0">
    <w:name w:val="WW8Num13z0"/>
    <w:rsid w:val="00BF5948"/>
    <w:rPr>
      <w:rFonts w:ascii="Symbol" w:hAnsi="Symbol" w:cs="Symbol"/>
      <w:sz w:val="20"/>
    </w:rPr>
  </w:style>
  <w:style w:type="character" w:customStyle="1" w:styleId="WW8Num13z1">
    <w:name w:val="WW8Num13z1"/>
    <w:rsid w:val="00BF5948"/>
    <w:rPr>
      <w:rFonts w:ascii="Courier New" w:hAnsi="Courier New" w:cs="Courier New"/>
      <w:sz w:val="20"/>
    </w:rPr>
  </w:style>
  <w:style w:type="character" w:customStyle="1" w:styleId="WW8Num13z2">
    <w:name w:val="WW8Num13z2"/>
    <w:rsid w:val="00BF5948"/>
    <w:rPr>
      <w:rFonts w:ascii="Wingdings" w:hAnsi="Wingdings" w:cs="Wingdings"/>
      <w:sz w:val="20"/>
    </w:rPr>
  </w:style>
  <w:style w:type="character" w:customStyle="1" w:styleId="WW8Num14z0">
    <w:name w:val="WW8Num14z0"/>
    <w:rsid w:val="00BF5948"/>
    <w:rPr>
      <w:rFonts w:ascii="Symbol" w:hAnsi="Symbol" w:cs="Symbol"/>
      <w:sz w:val="20"/>
    </w:rPr>
  </w:style>
  <w:style w:type="character" w:customStyle="1" w:styleId="WW8Num14z1">
    <w:name w:val="WW8Num14z1"/>
    <w:rsid w:val="00BF5948"/>
    <w:rPr>
      <w:rFonts w:ascii="Courier New" w:hAnsi="Courier New" w:cs="Courier New"/>
      <w:sz w:val="20"/>
    </w:rPr>
  </w:style>
  <w:style w:type="character" w:customStyle="1" w:styleId="WW8Num14z2">
    <w:name w:val="WW8Num14z2"/>
    <w:rsid w:val="00BF5948"/>
    <w:rPr>
      <w:rFonts w:ascii="Wingdings" w:hAnsi="Wingdings" w:cs="Wingdings"/>
      <w:sz w:val="20"/>
    </w:rPr>
  </w:style>
  <w:style w:type="character" w:customStyle="1" w:styleId="WW8Num15z0">
    <w:name w:val="WW8Num15z0"/>
    <w:rsid w:val="00BF5948"/>
    <w:rPr>
      <w:rFonts w:ascii="Symbol" w:hAnsi="Symbol" w:cs="Symbol"/>
      <w:sz w:val="20"/>
    </w:rPr>
  </w:style>
  <w:style w:type="character" w:customStyle="1" w:styleId="WW8Num15z1">
    <w:name w:val="WW8Num15z1"/>
    <w:rsid w:val="00BF5948"/>
    <w:rPr>
      <w:rFonts w:ascii="Courier New" w:hAnsi="Courier New" w:cs="Courier New"/>
      <w:sz w:val="20"/>
    </w:rPr>
  </w:style>
  <w:style w:type="character" w:customStyle="1" w:styleId="WW8Num15z2">
    <w:name w:val="WW8Num15z2"/>
    <w:rsid w:val="00BF5948"/>
    <w:rPr>
      <w:rFonts w:ascii="Wingdings" w:hAnsi="Wingdings" w:cs="Wingdings"/>
      <w:sz w:val="20"/>
    </w:rPr>
  </w:style>
  <w:style w:type="character" w:customStyle="1" w:styleId="WW8Num16z0">
    <w:name w:val="WW8Num16z0"/>
    <w:rsid w:val="00BF5948"/>
    <w:rPr>
      <w:rFonts w:ascii="Symbol" w:hAnsi="Symbol" w:cs="Symbol"/>
      <w:sz w:val="20"/>
    </w:rPr>
  </w:style>
  <w:style w:type="character" w:customStyle="1" w:styleId="WW8Num16z1">
    <w:name w:val="WW8Num16z1"/>
    <w:rsid w:val="00BF5948"/>
    <w:rPr>
      <w:rFonts w:ascii="Courier New" w:hAnsi="Courier New" w:cs="Courier New"/>
      <w:sz w:val="20"/>
    </w:rPr>
  </w:style>
  <w:style w:type="character" w:customStyle="1" w:styleId="WW8Num16z2">
    <w:name w:val="WW8Num16z2"/>
    <w:rsid w:val="00BF5948"/>
    <w:rPr>
      <w:rFonts w:ascii="Wingdings" w:hAnsi="Wingdings" w:cs="Wingdings"/>
      <w:sz w:val="20"/>
    </w:rPr>
  </w:style>
  <w:style w:type="character" w:customStyle="1" w:styleId="WW8Num17z0">
    <w:name w:val="WW8Num17z0"/>
    <w:rsid w:val="00BF5948"/>
    <w:rPr>
      <w:rFonts w:ascii="Symbol" w:hAnsi="Symbol" w:cs="Symbol"/>
      <w:sz w:val="20"/>
    </w:rPr>
  </w:style>
  <w:style w:type="character" w:customStyle="1" w:styleId="WW8Num17z1">
    <w:name w:val="WW8Num17z1"/>
    <w:rsid w:val="00BF5948"/>
    <w:rPr>
      <w:rFonts w:ascii="Courier New" w:hAnsi="Courier New" w:cs="Courier New"/>
      <w:sz w:val="20"/>
    </w:rPr>
  </w:style>
  <w:style w:type="character" w:customStyle="1" w:styleId="WW8Num17z2">
    <w:name w:val="WW8Num17z2"/>
    <w:rsid w:val="00BF5948"/>
    <w:rPr>
      <w:rFonts w:ascii="Wingdings" w:hAnsi="Wingdings" w:cs="Wingdings"/>
      <w:sz w:val="20"/>
    </w:rPr>
  </w:style>
  <w:style w:type="character" w:customStyle="1" w:styleId="WW8Num17z3">
    <w:name w:val="WW8Num17z3"/>
    <w:rsid w:val="00BF5948"/>
  </w:style>
  <w:style w:type="character" w:customStyle="1" w:styleId="WW8Num17z4">
    <w:name w:val="WW8Num17z4"/>
    <w:rsid w:val="00BF5948"/>
  </w:style>
  <w:style w:type="character" w:customStyle="1" w:styleId="WW8Num17z5">
    <w:name w:val="WW8Num17z5"/>
    <w:rsid w:val="00BF5948"/>
  </w:style>
  <w:style w:type="character" w:customStyle="1" w:styleId="WW8Num17z6">
    <w:name w:val="WW8Num17z6"/>
    <w:rsid w:val="00BF5948"/>
  </w:style>
  <w:style w:type="character" w:customStyle="1" w:styleId="WW8Num17z7">
    <w:name w:val="WW8Num17z7"/>
    <w:rsid w:val="00BF5948"/>
  </w:style>
  <w:style w:type="character" w:customStyle="1" w:styleId="WW8Num17z8">
    <w:name w:val="WW8Num17z8"/>
    <w:rsid w:val="00BF5948"/>
  </w:style>
  <w:style w:type="character" w:customStyle="1" w:styleId="WW8Num18z0">
    <w:name w:val="WW8Num18z0"/>
    <w:rsid w:val="00BF5948"/>
    <w:rPr>
      <w:rFonts w:ascii="Tahoma" w:hAnsi="Tahoma" w:cs="Tahoma"/>
    </w:rPr>
  </w:style>
  <w:style w:type="character" w:customStyle="1" w:styleId="WW8Num18z1">
    <w:name w:val="WW8Num18z1"/>
    <w:rsid w:val="00BF5948"/>
  </w:style>
  <w:style w:type="character" w:customStyle="1" w:styleId="WW8Num18z2">
    <w:name w:val="WW8Num18z2"/>
    <w:rsid w:val="00BF5948"/>
  </w:style>
  <w:style w:type="character" w:customStyle="1" w:styleId="WW8Num18z3">
    <w:name w:val="WW8Num18z3"/>
    <w:rsid w:val="00BF5948"/>
  </w:style>
  <w:style w:type="character" w:customStyle="1" w:styleId="WW8Num18z4">
    <w:name w:val="WW8Num18z4"/>
    <w:rsid w:val="00BF5948"/>
  </w:style>
  <w:style w:type="character" w:customStyle="1" w:styleId="WW8Num18z5">
    <w:name w:val="WW8Num18z5"/>
    <w:rsid w:val="00BF5948"/>
  </w:style>
  <w:style w:type="character" w:customStyle="1" w:styleId="WW8Num18z6">
    <w:name w:val="WW8Num18z6"/>
    <w:rsid w:val="00BF5948"/>
  </w:style>
  <w:style w:type="character" w:customStyle="1" w:styleId="WW8Num18z7">
    <w:name w:val="WW8Num18z7"/>
    <w:rsid w:val="00BF5948"/>
  </w:style>
  <w:style w:type="character" w:customStyle="1" w:styleId="WW8Num18z8">
    <w:name w:val="WW8Num18z8"/>
    <w:rsid w:val="00BF5948"/>
  </w:style>
  <w:style w:type="character" w:customStyle="1" w:styleId="WW8Num19z0">
    <w:name w:val="WW8Num19z0"/>
    <w:rsid w:val="00BF5948"/>
    <w:rPr>
      <w:rFonts w:ascii="Symbol" w:hAnsi="Symbol" w:cs="Tahoma"/>
    </w:rPr>
  </w:style>
  <w:style w:type="character" w:customStyle="1" w:styleId="WW8Num19z1">
    <w:name w:val="WW8Num19z1"/>
    <w:rsid w:val="00BF5948"/>
    <w:rPr>
      <w:rFonts w:ascii="Courier New" w:hAnsi="Courier New" w:cs="Courier New"/>
    </w:rPr>
  </w:style>
  <w:style w:type="character" w:customStyle="1" w:styleId="WW8Num19z2">
    <w:name w:val="WW8Num19z2"/>
    <w:rsid w:val="00BF5948"/>
    <w:rPr>
      <w:rFonts w:ascii="Wingdings" w:hAnsi="Wingdings" w:cs="Wingdings"/>
    </w:rPr>
  </w:style>
  <w:style w:type="character" w:customStyle="1" w:styleId="WW8Num20z0">
    <w:name w:val="WW8Num20z0"/>
    <w:rsid w:val="00BF5948"/>
    <w:rPr>
      <w:rFonts w:ascii="Tahoma" w:hAnsi="Tahoma" w:cs="Tahoma"/>
    </w:rPr>
  </w:style>
  <w:style w:type="character" w:customStyle="1" w:styleId="WW8Num20z1">
    <w:name w:val="WW8Num20z1"/>
    <w:rsid w:val="00BF5948"/>
  </w:style>
  <w:style w:type="character" w:customStyle="1" w:styleId="WW8Num20z2">
    <w:name w:val="WW8Num20z2"/>
    <w:rsid w:val="00BF5948"/>
  </w:style>
  <w:style w:type="character" w:customStyle="1" w:styleId="WW8Num20z3">
    <w:name w:val="WW8Num20z3"/>
    <w:rsid w:val="00BF5948"/>
  </w:style>
  <w:style w:type="character" w:customStyle="1" w:styleId="WW8Num20z4">
    <w:name w:val="WW8Num20z4"/>
    <w:rsid w:val="00BF5948"/>
  </w:style>
  <w:style w:type="character" w:customStyle="1" w:styleId="WW8Num20z5">
    <w:name w:val="WW8Num20z5"/>
    <w:rsid w:val="00BF5948"/>
  </w:style>
  <w:style w:type="character" w:customStyle="1" w:styleId="WW8Num20z6">
    <w:name w:val="WW8Num20z6"/>
    <w:rsid w:val="00BF5948"/>
  </w:style>
  <w:style w:type="character" w:customStyle="1" w:styleId="WW8Num20z7">
    <w:name w:val="WW8Num20z7"/>
    <w:rsid w:val="00BF5948"/>
  </w:style>
  <w:style w:type="character" w:customStyle="1" w:styleId="WW8Num20z8">
    <w:name w:val="WW8Num20z8"/>
    <w:rsid w:val="00BF5948"/>
  </w:style>
  <w:style w:type="character" w:customStyle="1" w:styleId="WW8Num21z0">
    <w:name w:val="WW8Num21z0"/>
    <w:rsid w:val="00BF5948"/>
    <w:rPr>
      <w:rFonts w:ascii="Symbol" w:hAnsi="Symbol" w:cs="Symbol"/>
      <w:sz w:val="20"/>
    </w:rPr>
  </w:style>
  <w:style w:type="character" w:customStyle="1" w:styleId="WW8Num21z1">
    <w:name w:val="WW8Num21z1"/>
    <w:rsid w:val="00BF5948"/>
    <w:rPr>
      <w:rFonts w:ascii="Courier New" w:hAnsi="Courier New" w:cs="Courier New"/>
      <w:sz w:val="20"/>
    </w:rPr>
  </w:style>
  <w:style w:type="character" w:customStyle="1" w:styleId="WW8Num21z2">
    <w:name w:val="WW8Num21z2"/>
    <w:rsid w:val="00BF5948"/>
    <w:rPr>
      <w:rFonts w:ascii="Wingdings" w:hAnsi="Wingdings" w:cs="Wingdings"/>
      <w:sz w:val="20"/>
    </w:rPr>
  </w:style>
  <w:style w:type="character" w:customStyle="1" w:styleId="WW8Num21z3">
    <w:name w:val="WW8Num21z3"/>
    <w:rsid w:val="00BF5948"/>
  </w:style>
  <w:style w:type="character" w:customStyle="1" w:styleId="WW8Num21z4">
    <w:name w:val="WW8Num21z4"/>
    <w:rsid w:val="00BF5948"/>
  </w:style>
  <w:style w:type="character" w:customStyle="1" w:styleId="WW8Num21z5">
    <w:name w:val="WW8Num21z5"/>
    <w:rsid w:val="00BF5948"/>
  </w:style>
  <w:style w:type="character" w:customStyle="1" w:styleId="WW8Num21z6">
    <w:name w:val="WW8Num21z6"/>
    <w:rsid w:val="00BF5948"/>
  </w:style>
  <w:style w:type="character" w:customStyle="1" w:styleId="WW8Num21z7">
    <w:name w:val="WW8Num21z7"/>
    <w:rsid w:val="00BF5948"/>
  </w:style>
  <w:style w:type="character" w:customStyle="1" w:styleId="WW8Num21z8">
    <w:name w:val="WW8Num21z8"/>
    <w:rsid w:val="00BF5948"/>
  </w:style>
  <w:style w:type="character" w:customStyle="1" w:styleId="WW8Num22z0">
    <w:name w:val="WW8Num22z0"/>
    <w:rsid w:val="00BF5948"/>
    <w:rPr>
      <w:rFonts w:ascii="Symbol" w:hAnsi="Symbol" w:cs="Symbol"/>
    </w:rPr>
  </w:style>
  <w:style w:type="character" w:customStyle="1" w:styleId="WW8Num22z1">
    <w:name w:val="WW8Num22z1"/>
    <w:rsid w:val="00BF5948"/>
    <w:rPr>
      <w:rFonts w:ascii="Courier New" w:hAnsi="Courier New" w:cs="Courier New"/>
    </w:rPr>
  </w:style>
  <w:style w:type="character" w:customStyle="1" w:styleId="WW8Num22z2">
    <w:name w:val="WW8Num22z2"/>
    <w:rsid w:val="00BF5948"/>
    <w:rPr>
      <w:rFonts w:ascii="Wingdings" w:hAnsi="Wingdings" w:cs="Wingdings"/>
    </w:rPr>
  </w:style>
  <w:style w:type="character" w:customStyle="1" w:styleId="WW8Num23z0">
    <w:name w:val="WW8Num23z0"/>
    <w:rsid w:val="00BF5948"/>
  </w:style>
  <w:style w:type="character" w:customStyle="1" w:styleId="WW8Num23z1">
    <w:name w:val="WW8Num23z1"/>
    <w:rsid w:val="00BF5948"/>
  </w:style>
  <w:style w:type="character" w:customStyle="1" w:styleId="WW8Num23z2">
    <w:name w:val="WW8Num23z2"/>
    <w:rsid w:val="00BF5948"/>
  </w:style>
  <w:style w:type="character" w:customStyle="1" w:styleId="WW8Num23z3">
    <w:name w:val="WW8Num23z3"/>
    <w:rsid w:val="00BF5948"/>
  </w:style>
  <w:style w:type="character" w:customStyle="1" w:styleId="WW8Num23z4">
    <w:name w:val="WW8Num23z4"/>
    <w:rsid w:val="00BF5948"/>
  </w:style>
  <w:style w:type="character" w:customStyle="1" w:styleId="WW8Num23z5">
    <w:name w:val="WW8Num23z5"/>
    <w:rsid w:val="00BF5948"/>
  </w:style>
  <w:style w:type="character" w:customStyle="1" w:styleId="WW8Num23z6">
    <w:name w:val="WW8Num23z6"/>
    <w:rsid w:val="00BF5948"/>
  </w:style>
  <w:style w:type="character" w:customStyle="1" w:styleId="WW8Num23z7">
    <w:name w:val="WW8Num23z7"/>
    <w:rsid w:val="00BF5948"/>
  </w:style>
  <w:style w:type="character" w:customStyle="1" w:styleId="WW8Num23z8">
    <w:name w:val="WW8Num23z8"/>
    <w:rsid w:val="00BF5948"/>
  </w:style>
  <w:style w:type="character" w:customStyle="1" w:styleId="WW8Num24z0">
    <w:name w:val="WW8Num24z0"/>
    <w:rsid w:val="00BF5948"/>
    <w:rPr>
      <w:rFonts w:ascii="Symbol" w:hAnsi="Symbol" w:cs="Symbol"/>
      <w:sz w:val="20"/>
    </w:rPr>
  </w:style>
  <w:style w:type="character" w:customStyle="1" w:styleId="WW8Num24z1">
    <w:name w:val="WW8Num24z1"/>
    <w:rsid w:val="00BF5948"/>
    <w:rPr>
      <w:rFonts w:ascii="Courier New" w:hAnsi="Courier New" w:cs="Courier New"/>
      <w:sz w:val="20"/>
    </w:rPr>
  </w:style>
  <w:style w:type="character" w:customStyle="1" w:styleId="WW8Num24z2">
    <w:name w:val="WW8Num24z2"/>
    <w:rsid w:val="00BF5948"/>
    <w:rPr>
      <w:rFonts w:ascii="Wingdings" w:hAnsi="Wingdings" w:cs="Wingdings"/>
      <w:sz w:val="20"/>
    </w:rPr>
  </w:style>
  <w:style w:type="character" w:customStyle="1" w:styleId="WW8Num25z0">
    <w:name w:val="WW8Num25z0"/>
    <w:rsid w:val="00BF5948"/>
  </w:style>
  <w:style w:type="character" w:customStyle="1" w:styleId="WW8Num25z1">
    <w:name w:val="WW8Num25z1"/>
    <w:rsid w:val="00BF5948"/>
  </w:style>
  <w:style w:type="character" w:customStyle="1" w:styleId="WW8Num25z2">
    <w:name w:val="WW8Num25z2"/>
    <w:rsid w:val="00BF5948"/>
  </w:style>
  <w:style w:type="character" w:customStyle="1" w:styleId="WW8Num25z3">
    <w:name w:val="WW8Num25z3"/>
    <w:rsid w:val="00BF5948"/>
  </w:style>
  <w:style w:type="character" w:customStyle="1" w:styleId="WW8Num25z4">
    <w:name w:val="WW8Num25z4"/>
    <w:rsid w:val="00BF5948"/>
  </w:style>
  <w:style w:type="character" w:customStyle="1" w:styleId="WW8Num25z5">
    <w:name w:val="WW8Num25z5"/>
    <w:rsid w:val="00BF5948"/>
  </w:style>
  <w:style w:type="character" w:customStyle="1" w:styleId="WW8Num25z6">
    <w:name w:val="WW8Num25z6"/>
    <w:rsid w:val="00BF5948"/>
  </w:style>
  <w:style w:type="character" w:customStyle="1" w:styleId="WW8Num25z7">
    <w:name w:val="WW8Num25z7"/>
    <w:rsid w:val="00BF5948"/>
  </w:style>
  <w:style w:type="character" w:customStyle="1" w:styleId="WW8Num25z8">
    <w:name w:val="WW8Num25z8"/>
    <w:rsid w:val="00BF5948"/>
  </w:style>
  <w:style w:type="character" w:customStyle="1" w:styleId="WW8Num26z0">
    <w:name w:val="WW8Num26z0"/>
    <w:rsid w:val="00BF5948"/>
    <w:rPr>
      <w:rFonts w:ascii="Symbol" w:hAnsi="Symbol" w:cs="Symbol"/>
      <w:sz w:val="20"/>
    </w:rPr>
  </w:style>
  <w:style w:type="character" w:customStyle="1" w:styleId="WW8Num26z1">
    <w:name w:val="WW8Num26z1"/>
    <w:rsid w:val="00BF5948"/>
    <w:rPr>
      <w:rFonts w:ascii="Courier New" w:hAnsi="Courier New" w:cs="Courier New"/>
      <w:sz w:val="20"/>
    </w:rPr>
  </w:style>
  <w:style w:type="character" w:customStyle="1" w:styleId="WW8Num26z2">
    <w:name w:val="WW8Num26z2"/>
    <w:rsid w:val="00BF5948"/>
    <w:rPr>
      <w:rFonts w:ascii="Wingdings" w:hAnsi="Wingdings" w:cs="Wingdings"/>
      <w:sz w:val="20"/>
    </w:rPr>
  </w:style>
  <w:style w:type="character" w:customStyle="1" w:styleId="WW8Num27z0">
    <w:name w:val="WW8Num27z0"/>
    <w:rsid w:val="00BF5948"/>
    <w:rPr>
      <w:rFonts w:ascii="Symbol" w:hAnsi="Symbol" w:cs="Symbol"/>
    </w:rPr>
  </w:style>
  <w:style w:type="character" w:customStyle="1" w:styleId="WW8Num27z1">
    <w:name w:val="WW8Num27z1"/>
    <w:rsid w:val="00BF5948"/>
    <w:rPr>
      <w:rFonts w:ascii="Courier New" w:hAnsi="Courier New" w:cs="Courier New"/>
    </w:rPr>
  </w:style>
  <w:style w:type="character" w:customStyle="1" w:styleId="WW8Num27z2">
    <w:name w:val="WW8Num27z2"/>
    <w:rsid w:val="00BF5948"/>
    <w:rPr>
      <w:rFonts w:ascii="Wingdings" w:hAnsi="Wingdings" w:cs="Wingdings"/>
    </w:rPr>
  </w:style>
  <w:style w:type="character" w:customStyle="1" w:styleId="WW8Num28z0">
    <w:name w:val="WW8Num28z0"/>
    <w:rsid w:val="00BF5948"/>
    <w:rPr>
      <w:rFonts w:ascii="Symbol" w:hAnsi="Symbol" w:cs="Symbol"/>
      <w:sz w:val="20"/>
    </w:rPr>
  </w:style>
  <w:style w:type="character" w:customStyle="1" w:styleId="WW8Num28z1">
    <w:name w:val="WW8Num28z1"/>
    <w:rsid w:val="00BF5948"/>
    <w:rPr>
      <w:rFonts w:ascii="Courier New" w:hAnsi="Courier New" w:cs="Courier New"/>
      <w:sz w:val="20"/>
    </w:rPr>
  </w:style>
  <w:style w:type="character" w:customStyle="1" w:styleId="WW8Num28z2">
    <w:name w:val="WW8Num28z2"/>
    <w:rsid w:val="00BF5948"/>
    <w:rPr>
      <w:rFonts w:ascii="Wingdings" w:hAnsi="Wingdings" w:cs="Wingdings"/>
      <w:sz w:val="20"/>
    </w:rPr>
  </w:style>
  <w:style w:type="character" w:customStyle="1" w:styleId="WW8Num29z0">
    <w:name w:val="WW8Num29z0"/>
    <w:rsid w:val="00BF5948"/>
    <w:rPr>
      <w:rFonts w:ascii="Symbol" w:hAnsi="Symbol" w:cs="Symbol"/>
      <w:sz w:val="20"/>
    </w:rPr>
  </w:style>
  <w:style w:type="character" w:customStyle="1" w:styleId="WW8Num29z1">
    <w:name w:val="WW8Num29z1"/>
    <w:rsid w:val="00BF5948"/>
    <w:rPr>
      <w:rFonts w:ascii="Courier New" w:hAnsi="Courier New" w:cs="Courier New"/>
      <w:sz w:val="20"/>
    </w:rPr>
  </w:style>
  <w:style w:type="character" w:customStyle="1" w:styleId="WW8Num29z2">
    <w:name w:val="WW8Num29z2"/>
    <w:rsid w:val="00BF5948"/>
    <w:rPr>
      <w:rFonts w:ascii="Wingdings" w:hAnsi="Wingdings" w:cs="Wingdings"/>
      <w:sz w:val="20"/>
    </w:rPr>
  </w:style>
  <w:style w:type="character" w:customStyle="1" w:styleId="WW8Num30z0">
    <w:name w:val="WW8Num30z0"/>
    <w:rsid w:val="00BF5948"/>
    <w:rPr>
      <w:rFonts w:ascii="Symbol" w:hAnsi="Symbol" w:cs="Symbol"/>
      <w:sz w:val="20"/>
    </w:rPr>
  </w:style>
  <w:style w:type="character" w:customStyle="1" w:styleId="WW8Num30z1">
    <w:name w:val="WW8Num30z1"/>
    <w:rsid w:val="00BF5948"/>
    <w:rPr>
      <w:rFonts w:ascii="Courier New" w:hAnsi="Courier New" w:cs="Courier New"/>
      <w:sz w:val="20"/>
    </w:rPr>
  </w:style>
  <w:style w:type="character" w:customStyle="1" w:styleId="WW8Num30z2">
    <w:name w:val="WW8Num30z2"/>
    <w:rsid w:val="00BF5948"/>
    <w:rPr>
      <w:rFonts w:ascii="Wingdings" w:hAnsi="Wingdings" w:cs="Wingdings"/>
      <w:sz w:val="20"/>
    </w:rPr>
  </w:style>
  <w:style w:type="character" w:customStyle="1" w:styleId="WW8Num30z3">
    <w:name w:val="WW8Num30z3"/>
    <w:rsid w:val="00BF5948"/>
  </w:style>
  <w:style w:type="character" w:customStyle="1" w:styleId="WW8Num30z4">
    <w:name w:val="WW8Num30z4"/>
    <w:rsid w:val="00BF5948"/>
  </w:style>
  <w:style w:type="character" w:customStyle="1" w:styleId="WW8Num30z5">
    <w:name w:val="WW8Num30z5"/>
    <w:rsid w:val="00BF5948"/>
  </w:style>
  <w:style w:type="character" w:customStyle="1" w:styleId="WW8Num30z6">
    <w:name w:val="WW8Num30z6"/>
    <w:rsid w:val="00BF5948"/>
  </w:style>
  <w:style w:type="character" w:customStyle="1" w:styleId="WW8Num30z7">
    <w:name w:val="WW8Num30z7"/>
    <w:rsid w:val="00BF5948"/>
  </w:style>
  <w:style w:type="character" w:customStyle="1" w:styleId="WW8Num30z8">
    <w:name w:val="WW8Num30z8"/>
    <w:rsid w:val="00BF5948"/>
  </w:style>
  <w:style w:type="character" w:customStyle="1" w:styleId="WW8Num31z0">
    <w:name w:val="WW8Num31z0"/>
    <w:rsid w:val="00BF5948"/>
    <w:rPr>
      <w:rFonts w:ascii="Symbol" w:hAnsi="Symbol" w:cs="Symbol"/>
      <w:sz w:val="20"/>
    </w:rPr>
  </w:style>
  <w:style w:type="character" w:customStyle="1" w:styleId="WW8Num31z1">
    <w:name w:val="WW8Num31z1"/>
    <w:rsid w:val="00BF5948"/>
    <w:rPr>
      <w:rFonts w:ascii="Courier New" w:hAnsi="Courier New" w:cs="Courier New"/>
      <w:sz w:val="20"/>
    </w:rPr>
  </w:style>
  <w:style w:type="character" w:customStyle="1" w:styleId="WW8Num31z2">
    <w:name w:val="WW8Num31z2"/>
    <w:rsid w:val="00BF5948"/>
    <w:rPr>
      <w:rFonts w:ascii="Wingdings" w:hAnsi="Wingdings" w:cs="Wingdings"/>
      <w:sz w:val="20"/>
    </w:rPr>
  </w:style>
  <w:style w:type="character" w:customStyle="1" w:styleId="WW8Num32z0">
    <w:name w:val="WW8Num32z0"/>
    <w:rsid w:val="00BF5948"/>
    <w:rPr>
      <w:rFonts w:ascii="Symbol" w:hAnsi="Symbol" w:cs="Tahoma"/>
    </w:rPr>
  </w:style>
  <w:style w:type="character" w:customStyle="1" w:styleId="WW8Num32z1">
    <w:name w:val="WW8Num32z1"/>
    <w:rsid w:val="00BF5948"/>
    <w:rPr>
      <w:rFonts w:ascii="Courier New" w:hAnsi="Courier New" w:cs="Courier New"/>
    </w:rPr>
  </w:style>
  <w:style w:type="character" w:customStyle="1" w:styleId="WW8Num32z2">
    <w:name w:val="WW8Num32z2"/>
    <w:rsid w:val="00BF5948"/>
    <w:rPr>
      <w:rFonts w:ascii="Wingdings" w:hAnsi="Wingdings" w:cs="Wingdings"/>
    </w:rPr>
  </w:style>
  <w:style w:type="character" w:customStyle="1" w:styleId="WW8Num33z0">
    <w:name w:val="WW8Num33z0"/>
    <w:rsid w:val="00BF5948"/>
    <w:rPr>
      <w:rFonts w:ascii="Symbol" w:hAnsi="Symbol" w:cs="Symbol"/>
      <w:sz w:val="20"/>
    </w:rPr>
  </w:style>
  <w:style w:type="character" w:customStyle="1" w:styleId="WW8Num33z1">
    <w:name w:val="WW8Num33z1"/>
    <w:rsid w:val="00BF5948"/>
    <w:rPr>
      <w:rFonts w:ascii="Courier New" w:hAnsi="Courier New" w:cs="Courier New"/>
      <w:sz w:val="20"/>
    </w:rPr>
  </w:style>
  <w:style w:type="character" w:customStyle="1" w:styleId="WW8Num33z2">
    <w:name w:val="WW8Num33z2"/>
    <w:rsid w:val="00BF5948"/>
    <w:rPr>
      <w:rFonts w:ascii="Wingdings" w:hAnsi="Wingdings" w:cs="Wingdings"/>
      <w:sz w:val="20"/>
    </w:rPr>
  </w:style>
  <w:style w:type="character" w:customStyle="1" w:styleId="WW8Num34z0">
    <w:name w:val="WW8Num34z0"/>
    <w:rsid w:val="00BF5948"/>
    <w:rPr>
      <w:rFonts w:ascii="Symbol" w:hAnsi="Symbol" w:cs="Symbol"/>
      <w:sz w:val="20"/>
    </w:rPr>
  </w:style>
  <w:style w:type="character" w:customStyle="1" w:styleId="WW8Num34z1">
    <w:name w:val="WW8Num34z1"/>
    <w:rsid w:val="00BF5948"/>
    <w:rPr>
      <w:rFonts w:ascii="Courier New" w:hAnsi="Courier New" w:cs="Courier New"/>
      <w:sz w:val="20"/>
    </w:rPr>
  </w:style>
  <w:style w:type="character" w:customStyle="1" w:styleId="WW8Num34z2">
    <w:name w:val="WW8Num34z2"/>
    <w:rsid w:val="00BF5948"/>
    <w:rPr>
      <w:rFonts w:ascii="Wingdings" w:hAnsi="Wingdings" w:cs="Wingdings"/>
      <w:sz w:val="20"/>
    </w:rPr>
  </w:style>
  <w:style w:type="character" w:customStyle="1" w:styleId="WW8Num34z3">
    <w:name w:val="WW8Num34z3"/>
    <w:rsid w:val="00BF5948"/>
  </w:style>
  <w:style w:type="character" w:customStyle="1" w:styleId="WW8Num34z4">
    <w:name w:val="WW8Num34z4"/>
    <w:rsid w:val="00BF5948"/>
  </w:style>
  <w:style w:type="character" w:customStyle="1" w:styleId="WW8Num34z5">
    <w:name w:val="WW8Num34z5"/>
    <w:rsid w:val="00BF5948"/>
  </w:style>
  <w:style w:type="character" w:customStyle="1" w:styleId="WW8Num34z6">
    <w:name w:val="WW8Num34z6"/>
    <w:rsid w:val="00BF5948"/>
  </w:style>
  <w:style w:type="character" w:customStyle="1" w:styleId="WW8Num34z7">
    <w:name w:val="WW8Num34z7"/>
    <w:rsid w:val="00BF5948"/>
  </w:style>
  <w:style w:type="character" w:customStyle="1" w:styleId="WW8Num34z8">
    <w:name w:val="WW8Num34z8"/>
    <w:rsid w:val="00BF5948"/>
  </w:style>
  <w:style w:type="character" w:customStyle="1" w:styleId="WW8Num35z0">
    <w:name w:val="WW8Num35z0"/>
    <w:rsid w:val="00BF5948"/>
    <w:rPr>
      <w:rFonts w:ascii="Symbol" w:hAnsi="Symbol" w:cs="Symbol"/>
      <w:sz w:val="20"/>
    </w:rPr>
  </w:style>
  <w:style w:type="character" w:customStyle="1" w:styleId="WW8Num35z1">
    <w:name w:val="WW8Num35z1"/>
    <w:rsid w:val="00BF5948"/>
    <w:rPr>
      <w:rFonts w:ascii="Courier New" w:hAnsi="Courier New" w:cs="Courier New"/>
      <w:sz w:val="20"/>
    </w:rPr>
  </w:style>
  <w:style w:type="character" w:customStyle="1" w:styleId="WW8Num35z2">
    <w:name w:val="WW8Num35z2"/>
    <w:rsid w:val="00BF5948"/>
    <w:rPr>
      <w:rFonts w:ascii="Wingdings" w:hAnsi="Wingdings" w:cs="Wingdings"/>
      <w:sz w:val="20"/>
    </w:rPr>
  </w:style>
  <w:style w:type="character" w:customStyle="1" w:styleId="WW8Num35z3">
    <w:name w:val="WW8Num35z3"/>
    <w:rsid w:val="00BF5948"/>
  </w:style>
  <w:style w:type="character" w:customStyle="1" w:styleId="WW8Num35z4">
    <w:name w:val="WW8Num35z4"/>
    <w:rsid w:val="00BF5948"/>
  </w:style>
  <w:style w:type="character" w:customStyle="1" w:styleId="WW8Num35z5">
    <w:name w:val="WW8Num35z5"/>
    <w:rsid w:val="00BF5948"/>
  </w:style>
  <w:style w:type="character" w:customStyle="1" w:styleId="WW8Num35z6">
    <w:name w:val="WW8Num35z6"/>
    <w:rsid w:val="00BF5948"/>
  </w:style>
  <w:style w:type="character" w:customStyle="1" w:styleId="WW8Num35z7">
    <w:name w:val="WW8Num35z7"/>
    <w:rsid w:val="00BF5948"/>
  </w:style>
  <w:style w:type="character" w:customStyle="1" w:styleId="WW8Num35z8">
    <w:name w:val="WW8Num35z8"/>
    <w:rsid w:val="00BF5948"/>
  </w:style>
  <w:style w:type="character" w:customStyle="1" w:styleId="WW8Num36z0">
    <w:name w:val="WW8Num36z0"/>
    <w:rsid w:val="00BF5948"/>
    <w:rPr>
      <w:rFonts w:ascii="Symbol" w:hAnsi="Symbol" w:cs="Tahoma"/>
    </w:rPr>
  </w:style>
  <w:style w:type="character" w:customStyle="1" w:styleId="WW8Num36z1">
    <w:name w:val="WW8Num36z1"/>
    <w:rsid w:val="00BF5948"/>
    <w:rPr>
      <w:rFonts w:ascii="Courier New" w:hAnsi="Courier New" w:cs="Courier New"/>
    </w:rPr>
  </w:style>
  <w:style w:type="character" w:customStyle="1" w:styleId="WW8Num36z2">
    <w:name w:val="WW8Num36z2"/>
    <w:rsid w:val="00BF5948"/>
    <w:rPr>
      <w:rFonts w:ascii="Wingdings" w:hAnsi="Wingdings" w:cs="Wingdings"/>
    </w:rPr>
  </w:style>
  <w:style w:type="character" w:customStyle="1" w:styleId="WW8Num37z0">
    <w:name w:val="WW8Num37z0"/>
    <w:rsid w:val="00BF5948"/>
  </w:style>
  <w:style w:type="character" w:customStyle="1" w:styleId="WW8Num37z1">
    <w:name w:val="WW8Num37z1"/>
    <w:rsid w:val="00BF5948"/>
  </w:style>
  <w:style w:type="character" w:customStyle="1" w:styleId="WW8Num37z2">
    <w:name w:val="WW8Num37z2"/>
    <w:rsid w:val="00BF5948"/>
  </w:style>
  <w:style w:type="character" w:customStyle="1" w:styleId="WW8Num37z3">
    <w:name w:val="WW8Num37z3"/>
    <w:rsid w:val="00BF5948"/>
  </w:style>
  <w:style w:type="character" w:customStyle="1" w:styleId="WW8Num37z4">
    <w:name w:val="WW8Num37z4"/>
    <w:rsid w:val="00BF5948"/>
  </w:style>
  <w:style w:type="character" w:customStyle="1" w:styleId="WW8Num37z5">
    <w:name w:val="WW8Num37z5"/>
    <w:rsid w:val="00BF5948"/>
  </w:style>
  <w:style w:type="character" w:customStyle="1" w:styleId="WW8Num37z6">
    <w:name w:val="WW8Num37z6"/>
    <w:rsid w:val="00BF5948"/>
  </w:style>
  <w:style w:type="character" w:customStyle="1" w:styleId="WW8Num37z7">
    <w:name w:val="WW8Num37z7"/>
    <w:rsid w:val="00BF5948"/>
  </w:style>
  <w:style w:type="character" w:customStyle="1" w:styleId="WW8Num37z8">
    <w:name w:val="WW8Num37z8"/>
    <w:rsid w:val="00BF5948"/>
  </w:style>
  <w:style w:type="character" w:customStyle="1" w:styleId="WW8Num3z3">
    <w:name w:val="WW8Num3z3"/>
    <w:rsid w:val="00BF5948"/>
  </w:style>
  <w:style w:type="character" w:customStyle="1" w:styleId="WW8Num3z4">
    <w:name w:val="WW8Num3z4"/>
    <w:rsid w:val="00BF5948"/>
  </w:style>
  <w:style w:type="character" w:customStyle="1" w:styleId="WW8Num3z5">
    <w:name w:val="WW8Num3z5"/>
    <w:rsid w:val="00BF5948"/>
  </w:style>
  <w:style w:type="character" w:customStyle="1" w:styleId="WW8Num3z6">
    <w:name w:val="WW8Num3z6"/>
    <w:rsid w:val="00BF5948"/>
  </w:style>
  <w:style w:type="character" w:customStyle="1" w:styleId="WW8Num3z7">
    <w:name w:val="WW8Num3z7"/>
    <w:rsid w:val="00BF5948"/>
  </w:style>
  <w:style w:type="character" w:customStyle="1" w:styleId="WW8Num3z8">
    <w:name w:val="WW8Num3z8"/>
    <w:rsid w:val="00BF5948"/>
  </w:style>
  <w:style w:type="character" w:customStyle="1" w:styleId="WW8Num9z3">
    <w:name w:val="WW8Num9z3"/>
    <w:rsid w:val="00BF5948"/>
  </w:style>
  <w:style w:type="character" w:customStyle="1" w:styleId="WW8Num9z4">
    <w:name w:val="WW8Num9z4"/>
    <w:rsid w:val="00BF5948"/>
  </w:style>
  <w:style w:type="character" w:customStyle="1" w:styleId="WW8Num9z5">
    <w:name w:val="WW8Num9z5"/>
    <w:rsid w:val="00BF5948"/>
  </w:style>
  <w:style w:type="character" w:customStyle="1" w:styleId="WW8Num9z6">
    <w:name w:val="WW8Num9z6"/>
    <w:rsid w:val="00BF5948"/>
  </w:style>
  <w:style w:type="character" w:customStyle="1" w:styleId="WW8Num9z7">
    <w:name w:val="WW8Num9z7"/>
    <w:rsid w:val="00BF5948"/>
  </w:style>
  <w:style w:type="character" w:customStyle="1" w:styleId="WW8Num9z8">
    <w:name w:val="WW8Num9z8"/>
    <w:rsid w:val="00BF5948"/>
  </w:style>
  <w:style w:type="character" w:customStyle="1" w:styleId="WW8Num12z3">
    <w:name w:val="WW8Num12z3"/>
    <w:rsid w:val="00BF5948"/>
  </w:style>
  <w:style w:type="character" w:customStyle="1" w:styleId="WW8Num12z4">
    <w:name w:val="WW8Num12z4"/>
    <w:rsid w:val="00BF5948"/>
  </w:style>
  <w:style w:type="character" w:customStyle="1" w:styleId="WW8Num12z5">
    <w:name w:val="WW8Num12z5"/>
    <w:rsid w:val="00BF5948"/>
  </w:style>
  <w:style w:type="character" w:customStyle="1" w:styleId="WW8Num12z6">
    <w:name w:val="WW8Num12z6"/>
    <w:rsid w:val="00BF5948"/>
  </w:style>
  <w:style w:type="character" w:customStyle="1" w:styleId="WW8Num12z7">
    <w:name w:val="WW8Num12z7"/>
    <w:rsid w:val="00BF5948"/>
  </w:style>
  <w:style w:type="character" w:customStyle="1" w:styleId="WW8Num12z8">
    <w:name w:val="WW8Num12z8"/>
    <w:rsid w:val="00BF5948"/>
  </w:style>
  <w:style w:type="character" w:customStyle="1" w:styleId="WW8Num19z3">
    <w:name w:val="WW8Num19z3"/>
    <w:rsid w:val="00BF5948"/>
  </w:style>
  <w:style w:type="character" w:customStyle="1" w:styleId="WW8Num19z4">
    <w:name w:val="WW8Num19z4"/>
    <w:rsid w:val="00BF5948"/>
  </w:style>
  <w:style w:type="character" w:customStyle="1" w:styleId="WW8Num19z5">
    <w:name w:val="WW8Num19z5"/>
    <w:rsid w:val="00BF5948"/>
  </w:style>
  <w:style w:type="character" w:customStyle="1" w:styleId="WW8Num19z6">
    <w:name w:val="WW8Num19z6"/>
    <w:rsid w:val="00BF5948"/>
  </w:style>
  <w:style w:type="character" w:customStyle="1" w:styleId="WW8Num19z7">
    <w:name w:val="WW8Num19z7"/>
    <w:rsid w:val="00BF5948"/>
  </w:style>
  <w:style w:type="character" w:customStyle="1" w:styleId="WW8Num19z8">
    <w:name w:val="WW8Num19z8"/>
    <w:rsid w:val="00BF5948"/>
  </w:style>
  <w:style w:type="character" w:customStyle="1" w:styleId="WW8Num22z3">
    <w:name w:val="WW8Num22z3"/>
    <w:rsid w:val="00BF5948"/>
  </w:style>
  <w:style w:type="character" w:customStyle="1" w:styleId="WW8Num22z4">
    <w:name w:val="WW8Num22z4"/>
    <w:rsid w:val="00BF5948"/>
  </w:style>
  <w:style w:type="character" w:customStyle="1" w:styleId="WW8Num22z5">
    <w:name w:val="WW8Num22z5"/>
    <w:rsid w:val="00BF5948"/>
  </w:style>
  <w:style w:type="character" w:customStyle="1" w:styleId="WW8Num22z6">
    <w:name w:val="WW8Num22z6"/>
    <w:rsid w:val="00BF5948"/>
  </w:style>
  <w:style w:type="character" w:customStyle="1" w:styleId="WW8Num22z7">
    <w:name w:val="WW8Num22z7"/>
    <w:rsid w:val="00BF5948"/>
  </w:style>
  <w:style w:type="character" w:customStyle="1" w:styleId="WW8Num22z8">
    <w:name w:val="WW8Num22z8"/>
    <w:rsid w:val="00BF5948"/>
  </w:style>
  <w:style w:type="character" w:customStyle="1" w:styleId="WW8Num27z3">
    <w:name w:val="WW8Num27z3"/>
    <w:rsid w:val="00BF5948"/>
  </w:style>
  <w:style w:type="character" w:customStyle="1" w:styleId="WW8Num27z4">
    <w:name w:val="WW8Num27z4"/>
    <w:rsid w:val="00BF5948"/>
  </w:style>
  <w:style w:type="character" w:customStyle="1" w:styleId="WW8Num27z5">
    <w:name w:val="WW8Num27z5"/>
    <w:rsid w:val="00BF5948"/>
  </w:style>
  <w:style w:type="character" w:customStyle="1" w:styleId="WW8Num27z6">
    <w:name w:val="WW8Num27z6"/>
    <w:rsid w:val="00BF5948"/>
  </w:style>
  <w:style w:type="character" w:customStyle="1" w:styleId="WW8Num27z7">
    <w:name w:val="WW8Num27z7"/>
    <w:rsid w:val="00BF5948"/>
  </w:style>
  <w:style w:type="character" w:customStyle="1" w:styleId="WW8Num27z8">
    <w:name w:val="WW8Num27z8"/>
    <w:rsid w:val="00BF5948"/>
  </w:style>
  <w:style w:type="character" w:customStyle="1" w:styleId="WW8Num32z3">
    <w:name w:val="WW8Num32z3"/>
    <w:rsid w:val="00BF5948"/>
  </w:style>
  <w:style w:type="character" w:customStyle="1" w:styleId="WW8Num32z4">
    <w:name w:val="WW8Num32z4"/>
    <w:rsid w:val="00BF5948"/>
  </w:style>
  <w:style w:type="character" w:customStyle="1" w:styleId="WW8Num32z5">
    <w:name w:val="WW8Num32z5"/>
    <w:rsid w:val="00BF5948"/>
  </w:style>
  <w:style w:type="character" w:customStyle="1" w:styleId="WW8Num32z6">
    <w:name w:val="WW8Num32z6"/>
    <w:rsid w:val="00BF5948"/>
  </w:style>
  <w:style w:type="character" w:customStyle="1" w:styleId="WW8Num32z7">
    <w:name w:val="WW8Num32z7"/>
    <w:rsid w:val="00BF5948"/>
  </w:style>
  <w:style w:type="character" w:customStyle="1" w:styleId="WW8Num32z8">
    <w:name w:val="WW8Num32z8"/>
    <w:rsid w:val="00BF5948"/>
  </w:style>
  <w:style w:type="character" w:customStyle="1" w:styleId="WW8Num36z3">
    <w:name w:val="WW8Num36z3"/>
    <w:rsid w:val="00BF5948"/>
  </w:style>
  <w:style w:type="character" w:customStyle="1" w:styleId="WW8Num36z4">
    <w:name w:val="WW8Num36z4"/>
    <w:rsid w:val="00BF5948"/>
  </w:style>
  <w:style w:type="character" w:customStyle="1" w:styleId="WW8Num36z5">
    <w:name w:val="WW8Num36z5"/>
    <w:rsid w:val="00BF5948"/>
  </w:style>
  <w:style w:type="character" w:customStyle="1" w:styleId="WW8Num36z6">
    <w:name w:val="WW8Num36z6"/>
    <w:rsid w:val="00BF5948"/>
  </w:style>
  <w:style w:type="character" w:customStyle="1" w:styleId="WW8Num36z7">
    <w:name w:val="WW8Num36z7"/>
    <w:rsid w:val="00BF5948"/>
  </w:style>
  <w:style w:type="character" w:customStyle="1" w:styleId="WW8Num36z8">
    <w:name w:val="WW8Num36z8"/>
    <w:rsid w:val="00BF5948"/>
  </w:style>
  <w:style w:type="character" w:customStyle="1" w:styleId="WW8Num38z0">
    <w:name w:val="WW8Num38z0"/>
    <w:rsid w:val="00BF5948"/>
    <w:rPr>
      <w:rFonts w:ascii="Symbol" w:hAnsi="Symbol" w:cs="Symbol"/>
      <w:sz w:val="20"/>
    </w:rPr>
  </w:style>
  <w:style w:type="character" w:customStyle="1" w:styleId="WW8Num38z1">
    <w:name w:val="WW8Num38z1"/>
    <w:rsid w:val="00BF5948"/>
    <w:rPr>
      <w:rFonts w:ascii="Courier New" w:hAnsi="Courier New" w:cs="Courier New"/>
      <w:sz w:val="20"/>
    </w:rPr>
  </w:style>
  <w:style w:type="character" w:customStyle="1" w:styleId="WW8Num38z2">
    <w:name w:val="WW8Num38z2"/>
    <w:rsid w:val="00BF5948"/>
    <w:rPr>
      <w:rFonts w:ascii="Wingdings" w:hAnsi="Wingdings" w:cs="Wingdings"/>
      <w:sz w:val="20"/>
    </w:rPr>
  </w:style>
  <w:style w:type="character" w:customStyle="1" w:styleId="Paragrafoarenletra-tipolehenetsia1">
    <w:name w:val="Paragrafoaren letra-tipo lehenetsia1"/>
    <w:rsid w:val="00BF5948"/>
  </w:style>
  <w:style w:type="character" w:customStyle="1" w:styleId="tw4winMark">
    <w:name w:val="tw4winMark"/>
    <w:rsid w:val="00BF5948"/>
    <w:rPr>
      <w:rFonts w:ascii="Courier New" w:hAnsi="Courier New" w:cs="Courier New"/>
      <w:b w:val="0"/>
      <w:i w:val="0"/>
      <w:strike w:val="0"/>
      <w:dstrike w:val="0"/>
      <w:vanish/>
      <w:color w:val="800080"/>
      <w:sz w:val="22"/>
      <w:vertAlign w:val="subscript"/>
      <w:lang w:val="eu-ES" w:eastAsia="eu-ES"/>
    </w:rPr>
  </w:style>
  <w:style w:type="paragraph" w:customStyle="1" w:styleId="Izenburua">
    <w:name w:val="Izenburua"/>
    <w:basedOn w:val="Normala"/>
    <w:next w:val="Gorputz-testua"/>
    <w:rsid w:val="00BF5948"/>
    <w:pPr>
      <w:keepNext/>
      <w:widowControl/>
      <w:autoSpaceDN/>
      <w:spacing w:before="240" w:after="120"/>
      <w:textAlignment w:val="auto"/>
    </w:pPr>
    <w:rPr>
      <w:rFonts w:ascii="Arial" w:eastAsia="Microsoft YaHei" w:hAnsi="Arial"/>
      <w:kern w:val="0"/>
      <w:sz w:val="28"/>
      <w:szCs w:val="28"/>
      <w:lang w:bidi="ar-SA"/>
    </w:rPr>
  </w:style>
  <w:style w:type="paragraph" w:styleId="Gorputz-testua">
    <w:name w:val="Body Text"/>
    <w:basedOn w:val="Normala"/>
    <w:link w:val="Gorputz-testuaKar"/>
    <w:rsid w:val="00BF5948"/>
    <w:pPr>
      <w:widowControl/>
      <w:autoSpaceDN/>
      <w:spacing w:after="120"/>
      <w:textAlignment w:val="auto"/>
    </w:pPr>
    <w:rPr>
      <w:rFonts w:eastAsia="Times New Roman" w:cs="Times New Roman"/>
      <w:kern w:val="0"/>
      <w:lang w:bidi="ar-SA"/>
    </w:rPr>
  </w:style>
  <w:style w:type="character" w:customStyle="1" w:styleId="Gorputz-testuaKar">
    <w:name w:val="Gorputz-testua Kar"/>
    <w:basedOn w:val="Paragrafoarenletra-tipolehenetsia"/>
    <w:link w:val="Gorputz-testua"/>
    <w:rsid w:val="00BF5948"/>
    <w:rPr>
      <w:rFonts w:eastAsia="Times New Roman" w:cs="Times New Roman"/>
      <w:kern w:val="0"/>
      <w:lang w:bidi="ar-SA"/>
    </w:rPr>
  </w:style>
  <w:style w:type="paragraph" w:customStyle="1" w:styleId="Indizea">
    <w:name w:val="Indizea"/>
    <w:basedOn w:val="Normala"/>
    <w:rsid w:val="00BF5948"/>
    <w:pPr>
      <w:widowControl/>
      <w:suppressLineNumbers/>
      <w:autoSpaceDN/>
      <w:textAlignment w:val="auto"/>
    </w:pPr>
    <w:rPr>
      <w:rFonts w:eastAsia="Times New Roman"/>
      <w:kern w:val="0"/>
      <w:lang w:bidi="ar-SA"/>
    </w:rPr>
  </w:style>
  <w:style w:type="paragraph" w:customStyle="1" w:styleId="Taularenedukia">
    <w:name w:val="Taularen edukia"/>
    <w:basedOn w:val="Normala"/>
    <w:rsid w:val="00BF5948"/>
    <w:pPr>
      <w:widowControl/>
      <w:suppressLineNumbers/>
      <w:autoSpaceDN/>
      <w:textAlignment w:val="auto"/>
    </w:pPr>
    <w:rPr>
      <w:rFonts w:eastAsia="Times New Roman" w:cs="Times New Roman"/>
      <w:kern w:val="0"/>
      <w:lang w:bidi="ar-SA"/>
    </w:rPr>
  </w:style>
  <w:style w:type="paragraph" w:customStyle="1" w:styleId="Taularenizenburua">
    <w:name w:val="Taularen izenburua"/>
    <w:basedOn w:val="Taularenedukia"/>
    <w:rsid w:val="00BF5948"/>
    <w:pPr>
      <w:jc w:val="center"/>
    </w:pPr>
    <w:rPr>
      <w:b/>
      <w:bCs/>
    </w:rPr>
  </w:style>
  <w:style w:type="paragraph" w:styleId="Bunbuiloarentestua">
    <w:name w:val="Balloon Text"/>
    <w:basedOn w:val="Normala"/>
    <w:link w:val="BunbuiloarentestuaKar"/>
    <w:uiPriority w:val="99"/>
    <w:semiHidden/>
    <w:unhideWhenUsed/>
    <w:rsid w:val="00BF5948"/>
    <w:pPr>
      <w:widowControl/>
      <w:autoSpaceDN/>
      <w:textAlignment w:val="auto"/>
    </w:pPr>
    <w:rPr>
      <w:rFonts w:ascii="Segoe UI" w:eastAsia="Times New Roman" w:hAnsi="Segoe UI" w:cs="Segoe UI"/>
      <w:kern w:val="0"/>
      <w:sz w:val="18"/>
      <w:szCs w:val="18"/>
      <w:lang w:bidi="ar-SA"/>
    </w:rPr>
  </w:style>
  <w:style w:type="character" w:customStyle="1" w:styleId="BunbuiloarentestuaKar">
    <w:name w:val="Bunbuiloaren testua Kar"/>
    <w:basedOn w:val="Paragrafoarenletra-tipolehenetsia"/>
    <w:link w:val="Bunbuiloarentestua"/>
    <w:uiPriority w:val="99"/>
    <w:semiHidden/>
    <w:rsid w:val="00BF5948"/>
    <w:rPr>
      <w:rFonts w:ascii="Segoe UI" w:eastAsia="Times New Roman" w:hAnsi="Segoe UI" w:cs="Segoe UI"/>
      <w:kern w:val="0"/>
      <w:sz w:val="18"/>
      <w:szCs w:val="18"/>
      <w:lang w:bidi="ar-SA"/>
    </w:rPr>
  </w:style>
  <w:style w:type="character" w:customStyle="1" w:styleId="GoiburuaKar">
    <w:name w:val="Goiburua Kar"/>
    <w:basedOn w:val="Paragrafoarenletra-tipolehenetsia"/>
    <w:link w:val="Goiburua"/>
    <w:rsid w:val="00072940"/>
    <w:rPr>
      <w:rFonts w:eastAsia="Times New Roman" w:cs="Times New Roman"/>
      <w:bCs/>
      <w:sz w:val="52"/>
      <w:lang w:bidi="ar-SA"/>
    </w:rPr>
  </w:style>
  <w:style w:type="character" w:styleId="Hiperesteka">
    <w:name w:val="Hyperlink"/>
    <w:uiPriority w:val="99"/>
    <w:unhideWhenUsed/>
    <w:rsid w:val="00072940"/>
    <w:rPr>
      <w:color w:val="0000FF"/>
      <w:u w:val="single"/>
    </w:rPr>
  </w:style>
  <w:style w:type="paragraph" w:styleId="Zerrenda-paragrafoa">
    <w:name w:val="List Paragraph"/>
    <w:basedOn w:val="Normala"/>
    <w:uiPriority w:val="34"/>
    <w:qFormat/>
    <w:rsid w:val="00072940"/>
    <w:pPr>
      <w:widowControl/>
      <w:autoSpaceDN/>
      <w:ind w:left="720"/>
      <w:contextualSpacing/>
      <w:textAlignment w:val="auto"/>
    </w:pPr>
    <w:rPr>
      <w:rFonts w:eastAsia="Times New Roman" w:cs="Times New Roman"/>
      <w:bCs/>
      <w:kern w:val="0"/>
      <w:sz w:val="52"/>
      <w:lang w:bidi="ar-SA"/>
    </w:rPr>
  </w:style>
  <w:style w:type="paragraph" w:styleId="Normalaweba">
    <w:name w:val="Normal (Web)"/>
    <w:basedOn w:val="Normala"/>
    <w:uiPriority w:val="99"/>
    <w:rsid w:val="00072940"/>
    <w:pPr>
      <w:widowControl/>
      <w:suppressAutoHyphens w:val="0"/>
      <w:autoSpaceDN/>
      <w:spacing w:before="100" w:beforeAutospacing="1" w:after="100" w:afterAutospacing="1"/>
      <w:textAlignment w:val="auto"/>
    </w:pPr>
    <w:rPr>
      <w:rFonts w:ascii="Arial Unicode MS" w:hAnsi="Arial Unicode MS" w:cs="Arial Unicode MS"/>
      <w:kern w:val="0"/>
      <w:lang w:eastAsia="eu-ES" w:bidi="ar-SA"/>
    </w:rPr>
  </w:style>
  <w:style w:type="paragraph" w:customStyle="1" w:styleId="Default">
    <w:name w:val="Default"/>
    <w:rsid w:val="00F5449B"/>
    <w:pPr>
      <w:widowControl/>
      <w:suppressAutoHyphens w:val="0"/>
      <w:autoSpaceDE w:val="0"/>
      <w:adjustRightInd w:val="0"/>
      <w:textAlignment w:val="auto"/>
    </w:pPr>
    <w:rPr>
      <w:rFonts w:ascii="Arial Nova" w:hAnsi="Arial Nova" w:cs="Arial Nova"/>
      <w:color w:val="000000"/>
      <w:kern w:val="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skoriatza.eus" TargetMode="External"/><Relationship Id="rId13" Type="http://schemas.openxmlformats.org/officeDocument/2006/relationships/hyperlink" Target="https://uzt.gipuzkoa.eus/PortalV/7.00/ZonaPrivada/SolicitudNueva.aspx?idayto=34&amp;idioma=es-ES&amp;TipoExpediente=ARCO&amp;Doc=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zt.gipuzkoa.eus/PortalV/7.00/ZonaPrivada/SolicitudNueva.aspx?idayto=34&amp;idioma=eu-ES&amp;TipoExpediente=ARCO&amp;Doc=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bur.eus/5tgsi" TargetMode="External"/><Relationship Id="rId5" Type="http://schemas.openxmlformats.org/officeDocument/2006/relationships/webSettings" Target="webSettings.xml"/><Relationship Id="rId15" Type="http://schemas.openxmlformats.org/officeDocument/2006/relationships/hyperlink" Target="http://eskoriatza.eus/es/ayuntamiento/politica-de-privacidad/" TargetMode="External"/><Relationship Id="rId10" Type="http://schemas.openxmlformats.org/officeDocument/2006/relationships/hyperlink" Target="http://www.eskoriatza.eu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abur.eus/R9fsY" TargetMode="External"/><Relationship Id="rId14" Type="http://schemas.openxmlformats.org/officeDocument/2006/relationships/hyperlink" Target="http://eskoriatza.eus/udala/pribatutasun-politika/"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CABA7-A5B7-4A4B-8D0A-C0EA8DA13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6870</Words>
  <Characters>37791</Characters>
  <Application>Microsoft Office Word</Application>
  <DocSecurity>0</DocSecurity>
  <Lines>314</Lines>
  <Paragraphs>89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Adkfghdfhjdsfdjhsfjsdhfwjefhyuierycgnxbcsjdhheurytqebhfcbfc wehrw qcerguqwr cqweryqwer qwerg qwer qwerc werwrcwerqoxg wqeoqroq</vt:lpstr>
      <vt:lpstr>Adkfghdfhjdsfdjhsfjsdhfwjefhyuierycgnxbcsjdhheurytqebhfcbfc wehrw qcerguqwr cqweryqwer qwerg qwer qwerc werwrcwerqoxg wqeoqroq</vt:lpstr>
    </vt:vector>
  </TitlesOfParts>
  <Company/>
  <LinksUpToDate>false</LinksUpToDate>
  <CharactersWithSpaces>44572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cp:lastPrinted>2023-03-16T11:18:00Z</cp:lastPrinted>
  <dcterms:created xsi:type="dcterms:W3CDTF">2024-03-27T10:01:00Z</dcterms:created>
  <dcterms:modified xsi:type="dcterms:W3CDTF">2024-03-27T10:01:00Z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maricarmen</vt:lpwstr>
  </property>
  <property fmtid="{D5CDD505-2E9C-101B-9397-08002B2CF9AE}" pid="3" name="cgsCodigoCatalogo">
    <vt:lpwstr> </vt:lpwstr>
  </property>
  <property fmtid="{D5CDD505-2E9C-101B-9397-08002B2CF9AE}" pid="4" name="cgsCodigoExpediente">
    <vt:lpwstr>2024EDI30002</vt:lpwstr>
  </property>
  <property fmtid="{D5CDD505-2E9C-101B-9397-08002B2CF9AE}" pid="5" name="cgsGenerador">
    <vt:lpwstr>MUNIGEX</vt:lpwstr>
  </property>
  <property fmtid="{D5CDD505-2E9C-101B-9397-08002B2CF9AE}" pid="6" name="cgsIDGlobalDoc">
    <vt:lpwstr>260718</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226493</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