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6C1BB737" w:rsidR="00A12AFF" w:rsidRDefault="006755D3" w:rsidP="00FD6250">
            <w:pPr>
              <w:jc w:val="both"/>
              <w:rPr>
                <w:rFonts w:ascii="Garamond" w:hAnsi="Garamond"/>
                <w:b/>
                <w:sz w:val="24"/>
                <w:lang w:val="eu-ES"/>
              </w:rPr>
            </w:pPr>
            <w:r>
              <w:rPr>
                <w:rFonts w:ascii="Garamond" w:hAnsi="Garamond"/>
                <w:b/>
                <w:kern w:val="28"/>
                <w:sz w:val="24"/>
                <w:szCs w:val="24"/>
                <w:lang w:val="eu-ES"/>
              </w:rPr>
              <w:t>6</w:t>
            </w:r>
            <w:r w:rsidR="00CA0BC4" w:rsidRPr="008350AE">
              <w:rPr>
                <w:rFonts w:ascii="Garamond" w:hAnsi="Garamond"/>
                <w:b/>
                <w:kern w:val="28"/>
                <w:sz w:val="24"/>
                <w:szCs w:val="24"/>
                <w:lang w:val="eu-ES"/>
              </w:rPr>
              <w:t xml:space="preserve">. ERANSKINA: </w:t>
            </w:r>
            <w:r>
              <w:rPr>
                <w:rFonts w:ascii="Garamond" w:hAnsi="Garamond"/>
                <w:b/>
                <w:kern w:val="28"/>
                <w:sz w:val="24"/>
                <w:szCs w:val="24"/>
                <w:lang w:val="eu-ES"/>
              </w:rPr>
              <w:t>TOKIKO MERKATARITZA</w:t>
            </w:r>
          </w:p>
        </w:tc>
        <w:tc>
          <w:tcPr>
            <w:tcW w:w="4827" w:type="dxa"/>
            <w:tcBorders>
              <w:top w:val="single" w:sz="4" w:space="0" w:color="auto"/>
              <w:left w:val="single" w:sz="4" w:space="0" w:color="auto"/>
              <w:bottom w:val="single" w:sz="4" w:space="0" w:color="auto"/>
              <w:right w:val="single" w:sz="4" w:space="0" w:color="auto"/>
            </w:tcBorders>
            <w:hideMark/>
          </w:tcPr>
          <w:p w14:paraId="682E21F1" w14:textId="7F3D2698" w:rsidR="00A12AFF" w:rsidRDefault="00A12AFF" w:rsidP="00FD6250">
            <w:pPr>
              <w:jc w:val="both"/>
              <w:rPr>
                <w:rFonts w:ascii="Garamond" w:hAnsi="Garamond"/>
                <w:b/>
                <w:sz w:val="24"/>
              </w:rPr>
            </w:pPr>
            <w:r>
              <w:rPr>
                <w:rFonts w:ascii="Garamond" w:hAnsi="Garamond"/>
                <w:b/>
                <w:sz w:val="24"/>
              </w:rPr>
              <w:t xml:space="preserve">ANEXO </w:t>
            </w:r>
            <w:r w:rsidR="006755D3">
              <w:rPr>
                <w:rFonts w:ascii="Garamond" w:hAnsi="Garamond"/>
                <w:b/>
                <w:sz w:val="24"/>
              </w:rPr>
              <w:t>6</w:t>
            </w:r>
            <w:r>
              <w:rPr>
                <w:rFonts w:ascii="Garamond" w:hAnsi="Garamond"/>
                <w:b/>
                <w:sz w:val="24"/>
              </w:rPr>
              <w:t xml:space="preserve">: </w:t>
            </w:r>
            <w:r w:rsidR="006755D3">
              <w:rPr>
                <w:rFonts w:ascii="Garamond" w:hAnsi="Garamond"/>
                <w:b/>
                <w:sz w:val="24"/>
              </w:rPr>
              <w:t>COMERCIO LOCAL</w:t>
            </w:r>
          </w:p>
        </w:tc>
      </w:tr>
    </w:tbl>
    <w:p w14:paraId="2D4285FE" w14:textId="77777777" w:rsidR="00A12AFF" w:rsidRDefault="00A12AFF" w:rsidP="00A12AFF">
      <w:pPr>
        <w:spacing w:before="200"/>
        <w:rPr>
          <w:rFonts w:ascii="Garamond" w:hAnsi="Garamond"/>
          <w:sz w:val="24"/>
        </w:rPr>
      </w:pPr>
    </w:p>
    <w:tbl>
      <w:tblPr>
        <w:tblW w:w="10144" w:type="dxa"/>
        <w:tblLook w:val="04A0" w:firstRow="1" w:lastRow="0" w:firstColumn="1" w:lastColumn="0" w:noHBand="0" w:noVBand="1"/>
      </w:tblPr>
      <w:tblGrid>
        <w:gridCol w:w="108"/>
        <w:gridCol w:w="113"/>
        <w:gridCol w:w="4594"/>
        <w:gridCol w:w="113"/>
        <w:gridCol w:w="74"/>
        <w:gridCol w:w="5029"/>
        <w:gridCol w:w="7"/>
        <w:gridCol w:w="106"/>
      </w:tblGrid>
      <w:tr w:rsidR="00A563EE" w:rsidRPr="002319BF" w14:paraId="464871B7" w14:textId="77777777" w:rsidTr="00FD6250">
        <w:trPr>
          <w:gridAfter w:val="1"/>
          <w:wAfter w:w="6" w:type="dxa"/>
          <w:trHeight w:val="1527"/>
        </w:trPr>
        <w:tc>
          <w:tcPr>
            <w:tcW w:w="5002" w:type="dxa"/>
            <w:gridSpan w:val="5"/>
            <w:hideMark/>
          </w:tcPr>
          <w:p w14:paraId="2867B131"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Pr>
                <w:rFonts w:ascii="Garamond" w:eastAsia="Calibri" w:hAnsi="Garamond" w:cs="Arial"/>
                <w:b/>
                <w:bCs/>
                <w:spacing w:val="4"/>
                <w:sz w:val="24"/>
                <w:szCs w:val="24"/>
                <w:lang w:val="eu-ES"/>
              </w:rPr>
              <w:t>6</w:t>
            </w:r>
            <w:r>
              <w:rPr>
                <w:rFonts w:ascii="Garamond" w:eastAsia="Calibri" w:hAnsi="Garamond" w:cs="Arial"/>
                <w:b/>
                <w:bCs/>
                <w:spacing w:val="4"/>
                <w:sz w:val="24"/>
                <w:szCs w:val="24"/>
              </w:rPr>
              <w:t xml:space="preserve">.2. </w:t>
            </w:r>
            <w:r w:rsidRPr="00310901">
              <w:rPr>
                <w:rFonts w:ascii="Garamond" w:eastAsia="Calibri" w:hAnsi="Garamond" w:cs="Arial"/>
                <w:b/>
                <w:bCs/>
                <w:spacing w:val="4"/>
                <w:sz w:val="24"/>
                <w:szCs w:val="24"/>
                <w:lang w:val="eu-ES"/>
              </w:rPr>
              <w:t>DIRULAGUNTZAK EMATEKO OINARRI ARAUAK, MERKATARITZA ETA ZERBITZU ESTABLEZIMENDUENTZAT TOKIKO MERKATARITZA SUSTATZEKO</w:t>
            </w:r>
          </w:p>
        </w:tc>
        <w:tc>
          <w:tcPr>
            <w:tcW w:w="5036" w:type="dxa"/>
            <w:gridSpan w:val="2"/>
          </w:tcPr>
          <w:p w14:paraId="2D057AE5"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s-ES_tradnl"/>
              </w:rPr>
            </w:pPr>
            <w:r w:rsidRPr="00310901">
              <w:rPr>
                <w:rFonts w:ascii="Garamond" w:eastAsia="Calibri" w:hAnsi="Garamond" w:cs="Arial"/>
                <w:b/>
                <w:bCs/>
                <w:spacing w:val="4"/>
                <w:sz w:val="24"/>
                <w:szCs w:val="24"/>
                <w:lang w:val="es-ES_tradnl"/>
              </w:rPr>
              <w:t>6.2. BASES PARA LA CONCESIÓN DE SUBVENCIONES, CON EL OBJETO DE PROMOVER EL COMERCIO LOCAL DIRIGIDAS A ESTABLECIMIENTOS COMERCIALES Y DE SERVICIOS</w:t>
            </w:r>
          </w:p>
        </w:tc>
      </w:tr>
      <w:tr w:rsidR="00A563EE" w:rsidRPr="002319BF" w14:paraId="52DA9E23" w14:textId="77777777" w:rsidTr="00FD6250">
        <w:trPr>
          <w:gridAfter w:val="1"/>
          <w:wAfter w:w="6" w:type="dxa"/>
          <w:trHeight w:val="359"/>
        </w:trPr>
        <w:tc>
          <w:tcPr>
            <w:tcW w:w="5002" w:type="dxa"/>
            <w:gridSpan w:val="5"/>
            <w:hideMark/>
          </w:tcPr>
          <w:p w14:paraId="643F611B"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310901">
              <w:rPr>
                <w:rFonts w:ascii="Garamond" w:eastAsia="Calibri" w:hAnsi="Garamond" w:cs="Arial"/>
                <w:b/>
                <w:bCs/>
                <w:spacing w:val="4"/>
                <w:sz w:val="24"/>
                <w:szCs w:val="24"/>
                <w:lang w:val="eu-ES"/>
              </w:rPr>
              <w:t>1. Xedea eta aplikazio eremua</w:t>
            </w:r>
          </w:p>
        </w:tc>
        <w:tc>
          <w:tcPr>
            <w:tcW w:w="5036" w:type="dxa"/>
            <w:gridSpan w:val="2"/>
          </w:tcPr>
          <w:p w14:paraId="6E7D2AAA"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s-ES_tradnl"/>
              </w:rPr>
            </w:pPr>
            <w:r w:rsidRPr="00310901">
              <w:rPr>
                <w:rFonts w:ascii="Garamond" w:eastAsia="Calibri" w:hAnsi="Garamond" w:cs="Arial"/>
                <w:b/>
                <w:bCs/>
                <w:spacing w:val="4"/>
                <w:sz w:val="24"/>
                <w:szCs w:val="24"/>
                <w:lang w:val="es-ES_tradnl"/>
              </w:rPr>
              <w:t>1. Objeto y ámbito de aplicación</w:t>
            </w:r>
          </w:p>
        </w:tc>
      </w:tr>
      <w:tr w:rsidR="00A563EE" w:rsidRPr="002319BF" w14:paraId="18AED099" w14:textId="77777777" w:rsidTr="00FD6250">
        <w:trPr>
          <w:gridAfter w:val="1"/>
          <w:wAfter w:w="6" w:type="dxa"/>
          <w:trHeight w:val="579"/>
        </w:trPr>
        <w:tc>
          <w:tcPr>
            <w:tcW w:w="5002" w:type="dxa"/>
            <w:gridSpan w:val="5"/>
            <w:hideMark/>
          </w:tcPr>
          <w:p w14:paraId="27F19196" w14:textId="77777777" w:rsidR="00A563EE" w:rsidRPr="00310901"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310901">
              <w:rPr>
                <w:rFonts w:ascii="Garamond" w:eastAsia="Calibri" w:hAnsi="Garamond" w:cs="Arial"/>
                <w:spacing w:val="4"/>
                <w:sz w:val="24"/>
                <w:szCs w:val="24"/>
                <w:lang w:val="eu-ES"/>
              </w:rPr>
              <w:t xml:space="preserve">Deialdi honen xedea da Arrasateko tokiko merkataritza suspertzea. </w:t>
            </w:r>
          </w:p>
        </w:tc>
        <w:tc>
          <w:tcPr>
            <w:tcW w:w="5036" w:type="dxa"/>
            <w:gridSpan w:val="2"/>
          </w:tcPr>
          <w:p w14:paraId="796AFE68"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s-ES_tradnl"/>
              </w:rPr>
            </w:pPr>
            <w:r w:rsidRPr="00310901">
              <w:rPr>
                <w:rFonts w:ascii="Garamond" w:eastAsia="Calibri" w:hAnsi="Garamond" w:cs="Arial"/>
                <w:spacing w:val="4"/>
                <w:sz w:val="24"/>
                <w:szCs w:val="24"/>
                <w:lang w:val="es-ES_tradnl"/>
              </w:rPr>
              <w:t xml:space="preserve">El objeto de la presente convocatoria es la promoción del comercio local de Arrasate. </w:t>
            </w:r>
          </w:p>
        </w:tc>
      </w:tr>
      <w:tr w:rsidR="00A563EE" w:rsidRPr="002319BF" w14:paraId="071F3299" w14:textId="77777777" w:rsidTr="00FD6250">
        <w:trPr>
          <w:gridAfter w:val="1"/>
          <w:wAfter w:w="6" w:type="dxa"/>
          <w:trHeight w:val="850"/>
        </w:trPr>
        <w:tc>
          <w:tcPr>
            <w:tcW w:w="5002" w:type="dxa"/>
            <w:gridSpan w:val="5"/>
            <w:hideMark/>
          </w:tcPr>
          <w:p w14:paraId="058537F4" w14:textId="77777777" w:rsidR="00A563EE" w:rsidRPr="00522A4A"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Finantzatuko dira Arrasateko tokiko merkataritza sustatzeko antolatzen diren jarduerek.</w:t>
            </w:r>
          </w:p>
        </w:tc>
        <w:tc>
          <w:tcPr>
            <w:tcW w:w="5036" w:type="dxa"/>
            <w:gridSpan w:val="2"/>
          </w:tcPr>
          <w:p w14:paraId="62C05239"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s-ES_tradnl"/>
              </w:rPr>
            </w:pPr>
            <w:r w:rsidRPr="00310901">
              <w:rPr>
                <w:rFonts w:ascii="Garamond" w:eastAsia="Calibri" w:hAnsi="Garamond" w:cs="Arial"/>
                <w:spacing w:val="4"/>
                <w:sz w:val="24"/>
                <w:szCs w:val="24"/>
                <w:lang w:val="es-ES_tradnl"/>
              </w:rPr>
              <w:t>Se financiarán las actividades que se organicen con el objeto de promocionar la actividad mercantil local.</w:t>
            </w:r>
          </w:p>
        </w:tc>
      </w:tr>
      <w:tr w:rsidR="00A563EE" w:rsidRPr="002319BF" w14:paraId="75A36F48" w14:textId="77777777" w:rsidTr="00FD6250">
        <w:trPr>
          <w:gridAfter w:val="1"/>
          <w:wAfter w:w="6" w:type="dxa"/>
          <w:trHeight w:val="577"/>
        </w:trPr>
        <w:tc>
          <w:tcPr>
            <w:tcW w:w="5002" w:type="dxa"/>
            <w:gridSpan w:val="5"/>
            <w:hideMark/>
          </w:tcPr>
          <w:p w14:paraId="52E4BB8C"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310901">
              <w:rPr>
                <w:rFonts w:ascii="Garamond" w:eastAsia="Calibri" w:hAnsi="Garamond" w:cs="Arial"/>
                <w:spacing w:val="4"/>
                <w:sz w:val="24"/>
                <w:szCs w:val="24"/>
                <w:lang w:val="eu-ES"/>
              </w:rPr>
              <w:t>2. Establezimendu onuradunak eta haien ezaugarriak</w:t>
            </w:r>
          </w:p>
        </w:tc>
        <w:tc>
          <w:tcPr>
            <w:tcW w:w="5036" w:type="dxa"/>
            <w:gridSpan w:val="2"/>
          </w:tcPr>
          <w:p w14:paraId="2BFBCAE5"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s-ES_tradnl"/>
              </w:rPr>
            </w:pPr>
            <w:r w:rsidRPr="00310901">
              <w:rPr>
                <w:rFonts w:ascii="Garamond" w:eastAsia="Calibri" w:hAnsi="Garamond" w:cs="Arial"/>
                <w:spacing w:val="4"/>
                <w:sz w:val="24"/>
                <w:szCs w:val="24"/>
                <w:lang w:val="es-ES_tradnl"/>
              </w:rPr>
              <w:t>2. Los establecimientos beneficiarios y sus características</w:t>
            </w:r>
          </w:p>
        </w:tc>
      </w:tr>
      <w:tr w:rsidR="00A563EE" w:rsidRPr="002319BF" w14:paraId="68CFBC20" w14:textId="77777777" w:rsidTr="00FD6250">
        <w:trPr>
          <w:gridAfter w:val="1"/>
          <w:wAfter w:w="6" w:type="dxa"/>
          <w:trHeight w:val="851"/>
        </w:trPr>
        <w:tc>
          <w:tcPr>
            <w:tcW w:w="5002" w:type="dxa"/>
            <w:gridSpan w:val="5"/>
            <w:hideMark/>
          </w:tcPr>
          <w:p w14:paraId="19F110EC" w14:textId="77777777" w:rsidR="00A563EE" w:rsidRPr="00522A4A"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Laguntza honen onuradunek baldintza hauek bete beharko dituzte:</w:t>
            </w:r>
          </w:p>
        </w:tc>
        <w:tc>
          <w:tcPr>
            <w:tcW w:w="5036" w:type="dxa"/>
            <w:gridSpan w:val="2"/>
          </w:tcPr>
          <w:p w14:paraId="5022F9A3"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s-ES_tradnl"/>
              </w:rPr>
            </w:pPr>
            <w:r w:rsidRPr="00310901">
              <w:rPr>
                <w:rFonts w:ascii="Garamond" w:eastAsia="Calibri" w:hAnsi="Garamond" w:cs="Arial"/>
                <w:spacing w:val="4"/>
                <w:sz w:val="24"/>
                <w:szCs w:val="24"/>
                <w:lang w:val="es-ES_tradnl"/>
              </w:rPr>
              <w:t>Las beneficiarias de esta ayuda deberán cumplir los siguientes requisitos:</w:t>
            </w:r>
          </w:p>
        </w:tc>
      </w:tr>
      <w:tr w:rsidR="00A563EE" w:rsidRPr="002319BF" w14:paraId="57FD2813" w14:textId="77777777" w:rsidTr="00FD6250">
        <w:trPr>
          <w:gridAfter w:val="1"/>
          <w:wAfter w:w="6" w:type="dxa"/>
          <w:trHeight w:val="849"/>
        </w:trPr>
        <w:tc>
          <w:tcPr>
            <w:tcW w:w="5002" w:type="dxa"/>
            <w:gridSpan w:val="5"/>
            <w:hideMark/>
          </w:tcPr>
          <w:p w14:paraId="047116A2" w14:textId="77777777" w:rsidR="00A563EE" w:rsidRPr="00522A4A"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Merkataritza eta zerbitzu sektoreko aktibitatea izatea.</w:t>
            </w:r>
          </w:p>
        </w:tc>
        <w:tc>
          <w:tcPr>
            <w:tcW w:w="5036" w:type="dxa"/>
            <w:gridSpan w:val="2"/>
          </w:tcPr>
          <w:p w14:paraId="017DF3C3"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s-ES_tradnl"/>
              </w:rPr>
            </w:pPr>
            <w:r w:rsidRPr="00310901">
              <w:rPr>
                <w:rFonts w:ascii="Garamond" w:eastAsia="Calibri" w:hAnsi="Garamond" w:cs="Arial"/>
                <w:spacing w:val="4"/>
                <w:sz w:val="24"/>
                <w:szCs w:val="24"/>
                <w:lang w:val="es-ES_tradnl"/>
              </w:rPr>
              <w:t>Tener una actividad en el sector comercial o de servicios.</w:t>
            </w:r>
          </w:p>
        </w:tc>
      </w:tr>
      <w:tr w:rsidR="00A563EE" w:rsidRPr="002319BF" w14:paraId="08FA51FC" w14:textId="77777777" w:rsidTr="00FD6250">
        <w:trPr>
          <w:gridAfter w:val="1"/>
          <w:wAfter w:w="6" w:type="dxa"/>
          <w:trHeight w:val="577"/>
        </w:trPr>
        <w:tc>
          <w:tcPr>
            <w:tcW w:w="5002" w:type="dxa"/>
            <w:gridSpan w:val="5"/>
            <w:hideMark/>
          </w:tcPr>
          <w:p w14:paraId="25F74F80" w14:textId="77777777" w:rsidR="00A563EE" w:rsidRPr="005A5F3D"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Pr>
                <w:rFonts w:ascii="Garamond" w:eastAsia="Calibri" w:hAnsi="Garamond" w:cs="Arial"/>
                <w:spacing w:val="4"/>
                <w:sz w:val="24"/>
                <w:szCs w:val="24"/>
                <w:lang w:val="eu-ES"/>
              </w:rPr>
              <w:t>Jarduera edo/eta establezimendua Arrasaten izatea.</w:t>
            </w:r>
          </w:p>
        </w:tc>
        <w:tc>
          <w:tcPr>
            <w:tcW w:w="5036" w:type="dxa"/>
            <w:gridSpan w:val="2"/>
          </w:tcPr>
          <w:p w14:paraId="1BB1A457"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s-ES_tradnl"/>
              </w:rPr>
            </w:pPr>
            <w:r w:rsidRPr="00310901">
              <w:rPr>
                <w:rFonts w:ascii="Garamond" w:eastAsia="Calibri" w:hAnsi="Garamond" w:cs="Arial"/>
                <w:spacing w:val="4"/>
                <w:sz w:val="24"/>
                <w:szCs w:val="24"/>
                <w:lang w:val="es-ES_tradnl"/>
              </w:rPr>
              <w:t>Que</w:t>
            </w:r>
            <w:r>
              <w:rPr>
                <w:rFonts w:ascii="Garamond" w:eastAsia="Calibri" w:hAnsi="Garamond" w:cs="Arial"/>
                <w:spacing w:val="4"/>
                <w:sz w:val="24"/>
                <w:szCs w:val="24"/>
                <w:lang w:val="es-ES_tradnl"/>
              </w:rPr>
              <w:t xml:space="preserve"> </w:t>
            </w:r>
            <w:r w:rsidRPr="00310901">
              <w:rPr>
                <w:rFonts w:ascii="Garamond" w:eastAsia="Calibri" w:hAnsi="Garamond" w:cs="Arial"/>
                <w:spacing w:val="4"/>
                <w:sz w:val="24"/>
                <w:szCs w:val="24"/>
                <w:lang w:val="es-ES_tradnl"/>
              </w:rPr>
              <w:t>la</w:t>
            </w:r>
            <w:r>
              <w:rPr>
                <w:rFonts w:ascii="Garamond" w:eastAsia="Calibri" w:hAnsi="Garamond" w:cs="Arial"/>
                <w:spacing w:val="4"/>
                <w:sz w:val="24"/>
                <w:szCs w:val="24"/>
                <w:lang w:val="es-ES_tradnl"/>
              </w:rPr>
              <w:t xml:space="preserve"> </w:t>
            </w:r>
            <w:r w:rsidRPr="00310901">
              <w:rPr>
                <w:rFonts w:ascii="Garamond" w:eastAsia="Calibri" w:hAnsi="Garamond" w:cs="Arial"/>
                <w:spacing w:val="4"/>
                <w:sz w:val="24"/>
                <w:szCs w:val="24"/>
                <w:lang w:val="es-ES_tradnl"/>
              </w:rPr>
              <w:t>actividad</w:t>
            </w:r>
            <w:r>
              <w:rPr>
                <w:rFonts w:ascii="Garamond" w:eastAsia="Calibri" w:hAnsi="Garamond" w:cs="Arial"/>
                <w:spacing w:val="4"/>
                <w:sz w:val="24"/>
                <w:szCs w:val="24"/>
                <w:lang w:val="es-ES_tradnl"/>
              </w:rPr>
              <w:t xml:space="preserve"> </w:t>
            </w:r>
            <w:r w:rsidRPr="00310901">
              <w:rPr>
                <w:rFonts w:ascii="Garamond" w:eastAsia="Calibri" w:hAnsi="Garamond" w:cs="Arial"/>
                <w:spacing w:val="4"/>
                <w:sz w:val="24"/>
                <w:szCs w:val="24"/>
                <w:lang w:val="es-ES_tradnl"/>
              </w:rPr>
              <w:t>y/o</w:t>
            </w:r>
            <w:r>
              <w:rPr>
                <w:rFonts w:ascii="Garamond" w:eastAsia="Calibri" w:hAnsi="Garamond" w:cs="Arial"/>
                <w:spacing w:val="4"/>
                <w:sz w:val="24"/>
                <w:szCs w:val="24"/>
                <w:lang w:val="es-ES_tradnl"/>
              </w:rPr>
              <w:t xml:space="preserve"> </w:t>
            </w:r>
            <w:r w:rsidRPr="00310901">
              <w:rPr>
                <w:rFonts w:ascii="Garamond" w:eastAsia="Calibri" w:hAnsi="Garamond" w:cs="Arial"/>
                <w:spacing w:val="4"/>
                <w:sz w:val="24"/>
                <w:szCs w:val="24"/>
                <w:lang w:val="es-ES_tradnl"/>
              </w:rPr>
              <w:t>establecimiento</w:t>
            </w:r>
            <w:r>
              <w:rPr>
                <w:rFonts w:ascii="Garamond" w:eastAsia="Calibri" w:hAnsi="Garamond" w:cs="Arial"/>
                <w:spacing w:val="4"/>
                <w:sz w:val="24"/>
                <w:szCs w:val="24"/>
                <w:lang w:val="es-ES_tradnl"/>
              </w:rPr>
              <w:t xml:space="preserve"> </w:t>
            </w:r>
            <w:r w:rsidRPr="00310901">
              <w:rPr>
                <w:rFonts w:ascii="Garamond" w:eastAsia="Calibri" w:hAnsi="Garamond" w:cs="Arial"/>
                <w:spacing w:val="4"/>
                <w:sz w:val="24"/>
                <w:szCs w:val="24"/>
                <w:lang w:val="es-ES_tradnl"/>
              </w:rPr>
              <w:t>se</w:t>
            </w:r>
            <w:r>
              <w:rPr>
                <w:rFonts w:ascii="Garamond" w:eastAsia="Calibri" w:hAnsi="Garamond" w:cs="Arial"/>
                <w:spacing w:val="4"/>
                <w:sz w:val="24"/>
                <w:szCs w:val="24"/>
                <w:lang w:val="es-ES_tradnl"/>
              </w:rPr>
              <w:t xml:space="preserve"> </w:t>
            </w:r>
            <w:r w:rsidRPr="00310901">
              <w:rPr>
                <w:rFonts w:ascii="Garamond" w:eastAsia="Calibri" w:hAnsi="Garamond" w:cs="Arial"/>
                <w:spacing w:val="4"/>
                <w:sz w:val="24"/>
                <w:szCs w:val="24"/>
                <w:lang w:val="es-ES_tradnl"/>
              </w:rPr>
              <w:t>ubique</w:t>
            </w:r>
            <w:r>
              <w:rPr>
                <w:rFonts w:ascii="Garamond" w:eastAsia="Calibri" w:hAnsi="Garamond" w:cs="Arial"/>
                <w:spacing w:val="4"/>
                <w:sz w:val="24"/>
                <w:szCs w:val="24"/>
                <w:lang w:val="es-ES_tradnl"/>
              </w:rPr>
              <w:t xml:space="preserve"> </w:t>
            </w:r>
            <w:r w:rsidRPr="00310901">
              <w:rPr>
                <w:rFonts w:ascii="Garamond" w:eastAsia="Calibri" w:hAnsi="Garamond" w:cs="Arial"/>
                <w:spacing w:val="4"/>
                <w:sz w:val="24"/>
                <w:szCs w:val="24"/>
                <w:lang w:val="es-ES_tradnl"/>
              </w:rPr>
              <w:t xml:space="preserve">  en</w:t>
            </w:r>
            <w:r>
              <w:rPr>
                <w:rFonts w:ascii="Garamond" w:eastAsia="Calibri" w:hAnsi="Garamond" w:cs="Arial"/>
                <w:spacing w:val="4"/>
                <w:sz w:val="24"/>
                <w:szCs w:val="24"/>
                <w:lang w:val="es-ES_tradnl"/>
              </w:rPr>
              <w:t xml:space="preserve"> </w:t>
            </w:r>
            <w:r w:rsidRPr="00310901">
              <w:rPr>
                <w:rFonts w:ascii="Garamond" w:eastAsia="Calibri" w:hAnsi="Garamond" w:cs="Arial"/>
                <w:spacing w:val="4"/>
                <w:sz w:val="24"/>
                <w:szCs w:val="24"/>
                <w:lang w:val="es-ES_tradnl"/>
              </w:rPr>
              <w:t>Arrasate</w:t>
            </w:r>
            <w:r w:rsidRPr="00310901">
              <w:rPr>
                <w:rStyle w:val="interactive"/>
                <w:rFonts w:ascii="Garamond" w:eastAsia="Calibri" w:hAnsi="Garamond" w:cs="Arial"/>
                <w:spacing w:val="4"/>
                <w:sz w:val="24"/>
                <w:szCs w:val="24"/>
                <w:lang w:val="es-ES_tradnl"/>
              </w:rPr>
              <w:t>.</w:t>
            </w:r>
          </w:p>
        </w:tc>
      </w:tr>
      <w:tr w:rsidR="00A563EE" w:rsidRPr="00F5766A" w14:paraId="0A4BFB72" w14:textId="77777777" w:rsidTr="00FD6250">
        <w:trPr>
          <w:gridAfter w:val="1"/>
          <w:wAfter w:w="6" w:type="dxa"/>
          <w:trHeight w:val="1353"/>
        </w:trPr>
        <w:tc>
          <w:tcPr>
            <w:tcW w:w="5002" w:type="dxa"/>
            <w:gridSpan w:val="5"/>
            <w:hideMark/>
          </w:tcPr>
          <w:p w14:paraId="0627E2C1" w14:textId="77777777" w:rsidR="00A563EE" w:rsidRPr="00522A4A"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Dirulaguntza hauetatik kanpo geldituko dira udalak merkatarien elkartearekin urtero sinatzen duen lankidetza hitzarmenaren bitartez onuradun diren ekintzak.</w:t>
            </w:r>
          </w:p>
        </w:tc>
        <w:tc>
          <w:tcPr>
            <w:tcW w:w="5036" w:type="dxa"/>
            <w:gridSpan w:val="2"/>
          </w:tcPr>
          <w:p w14:paraId="4332AE0D"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s-ES_tradnl"/>
              </w:rPr>
            </w:pPr>
            <w:r w:rsidRPr="00310901">
              <w:rPr>
                <w:rFonts w:ascii="Garamond" w:eastAsia="Calibri" w:hAnsi="Garamond" w:cs="Arial"/>
                <w:spacing w:val="4"/>
                <w:sz w:val="24"/>
                <w:szCs w:val="24"/>
                <w:lang w:val="es-ES_tradnl"/>
              </w:rPr>
              <w:t>Quedan excluidos de estas subvenciones las actividades que se benefician del convenio de colaboración que anualmente suscribe el ayuntamiento con la asociación de comerciantes.</w:t>
            </w:r>
          </w:p>
        </w:tc>
      </w:tr>
      <w:tr w:rsidR="00A563EE" w:rsidRPr="002319BF" w14:paraId="0F080527" w14:textId="77777777" w:rsidTr="00FD6250">
        <w:trPr>
          <w:gridAfter w:val="1"/>
          <w:wAfter w:w="6" w:type="dxa"/>
          <w:trHeight w:val="469"/>
        </w:trPr>
        <w:tc>
          <w:tcPr>
            <w:tcW w:w="5002" w:type="dxa"/>
            <w:gridSpan w:val="5"/>
            <w:hideMark/>
          </w:tcPr>
          <w:p w14:paraId="1FFA0C46" w14:textId="77777777" w:rsidR="00A563EE" w:rsidRPr="00522A4A"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Arrasateko Udalarekin zorrik ez edukitzea.</w:t>
            </w:r>
          </w:p>
        </w:tc>
        <w:tc>
          <w:tcPr>
            <w:tcW w:w="5036" w:type="dxa"/>
            <w:gridSpan w:val="2"/>
          </w:tcPr>
          <w:p w14:paraId="56B59453"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s-ES_tradnl"/>
              </w:rPr>
            </w:pPr>
            <w:r w:rsidRPr="00310901">
              <w:rPr>
                <w:rFonts w:ascii="Garamond" w:eastAsia="Calibri" w:hAnsi="Garamond" w:cs="Arial"/>
                <w:spacing w:val="4"/>
                <w:sz w:val="24"/>
                <w:szCs w:val="24"/>
                <w:lang w:val="es-ES_tradnl"/>
              </w:rPr>
              <w:t>No tener deudas con el Ayuntamiento de Arrasate.</w:t>
            </w:r>
          </w:p>
        </w:tc>
      </w:tr>
      <w:tr w:rsidR="00A563EE" w:rsidRPr="002319BF" w14:paraId="5770F9A2" w14:textId="77777777" w:rsidTr="00FD6250">
        <w:trPr>
          <w:gridAfter w:val="1"/>
          <w:wAfter w:w="6" w:type="dxa"/>
          <w:trHeight w:val="1388"/>
        </w:trPr>
        <w:tc>
          <w:tcPr>
            <w:tcW w:w="5002" w:type="dxa"/>
            <w:gridSpan w:val="5"/>
            <w:hideMark/>
          </w:tcPr>
          <w:p w14:paraId="41BA6A35" w14:textId="77777777" w:rsidR="00A563EE" w:rsidRPr="00522A4A"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310901">
              <w:rPr>
                <w:rFonts w:ascii="Garamond" w:eastAsia="Calibri" w:hAnsi="Garamond" w:cs="Arial"/>
                <w:spacing w:val="4"/>
                <w:sz w:val="24"/>
                <w:szCs w:val="24"/>
                <w:lang w:val="eu-ES"/>
              </w:rPr>
              <w:t>Deialdi honetatik kanpo geratuko dira: bere izaera eta helburuagatik udalaren beste dirulaguntza programa batean sartu daitezkeen proiektuak edo ekintzak.</w:t>
            </w:r>
          </w:p>
        </w:tc>
        <w:tc>
          <w:tcPr>
            <w:tcW w:w="5036" w:type="dxa"/>
            <w:gridSpan w:val="2"/>
          </w:tcPr>
          <w:p w14:paraId="27894035" w14:textId="77777777" w:rsidR="00A563EE" w:rsidRPr="00310901"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s-ES_tradnl"/>
              </w:rPr>
            </w:pPr>
            <w:r w:rsidRPr="00310901">
              <w:rPr>
                <w:rFonts w:ascii="Garamond" w:eastAsia="Calibri" w:hAnsi="Garamond" w:cs="Arial"/>
                <w:spacing w:val="4"/>
                <w:sz w:val="24"/>
                <w:szCs w:val="24"/>
                <w:lang w:val="es-ES_tradnl"/>
              </w:rPr>
              <w:t>Quedan excluidos de la presente convocatoria: aquellos proyectos o acciones que, por su naturaleza y objeto, puedan encuadrarse en otro programa subvencional municipal.</w:t>
            </w:r>
          </w:p>
        </w:tc>
      </w:tr>
      <w:tr w:rsidR="00A563EE" w:rsidRPr="000A7CB9" w14:paraId="206033D4" w14:textId="77777777" w:rsidTr="00FD6250">
        <w:trPr>
          <w:gridBefore w:val="2"/>
          <w:wBefore w:w="221" w:type="dxa"/>
        </w:trPr>
        <w:tc>
          <w:tcPr>
            <w:tcW w:w="4707" w:type="dxa"/>
            <w:gridSpan w:val="2"/>
            <w:hideMark/>
          </w:tcPr>
          <w:p w14:paraId="2425A787"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3. Diruz lagunduko diren ekintzen ezaugarriak</w:t>
            </w:r>
          </w:p>
        </w:tc>
        <w:tc>
          <w:tcPr>
            <w:tcW w:w="5216" w:type="dxa"/>
            <w:gridSpan w:val="4"/>
          </w:tcPr>
          <w:p w14:paraId="53989A31"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3. Características de las actividades a subvencionar</w:t>
            </w:r>
          </w:p>
        </w:tc>
      </w:tr>
      <w:tr w:rsidR="00A563EE" w:rsidRPr="000A7CB9" w14:paraId="6C75B999" w14:textId="77777777" w:rsidTr="00FD6250">
        <w:trPr>
          <w:gridBefore w:val="2"/>
          <w:wBefore w:w="221" w:type="dxa"/>
        </w:trPr>
        <w:tc>
          <w:tcPr>
            <w:tcW w:w="4707" w:type="dxa"/>
            <w:gridSpan w:val="2"/>
            <w:hideMark/>
          </w:tcPr>
          <w:p w14:paraId="25B10051"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2023an Tokiko merkataritza sustatzen duten interes orokorreko jarduerak antolatzeko izango da, eta ez sustatzailearen aktibitatean onurak lortzeko bakarrik.</w:t>
            </w:r>
          </w:p>
        </w:tc>
        <w:tc>
          <w:tcPr>
            <w:tcW w:w="5216" w:type="dxa"/>
            <w:gridSpan w:val="4"/>
          </w:tcPr>
          <w:p w14:paraId="1265F507"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Estará destinado a la organización de actividades de interés general que promuevan el comercio local en el año 2023 y no aquellas que sólo sean de interés o beneficio para la actividad del promotor.</w:t>
            </w:r>
          </w:p>
        </w:tc>
      </w:tr>
      <w:tr w:rsidR="00A563EE" w:rsidRPr="000A7CB9" w14:paraId="7FE4C491" w14:textId="77777777" w:rsidTr="00FD6250">
        <w:trPr>
          <w:gridBefore w:val="2"/>
          <w:wBefore w:w="221" w:type="dxa"/>
        </w:trPr>
        <w:tc>
          <w:tcPr>
            <w:tcW w:w="4707" w:type="dxa"/>
            <w:gridSpan w:val="2"/>
          </w:tcPr>
          <w:p w14:paraId="7B5E1B4A"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Diruz lagunduko diren ekintzak ezingo dira izan negozioaren ohiko jarduerak.</w:t>
            </w:r>
          </w:p>
        </w:tc>
        <w:tc>
          <w:tcPr>
            <w:tcW w:w="5216" w:type="dxa"/>
            <w:gridSpan w:val="4"/>
          </w:tcPr>
          <w:p w14:paraId="6449D7B2"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Las acciones objeto de la subvención no podrán ser las habituales de la actividad.</w:t>
            </w:r>
          </w:p>
        </w:tc>
      </w:tr>
      <w:tr w:rsidR="00A563EE" w:rsidRPr="000A7CB9" w14:paraId="24AC89C2" w14:textId="77777777" w:rsidTr="00FD6250">
        <w:trPr>
          <w:gridBefore w:val="2"/>
          <w:wBefore w:w="221" w:type="dxa"/>
        </w:trPr>
        <w:tc>
          <w:tcPr>
            <w:tcW w:w="4707" w:type="dxa"/>
            <w:gridSpan w:val="2"/>
            <w:hideMark/>
          </w:tcPr>
          <w:p w14:paraId="0655E704"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Jardueraren parte hartzea zabalik egongo da edozein herritar, interesdun edo profesionalentzat.</w:t>
            </w:r>
          </w:p>
        </w:tc>
        <w:tc>
          <w:tcPr>
            <w:tcW w:w="5216" w:type="dxa"/>
            <w:gridSpan w:val="4"/>
          </w:tcPr>
          <w:p w14:paraId="288C2D24"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La participación en la actividad estará abierta a cualquier ciudadana/o, interesada/o o profesional.</w:t>
            </w:r>
          </w:p>
        </w:tc>
      </w:tr>
      <w:tr w:rsidR="00A563EE" w:rsidRPr="000A7CB9" w14:paraId="2F9594DE" w14:textId="77777777" w:rsidTr="00FD6250">
        <w:trPr>
          <w:gridBefore w:val="2"/>
          <w:wBefore w:w="221" w:type="dxa"/>
        </w:trPr>
        <w:tc>
          <w:tcPr>
            <w:tcW w:w="4707" w:type="dxa"/>
            <w:gridSpan w:val="2"/>
            <w:hideMark/>
          </w:tcPr>
          <w:p w14:paraId="0A2D9C7D"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Hizkuntza normalkuntzari dagokionez, onuradunak konpromisoa hartzen du antolatutako jardueraren inguruko mezu idatziak eta jende aurreko ekitaldiak euskaraz edo ele bitan egiteko, euskarari lehentasuna emanez. Mezuen hizkuntza zuzentasuna bermatzeko, Udaleko Euskara</w:t>
            </w:r>
            <w:r>
              <w:rPr>
                <w:rFonts w:ascii="Garamond" w:eastAsia="Calibri" w:hAnsi="Garamond" w:cs="Arial"/>
                <w:spacing w:val="4"/>
                <w:sz w:val="24"/>
                <w:szCs w:val="24"/>
                <w:lang w:val="eu-ES"/>
              </w:rPr>
              <w:t xml:space="preserve"> </w:t>
            </w:r>
            <w:r w:rsidRPr="000A7CB9">
              <w:rPr>
                <w:rFonts w:ascii="Garamond" w:eastAsia="Calibri" w:hAnsi="Garamond" w:cs="Arial"/>
                <w:spacing w:val="4"/>
                <w:sz w:val="24"/>
                <w:szCs w:val="24"/>
                <w:lang w:val="eu-ES"/>
              </w:rPr>
              <w:t>Sailaren aholkularitza zerbitzua onuradunaren esku jarriko da.</w:t>
            </w:r>
          </w:p>
        </w:tc>
        <w:tc>
          <w:tcPr>
            <w:tcW w:w="5216" w:type="dxa"/>
            <w:gridSpan w:val="4"/>
          </w:tcPr>
          <w:p w14:paraId="12D9260E"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En lo que respecta a la normalización lingüística, la persona beneficiaria se compromete a realizar los mensajes escritos y las actividades en euskera o en ambas lenguas, dando prioridad al euskera. Para garantizar la corrección lingüística de los mensajes, se pondrá a disposición de la persona beneficiaria el servicio de asesoramiento del Departamento de Euskera del Ayuntamiento.</w:t>
            </w:r>
          </w:p>
        </w:tc>
      </w:tr>
      <w:tr w:rsidR="00A563EE" w:rsidRPr="000A7CB9" w14:paraId="4EE1F100" w14:textId="77777777" w:rsidTr="00FD6250">
        <w:trPr>
          <w:gridBefore w:val="2"/>
          <w:wBefore w:w="221" w:type="dxa"/>
        </w:trPr>
        <w:tc>
          <w:tcPr>
            <w:tcW w:w="4707" w:type="dxa"/>
            <w:gridSpan w:val="2"/>
            <w:hideMark/>
          </w:tcPr>
          <w:p w14:paraId="187CE1D1"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Generoari dagokionez, errespetatuko da genero berdintasuna.</w:t>
            </w:r>
          </w:p>
        </w:tc>
        <w:tc>
          <w:tcPr>
            <w:tcW w:w="5216" w:type="dxa"/>
            <w:gridSpan w:val="4"/>
          </w:tcPr>
          <w:p w14:paraId="09EFC840"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Respecto al género, se respetará la igualdad de género.</w:t>
            </w:r>
          </w:p>
        </w:tc>
      </w:tr>
      <w:tr w:rsidR="00A563EE" w:rsidRPr="000A7CB9" w14:paraId="61AB1491" w14:textId="77777777" w:rsidTr="00FD6250">
        <w:trPr>
          <w:gridBefore w:val="2"/>
          <w:wBefore w:w="221" w:type="dxa"/>
        </w:trPr>
        <w:tc>
          <w:tcPr>
            <w:tcW w:w="4707" w:type="dxa"/>
            <w:gridSpan w:val="2"/>
            <w:hideMark/>
          </w:tcPr>
          <w:p w14:paraId="4CE77E37"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Ingurumenari dagokionez, ahalegin berezi bat egingo da jardueraren eraginez sortuko den materialekin eta luzatuko den mezuarekin.</w:t>
            </w:r>
          </w:p>
        </w:tc>
        <w:tc>
          <w:tcPr>
            <w:tcW w:w="5216" w:type="dxa"/>
            <w:gridSpan w:val="4"/>
          </w:tcPr>
          <w:p w14:paraId="67E1EF6D"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En relación al medio ambiente, se realizará un esfuerzo especial con los materiales que genere la actividad y con el mensaje que se extienda.</w:t>
            </w:r>
          </w:p>
        </w:tc>
      </w:tr>
      <w:tr w:rsidR="00A563EE" w:rsidRPr="000A7CB9" w14:paraId="38DF98EF" w14:textId="77777777" w:rsidTr="00FD6250">
        <w:trPr>
          <w:gridBefore w:val="2"/>
          <w:wBefore w:w="221" w:type="dxa"/>
        </w:trPr>
        <w:tc>
          <w:tcPr>
            <w:tcW w:w="4707" w:type="dxa"/>
            <w:gridSpan w:val="2"/>
            <w:hideMark/>
          </w:tcPr>
          <w:p w14:paraId="7B40F50F"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4. Diruz lagunduko diren gastuak</w:t>
            </w:r>
          </w:p>
        </w:tc>
        <w:tc>
          <w:tcPr>
            <w:tcW w:w="5216" w:type="dxa"/>
            <w:gridSpan w:val="4"/>
            <w:hideMark/>
          </w:tcPr>
          <w:p w14:paraId="0606405B"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4. Gastos objeto de subvención.</w:t>
            </w:r>
          </w:p>
        </w:tc>
      </w:tr>
      <w:tr w:rsidR="00A563EE" w:rsidRPr="000A7CB9" w14:paraId="089B3AD8" w14:textId="77777777" w:rsidTr="00FD6250">
        <w:trPr>
          <w:gridBefore w:val="2"/>
          <w:wBefore w:w="221" w:type="dxa"/>
        </w:trPr>
        <w:tc>
          <w:tcPr>
            <w:tcW w:w="4707" w:type="dxa"/>
            <w:gridSpan w:val="2"/>
            <w:hideMark/>
          </w:tcPr>
          <w:p w14:paraId="74FAD34D"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Laguntza lerro honen bitartez diruz lagunduko dira Arrasateko merkataritza eta zerbitzuak sustatzeko ekintzak antolatzeko gastuak, BEZa barne.</w:t>
            </w:r>
          </w:p>
        </w:tc>
        <w:tc>
          <w:tcPr>
            <w:tcW w:w="5216" w:type="dxa"/>
            <w:gridSpan w:val="4"/>
          </w:tcPr>
          <w:p w14:paraId="55891FF1"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A través de esta línea de ayudas se subvencionarán los gastos relativos a la organización de acciones de promoción del comercio y el servicios de Arrasate, IVA incluido.</w:t>
            </w:r>
          </w:p>
        </w:tc>
      </w:tr>
      <w:tr w:rsidR="00A563EE" w:rsidRPr="000A7CB9" w14:paraId="2B0960C5" w14:textId="77777777" w:rsidTr="00FD6250">
        <w:trPr>
          <w:gridBefore w:val="2"/>
          <w:wBefore w:w="221" w:type="dxa"/>
        </w:trPr>
        <w:tc>
          <w:tcPr>
            <w:tcW w:w="4707" w:type="dxa"/>
            <w:gridSpan w:val="2"/>
            <w:hideMark/>
          </w:tcPr>
          <w:p w14:paraId="462D1F39"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Finantzagarriak izango dira kalean, establezimenduetan, beste lokal batzuetan edo udal eraikinetan egiten diren ekintzak, hala nola ikastaro, hitzaldi, tailer edo interes orokorreko beste ekintza batzuk aurrera eramateko beharrezko gastuak eta zerbitzuen kontratazioak.</w:t>
            </w:r>
          </w:p>
        </w:tc>
        <w:tc>
          <w:tcPr>
            <w:tcW w:w="5216" w:type="dxa"/>
            <w:gridSpan w:val="4"/>
          </w:tcPr>
          <w:p w14:paraId="4C13B4BC"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Serán financiables las acciones que se realicen en la calle, establecimientos, otros locales o edificios municipales, tales como gastos de cursos, conferencias, talleres u otras actividades de interés general y contratación de servicios.</w:t>
            </w:r>
          </w:p>
        </w:tc>
      </w:tr>
      <w:tr w:rsidR="00A563EE" w:rsidRPr="000A7CB9" w14:paraId="0ADD7CF1" w14:textId="77777777" w:rsidTr="00FD6250">
        <w:trPr>
          <w:gridBefore w:val="2"/>
          <w:wBefore w:w="221" w:type="dxa"/>
        </w:trPr>
        <w:tc>
          <w:tcPr>
            <w:tcW w:w="4707" w:type="dxa"/>
            <w:gridSpan w:val="2"/>
            <w:hideMark/>
          </w:tcPr>
          <w:p w14:paraId="21D2428E"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Finantzatuko dira jardueren zabalpena eta sustapena egiteko gastuak.</w:t>
            </w:r>
          </w:p>
        </w:tc>
        <w:tc>
          <w:tcPr>
            <w:tcW w:w="5216" w:type="dxa"/>
            <w:gridSpan w:val="4"/>
          </w:tcPr>
          <w:p w14:paraId="1A500506"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Se financiarán los gastos de difusión y promoción de las actividades.</w:t>
            </w:r>
          </w:p>
        </w:tc>
      </w:tr>
      <w:tr w:rsidR="00A563EE" w:rsidRPr="000A7CB9" w14:paraId="7508026E" w14:textId="77777777" w:rsidTr="00FD6250">
        <w:trPr>
          <w:gridBefore w:val="2"/>
          <w:wBefore w:w="221" w:type="dxa"/>
        </w:trPr>
        <w:tc>
          <w:tcPr>
            <w:tcW w:w="4707" w:type="dxa"/>
            <w:gridSpan w:val="2"/>
            <w:hideMark/>
          </w:tcPr>
          <w:p w14:paraId="6E0EE125"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Finantzatuko dira onuradunaren pertsonal gastua, baldin eta diruz lagunduko den jardueran zuzenean parte hartzen badu (hizlari, hezitzaile…). Antolaketa, koordinazio eta antzeko lanak ez dira kontuan hartuko.</w:t>
            </w:r>
          </w:p>
        </w:tc>
        <w:tc>
          <w:tcPr>
            <w:tcW w:w="5216" w:type="dxa"/>
            <w:gridSpan w:val="4"/>
          </w:tcPr>
          <w:p w14:paraId="4BE0401A"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Se financiarán el gastos de personal de la persona beneficiaria, siempre que estén directamente relacionadas con la actividad subvencionada (formación, conferenciante..).  No se considerarán los gastos de organización, coordinación y similares.</w:t>
            </w:r>
          </w:p>
        </w:tc>
      </w:tr>
      <w:tr w:rsidR="00A563EE" w:rsidRPr="000A7CB9" w14:paraId="3E76688B" w14:textId="77777777" w:rsidTr="00FD6250">
        <w:trPr>
          <w:gridBefore w:val="2"/>
          <w:wBefore w:w="221" w:type="dxa"/>
        </w:trPr>
        <w:tc>
          <w:tcPr>
            <w:tcW w:w="4707" w:type="dxa"/>
            <w:gridSpan w:val="2"/>
            <w:hideMark/>
          </w:tcPr>
          <w:p w14:paraId="4F521FC2"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Ez dira finantzatuko inbertsioak.</w:t>
            </w:r>
          </w:p>
        </w:tc>
        <w:tc>
          <w:tcPr>
            <w:tcW w:w="5216" w:type="dxa"/>
            <w:gridSpan w:val="4"/>
          </w:tcPr>
          <w:p w14:paraId="1C99419A"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No se financiarán inversiones.</w:t>
            </w:r>
          </w:p>
        </w:tc>
      </w:tr>
      <w:tr w:rsidR="00A563EE" w:rsidRPr="000A7CB9" w14:paraId="175ACCDD" w14:textId="77777777" w:rsidTr="00FD6250">
        <w:trPr>
          <w:gridBefore w:val="2"/>
          <w:wBefore w:w="221" w:type="dxa"/>
        </w:trPr>
        <w:tc>
          <w:tcPr>
            <w:tcW w:w="4707" w:type="dxa"/>
            <w:gridSpan w:val="2"/>
            <w:hideMark/>
          </w:tcPr>
          <w:p w14:paraId="5F956DCB"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Ez dira finantzatuko jarduerarekin zerikusi zuzena ez duen edozein material erosketa edo zerbitzuen kontratazioa.</w:t>
            </w:r>
          </w:p>
        </w:tc>
        <w:tc>
          <w:tcPr>
            <w:tcW w:w="5216" w:type="dxa"/>
            <w:gridSpan w:val="4"/>
          </w:tcPr>
          <w:p w14:paraId="02A1E1A9"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No se financiará la adquisición de cualquier material o contratación de servicios no relacionado directamente con la actividad.</w:t>
            </w:r>
          </w:p>
        </w:tc>
      </w:tr>
      <w:tr w:rsidR="00A563EE" w:rsidRPr="000A7CB9" w14:paraId="27FE5796" w14:textId="77777777" w:rsidTr="00FD6250">
        <w:trPr>
          <w:gridBefore w:val="2"/>
          <w:wBefore w:w="221" w:type="dxa"/>
        </w:trPr>
        <w:tc>
          <w:tcPr>
            <w:tcW w:w="4707" w:type="dxa"/>
            <w:gridSpan w:val="2"/>
            <w:hideMark/>
          </w:tcPr>
          <w:p w14:paraId="1172042C"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Ez dira finantzatuko udalaren iritziz beste</w:t>
            </w:r>
            <w:r>
              <w:rPr>
                <w:rFonts w:ascii="Garamond" w:eastAsia="Calibri" w:hAnsi="Garamond" w:cs="Arial"/>
                <w:spacing w:val="4"/>
                <w:sz w:val="24"/>
                <w:szCs w:val="24"/>
                <w:lang w:val="eu-ES"/>
              </w:rPr>
              <w:t xml:space="preserve">  </w:t>
            </w:r>
            <w:r w:rsidRPr="000A7CB9">
              <w:rPr>
                <w:rFonts w:ascii="Garamond" w:eastAsia="Calibri" w:hAnsi="Garamond" w:cs="Arial"/>
                <w:spacing w:val="4"/>
                <w:sz w:val="24"/>
                <w:szCs w:val="24"/>
                <w:lang w:val="eu-ES"/>
              </w:rPr>
              <w:t>laguntza programa batzuetan hobeto egokitzen diren jarduerak edo proiektuak.</w:t>
            </w:r>
          </w:p>
        </w:tc>
        <w:tc>
          <w:tcPr>
            <w:tcW w:w="5216" w:type="dxa"/>
            <w:gridSpan w:val="4"/>
          </w:tcPr>
          <w:p w14:paraId="5E16B3D8"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No se financiarán aquellas actividades o proyectos que el Ayuntamiento considere que encajan mejor en otros programas de ayudas.</w:t>
            </w:r>
          </w:p>
        </w:tc>
      </w:tr>
      <w:tr w:rsidR="00A563EE" w:rsidRPr="000A7CB9" w14:paraId="4E4CB1D7" w14:textId="77777777" w:rsidTr="00FD6250">
        <w:trPr>
          <w:gridBefore w:val="2"/>
          <w:wBefore w:w="221" w:type="dxa"/>
        </w:trPr>
        <w:tc>
          <w:tcPr>
            <w:tcW w:w="4707" w:type="dxa"/>
            <w:gridSpan w:val="2"/>
            <w:hideMark/>
          </w:tcPr>
          <w:p w14:paraId="6372E178"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5. Dirulaguntzaren zenbatekoa</w:t>
            </w:r>
          </w:p>
        </w:tc>
        <w:tc>
          <w:tcPr>
            <w:tcW w:w="5216" w:type="dxa"/>
            <w:gridSpan w:val="4"/>
            <w:hideMark/>
          </w:tcPr>
          <w:p w14:paraId="4940997A"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5. Cuantía de la subvención</w:t>
            </w:r>
          </w:p>
        </w:tc>
      </w:tr>
      <w:tr w:rsidR="00A563EE" w:rsidRPr="000A7CB9" w14:paraId="45659928" w14:textId="77777777" w:rsidTr="00FD6250">
        <w:trPr>
          <w:gridBefore w:val="2"/>
          <w:wBefore w:w="221" w:type="dxa"/>
        </w:trPr>
        <w:tc>
          <w:tcPr>
            <w:tcW w:w="4707" w:type="dxa"/>
            <w:gridSpan w:val="2"/>
            <w:hideMark/>
          </w:tcPr>
          <w:p w14:paraId="6F4F5ABF"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Programa honek finantzatuko du jardueraren gastu onargarriaren % 50. Establezimendu bakoitzak, urtean gehienez ere 1.500 euroko dirulaguntza jaso ahalko du.</w:t>
            </w:r>
          </w:p>
        </w:tc>
        <w:tc>
          <w:tcPr>
            <w:tcW w:w="5216" w:type="dxa"/>
            <w:gridSpan w:val="4"/>
          </w:tcPr>
          <w:p w14:paraId="525942D4"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Este programa financiará el 50% del gasto admisible de la actividad. Cada establecimiento podrá percibir un máximo de subvención de 1.500 euros por año.</w:t>
            </w:r>
          </w:p>
        </w:tc>
      </w:tr>
      <w:tr w:rsidR="00A563EE" w:rsidRPr="000A7CB9" w14:paraId="5E4690B0" w14:textId="77777777" w:rsidTr="00FD6250">
        <w:trPr>
          <w:gridBefore w:val="2"/>
          <w:wBefore w:w="221" w:type="dxa"/>
        </w:trPr>
        <w:tc>
          <w:tcPr>
            <w:tcW w:w="4707" w:type="dxa"/>
            <w:gridSpan w:val="2"/>
          </w:tcPr>
          <w:p w14:paraId="65B15AB6"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 xml:space="preserve">Diruz lagungarriak izan daitezkeen pertsonal gastuak (onuradunarenak zein beste profesional batzuenak) izango dira gehienez, udalak antzeko ekintzetarako erreferentzia gisa dituenak. </w:t>
            </w:r>
          </w:p>
        </w:tc>
        <w:tc>
          <w:tcPr>
            <w:tcW w:w="5216" w:type="dxa"/>
            <w:gridSpan w:val="4"/>
          </w:tcPr>
          <w:p w14:paraId="5FF1E762"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En el caso de que se presenten gasto de personal (sean de la persona beneficiaria o de profesionales) se tomará como máximo gasto subvencionable, el importe de referencia del ayuntamiento en actividades similares.</w:t>
            </w:r>
          </w:p>
        </w:tc>
      </w:tr>
      <w:tr w:rsidR="00A563EE" w:rsidRPr="000A7CB9" w14:paraId="590AE640" w14:textId="77777777" w:rsidTr="00FD6250">
        <w:trPr>
          <w:gridBefore w:val="2"/>
          <w:wBefore w:w="221" w:type="dxa"/>
        </w:trPr>
        <w:tc>
          <w:tcPr>
            <w:tcW w:w="4707" w:type="dxa"/>
            <w:gridSpan w:val="2"/>
          </w:tcPr>
          <w:p w14:paraId="542993F7"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Beste gastu batzuei dagokionez, arrazoizkoak ez diren zenbatekoak ez dira onartuko.</w:t>
            </w:r>
          </w:p>
        </w:tc>
        <w:tc>
          <w:tcPr>
            <w:tcW w:w="5216" w:type="dxa"/>
            <w:gridSpan w:val="4"/>
          </w:tcPr>
          <w:p w14:paraId="5A1E5760"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Respecto a otros gastos, no se admitirán importes que no sean razonables.</w:t>
            </w:r>
          </w:p>
        </w:tc>
      </w:tr>
      <w:tr w:rsidR="00A563EE" w:rsidRPr="000A7CB9" w14:paraId="6B943182" w14:textId="77777777" w:rsidTr="00FD6250">
        <w:trPr>
          <w:gridBefore w:val="2"/>
          <w:wBefore w:w="221" w:type="dxa"/>
        </w:trPr>
        <w:tc>
          <w:tcPr>
            <w:tcW w:w="4707" w:type="dxa"/>
            <w:gridSpan w:val="2"/>
            <w:hideMark/>
          </w:tcPr>
          <w:p w14:paraId="12300011"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Udal lokalen erabilerari dagokionez, programa honek finantzatuko du kostuaren % 100.</w:t>
            </w:r>
          </w:p>
        </w:tc>
        <w:tc>
          <w:tcPr>
            <w:tcW w:w="5216" w:type="dxa"/>
            <w:gridSpan w:val="4"/>
          </w:tcPr>
          <w:p w14:paraId="567F4558"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En el caso de uso de locales municipales, este programa financiará el 100% del coste.</w:t>
            </w:r>
          </w:p>
        </w:tc>
      </w:tr>
      <w:tr w:rsidR="00A563EE" w:rsidRPr="000A7CB9" w14:paraId="58F646F3" w14:textId="77777777" w:rsidTr="00FD6250">
        <w:trPr>
          <w:gridBefore w:val="2"/>
          <w:wBefore w:w="221" w:type="dxa"/>
        </w:trPr>
        <w:tc>
          <w:tcPr>
            <w:tcW w:w="4707" w:type="dxa"/>
            <w:gridSpan w:val="2"/>
            <w:hideMark/>
          </w:tcPr>
          <w:p w14:paraId="2F3C41B0"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Jarduerak aurkezten badira hainbat establezimenduren elkarlana sustatuz, establezimendu bakoitzari aplikatuko zaio dagokion dirulaguntza zenbatekoa.</w:t>
            </w:r>
          </w:p>
        </w:tc>
        <w:tc>
          <w:tcPr>
            <w:tcW w:w="5216" w:type="dxa"/>
            <w:gridSpan w:val="4"/>
          </w:tcPr>
          <w:p w14:paraId="35B0C159"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Cuando las actividades se presenten promoviendo la colaboración de varios establecimientos, el importe de la subvención se aplicará a cada uno de ellos.</w:t>
            </w:r>
          </w:p>
        </w:tc>
      </w:tr>
      <w:tr w:rsidR="00A563EE" w:rsidRPr="000A7CB9" w14:paraId="18CD1CC8" w14:textId="77777777" w:rsidTr="00FD6250">
        <w:trPr>
          <w:gridBefore w:val="2"/>
          <w:wBefore w:w="221" w:type="dxa"/>
        </w:trPr>
        <w:tc>
          <w:tcPr>
            <w:tcW w:w="4707" w:type="dxa"/>
            <w:gridSpan w:val="2"/>
            <w:hideMark/>
          </w:tcPr>
          <w:p w14:paraId="7B0CCD63"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Jarduerak eragiten badu diru sarrera bat, ez zaio aplikatuko dirulaguntzaren kalkuluari, baldin eta gainfinantzaziorik ez badago.</w:t>
            </w:r>
          </w:p>
        </w:tc>
        <w:tc>
          <w:tcPr>
            <w:tcW w:w="5216" w:type="dxa"/>
            <w:gridSpan w:val="4"/>
          </w:tcPr>
          <w:p w14:paraId="35304B7F"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En el caso de que la actividad genere un ingreso, no se aplicará al cálculo de la subvención, siempre que no exista sobrefinanciación.</w:t>
            </w:r>
          </w:p>
        </w:tc>
      </w:tr>
      <w:tr w:rsidR="00A563EE" w:rsidRPr="000A7CB9" w14:paraId="414EA521" w14:textId="77777777" w:rsidTr="00FD6250">
        <w:trPr>
          <w:gridBefore w:val="2"/>
          <w:wBefore w:w="221" w:type="dxa"/>
        </w:trPr>
        <w:tc>
          <w:tcPr>
            <w:tcW w:w="4707" w:type="dxa"/>
            <w:gridSpan w:val="2"/>
            <w:hideMark/>
          </w:tcPr>
          <w:p w14:paraId="0FD5EFBD"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6. Jardueraren zabalpena</w:t>
            </w:r>
          </w:p>
        </w:tc>
        <w:tc>
          <w:tcPr>
            <w:tcW w:w="5216" w:type="dxa"/>
            <w:gridSpan w:val="4"/>
            <w:hideMark/>
          </w:tcPr>
          <w:p w14:paraId="1D5AD94A"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6. Divulgación de la actividad</w:t>
            </w:r>
          </w:p>
        </w:tc>
      </w:tr>
      <w:tr w:rsidR="00A563EE" w:rsidRPr="000A7CB9" w14:paraId="2FFE5803" w14:textId="77777777" w:rsidTr="00FD6250">
        <w:trPr>
          <w:gridBefore w:val="2"/>
          <w:wBefore w:w="221" w:type="dxa"/>
        </w:trPr>
        <w:tc>
          <w:tcPr>
            <w:tcW w:w="4707" w:type="dxa"/>
            <w:gridSpan w:val="2"/>
          </w:tcPr>
          <w:p w14:paraId="0121B424"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Jardueraren zabalpena egiteko orduan, bermatuko da informazioa helduko dela herritar eta interes gune guztietara. Bermatuko da informazioa irisgarria izatea.</w:t>
            </w:r>
          </w:p>
        </w:tc>
        <w:tc>
          <w:tcPr>
            <w:tcW w:w="5216" w:type="dxa"/>
            <w:gridSpan w:val="4"/>
          </w:tcPr>
          <w:p w14:paraId="050871B1"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La difusión de la actividad se realizará de manera que se garantice la información a la ciudadanía y a los puntos de interés. Se garantizará la accesibilidad de la información.</w:t>
            </w:r>
          </w:p>
        </w:tc>
      </w:tr>
      <w:tr w:rsidR="00A563EE" w:rsidRPr="000A7CB9" w14:paraId="2658B1C9" w14:textId="77777777" w:rsidTr="00FD6250">
        <w:trPr>
          <w:gridBefore w:val="2"/>
          <w:wBefore w:w="221" w:type="dxa"/>
        </w:trPr>
        <w:tc>
          <w:tcPr>
            <w:tcW w:w="4707" w:type="dxa"/>
            <w:gridSpan w:val="2"/>
          </w:tcPr>
          <w:p w14:paraId="4B833FB7"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Jardueraren zabalpenerako erabiliko diren euskarriek, fisioak zein elektronikoa, antolatzailearen izenarekin batera, udalaren logo ofiziala eramango dute.</w:t>
            </w:r>
          </w:p>
        </w:tc>
        <w:tc>
          <w:tcPr>
            <w:tcW w:w="5216" w:type="dxa"/>
            <w:gridSpan w:val="4"/>
          </w:tcPr>
          <w:p w14:paraId="05303B1E"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Los soportes, tanto físicos como electrónicos, que se utilicen para la divulgación, irán acompañados del logo oficial del Ayuntamiento junto con el de la organización.</w:t>
            </w:r>
          </w:p>
        </w:tc>
      </w:tr>
      <w:tr w:rsidR="00A563EE" w:rsidRPr="000A7CB9" w14:paraId="2863FEE2" w14:textId="77777777" w:rsidTr="00FD6250">
        <w:trPr>
          <w:gridBefore w:val="2"/>
          <w:wBefore w:w="221" w:type="dxa"/>
        </w:trPr>
        <w:tc>
          <w:tcPr>
            <w:tcW w:w="4707" w:type="dxa"/>
            <w:gridSpan w:val="2"/>
            <w:hideMark/>
          </w:tcPr>
          <w:p w14:paraId="33A9353A"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7. Dirulaguntza zelan eskatu</w:t>
            </w:r>
          </w:p>
        </w:tc>
        <w:tc>
          <w:tcPr>
            <w:tcW w:w="5216" w:type="dxa"/>
            <w:gridSpan w:val="4"/>
            <w:hideMark/>
          </w:tcPr>
          <w:p w14:paraId="7D6BB74D"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7. Forma de solicitud de la subvención</w:t>
            </w:r>
          </w:p>
        </w:tc>
      </w:tr>
      <w:tr w:rsidR="00A563EE" w:rsidRPr="000A7CB9" w14:paraId="7D7F9655" w14:textId="77777777" w:rsidTr="00FD6250">
        <w:trPr>
          <w:gridBefore w:val="2"/>
          <w:wBefore w:w="221" w:type="dxa"/>
        </w:trPr>
        <w:tc>
          <w:tcPr>
            <w:tcW w:w="4707" w:type="dxa"/>
            <w:gridSpan w:val="2"/>
            <w:hideMark/>
          </w:tcPr>
          <w:p w14:paraId="1F35EBF6" w14:textId="77777777" w:rsidR="00A563EE" w:rsidRPr="000A7CB9" w:rsidRDefault="00A563EE" w:rsidP="00FD6250">
            <w:p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Dirulaguntzak eskatzeko, agiri hauek aurkeztuko dira:</w:t>
            </w:r>
          </w:p>
        </w:tc>
        <w:tc>
          <w:tcPr>
            <w:tcW w:w="5216" w:type="dxa"/>
            <w:gridSpan w:val="4"/>
            <w:hideMark/>
          </w:tcPr>
          <w:p w14:paraId="72A9F742"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Para solicitar la subvención, deberá presentar la siguiente documentación:</w:t>
            </w:r>
          </w:p>
        </w:tc>
      </w:tr>
      <w:tr w:rsidR="00A563EE" w:rsidRPr="000A7CB9" w14:paraId="420D9955" w14:textId="77777777" w:rsidTr="00FD6250">
        <w:trPr>
          <w:gridBefore w:val="2"/>
          <w:wBefore w:w="221" w:type="dxa"/>
        </w:trPr>
        <w:tc>
          <w:tcPr>
            <w:tcW w:w="4707" w:type="dxa"/>
            <w:gridSpan w:val="2"/>
            <w:hideMark/>
          </w:tcPr>
          <w:p w14:paraId="22B748B8" w14:textId="77777777" w:rsidR="00A563EE" w:rsidRPr="000A7CB9" w:rsidRDefault="00A563EE" w:rsidP="00A563EE">
            <w:pPr>
              <w:numPr>
                <w:ilvl w:val="0"/>
                <w:numId w:val="44"/>
              </w:num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Eskaera orria beteta</w:t>
            </w:r>
          </w:p>
        </w:tc>
        <w:tc>
          <w:tcPr>
            <w:tcW w:w="5216" w:type="dxa"/>
            <w:gridSpan w:val="4"/>
            <w:hideMark/>
          </w:tcPr>
          <w:p w14:paraId="6C6D8ED6" w14:textId="77777777" w:rsidR="00A563EE" w:rsidRPr="000A7CB9" w:rsidRDefault="00A563EE" w:rsidP="00A563EE">
            <w:pPr>
              <w:numPr>
                <w:ilvl w:val="0"/>
                <w:numId w:val="45"/>
              </w:numPr>
              <w:autoSpaceDE w:val="0"/>
              <w:autoSpaceDN w:val="0"/>
              <w:adjustRightInd w:val="0"/>
              <w:spacing w:before="120" w:after="120"/>
              <w:ind w:right="113"/>
              <w:jc w:val="both"/>
              <w:rPr>
                <w:rFonts w:ascii="Garamond" w:eastAsia="Calibri" w:hAnsi="Garamond" w:cs="Arial"/>
                <w:spacing w:val="4"/>
                <w:sz w:val="24"/>
                <w:szCs w:val="24"/>
              </w:rPr>
            </w:pPr>
            <w:r w:rsidRPr="000A7CB9">
              <w:rPr>
                <w:rFonts w:ascii="Garamond" w:eastAsia="Calibri" w:hAnsi="Garamond" w:cs="Arial"/>
                <w:spacing w:val="4"/>
                <w:sz w:val="24"/>
                <w:szCs w:val="24"/>
              </w:rPr>
              <w:t>Impreso de solicitud cumplimentado.</w:t>
            </w:r>
          </w:p>
        </w:tc>
      </w:tr>
      <w:tr w:rsidR="00A563EE" w:rsidRPr="000A7CB9" w14:paraId="0CFB7BCA" w14:textId="77777777" w:rsidTr="00FD6250">
        <w:trPr>
          <w:gridBefore w:val="2"/>
          <w:wBefore w:w="221" w:type="dxa"/>
        </w:trPr>
        <w:tc>
          <w:tcPr>
            <w:tcW w:w="4707" w:type="dxa"/>
            <w:gridSpan w:val="2"/>
            <w:hideMark/>
          </w:tcPr>
          <w:p w14:paraId="1EC039CF" w14:textId="77777777" w:rsidR="00A563EE" w:rsidRPr="000A7CB9" w:rsidRDefault="00A563EE" w:rsidP="00A563EE">
            <w:pPr>
              <w:numPr>
                <w:ilvl w:val="0"/>
                <w:numId w:val="44"/>
              </w:num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Memoria labur bat ondoko informazioarekin:</w:t>
            </w:r>
          </w:p>
        </w:tc>
        <w:tc>
          <w:tcPr>
            <w:tcW w:w="5216" w:type="dxa"/>
            <w:gridSpan w:val="4"/>
          </w:tcPr>
          <w:p w14:paraId="4F766B34" w14:textId="77777777" w:rsidR="00A563EE" w:rsidRPr="000A7CB9" w:rsidRDefault="00A563EE" w:rsidP="00A563EE">
            <w:pPr>
              <w:numPr>
                <w:ilvl w:val="0"/>
                <w:numId w:val="45"/>
              </w:numPr>
              <w:autoSpaceDE w:val="0"/>
              <w:autoSpaceDN w:val="0"/>
              <w:adjustRightInd w:val="0"/>
              <w:spacing w:before="120" w:after="120"/>
              <w:ind w:right="113"/>
              <w:jc w:val="both"/>
              <w:rPr>
                <w:rFonts w:ascii="Garamond" w:eastAsia="Calibri" w:hAnsi="Garamond" w:cs="Arial"/>
                <w:spacing w:val="4"/>
                <w:sz w:val="24"/>
                <w:szCs w:val="24"/>
              </w:rPr>
            </w:pPr>
            <w:r w:rsidRPr="000A7CB9">
              <w:rPr>
                <w:rFonts w:ascii="Garamond" w:eastAsia="Calibri" w:hAnsi="Garamond" w:cs="Arial"/>
                <w:spacing w:val="4"/>
                <w:sz w:val="24"/>
                <w:szCs w:val="24"/>
              </w:rPr>
              <w:t>Una pequeña memoria con la siguiente información:</w:t>
            </w:r>
          </w:p>
        </w:tc>
      </w:tr>
      <w:tr w:rsidR="00A563EE" w:rsidRPr="000A7CB9" w14:paraId="6E0D55B4" w14:textId="77777777" w:rsidTr="00FD6250">
        <w:trPr>
          <w:gridBefore w:val="2"/>
          <w:wBefore w:w="221" w:type="dxa"/>
        </w:trPr>
        <w:tc>
          <w:tcPr>
            <w:tcW w:w="4707" w:type="dxa"/>
            <w:gridSpan w:val="2"/>
            <w:hideMark/>
          </w:tcPr>
          <w:p w14:paraId="26C8BC51" w14:textId="77777777" w:rsidR="00A563EE" w:rsidRPr="000A7CB9" w:rsidRDefault="00A563EE" w:rsidP="00A563EE">
            <w:pPr>
              <w:numPr>
                <w:ilvl w:val="1"/>
                <w:numId w:val="44"/>
              </w:numPr>
              <w:autoSpaceDE w:val="0"/>
              <w:autoSpaceDN w:val="0"/>
              <w:adjustRightInd w:val="0"/>
              <w:spacing w:before="120" w:after="120"/>
              <w:ind w:left="1061" w:right="113" w:hanging="567"/>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Jardueraren helburua.</w:t>
            </w:r>
          </w:p>
          <w:p w14:paraId="7DED3149" w14:textId="77777777" w:rsidR="00A563EE" w:rsidRPr="000A7CB9" w:rsidRDefault="00A563EE" w:rsidP="00A563EE">
            <w:pPr>
              <w:numPr>
                <w:ilvl w:val="1"/>
                <w:numId w:val="44"/>
              </w:numPr>
              <w:autoSpaceDE w:val="0"/>
              <w:autoSpaceDN w:val="0"/>
              <w:adjustRightInd w:val="0"/>
              <w:spacing w:before="120" w:after="120"/>
              <w:ind w:left="1061" w:right="113" w:hanging="567"/>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Jarduera zertan datzan.</w:t>
            </w:r>
          </w:p>
          <w:p w14:paraId="0F88B0C3" w14:textId="77777777" w:rsidR="00A563EE" w:rsidRPr="000A7CB9" w:rsidRDefault="00A563EE" w:rsidP="00A563EE">
            <w:pPr>
              <w:numPr>
                <w:ilvl w:val="1"/>
                <w:numId w:val="44"/>
              </w:numPr>
              <w:autoSpaceDE w:val="0"/>
              <w:autoSpaceDN w:val="0"/>
              <w:adjustRightInd w:val="0"/>
              <w:spacing w:before="120" w:after="120"/>
              <w:ind w:left="1061" w:right="113" w:hanging="567"/>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Non eta noiz izango den.</w:t>
            </w:r>
          </w:p>
          <w:p w14:paraId="09F1EA68" w14:textId="77777777" w:rsidR="00A563EE" w:rsidRPr="000A7CB9" w:rsidRDefault="00A563EE" w:rsidP="00A563EE">
            <w:pPr>
              <w:numPr>
                <w:ilvl w:val="1"/>
                <w:numId w:val="44"/>
              </w:numPr>
              <w:autoSpaceDE w:val="0"/>
              <w:autoSpaceDN w:val="0"/>
              <w:adjustRightInd w:val="0"/>
              <w:spacing w:before="120" w:after="120"/>
              <w:ind w:left="1061" w:right="113" w:hanging="567"/>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Nori zuzenduta izango den eta parte hartze kopurua.</w:t>
            </w:r>
          </w:p>
          <w:p w14:paraId="20BA48C9" w14:textId="77777777" w:rsidR="00A563EE" w:rsidRPr="000A7CB9" w:rsidRDefault="00A563EE" w:rsidP="00A563EE">
            <w:pPr>
              <w:numPr>
                <w:ilvl w:val="1"/>
                <w:numId w:val="44"/>
              </w:numPr>
              <w:autoSpaceDE w:val="0"/>
              <w:autoSpaceDN w:val="0"/>
              <w:adjustRightInd w:val="0"/>
              <w:spacing w:before="120" w:after="120"/>
              <w:ind w:left="1061" w:right="113" w:hanging="567"/>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Jarduera gauzatzeko zer baliabide eta azpiegitura erabiliko diren.</w:t>
            </w:r>
          </w:p>
          <w:p w14:paraId="258718EB" w14:textId="77777777" w:rsidR="00A563EE" w:rsidRPr="000A7CB9" w:rsidRDefault="00A563EE" w:rsidP="00A563EE">
            <w:pPr>
              <w:numPr>
                <w:ilvl w:val="1"/>
                <w:numId w:val="44"/>
              </w:numPr>
              <w:autoSpaceDE w:val="0"/>
              <w:autoSpaceDN w:val="0"/>
              <w:adjustRightInd w:val="0"/>
              <w:spacing w:before="120" w:after="120"/>
              <w:ind w:left="1061" w:right="113" w:hanging="567"/>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Jardueraren kostua.</w:t>
            </w:r>
          </w:p>
          <w:p w14:paraId="4AD3B74D" w14:textId="77777777" w:rsidR="00A563EE" w:rsidRPr="000A7CB9" w:rsidRDefault="00A563EE" w:rsidP="00A563EE">
            <w:pPr>
              <w:numPr>
                <w:ilvl w:val="1"/>
                <w:numId w:val="44"/>
              </w:numPr>
              <w:autoSpaceDE w:val="0"/>
              <w:autoSpaceDN w:val="0"/>
              <w:adjustRightInd w:val="0"/>
              <w:spacing w:before="120" w:after="120"/>
              <w:ind w:left="1061" w:right="113" w:hanging="567"/>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Udal instalazioak edo materiala erabiliko den.</w:t>
            </w:r>
          </w:p>
        </w:tc>
        <w:tc>
          <w:tcPr>
            <w:tcW w:w="5216" w:type="dxa"/>
            <w:gridSpan w:val="4"/>
          </w:tcPr>
          <w:p w14:paraId="372BED33" w14:textId="77777777" w:rsidR="00A563EE" w:rsidRPr="000A7CB9" w:rsidRDefault="00A563EE" w:rsidP="00A563EE">
            <w:pPr>
              <w:numPr>
                <w:ilvl w:val="1"/>
                <w:numId w:val="45"/>
              </w:numPr>
              <w:autoSpaceDE w:val="0"/>
              <w:autoSpaceDN w:val="0"/>
              <w:adjustRightInd w:val="0"/>
              <w:spacing w:before="120" w:after="120"/>
              <w:ind w:left="737" w:right="113" w:hanging="283"/>
              <w:jc w:val="both"/>
              <w:rPr>
                <w:rFonts w:ascii="Garamond" w:eastAsia="Calibri" w:hAnsi="Garamond" w:cs="Arial"/>
                <w:spacing w:val="4"/>
                <w:sz w:val="24"/>
                <w:szCs w:val="24"/>
              </w:rPr>
            </w:pPr>
            <w:r w:rsidRPr="000A7CB9">
              <w:rPr>
                <w:rFonts w:ascii="Garamond" w:eastAsia="Calibri" w:hAnsi="Garamond" w:cs="Arial"/>
                <w:spacing w:val="4"/>
                <w:sz w:val="24"/>
                <w:szCs w:val="24"/>
              </w:rPr>
              <w:t>Objetivo de la actividad.</w:t>
            </w:r>
          </w:p>
          <w:p w14:paraId="2B378A68" w14:textId="77777777" w:rsidR="00A563EE" w:rsidRPr="000A7CB9" w:rsidRDefault="00A563EE" w:rsidP="00A563EE">
            <w:pPr>
              <w:numPr>
                <w:ilvl w:val="1"/>
                <w:numId w:val="45"/>
              </w:numPr>
              <w:autoSpaceDE w:val="0"/>
              <w:autoSpaceDN w:val="0"/>
              <w:adjustRightInd w:val="0"/>
              <w:spacing w:before="120" w:after="120"/>
              <w:ind w:left="737" w:right="113" w:hanging="283"/>
              <w:jc w:val="both"/>
              <w:rPr>
                <w:rFonts w:ascii="Garamond" w:eastAsia="Calibri" w:hAnsi="Garamond" w:cs="Arial"/>
                <w:spacing w:val="4"/>
                <w:sz w:val="24"/>
                <w:szCs w:val="24"/>
              </w:rPr>
            </w:pPr>
            <w:r w:rsidRPr="000A7CB9">
              <w:rPr>
                <w:rFonts w:ascii="Garamond" w:eastAsia="Calibri" w:hAnsi="Garamond" w:cs="Arial"/>
                <w:spacing w:val="4"/>
                <w:sz w:val="24"/>
                <w:szCs w:val="24"/>
              </w:rPr>
              <w:t>En qué consiste la actividad.</w:t>
            </w:r>
          </w:p>
          <w:p w14:paraId="0CC57932" w14:textId="77777777" w:rsidR="00A563EE" w:rsidRPr="000A7CB9" w:rsidRDefault="00A563EE" w:rsidP="00A563EE">
            <w:pPr>
              <w:numPr>
                <w:ilvl w:val="1"/>
                <w:numId w:val="45"/>
              </w:numPr>
              <w:autoSpaceDE w:val="0"/>
              <w:autoSpaceDN w:val="0"/>
              <w:adjustRightInd w:val="0"/>
              <w:spacing w:before="120" w:after="120"/>
              <w:ind w:left="737" w:right="113" w:hanging="283"/>
              <w:jc w:val="both"/>
              <w:rPr>
                <w:rFonts w:ascii="Garamond" w:eastAsia="Calibri" w:hAnsi="Garamond" w:cs="Arial"/>
                <w:spacing w:val="4"/>
                <w:sz w:val="24"/>
                <w:szCs w:val="24"/>
              </w:rPr>
            </w:pPr>
            <w:r w:rsidRPr="000A7CB9">
              <w:rPr>
                <w:rFonts w:ascii="Garamond" w:eastAsia="Calibri" w:hAnsi="Garamond" w:cs="Arial"/>
                <w:spacing w:val="4"/>
                <w:sz w:val="24"/>
                <w:szCs w:val="24"/>
              </w:rPr>
              <w:t>Lugar y fecha.</w:t>
            </w:r>
          </w:p>
          <w:p w14:paraId="0EC73C99" w14:textId="77777777" w:rsidR="00A563EE" w:rsidRPr="000A7CB9" w:rsidRDefault="00A563EE" w:rsidP="00A563EE">
            <w:pPr>
              <w:numPr>
                <w:ilvl w:val="1"/>
                <w:numId w:val="45"/>
              </w:numPr>
              <w:autoSpaceDE w:val="0"/>
              <w:autoSpaceDN w:val="0"/>
              <w:adjustRightInd w:val="0"/>
              <w:spacing w:before="120" w:after="120"/>
              <w:ind w:left="737" w:right="113" w:hanging="283"/>
              <w:jc w:val="both"/>
              <w:rPr>
                <w:rFonts w:ascii="Garamond" w:eastAsia="Calibri" w:hAnsi="Garamond" w:cs="Arial"/>
                <w:spacing w:val="4"/>
                <w:sz w:val="24"/>
                <w:szCs w:val="24"/>
              </w:rPr>
            </w:pPr>
            <w:r w:rsidRPr="000A7CB9">
              <w:rPr>
                <w:rFonts w:ascii="Garamond" w:eastAsia="Calibri" w:hAnsi="Garamond" w:cs="Arial"/>
                <w:spacing w:val="4"/>
                <w:sz w:val="24"/>
                <w:szCs w:val="24"/>
              </w:rPr>
              <w:t>A quién está dirigida y número de participantes.</w:t>
            </w:r>
          </w:p>
          <w:p w14:paraId="0C6C6D5C" w14:textId="77777777" w:rsidR="00A563EE" w:rsidRPr="000A7CB9" w:rsidRDefault="00A563EE" w:rsidP="00A563EE">
            <w:pPr>
              <w:numPr>
                <w:ilvl w:val="1"/>
                <w:numId w:val="45"/>
              </w:numPr>
              <w:autoSpaceDE w:val="0"/>
              <w:autoSpaceDN w:val="0"/>
              <w:adjustRightInd w:val="0"/>
              <w:spacing w:before="120" w:after="120"/>
              <w:ind w:left="737" w:right="113" w:hanging="283"/>
              <w:jc w:val="both"/>
              <w:rPr>
                <w:rFonts w:ascii="Garamond" w:eastAsia="Calibri" w:hAnsi="Garamond" w:cs="Arial"/>
                <w:spacing w:val="4"/>
                <w:sz w:val="24"/>
                <w:szCs w:val="24"/>
              </w:rPr>
            </w:pPr>
            <w:r w:rsidRPr="000A7CB9">
              <w:rPr>
                <w:rFonts w:ascii="Garamond" w:eastAsia="Calibri" w:hAnsi="Garamond" w:cs="Arial"/>
                <w:spacing w:val="4"/>
                <w:sz w:val="24"/>
                <w:szCs w:val="24"/>
              </w:rPr>
              <w:t>Recursos e infraestructuras que se utilizarán para el desarrollo de la actividad.</w:t>
            </w:r>
          </w:p>
          <w:p w14:paraId="36AC299B" w14:textId="77777777" w:rsidR="00A563EE" w:rsidRPr="000A7CB9" w:rsidRDefault="00A563EE" w:rsidP="00A563EE">
            <w:pPr>
              <w:numPr>
                <w:ilvl w:val="1"/>
                <w:numId w:val="45"/>
              </w:numPr>
              <w:autoSpaceDE w:val="0"/>
              <w:autoSpaceDN w:val="0"/>
              <w:adjustRightInd w:val="0"/>
              <w:spacing w:before="120" w:after="120"/>
              <w:ind w:left="737" w:right="113" w:hanging="283"/>
              <w:jc w:val="both"/>
              <w:rPr>
                <w:rFonts w:ascii="Garamond" w:eastAsia="Calibri" w:hAnsi="Garamond" w:cs="Arial"/>
                <w:spacing w:val="4"/>
                <w:sz w:val="24"/>
                <w:szCs w:val="24"/>
              </w:rPr>
            </w:pPr>
            <w:r w:rsidRPr="000A7CB9">
              <w:rPr>
                <w:rFonts w:ascii="Garamond" w:eastAsia="Calibri" w:hAnsi="Garamond" w:cs="Arial"/>
                <w:spacing w:val="4"/>
                <w:sz w:val="24"/>
                <w:szCs w:val="24"/>
              </w:rPr>
              <w:t>El coste de la actividad.</w:t>
            </w:r>
          </w:p>
          <w:p w14:paraId="05C4E838" w14:textId="77777777" w:rsidR="00A563EE" w:rsidRPr="000A7CB9" w:rsidRDefault="00A563EE" w:rsidP="00A563EE">
            <w:pPr>
              <w:numPr>
                <w:ilvl w:val="1"/>
                <w:numId w:val="45"/>
              </w:numPr>
              <w:autoSpaceDE w:val="0"/>
              <w:autoSpaceDN w:val="0"/>
              <w:adjustRightInd w:val="0"/>
              <w:spacing w:before="120" w:after="120"/>
              <w:ind w:left="737" w:right="113" w:hanging="283"/>
              <w:jc w:val="both"/>
              <w:rPr>
                <w:rFonts w:ascii="Garamond" w:eastAsia="Calibri" w:hAnsi="Garamond" w:cs="Arial"/>
                <w:spacing w:val="4"/>
                <w:sz w:val="24"/>
                <w:szCs w:val="24"/>
              </w:rPr>
            </w:pPr>
            <w:r w:rsidRPr="000A7CB9">
              <w:rPr>
                <w:rFonts w:ascii="Garamond" w:eastAsia="Calibri" w:hAnsi="Garamond" w:cs="Arial"/>
                <w:spacing w:val="4"/>
                <w:sz w:val="24"/>
                <w:szCs w:val="24"/>
              </w:rPr>
              <w:t>Si se utilizarán instalaciones o material municipal</w:t>
            </w:r>
          </w:p>
        </w:tc>
      </w:tr>
      <w:tr w:rsidR="00A563EE" w:rsidRPr="000A7CB9" w14:paraId="0426BF34" w14:textId="77777777" w:rsidTr="00FD6250">
        <w:trPr>
          <w:gridBefore w:val="2"/>
          <w:wBefore w:w="221" w:type="dxa"/>
        </w:trPr>
        <w:tc>
          <w:tcPr>
            <w:tcW w:w="4707" w:type="dxa"/>
            <w:gridSpan w:val="2"/>
            <w:hideMark/>
          </w:tcPr>
          <w:p w14:paraId="109DBE6C" w14:textId="77777777" w:rsidR="00A563EE" w:rsidRPr="000A7CB9" w:rsidRDefault="00A563EE" w:rsidP="00A563EE">
            <w:pPr>
              <w:numPr>
                <w:ilvl w:val="0"/>
                <w:numId w:val="44"/>
              </w:num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Aktibitatearen IFZ, pertsona juridikoen kasuan, edo NAN, pertsona fisikoa denean.</w:t>
            </w:r>
          </w:p>
        </w:tc>
        <w:tc>
          <w:tcPr>
            <w:tcW w:w="5216" w:type="dxa"/>
            <w:gridSpan w:val="4"/>
            <w:hideMark/>
          </w:tcPr>
          <w:p w14:paraId="0E9EFB98" w14:textId="77777777" w:rsidR="00A563EE" w:rsidRPr="000A7CB9" w:rsidRDefault="00A563EE" w:rsidP="00A563EE">
            <w:pPr>
              <w:numPr>
                <w:ilvl w:val="0"/>
                <w:numId w:val="45"/>
              </w:numPr>
              <w:autoSpaceDE w:val="0"/>
              <w:autoSpaceDN w:val="0"/>
              <w:adjustRightInd w:val="0"/>
              <w:spacing w:before="120" w:after="120"/>
              <w:ind w:right="113"/>
              <w:jc w:val="both"/>
              <w:rPr>
                <w:rFonts w:ascii="Garamond" w:eastAsia="Calibri" w:hAnsi="Garamond" w:cs="Arial"/>
                <w:spacing w:val="4"/>
                <w:sz w:val="24"/>
                <w:szCs w:val="24"/>
              </w:rPr>
            </w:pPr>
            <w:r w:rsidRPr="000A7CB9">
              <w:rPr>
                <w:rFonts w:ascii="Garamond" w:eastAsia="Calibri" w:hAnsi="Garamond" w:cs="Arial"/>
                <w:spacing w:val="4"/>
                <w:sz w:val="24"/>
                <w:szCs w:val="24"/>
              </w:rPr>
              <w:t>NIF de la actividad en caso de pertenecer a una persona jurídica o DNI en caso de persona física.</w:t>
            </w:r>
          </w:p>
        </w:tc>
      </w:tr>
      <w:tr w:rsidR="00A563EE" w:rsidRPr="000A7CB9" w14:paraId="07C58646" w14:textId="77777777" w:rsidTr="00FD6250">
        <w:trPr>
          <w:gridBefore w:val="2"/>
          <w:wBefore w:w="221" w:type="dxa"/>
        </w:trPr>
        <w:tc>
          <w:tcPr>
            <w:tcW w:w="4707" w:type="dxa"/>
            <w:gridSpan w:val="2"/>
            <w:hideMark/>
          </w:tcPr>
          <w:p w14:paraId="5D81DE38" w14:textId="77777777" w:rsidR="00A563EE" w:rsidRPr="000A7CB9" w:rsidRDefault="00A563EE" w:rsidP="00A563EE">
            <w:pPr>
              <w:numPr>
                <w:ilvl w:val="0"/>
                <w:numId w:val="44"/>
              </w:num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Enpresak JEZn altan egotearen ziurtagiria.</w:t>
            </w:r>
          </w:p>
        </w:tc>
        <w:tc>
          <w:tcPr>
            <w:tcW w:w="5216" w:type="dxa"/>
            <w:gridSpan w:val="4"/>
            <w:hideMark/>
          </w:tcPr>
          <w:p w14:paraId="5A36EA40" w14:textId="77777777" w:rsidR="00A563EE" w:rsidRPr="000A7CB9" w:rsidRDefault="00A563EE" w:rsidP="00A563EE">
            <w:pPr>
              <w:numPr>
                <w:ilvl w:val="0"/>
                <w:numId w:val="45"/>
              </w:numPr>
              <w:autoSpaceDE w:val="0"/>
              <w:autoSpaceDN w:val="0"/>
              <w:adjustRightInd w:val="0"/>
              <w:spacing w:before="120" w:after="120"/>
              <w:ind w:right="113"/>
              <w:jc w:val="both"/>
              <w:rPr>
                <w:rFonts w:ascii="Garamond" w:eastAsia="Calibri" w:hAnsi="Garamond" w:cs="Arial"/>
                <w:spacing w:val="4"/>
                <w:sz w:val="24"/>
                <w:szCs w:val="24"/>
              </w:rPr>
            </w:pPr>
            <w:r w:rsidRPr="000A7CB9">
              <w:rPr>
                <w:rFonts w:ascii="Garamond" w:eastAsia="Calibri" w:hAnsi="Garamond" w:cs="Arial"/>
                <w:spacing w:val="4"/>
                <w:sz w:val="24"/>
                <w:szCs w:val="24"/>
              </w:rPr>
              <w:t>Certificado de alta en el IAE de la empresa.</w:t>
            </w:r>
          </w:p>
        </w:tc>
      </w:tr>
      <w:tr w:rsidR="00A563EE" w:rsidRPr="000A7CB9" w14:paraId="7B37A6F4" w14:textId="77777777" w:rsidTr="00FD6250">
        <w:trPr>
          <w:gridBefore w:val="2"/>
          <w:wBefore w:w="221" w:type="dxa"/>
        </w:trPr>
        <w:tc>
          <w:tcPr>
            <w:tcW w:w="4707" w:type="dxa"/>
            <w:gridSpan w:val="2"/>
            <w:hideMark/>
          </w:tcPr>
          <w:p w14:paraId="3FBCE9EC" w14:textId="77777777" w:rsidR="00A563EE" w:rsidRPr="000A7CB9" w:rsidRDefault="00A563EE" w:rsidP="00A563EE">
            <w:pPr>
              <w:numPr>
                <w:ilvl w:val="0"/>
                <w:numId w:val="44"/>
              </w:num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Beste agiri gehigarri batzuk, Arrasateko Udalak beharrezko iritziz gero eskatzea.</w:t>
            </w:r>
          </w:p>
        </w:tc>
        <w:tc>
          <w:tcPr>
            <w:tcW w:w="5216" w:type="dxa"/>
            <w:gridSpan w:val="4"/>
            <w:hideMark/>
          </w:tcPr>
          <w:p w14:paraId="4D66C8F1" w14:textId="77777777" w:rsidR="00A563EE" w:rsidRPr="000A7CB9" w:rsidRDefault="00A563EE" w:rsidP="00A563EE">
            <w:pPr>
              <w:numPr>
                <w:ilvl w:val="0"/>
                <w:numId w:val="45"/>
              </w:numPr>
              <w:autoSpaceDE w:val="0"/>
              <w:autoSpaceDN w:val="0"/>
              <w:adjustRightInd w:val="0"/>
              <w:spacing w:before="120" w:after="120"/>
              <w:ind w:right="113"/>
              <w:jc w:val="both"/>
              <w:rPr>
                <w:rFonts w:ascii="Garamond" w:eastAsia="Calibri" w:hAnsi="Garamond" w:cs="Arial"/>
                <w:spacing w:val="4"/>
                <w:sz w:val="24"/>
                <w:szCs w:val="24"/>
              </w:rPr>
            </w:pPr>
            <w:r w:rsidRPr="000A7CB9">
              <w:rPr>
                <w:rFonts w:ascii="Garamond" w:eastAsia="Calibri" w:hAnsi="Garamond" w:cs="Arial"/>
                <w:spacing w:val="4"/>
                <w:sz w:val="24"/>
                <w:szCs w:val="24"/>
              </w:rPr>
              <w:t>Otra documentación adicional que, en su caso, se considere necesaria solicitar al Ayuntamiento de Arrasate.</w:t>
            </w:r>
          </w:p>
        </w:tc>
      </w:tr>
      <w:tr w:rsidR="00A563EE" w:rsidRPr="000A7CB9" w14:paraId="0F53FCE8" w14:textId="77777777" w:rsidTr="00FD6250">
        <w:trPr>
          <w:gridBefore w:val="2"/>
          <w:wBefore w:w="221" w:type="dxa"/>
        </w:trPr>
        <w:tc>
          <w:tcPr>
            <w:tcW w:w="4707" w:type="dxa"/>
            <w:gridSpan w:val="2"/>
          </w:tcPr>
          <w:p w14:paraId="210CE3F1" w14:textId="77777777" w:rsidR="00A563EE" w:rsidRPr="000A7CB9" w:rsidRDefault="00A563EE" w:rsidP="00A563EE">
            <w:pPr>
              <w:numPr>
                <w:ilvl w:val="0"/>
                <w:numId w:val="44"/>
              </w:num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Dirulaguntza eskabideak udalaren egoitza elektronikoaren bitartez aurkeztuko dira.</w:t>
            </w:r>
          </w:p>
        </w:tc>
        <w:tc>
          <w:tcPr>
            <w:tcW w:w="5216" w:type="dxa"/>
            <w:gridSpan w:val="4"/>
            <w:hideMark/>
          </w:tcPr>
          <w:p w14:paraId="06914D6D" w14:textId="77777777" w:rsidR="00A563EE" w:rsidRPr="000A7CB9" w:rsidRDefault="00A563EE" w:rsidP="00A563EE">
            <w:pPr>
              <w:numPr>
                <w:ilvl w:val="0"/>
                <w:numId w:val="45"/>
              </w:numPr>
              <w:autoSpaceDE w:val="0"/>
              <w:autoSpaceDN w:val="0"/>
              <w:adjustRightInd w:val="0"/>
              <w:spacing w:before="120" w:after="120"/>
              <w:ind w:right="113"/>
              <w:jc w:val="both"/>
              <w:rPr>
                <w:rFonts w:ascii="Garamond" w:eastAsia="Calibri" w:hAnsi="Garamond" w:cs="Arial"/>
                <w:spacing w:val="4"/>
                <w:sz w:val="24"/>
                <w:szCs w:val="24"/>
              </w:rPr>
            </w:pPr>
            <w:r w:rsidRPr="000A7CB9">
              <w:rPr>
                <w:rFonts w:ascii="Garamond" w:eastAsia="Calibri" w:hAnsi="Garamond" w:cs="Arial"/>
                <w:spacing w:val="4"/>
                <w:sz w:val="24"/>
                <w:szCs w:val="24"/>
              </w:rPr>
              <w:t>Las solicitudes de subvención se presentarán a través de la sede electrónica del Ayuntamiento.</w:t>
            </w:r>
          </w:p>
        </w:tc>
      </w:tr>
      <w:tr w:rsidR="00A563EE" w:rsidRPr="000A7CB9" w14:paraId="7A877FFA" w14:textId="77777777" w:rsidTr="00FD6250">
        <w:trPr>
          <w:gridBefore w:val="2"/>
          <w:wBefore w:w="221" w:type="dxa"/>
        </w:trPr>
        <w:tc>
          <w:tcPr>
            <w:tcW w:w="4707" w:type="dxa"/>
            <w:gridSpan w:val="2"/>
            <w:hideMark/>
          </w:tcPr>
          <w:p w14:paraId="241A0D80"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8. Eskaerak aurkezteko epea.</w:t>
            </w:r>
          </w:p>
        </w:tc>
        <w:tc>
          <w:tcPr>
            <w:tcW w:w="5216" w:type="dxa"/>
            <w:gridSpan w:val="4"/>
            <w:hideMark/>
          </w:tcPr>
          <w:p w14:paraId="1684AA57"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rPr>
            </w:pPr>
            <w:r w:rsidRPr="000A7CB9">
              <w:rPr>
                <w:rFonts w:ascii="Garamond" w:eastAsia="Calibri" w:hAnsi="Garamond" w:cs="Arial"/>
                <w:b/>
                <w:bCs/>
                <w:spacing w:val="4"/>
                <w:sz w:val="24"/>
                <w:szCs w:val="24"/>
              </w:rPr>
              <w:t>8. Plazo de presentación de solicitudes.</w:t>
            </w:r>
          </w:p>
        </w:tc>
      </w:tr>
      <w:tr w:rsidR="00A563EE" w:rsidRPr="000A7CB9" w14:paraId="7803A12F" w14:textId="77777777" w:rsidTr="00FD6250">
        <w:trPr>
          <w:gridBefore w:val="2"/>
          <w:wBefore w:w="221" w:type="dxa"/>
        </w:trPr>
        <w:tc>
          <w:tcPr>
            <w:tcW w:w="4707" w:type="dxa"/>
            <w:gridSpan w:val="2"/>
            <w:hideMark/>
          </w:tcPr>
          <w:p w14:paraId="3B4598C0"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Eskaerak aurkeztu ahal izango dira behin udalak oinarri hauek onartuta, urte bukaera arte.</w:t>
            </w:r>
          </w:p>
        </w:tc>
        <w:tc>
          <w:tcPr>
            <w:tcW w:w="5216" w:type="dxa"/>
            <w:gridSpan w:val="4"/>
          </w:tcPr>
          <w:p w14:paraId="7801CC32"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rPr>
            </w:pPr>
            <w:r w:rsidRPr="000A7CB9">
              <w:rPr>
                <w:rFonts w:ascii="Garamond" w:eastAsia="Calibri" w:hAnsi="Garamond" w:cs="Arial"/>
                <w:spacing w:val="4"/>
                <w:sz w:val="24"/>
                <w:szCs w:val="24"/>
              </w:rPr>
              <w:t>Las solicitudes podrán presentarse una vez aprobadas las presentes bases por el Ayuntamiento, hasta final de año.</w:t>
            </w:r>
          </w:p>
        </w:tc>
      </w:tr>
      <w:tr w:rsidR="00A563EE" w:rsidRPr="000A7CB9" w14:paraId="2B02E58B" w14:textId="77777777" w:rsidTr="00FD6250">
        <w:trPr>
          <w:gridBefore w:val="2"/>
          <w:wBefore w:w="221" w:type="dxa"/>
        </w:trPr>
        <w:tc>
          <w:tcPr>
            <w:tcW w:w="4707" w:type="dxa"/>
            <w:gridSpan w:val="2"/>
            <w:hideMark/>
          </w:tcPr>
          <w:p w14:paraId="3E4B6E34"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9. Justifikazioa.</w:t>
            </w:r>
          </w:p>
        </w:tc>
        <w:tc>
          <w:tcPr>
            <w:tcW w:w="5216" w:type="dxa"/>
            <w:gridSpan w:val="4"/>
          </w:tcPr>
          <w:p w14:paraId="6ECF8A8B"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9. Justificación.</w:t>
            </w:r>
          </w:p>
        </w:tc>
      </w:tr>
      <w:tr w:rsidR="00A563EE" w:rsidRPr="000A7CB9" w14:paraId="20C9FA72" w14:textId="77777777" w:rsidTr="00FD6250">
        <w:trPr>
          <w:gridBefore w:val="2"/>
          <w:wBefore w:w="221" w:type="dxa"/>
        </w:trPr>
        <w:tc>
          <w:tcPr>
            <w:tcW w:w="4707" w:type="dxa"/>
            <w:gridSpan w:val="2"/>
            <w:hideMark/>
          </w:tcPr>
          <w:p w14:paraId="292CC077"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Jardueraren justifikazioa egingo da, gehienez ekintza gauzatu eta hilabeteko epean.</w:t>
            </w:r>
          </w:p>
        </w:tc>
        <w:tc>
          <w:tcPr>
            <w:tcW w:w="5216" w:type="dxa"/>
            <w:gridSpan w:val="4"/>
          </w:tcPr>
          <w:p w14:paraId="34E06D33"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La justificación de la actividad se realizará en el plazo máximo de un mes desde la ejecución de la acción.</w:t>
            </w:r>
          </w:p>
        </w:tc>
      </w:tr>
      <w:tr w:rsidR="00A563EE" w:rsidRPr="000A7CB9" w14:paraId="0DCA323F" w14:textId="77777777" w:rsidTr="00FD6250">
        <w:trPr>
          <w:gridBefore w:val="2"/>
          <w:wBefore w:w="221" w:type="dxa"/>
        </w:trPr>
        <w:tc>
          <w:tcPr>
            <w:tcW w:w="4707" w:type="dxa"/>
            <w:gridSpan w:val="2"/>
          </w:tcPr>
          <w:p w14:paraId="7F99B4BD"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Dagoeneko gauzatuta dauden jardueren kasuan, justifikazioa egingo da, gehienez eskaera egin eta hilabeteko epean.</w:t>
            </w:r>
          </w:p>
        </w:tc>
        <w:tc>
          <w:tcPr>
            <w:tcW w:w="5216" w:type="dxa"/>
            <w:gridSpan w:val="4"/>
          </w:tcPr>
          <w:p w14:paraId="46B7A1E2"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En cuanto a las actividades que ya estén ejecutadas, la justificación se realizará en el plazo máximo de un mes desde su solicitud.</w:t>
            </w:r>
          </w:p>
        </w:tc>
      </w:tr>
      <w:tr w:rsidR="00A563EE" w:rsidRPr="000A7CB9" w14:paraId="0C644503" w14:textId="77777777" w:rsidTr="00FD6250">
        <w:trPr>
          <w:gridBefore w:val="2"/>
          <w:wBefore w:w="221" w:type="dxa"/>
        </w:trPr>
        <w:tc>
          <w:tcPr>
            <w:tcW w:w="4707" w:type="dxa"/>
            <w:gridSpan w:val="2"/>
            <w:hideMark/>
          </w:tcPr>
          <w:p w14:paraId="20F657E1"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Gastuak justifikatzeko, dokumentu hauek aurkeztuko dira:</w:t>
            </w:r>
          </w:p>
        </w:tc>
        <w:tc>
          <w:tcPr>
            <w:tcW w:w="5216" w:type="dxa"/>
            <w:gridSpan w:val="4"/>
          </w:tcPr>
          <w:p w14:paraId="25962709"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Para la justificación de los gastos se presentarán los siguientes documentos:</w:t>
            </w:r>
          </w:p>
        </w:tc>
      </w:tr>
      <w:tr w:rsidR="00A563EE" w:rsidRPr="000A7CB9" w14:paraId="34F4EF34" w14:textId="77777777" w:rsidTr="00FD6250">
        <w:trPr>
          <w:gridBefore w:val="2"/>
          <w:wBefore w:w="221" w:type="dxa"/>
        </w:trPr>
        <w:tc>
          <w:tcPr>
            <w:tcW w:w="4707" w:type="dxa"/>
            <w:gridSpan w:val="2"/>
            <w:hideMark/>
          </w:tcPr>
          <w:p w14:paraId="7DB8352A" w14:textId="77777777" w:rsidR="00A563EE" w:rsidRPr="000A7CB9" w:rsidRDefault="00A563EE" w:rsidP="00A563EE">
            <w:pPr>
              <w:numPr>
                <w:ilvl w:val="0"/>
                <w:numId w:val="46"/>
              </w:num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Ekintzaren memoria labur bat (egindako jarduerak, non eta noiz egin diren, zenbat pertsonak parte hartu duten, argazkiak …)</w:t>
            </w:r>
          </w:p>
          <w:p w14:paraId="1EDC8B7D" w14:textId="77777777" w:rsidR="00A563EE" w:rsidRPr="000A7CB9" w:rsidRDefault="00A563EE" w:rsidP="00A563EE">
            <w:pPr>
              <w:numPr>
                <w:ilvl w:val="0"/>
                <w:numId w:val="46"/>
              </w:num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Gastuen fakturak</w:t>
            </w:r>
          </w:p>
          <w:p w14:paraId="0DDFFE60" w14:textId="77777777" w:rsidR="00A563EE" w:rsidRPr="000A7CB9" w:rsidRDefault="00A563EE" w:rsidP="00A563EE">
            <w:pPr>
              <w:numPr>
                <w:ilvl w:val="0"/>
                <w:numId w:val="46"/>
              </w:num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Fakturen ordainketa agiriak</w:t>
            </w:r>
          </w:p>
        </w:tc>
        <w:tc>
          <w:tcPr>
            <w:tcW w:w="5216" w:type="dxa"/>
            <w:gridSpan w:val="4"/>
          </w:tcPr>
          <w:p w14:paraId="652E52AF" w14:textId="77777777" w:rsidR="00A563EE" w:rsidRPr="000A7CB9" w:rsidRDefault="00A563EE" w:rsidP="00A563EE">
            <w:pPr>
              <w:numPr>
                <w:ilvl w:val="0"/>
                <w:numId w:val="47"/>
              </w:num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Breve memoria de la actividad (actividades realizadas, lugar y fecha de realización, nº de personas que han participado en la misma, fotos…)</w:t>
            </w:r>
          </w:p>
          <w:p w14:paraId="3D26EB0D" w14:textId="77777777" w:rsidR="00A563EE" w:rsidRPr="000A7CB9" w:rsidRDefault="00A563EE" w:rsidP="00A563EE">
            <w:pPr>
              <w:numPr>
                <w:ilvl w:val="0"/>
                <w:numId w:val="47"/>
              </w:num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Factura de gastos</w:t>
            </w:r>
          </w:p>
          <w:p w14:paraId="191425A5" w14:textId="77777777" w:rsidR="00A563EE" w:rsidRPr="000A7CB9" w:rsidRDefault="00A563EE" w:rsidP="00A563EE">
            <w:pPr>
              <w:numPr>
                <w:ilvl w:val="0"/>
                <w:numId w:val="47"/>
              </w:numPr>
              <w:autoSpaceDE w:val="0"/>
              <w:autoSpaceDN w:val="0"/>
              <w:adjustRightInd w:val="0"/>
              <w:spacing w:before="120" w:after="120"/>
              <w:ind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Recibos los pagos realizados</w:t>
            </w:r>
          </w:p>
        </w:tc>
      </w:tr>
      <w:tr w:rsidR="00A563EE" w:rsidRPr="000A7CB9" w14:paraId="65B0591C" w14:textId="77777777" w:rsidTr="00FD6250">
        <w:trPr>
          <w:gridBefore w:val="2"/>
          <w:wBefore w:w="221" w:type="dxa"/>
        </w:trPr>
        <w:tc>
          <w:tcPr>
            <w:tcW w:w="4707" w:type="dxa"/>
            <w:gridSpan w:val="2"/>
            <w:hideMark/>
          </w:tcPr>
          <w:p w14:paraId="33896393"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10. Programaren diru eskuragarritasuna.</w:t>
            </w:r>
          </w:p>
        </w:tc>
        <w:tc>
          <w:tcPr>
            <w:tcW w:w="5216" w:type="dxa"/>
            <w:gridSpan w:val="4"/>
            <w:hideMark/>
          </w:tcPr>
          <w:p w14:paraId="38BDD565"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10. Disponibilidad económica del programa.</w:t>
            </w:r>
          </w:p>
        </w:tc>
      </w:tr>
      <w:tr w:rsidR="00A563EE" w:rsidRPr="000A7CB9" w14:paraId="5032D34B" w14:textId="77777777" w:rsidTr="00FD6250">
        <w:trPr>
          <w:gridBefore w:val="2"/>
          <w:wBefore w:w="221" w:type="dxa"/>
        </w:trPr>
        <w:tc>
          <w:tcPr>
            <w:tcW w:w="4707" w:type="dxa"/>
            <w:gridSpan w:val="2"/>
            <w:hideMark/>
          </w:tcPr>
          <w:p w14:paraId="395763B6"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Programa hau finantzatuko da 2024ko Udal Aurrekontuko 0700</w:t>
            </w:r>
            <w:r>
              <w:rPr>
                <w:rFonts w:ascii="Garamond" w:eastAsia="Calibri" w:hAnsi="Garamond" w:cs="Arial"/>
                <w:spacing w:val="4"/>
                <w:sz w:val="24"/>
                <w:szCs w:val="24"/>
                <w:lang w:val="eu-ES"/>
              </w:rPr>
              <w:t>.</w:t>
            </w:r>
            <w:r w:rsidRPr="000A7CB9">
              <w:rPr>
                <w:rFonts w:ascii="Garamond" w:eastAsia="Calibri" w:hAnsi="Garamond" w:cs="Arial"/>
                <w:spacing w:val="4"/>
                <w:sz w:val="24"/>
                <w:szCs w:val="24"/>
                <w:lang w:val="eu-ES"/>
              </w:rPr>
              <w:t>471</w:t>
            </w:r>
            <w:r>
              <w:rPr>
                <w:rFonts w:ascii="Garamond" w:eastAsia="Calibri" w:hAnsi="Garamond" w:cs="Arial"/>
                <w:spacing w:val="4"/>
                <w:sz w:val="24"/>
                <w:szCs w:val="24"/>
                <w:lang w:val="eu-ES"/>
              </w:rPr>
              <w:t>.</w:t>
            </w:r>
            <w:r w:rsidRPr="000A7CB9">
              <w:rPr>
                <w:rFonts w:ascii="Garamond" w:eastAsia="Calibri" w:hAnsi="Garamond" w:cs="Arial"/>
                <w:spacing w:val="4"/>
                <w:sz w:val="24"/>
                <w:szCs w:val="24"/>
                <w:lang w:val="eu-ES"/>
              </w:rPr>
              <w:t>431</w:t>
            </w:r>
            <w:r>
              <w:rPr>
                <w:rFonts w:ascii="Garamond" w:eastAsia="Calibri" w:hAnsi="Garamond" w:cs="Arial"/>
                <w:spacing w:val="4"/>
                <w:sz w:val="24"/>
                <w:szCs w:val="24"/>
                <w:lang w:val="eu-ES"/>
              </w:rPr>
              <w:t>.</w:t>
            </w:r>
            <w:r w:rsidRPr="000A7CB9">
              <w:rPr>
                <w:rFonts w:ascii="Garamond" w:eastAsia="Calibri" w:hAnsi="Garamond" w:cs="Arial"/>
                <w:spacing w:val="4"/>
                <w:sz w:val="24"/>
                <w:szCs w:val="24"/>
                <w:lang w:val="eu-ES"/>
              </w:rPr>
              <w:t>00</w:t>
            </w:r>
            <w:r>
              <w:rPr>
                <w:rFonts w:ascii="Garamond" w:eastAsia="Calibri" w:hAnsi="Garamond" w:cs="Arial"/>
                <w:spacing w:val="4"/>
                <w:sz w:val="24"/>
                <w:szCs w:val="24"/>
                <w:lang w:val="eu-ES"/>
              </w:rPr>
              <w:t>.</w:t>
            </w:r>
            <w:r w:rsidRPr="000A7CB9">
              <w:rPr>
                <w:rFonts w:ascii="Garamond" w:eastAsia="Calibri" w:hAnsi="Garamond" w:cs="Arial"/>
                <w:spacing w:val="4"/>
                <w:sz w:val="24"/>
                <w:szCs w:val="24"/>
                <w:lang w:val="eu-ES"/>
              </w:rPr>
              <w:t>01 “Toki Merkataritza sustatzeko dirulaguntzak” partidatik. Partida horren zuzkidura 6.000 eurokoa izango da.</w:t>
            </w:r>
          </w:p>
        </w:tc>
        <w:tc>
          <w:tcPr>
            <w:tcW w:w="5216" w:type="dxa"/>
            <w:gridSpan w:val="4"/>
            <w:hideMark/>
          </w:tcPr>
          <w:p w14:paraId="6898FD1B"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rPr>
            </w:pPr>
            <w:r w:rsidRPr="000A7CB9">
              <w:rPr>
                <w:rFonts w:ascii="Garamond" w:eastAsia="Calibri" w:hAnsi="Garamond" w:cs="Arial"/>
                <w:spacing w:val="4"/>
                <w:sz w:val="24"/>
                <w:szCs w:val="24"/>
              </w:rPr>
              <w:t xml:space="preserve">Este programa será financiado con cargo a la partida presupuestaria </w:t>
            </w:r>
            <w:bookmarkStart w:id="0" w:name="_Hlk135903364"/>
            <w:r w:rsidRPr="009919F4">
              <w:rPr>
                <w:rFonts w:ascii="Garamond" w:eastAsia="Calibri" w:hAnsi="Garamond" w:cs="Arial"/>
                <w:spacing w:val="4"/>
                <w:sz w:val="24"/>
                <w:szCs w:val="24"/>
              </w:rPr>
              <w:t xml:space="preserve">del Presupuesto Municipal 2024 </w:t>
            </w:r>
            <w:r w:rsidRPr="000A7CB9">
              <w:rPr>
                <w:rFonts w:ascii="Garamond" w:eastAsia="Calibri" w:hAnsi="Garamond" w:cs="Arial"/>
                <w:spacing w:val="4"/>
                <w:sz w:val="24"/>
                <w:szCs w:val="24"/>
              </w:rPr>
              <w:t>0700</w:t>
            </w:r>
            <w:r w:rsidRPr="009919F4">
              <w:rPr>
                <w:rFonts w:ascii="Garamond" w:eastAsia="Calibri" w:hAnsi="Garamond" w:cs="Arial"/>
                <w:spacing w:val="4"/>
                <w:sz w:val="24"/>
                <w:szCs w:val="24"/>
              </w:rPr>
              <w:t>.</w:t>
            </w:r>
            <w:r w:rsidRPr="000A7CB9">
              <w:rPr>
                <w:rFonts w:ascii="Garamond" w:eastAsia="Calibri" w:hAnsi="Garamond" w:cs="Arial"/>
                <w:spacing w:val="4"/>
                <w:sz w:val="24"/>
                <w:szCs w:val="24"/>
              </w:rPr>
              <w:t>471</w:t>
            </w:r>
            <w:r w:rsidRPr="009919F4">
              <w:rPr>
                <w:rFonts w:ascii="Garamond" w:eastAsia="Calibri" w:hAnsi="Garamond" w:cs="Arial"/>
                <w:spacing w:val="4"/>
                <w:sz w:val="24"/>
                <w:szCs w:val="24"/>
              </w:rPr>
              <w:t>.</w:t>
            </w:r>
            <w:r w:rsidRPr="000A7CB9">
              <w:rPr>
                <w:rFonts w:ascii="Garamond" w:eastAsia="Calibri" w:hAnsi="Garamond" w:cs="Arial"/>
                <w:spacing w:val="4"/>
                <w:sz w:val="24"/>
                <w:szCs w:val="24"/>
              </w:rPr>
              <w:t>431</w:t>
            </w:r>
            <w:r w:rsidRPr="009919F4">
              <w:rPr>
                <w:rFonts w:ascii="Garamond" w:eastAsia="Calibri" w:hAnsi="Garamond" w:cs="Arial"/>
                <w:spacing w:val="4"/>
                <w:sz w:val="24"/>
                <w:szCs w:val="24"/>
              </w:rPr>
              <w:t>.</w:t>
            </w:r>
            <w:r w:rsidRPr="000A7CB9">
              <w:rPr>
                <w:rFonts w:ascii="Garamond" w:eastAsia="Calibri" w:hAnsi="Garamond" w:cs="Arial"/>
                <w:spacing w:val="4"/>
                <w:sz w:val="24"/>
                <w:szCs w:val="24"/>
              </w:rPr>
              <w:t>00</w:t>
            </w:r>
            <w:r w:rsidRPr="009919F4">
              <w:rPr>
                <w:rFonts w:ascii="Garamond" w:eastAsia="Calibri" w:hAnsi="Garamond" w:cs="Arial"/>
                <w:spacing w:val="4"/>
                <w:sz w:val="24"/>
                <w:szCs w:val="24"/>
              </w:rPr>
              <w:t>.</w:t>
            </w:r>
            <w:r w:rsidRPr="000A7CB9">
              <w:rPr>
                <w:rFonts w:ascii="Garamond" w:eastAsia="Calibri" w:hAnsi="Garamond" w:cs="Arial"/>
                <w:spacing w:val="4"/>
                <w:sz w:val="24"/>
                <w:szCs w:val="24"/>
              </w:rPr>
              <w:t xml:space="preserve">01 </w:t>
            </w:r>
            <w:bookmarkEnd w:id="0"/>
            <w:r w:rsidRPr="000A7CB9">
              <w:rPr>
                <w:rFonts w:ascii="Garamond" w:eastAsia="Calibri" w:hAnsi="Garamond" w:cs="Arial"/>
                <w:spacing w:val="4"/>
                <w:sz w:val="24"/>
                <w:szCs w:val="24"/>
              </w:rPr>
              <w:t xml:space="preserve">“Subvenciones para el fomento del comercio local”. La disponibilidad de la partida será de 6.000 euros. </w:t>
            </w:r>
          </w:p>
        </w:tc>
      </w:tr>
      <w:tr w:rsidR="00A563EE" w:rsidRPr="000A7CB9" w14:paraId="7FEA6169" w14:textId="77777777" w:rsidTr="00FD6250">
        <w:trPr>
          <w:gridBefore w:val="2"/>
          <w:wBefore w:w="221" w:type="dxa"/>
        </w:trPr>
        <w:tc>
          <w:tcPr>
            <w:tcW w:w="4707" w:type="dxa"/>
            <w:gridSpan w:val="2"/>
            <w:hideMark/>
          </w:tcPr>
          <w:p w14:paraId="48E0BFF5"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Ezarritako diru kopurua agortutakoan bukatutzat emango da programa, udalak propio erabaki ezean kreditua handitzea.</w:t>
            </w:r>
          </w:p>
        </w:tc>
        <w:tc>
          <w:tcPr>
            <w:tcW w:w="5216" w:type="dxa"/>
            <w:gridSpan w:val="4"/>
            <w:hideMark/>
          </w:tcPr>
          <w:p w14:paraId="7131006E"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El programa se dará por concluido cuando su consignación presupuestaria se agote, a no ser que el Ayuntamiento expresamente decida aumentar dicho crédito.</w:t>
            </w:r>
          </w:p>
        </w:tc>
      </w:tr>
      <w:tr w:rsidR="00A563EE" w:rsidRPr="000A7CB9" w14:paraId="188453B0" w14:textId="77777777" w:rsidTr="00FD6250">
        <w:trPr>
          <w:gridBefore w:val="1"/>
          <w:gridAfter w:val="2"/>
          <w:wBefore w:w="108" w:type="dxa"/>
          <w:wAfter w:w="113" w:type="dxa"/>
        </w:trPr>
        <w:tc>
          <w:tcPr>
            <w:tcW w:w="4707" w:type="dxa"/>
            <w:gridSpan w:val="2"/>
            <w:shd w:val="clear" w:color="auto" w:fill="FFFFFF"/>
            <w:hideMark/>
          </w:tcPr>
          <w:p w14:paraId="5DA7F73F"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11.  Eskaerak aztertzea eta ebaztea</w:t>
            </w:r>
          </w:p>
        </w:tc>
        <w:tc>
          <w:tcPr>
            <w:tcW w:w="5216" w:type="dxa"/>
            <w:gridSpan w:val="3"/>
            <w:shd w:val="clear" w:color="auto" w:fill="FFFFFF"/>
            <w:hideMark/>
          </w:tcPr>
          <w:p w14:paraId="0FC520B4"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11. Análisis y resolución de solicitudes</w:t>
            </w:r>
          </w:p>
        </w:tc>
      </w:tr>
      <w:tr w:rsidR="00A563EE" w:rsidRPr="000A7CB9" w14:paraId="1BEAAE64" w14:textId="77777777" w:rsidTr="00FD6250">
        <w:trPr>
          <w:gridBefore w:val="1"/>
          <w:gridAfter w:val="2"/>
          <w:wBefore w:w="108" w:type="dxa"/>
          <w:wAfter w:w="113" w:type="dxa"/>
        </w:trPr>
        <w:tc>
          <w:tcPr>
            <w:tcW w:w="4707" w:type="dxa"/>
            <w:gridSpan w:val="2"/>
            <w:shd w:val="clear" w:color="auto" w:fill="FFFFFF"/>
            <w:hideMark/>
          </w:tcPr>
          <w:p w14:paraId="278B468E"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Programa honen espedienteak tramitatzeaz Merkataritzako unitate administratiboa arduratuko da.</w:t>
            </w:r>
          </w:p>
        </w:tc>
        <w:tc>
          <w:tcPr>
            <w:tcW w:w="5216" w:type="dxa"/>
            <w:gridSpan w:val="3"/>
            <w:shd w:val="clear" w:color="auto" w:fill="FFFFFF"/>
            <w:hideMark/>
          </w:tcPr>
          <w:p w14:paraId="251E713B"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La tramitación de los expedientes de este programa corresponderá a la unidad administrativa de Comercio.</w:t>
            </w:r>
          </w:p>
        </w:tc>
      </w:tr>
      <w:tr w:rsidR="00A563EE" w:rsidRPr="000A7CB9" w14:paraId="26E937FC" w14:textId="77777777" w:rsidTr="00FD6250">
        <w:trPr>
          <w:gridBefore w:val="1"/>
          <w:gridAfter w:val="2"/>
          <w:wBefore w:w="108" w:type="dxa"/>
          <w:wAfter w:w="113" w:type="dxa"/>
        </w:trPr>
        <w:tc>
          <w:tcPr>
            <w:tcW w:w="4707" w:type="dxa"/>
            <w:gridSpan w:val="2"/>
            <w:shd w:val="clear" w:color="auto" w:fill="FFFFFF"/>
            <w:hideMark/>
          </w:tcPr>
          <w:p w14:paraId="1530F086"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Eskaerak aurkeztutako ordenan aztertu eta erabakiko ditu udalak, programaren kreditu agortu arte.</w:t>
            </w:r>
          </w:p>
        </w:tc>
        <w:tc>
          <w:tcPr>
            <w:tcW w:w="5216" w:type="dxa"/>
            <w:gridSpan w:val="3"/>
            <w:shd w:val="clear" w:color="auto" w:fill="FFFFFF"/>
            <w:hideMark/>
          </w:tcPr>
          <w:p w14:paraId="1187EF04"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Las solicitudes se resolverán por orden de presentación, hasta que se agote la consignación presupuestaria.</w:t>
            </w:r>
          </w:p>
        </w:tc>
      </w:tr>
      <w:tr w:rsidR="00A563EE" w:rsidRPr="000A7CB9" w14:paraId="55875C56" w14:textId="77777777" w:rsidTr="00FD6250">
        <w:trPr>
          <w:gridBefore w:val="1"/>
          <w:gridAfter w:val="2"/>
          <w:wBefore w:w="108" w:type="dxa"/>
          <w:wAfter w:w="113" w:type="dxa"/>
        </w:trPr>
        <w:tc>
          <w:tcPr>
            <w:tcW w:w="4707" w:type="dxa"/>
            <w:gridSpan w:val="2"/>
            <w:shd w:val="clear" w:color="auto" w:fill="FFFFFF"/>
            <w:hideMark/>
          </w:tcPr>
          <w:p w14:paraId="5C15759E"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Eskabideak edo harekin batera doan nahitaezko dokumentazioak akatsen bat izanez gero edo osatu barik egonez gero, interesdunek 10 eguneko epea izango dute antzemandako akatsak zuzentzeko, udalak egindako errekerimendua jakinarazi eta hurrengo egunetik aurrera.</w:t>
            </w:r>
          </w:p>
        </w:tc>
        <w:tc>
          <w:tcPr>
            <w:tcW w:w="5216" w:type="dxa"/>
            <w:gridSpan w:val="3"/>
            <w:shd w:val="clear" w:color="auto" w:fill="FFFFFF"/>
            <w:hideMark/>
          </w:tcPr>
          <w:p w14:paraId="3E4E1BA5"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Cuando la solicitud o la documentación preceptiva que la acompaña adolezca de algún defecto o sea incompleta, los interesados dispondrán de un plazo de 10 días, contados a partir del siguiente al de la notificación del requerimiento efectuado por el Ayuntamiento, para subsanar los defectos observados.</w:t>
            </w:r>
          </w:p>
        </w:tc>
      </w:tr>
      <w:tr w:rsidR="00A563EE" w:rsidRPr="000A7CB9" w14:paraId="76337811" w14:textId="77777777" w:rsidTr="00FD6250">
        <w:trPr>
          <w:gridBefore w:val="1"/>
          <w:gridAfter w:val="2"/>
          <w:wBefore w:w="108" w:type="dxa"/>
          <w:wAfter w:w="113" w:type="dxa"/>
        </w:trPr>
        <w:tc>
          <w:tcPr>
            <w:tcW w:w="4707" w:type="dxa"/>
            <w:gridSpan w:val="2"/>
            <w:shd w:val="clear" w:color="auto" w:fill="FFFFFF"/>
            <w:hideMark/>
          </w:tcPr>
          <w:p w14:paraId="44EE2F73"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Horiek zuzendu barik, emandako epea igaroz gero, udalak ez du onartuko dirulaguntza eskabidea, eta beste tramiterik egin barik artxibatu egingo du espedientea.</w:t>
            </w:r>
          </w:p>
        </w:tc>
        <w:tc>
          <w:tcPr>
            <w:tcW w:w="5216" w:type="dxa"/>
            <w:gridSpan w:val="3"/>
            <w:shd w:val="clear" w:color="auto" w:fill="FFFFFF"/>
            <w:hideMark/>
          </w:tcPr>
          <w:p w14:paraId="009F3150"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Transcurrido el plazo concedido sin haber procedido a la subsanación, el Ayuntamiento inadmitirá la solicitud de subvención y archivará el expediente sin más trámite.</w:t>
            </w:r>
          </w:p>
        </w:tc>
      </w:tr>
      <w:tr w:rsidR="00A563EE" w:rsidRPr="000A7CB9" w14:paraId="60FB2C72" w14:textId="77777777" w:rsidTr="00FD6250">
        <w:trPr>
          <w:gridBefore w:val="1"/>
          <w:gridAfter w:val="2"/>
          <w:wBefore w:w="108" w:type="dxa"/>
          <w:wAfter w:w="113" w:type="dxa"/>
        </w:trPr>
        <w:tc>
          <w:tcPr>
            <w:tcW w:w="4707" w:type="dxa"/>
            <w:gridSpan w:val="2"/>
            <w:hideMark/>
          </w:tcPr>
          <w:p w14:paraId="2F92123F"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12. Ordaintzeko modua</w:t>
            </w:r>
          </w:p>
        </w:tc>
        <w:tc>
          <w:tcPr>
            <w:tcW w:w="5216" w:type="dxa"/>
            <w:gridSpan w:val="3"/>
            <w:hideMark/>
          </w:tcPr>
          <w:p w14:paraId="11D2D9D3"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12. Forma de pago</w:t>
            </w:r>
          </w:p>
        </w:tc>
      </w:tr>
      <w:tr w:rsidR="00A563EE" w:rsidRPr="000A7CB9" w14:paraId="280405A5" w14:textId="77777777" w:rsidTr="00FD6250">
        <w:trPr>
          <w:gridBefore w:val="1"/>
          <w:gridAfter w:val="2"/>
          <w:wBefore w:w="108" w:type="dxa"/>
          <w:wAfter w:w="113" w:type="dxa"/>
        </w:trPr>
        <w:tc>
          <w:tcPr>
            <w:tcW w:w="4707" w:type="dxa"/>
            <w:gridSpan w:val="2"/>
            <w:hideMark/>
          </w:tcPr>
          <w:p w14:paraId="1EE5057B"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Udalak laguntzak ordainduko ditu eskaerak jaso eta ebatzi ahala.</w:t>
            </w:r>
          </w:p>
        </w:tc>
        <w:tc>
          <w:tcPr>
            <w:tcW w:w="5216" w:type="dxa"/>
            <w:gridSpan w:val="3"/>
            <w:hideMark/>
          </w:tcPr>
          <w:p w14:paraId="53100105"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El Ayuntamiento abonará las ayudas en función de la recepción y resolución de las mismas.</w:t>
            </w:r>
          </w:p>
        </w:tc>
      </w:tr>
      <w:tr w:rsidR="00A563EE" w:rsidRPr="000A7CB9" w14:paraId="770AF56E" w14:textId="77777777" w:rsidTr="00FD6250">
        <w:trPr>
          <w:gridBefore w:val="1"/>
          <w:gridAfter w:val="2"/>
          <w:wBefore w:w="108" w:type="dxa"/>
          <w:wAfter w:w="113" w:type="dxa"/>
        </w:trPr>
        <w:tc>
          <w:tcPr>
            <w:tcW w:w="4707" w:type="dxa"/>
            <w:gridSpan w:val="2"/>
            <w:hideMark/>
          </w:tcPr>
          <w:p w14:paraId="3D5942D7"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13. Bateragarritasuna beste dirulaguntza batzuekin</w:t>
            </w:r>
          </w:p>
        </w:tc>
        <w:tc>
          <w:tcPr>
            <w:tcW w:w="5216" w:type="dxa"/>
            <w:gridSpan w:val="3"/>
            <w:hideMark/>
          </w:tcPr>
          <w:p w14:paraId="2465F8EA"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13. Compatibilidad con otras subvenciones</w:t>
            </w:r>
          </w:p>
        </w:tc>
      </w:tr>
      <w:tr w:rsidR="00A563EE" w:rsidRPr="000A7CB9" w14:paraId="7A1F9D7C" w14:textId="77777777" w:rsidTr="00FD6250">
        <w:trPr>
          <w:gridBefore w:val="1"/>
          <w:gridAfter w:val="2"/>
          <w:wBefore w:w="108" w:type="dxa"/>
          <w:wAfter w:w="113" w:type="dxa"/>
        </w:trPr>
        <w:tc>
          <w:tcPr>
            <w:tcW w:w="4707" w:type="dxa"/>
            <w:gridSpan w:val="2"/>
            <w:hideMark/>
          </w:tcPr>
          <w:p w14:paraId="7A7687A6"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Programa honetan aurreikusitako laguntzak bateragarriak izango dira beste edozein laguntzarekin, kontzeptu beragatik beste erakunde publiko edo pribatuetatik jasotzen direnean, betiere ez bada gertatzen gainfinantzaketarik; izan ere,  kasu horretan,  programa honen bidez emandako laguntza gutxituko da soberakinari dagokion zenbatekoan.</w:t>
            </w:r>
          </w:p>
        </w:tc>
        <w:tc>
          <w:tcPr>
            <w:tcW w:w="5216" w:type="dxa"/>
            <w:gridSpan w:val="3"/>
            <w:hideMark/>
          </w:tcPr>
          <w:p w14:paraId="303EF3E6"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Las ayudas previstas en el presente Programa serán compatibles con otras que por el mismo concepto pudieran percibirse de otras entidades públicas o privadas, siempre que de ello no se derive sobrefinanciación, en cuyo caso la ayuda concedida en virtud de este Programa se reducirá en la cantidad correspondiente al exceso.</w:t>
            </w:r>
          </w:p>
        </w:tc>
      </w:tr>
      <w:tr w:rsidR="00A563EE" w:rsidRPr="000A7CB9" w14:paraId="1F642B1B" w14:textId="77777777" w:rsidTr="00FD6250">
        <w:trPr>
          <w:gridBefore w:val="1"/>
          <w:gridAfter w:val="2"/>
          <w:wBefore w:w="108" w:type="dxa"/>
          <w:wAfter w:w="113" w:type="dxa"/>
        </w:trPr>
        <w:tc>
          <w:tcPr>
            <w:tcW w:w="4707" w:type="dxa"/>
            <w:gridSpan w:val="2"/>
            <w:hideMark/>
          </w:tcPr>
          <w:p w14:paraId="29E9A392"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Beste dirulaguntza batzuk eskatu edo lortu badira, justifikazio orriarekin batera aurkeztuko dira. Ezingo da egon gainfinantzaziorik.</w:t>
            </w:r>
          </w:p>
        </w:tc>
        <w:tc>
          <w:tcPr>
            <w:tcW w:w="5216" w:type="dxa"/>
            <w:gridSpan w:val="3"/>
          </w:tcPr>
          <w:p w14:paraId="0334E5E5"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En el caso de que se hayan solicitado y/o obtenido otras subvenciones, éstas se presentarán junto con la hoja justificativa. No podrá existir sobrefinanciación.</w:t>
            </w:r>
          </w:p>
        </w:tc>
      </w:tr>
      <w:tr w:rsidR="00A563EE" w:rsidRPr="000A7CB9" w14:paraId="2F6B2BA6" w14:textId="77777777" w:rsidTr="00FD6250">
        <w:trPr>
          <w:gridBefore w:val="1"/>
          <w:gridAfter w:val="2"/>
          <w:wBefore w:w="108" w:type="dxa"/>
          <w:wAfter w:w="113" w:type="dxa"/>
        </w:trPr>
        <w:tc>
          <w:tcPr>
            <w:tcW w:w="4707" w:type="dxa"/>
            <w:gridSpan w:val="2"/>
            <w:hideMark/>
          </w:tcPr>
          <w:p w14:paraId="60D66507"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14.  Arau aplikagarria.</w:t>
            </w:r>
          </w:p>
        </w:tc>
        <w:tc>
          <w:tcPr>
            <w:tcW w:w="5216" w:type="dxa"/>
            <w:gridSpan w:val="3"/>
            <w:hideMark/>
          </w:tcPr>
          <w:p w14:paraId="1BEEB38F"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b/>
                <w:bCs/>
                <w:spacing w:val="4"/>
                <w:sz w:val="24"/>
                <w:szCs w:val="24"/>
                <w:lang w:val="eu-ES"/>
              </w:rPr>
            </w:pPr>
            <w:r w:rsidRPr="000A7CB9">
              <w:rPr>
                <w:rFonts w:ascii="Garamond" w:eastAsia="Calibri" w:hAnsi="Garamond" w:cs="Arial"/>
                <w:b/>
                <w:bCs/>
                <w:spacing w:val="4"/>
                <w:sz w:val="24"/>
                <w:szCs w:val="24"/>
                <w:lang w:val="eu-ES"/>
              </w:rPr>
              <w:t>14. Normativa aplicable.</w:t>
            </w:r>
          </w:p>
        </w:tc>
      </w:tr>
      <w:tr w:rsidR="00A563EE" w:rsidRPr="000A7CB9" w14:paraId="7682A672" w14:textId="77777777" w:rsidTr="00FD6250">
        <w:trPr>
          <w:gridBefore w:val="1"/>
          <w:gridAfter w:val="2"/>
          <w:wBefore w:w="108" w:type="dxa"/>
          <w:wAfter w:w="113" w:type="dxa"/>
        </w:trPr>
        <w:tc>
          <w:tcPr>
            <w:tcW w:w="4707" w:type="dxa"/>
            <w:gridSpan w:val="2"/>
            <w:hideMark/>
          </w:tcPr>
          <w:p w14:paraId="3D7649B5"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Oinarri hauetan aurreikusita ez dauden gaietan, hauek aplikatuko dira: Arrasateko Udalaren dirulaguntzak ematea arautzen duen Ordenantza norgehiagoka araubideko dirulaguntzen programen deialdiaren oinarri orokorrak, Dirulaguntzei buruzko 38/2003 Lege Orokorra eta indarrean dauden arauak, gai honi aplikatu dakizkiokeenak.</w:t>
            </w:r>
          </w:p>
        </w:tc>
        <w:tc>
          <w:tcPr>
            <w:tcW w:w="5216" w:type="dxa"/>
            <w:gridSpan w:val="3"/>
            <w:hideMark/>
          </w:tcPr>
          <w:p w14:paraId="7DF68CC0" w14:textId="77777777" w:rsidR="00A563EE" w:rsidRPr="000A7CB9" w:rsidRDefault="00A563EE" w:rsidP="00FD6250">
            <w:pPr>
              <w:autoSpaceDE w:val="0"/>
              <w:autoSpaceDN w:val="0"/>
              <w:adjustRightInd w:val="0"/>
              <w:spacing w:before="120" w:after="120"/>
              <w:ind w:left="113" w:right="113"/>
              <w:jc w:val="both"/>
              <w:rPr>
                <w:rFonts w:ascii="Garamond" w:eastAsia="Calibri" w:hAnsi="Garamond" w:cs="Arial"/>
                <w:spacing w:val="4"/>
                <w:sz w:val="24"/>
                <w:szCs w:val="24"/>
                <w:lang w:val="eu-ES"/>
              </w:rPr>
            </w:pPr>
            <w:r w:rsidRPr="000A7CB9">
              <w:rPr>
                <w:rFonts w:ascii="Garamond" w:eastAsia="Calibri" w:hAnsi="Garamond" w:cs="Arial"/>
                <w:spacing w:val="4"/>
                <w:sz w:val="24"/>
                <w:szCs w:val="24"/>
                <w:lang w:val="eu-ES"/>
              </w:rPr>
              <w:t>En lo no previsto en estas bases, será de aplicación la Ordenanza reguladora de la concesión de subvenciones del Ayuntamiento de Arrasate, las bases generales de la convocatoria de los distintos programas subvencionales en régimen de concurrencia competitiva del Ayuntamiento de Arrasate, la Ley 38/2003 General de Subvenciones y la normativa vigente que resulte de aplicación a esta materia.</w:t>
            </w:r>
          </w:p>
        </w:tc>
      </w:tr>
    </w:tbl>
    <w:p w14:paraId="0D3857A2" w14:textId="77777777" w:rsidR="00A563EE" w:rsidRDefault="00A563EE" w:rsidP="00A563EE"/>
    <w:p w14:paraId="72F2A7BF" w14:textId="77777777" w:rsidR="00A12AFF" w:rsidRDefault="00A12AFF" w:rsidP="00A91849">
      <w:pPr>
        <w:spacing w:before="200"/>
        <w:rPr>
          <w:rFonts w:ascii="Garamond" w:hAnsi="Garamond"/>
          <w:sz w:val="24"/>
        </w:rPr>
      </w:pPr>
    </w:p>
    <w:sectPr w:rsid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2" w:name="_Hlk160184935"/>
          <w:r w:rsidRPr="009314CE">
            <w:rPr>
              <w:rFonts w:ascii="Tahoma" w:hAnsi="Tahoma" w:cs="Tahoma"/>
              <w:b/>
            </w:rPr>
            <w:t>Kodea</w:t>
          </w:r>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CA0BC4"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2"/>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1"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kodea: </w:t>
          </w:r>
          <w:r>
            <w:rPr>
              <w:rFonts w:ascii="Univers" w:hAnsi="Univers"/>
              <w:noProof/>
              <w:sz w:val="22"/>
            </w:rPr>
            <w:t>2024RBAR0003</w:t>
          </w:r>
        </w:p>
        <w:p w14:paraId="5745CB01" w14:textId="77777777" w:rsidR="003E0A9E" w:rsidRDefault="003E0A9E" w:rsidP="003E0A9E">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1"/>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65"/>
        </w:tabs>
        <w:ind w:left="65" w:firstLine="0"/>
      </w:pPr>
    </w:lvl>
    <w:lvl w:ilvl="1">
      <w:start w:val="1"/>
      <w:numFmt w:val="none"/>
      <w:suff w:val="nothing"/>
      <w:lvlText w:val=""/>
      <w:lvlJc w:val="left"/>
      <w:pPr>
        <w:tabs>
          <w:tab w:val="num" w:pos="65"/>
        </w:tabs>
        <w:ind w:left="65" w:firstLine="0"/>
      </w:pPr>
    </w:lvl>
    <w:lvl w:ilvl="2">
      <w:start w:val="1"/>
      <w:numFmt w:val="none"/>
      <w:suff w:val="nothing"/>
      <w:lvlText w:val=""/>
      <w:lvlJc w:val="left"/>
      <w:pPr>
        <w:tabs>
          <w:tab w:val="num" w:pos="65"/>
        </w:tabs>
        <w:ind w:left="65" w:firstLine="0"/>
      </w:pPr>
    </w:lvl>
    <w:lvl w:ilvl="3">
      <w:start w:val="1"/>
      <w:numFmt w:val="none"/>
      <w:suff w:val="nothing"/>
      <w:lvlText w:val=""/>
      <w:lvlJc w:val="left"/>
      <w:pPr>
        <w:tabs>
          <w:tab w:val="num" w:pos="65"/>
        </w:tabs>
        <w:ind w:left="65" w:firstLine="0"/>
      </w:pPr>
    </w:lvl>
    <w:lvl w:ilvl="4">
      <w:start w:val="1"/>
      <w:numFmt w:val="none"/>
      <w:suff w:val="nothing"/>
      <w:lvlText w:val=""/>
      <w:lvlJc w:val="left"/>
      <w:pPr>
        <w:tabs>
          <w:tab w:val="num" w:pos="65"/>
        </w:tabs>
        <w:ind w:left="65" w:firstLine="0"/>
      </w:pPr>
    </w:lvl>
    <w:lvl w:ilvl="5">
      <w:start w:val="1"/>
      <w:numFmt w:val="none"/>
      <w:suff w:val="nothing"/>
      <w:lvlText w:val=""/>
      <w:lvlJc w:val="left"/>
      <w:pPr>
        <w:tabs>
          <w:tab w:val="num" w:pos="65"/>
        </w:tabs>
        <w:ind w:left="65" w:firstLine="0"/>
      </w:pPr>
    </w:lvl>
    <w:lvl w:ilvl="6">
      <w:start w:val="1"/>
      <w:numFmt w:val="none"/>
      <w:suff w:val="nothing"/>
      <w:lvlText w:val=""/>
      <w:lvlJc w:val="left"/>
      <w:pPr>
        <w:tabs>
          <w:tab w:val="num" w:pos="65"/>
        </w:tabs>
        <w:ind w:left="65" w:firstLine="0"/>
      </w:pPr>
    </w:lvl>
    <w:lvl w:ilvl="7">
      <w:start w:val="1"/>
      <w:numFmt w:val="none"/>
      <w:suff w:val="nothing"/>
      <w:lvlText w:val=""/>
      <w:lvlJc w:val="left"/>
      <w:pPr>
        <w:tabs>
          <w:tab w:val="num" w:pos="65"/>
        </w:tabs>
        <w:ind w:left="65" w:firstLine="0"/>
      </w:pPr>
    </w:lvl>
    <w:lvl w:ilvl="8">
      <w:start w:val="1"/>
      <w:numFmt w:val="none"/>
      <w:suff w:val="nothing"/>
      <w:lvlText w:val=""/>
      <w:lvlJc w:val="left"/>
      <w:pPr>
        <w:tabs>
          <w:tab w:val="num" w:pos="65"/>
        </w:tabs>
        <w:ind w:left="65" w:firstLine="0"/>
      </w:pPr>
    </w:lvl>
  </w:abstractNum>
  <w:abstractNum w:abstractNumId="1"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15:restartNumberingAfterBreak="0">
    <w:nsid w:val="020E0757"/>
    <w:multiLevelType w:val="multilevel"/>
    <w:tmpl w:val="A080E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444518"/>
    <w:multiLevelType w:val="hybridMultilevel"/>
    <w:tmpl w:val="EABA8472"/>
    <w:lvl w:ilvl="0" w:tplc="8C66CD3E">
      <w:start w:val="1"/>
      <w:numFmt w:val="lowerLetter"/>
      <w:lvlText w:val="%1."/>
      <w:lvlJc w:val="left"/>
      <w:pPr>
        <w:ind w:left="833" w:hanging="360"/>
      </w:pPr>
    </w:lvl>
    <w:lvl w:ilvl="1" w:tplc="FFFFFFFF">
      <w:start w:val="1"/>
      <w:numFmt w:val="lowerLetter"/>
      <w:lvlText w:val="%2."/>
      <w:lvlJc w:val="left"/>
      <w:pPr>
        <w:ind w:left="1637" w:hanging="360"/>
      </w:pPr>
    </w:lvl>
    <w:lvl w:ilvl="2" w:tplc="FFFFFFFF" w:tentative="1">
      <w:start w:val="1"/>
      <w:numFmt w:val="lowerRoman"/>
      <w:lvlText w:val="%3."/>
      <w:lvlJc w:val="right"/>
      <w:pPr>
        <w:ind w:left="2273" w:hanging="180"/>
      </w:pPr>
    </w:lvl>
    <w:lvl w:ilvl="3" w:tplc="FFFFFFFF" w:tentative="1">
      <w:start w:val="1"/>
      <w:numFmt w:val="decimal"/>
      <w:lvlText w:val="%4."/>
      <w:lvlJc w:val="left"/>
      <w:pPr>
        <w:ind w:left="2993" w:hanging="360"/>
      </w:p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4" w15:restartNumberingAfterBreak="0">
    <w:nsid w:val="08F842A8"/>
    <w:multiLevelType w:val="hybridMultilevel"/>
    <w:tmpl w:val="1E6A2BA8"/>
    <w:lvl w:ilvl="0" w:tplc="31D625B8">
      <w:start w:val="1"/>
      <w:numFmt w:val="lowerLetter"/>
      <w:lvlText w:val="%1)"/>
      <w:lvlJc w:val="left"/>
      <w:pPr>
        <w:ind w:left="833" w:hanging="360"/>
      </w:pPr>
      <w:rPr>
        <w:rFonts w:hint="default"/>
      </w:rPr>
    </w:lvl>
    <w:lvl w:ilvl="1" w:tplc="76422694" w:tentative="1">
      <w:start w:val="1"/>
      <w:numFmt w:val="lowerLetter"/>
      <w:lvlText w:val="%2."/>
      <w:lvlJc w:val="left"/>
      <w:pPr>
        <w:ind w:left="1440" w:hanging="360"/>
      </w:pPr>
    </w:lvl>
    <w:lvl w:ilvl="2" w:tplc="7F30D732" w:tentative="1">
      <w:start w:val="1"/>
      <w:numFmt w:val="lowerRoman"/>
      <w:lvlText w:val="%3."/>
      <w:lvlJc w:val="right"/>
      <w:pPr>
        <w:ind w:left="2160" w:hanging="180"/>
      </w:pPr>
    </w:lvl>
    <w:lvl w:ilvl="3" w:tplc="49128CD6" w:tentative="1">
      <w:start w:val="1"/>
      <w:numFmt w:val="decimal"/>
      <w:lvlText w:val="%4."/>
      <w:lvlJc w:val="left"/>
      <w:pPr>
        <w:ind w:left="2880" w:hanging="360"/>
      </w:pPr>
    </w:lvl>
    <w:lvl w:ilvl="4" w:tplc="9A4282F6" w:tentative="1">
      <w:start w:val="1"/>
      <w:numFmt w:val="lowerLetter"/>
      <w:lvlText w:val="%5."/>
      <w:lvlJc w:val="left"/>
      <w:pPr>
        <w:ind w:left="3600" w:hanging="360"/>
      </w:pPr>
    </w:lvl>
    <w:lvl w:ilvl="5" w:tplc="A5E02422" w:tentative="1">
      <w:start w:val="1"/>
      <w:numFmt w:val="lowerRoman"/>
      <w:lvlText w:val="%6."/>
      <w:lvlJc w:val="right"/>
      <w:pPr>
        <w:ind w:left="4320" w:hanging="180"/>
      </w:pPr>
    </w:lvl>
    <w:lvl w:ilvl="6" w:tplc="9862788C" w:tentative="1">
      <w:start w:val="1"/>
      <w:numFmt w:val="decimal"/>
      <w:lvlText w:val="%7."/>
      <w:lvlJc w:val="left"/>
      <w:pPr>
        <w:ind w:left="5040" w:hanging="360"/>
      </w:pPr>
    </w:lvl>
    <w:lvl w:ilvl="7" w:tplc="FAB6B752" w:tentative="1">
      <w:start w:val="1"/>
      <w:numFmt w:val="lowerLetter"/>
      <w:lvlText w:val="%8."/>
      <w:lvlJc w:val="left"/>
      <w:pPr>
        <w:ind w:left="5760" w:hanging="360"/>
      </w:pPr>
    </w:lvl>
    <w:lvl w:ilvl="8" w:tplc="6CD6BC36" w:tentative="1">
      <w:start w:val="1"/>
      <w:numFmt w:val="lowerRoman"/>
      <w:lvlText w:val="%9."/>
      <w:lvlJc w:val="right"/>
      <w:pPr>
        <w:ind w:left="6480" w:hanging="180"/>
      </w:pPr>
    </w:lvl>
  </w:abstractNum>
  <w:abstractNum w:abstractNumId="5" w15:restartNumberingAfterBreak="0">
    <w:nsid w:val="0B8F22EB"/>
    <w:multiLevelType w:val="hybridMultilevel"/>
    <w:tmpl w:val="BA223DB4"/>
    <w:lvl w:ilvl="0" w:tplc="C7302A48">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6" w15:restartNumberingAfterBreak="0">
    <w:nsid w:val="0C235D58"/>
    <w:multiLevelType w:val="hybridMultilevel"/>
    <w:tmpl w:val="EF60DBC4"/>
    <w:lvl w:ilvl="0" w:tplc="9D74D750">
      <w:start w:val="1"/>
      <w:numFmt w:val="lowerLetter"/>
      <w:lvlText w:val="%1)"/>
      <w:lvlJc w:val="left"/>
      <w:pPr>
        <w:ind w:left="833" w:hanging="360"/>
      </w:pPr>
      <w:rPr>
        <w:rFonts w:hint="default"/>
      </w:rPr>
    </w:lvl>
    <w:lvl w:ilvl="1" w:tplc="CAD4B8C6" w:tentative="1">
      <w:start w:val="1"/>
      <w:numFmt w:val="lowerLetter"/>
      <w:lvlText w:val="%2."/>
      <w:lvlJc w:val="left"/>
      <w:pPr>
        <w:ind w:left="1440" w:hanging="360"/>
      </w:pPr>
    </w:lvl>
    <w:lvl w:ilvl="2" w:tplc="2AC04D34" w:tentative="1">
      <w:start w:val="1"/>
      <w:numFmt w:val="lowerRoman"/>
      <w:lvlText w:val="%3."/>
      <w:lvlJc w:val="right"/>
      <w:pPr>
        <w:ind w:left="2160" w:hanging="180"/>
      </w:pPr>
    </w:lvl>
    <w:lvl w:ilvl="3" w:tplc="3226600E" w:tentative="1">
      <w:start w:val="1"/>
      <w:numFmt w:val="decimal"/>
      <w:lvlText w:val="%4."/>
      <w:lvlJc w:val="left"/>
      <w:pPr>
        <w:ind w:left="2880" w:hanging="360"/>
      </w:pPr>
    </w:lvl>
    <w:lvl w:ilvl="4" w:tplc="91087840" w:tentative="1">
      <w:start w:val="1"/>
      <w:numFmt w:val="lowerLetter"/>
      <w:lvlText w:val="%5."/>
      <w:lvlJc w:val="left"/>
      <w:pPr>
        <w:ind w:left="3600" w:hanging="360"/>
      </w:pPr>
    </w:lvl>
    <w:lvl w:ilvl="5" w:tplc="982C45A4" w:tentative="1">
      <w:start w:val="1"/>
      <w:numFmt w:val="lowerRoman"/>
      <w:lvlText w:val="%6."/>
      <w:lvlJc w:val="right"/>
      <w:pPr>
        <w:ind w:left="4320" w:hanging="180"/>
      </w:pPr>
    </w:lvl>
    <w:lvl w:ilvl="6" w:tplc="2438D3C6" w:tentative="1">
      <w:start w:val="1"/>
      <w:numFmt w:val="decimal"/>
      <w:lvlText w:val="%7."/>
      <w:lvlJc w:val="left"/>
      <w:pPr>
        <w:ind w:left="5040" w:hanging="360"/>
      </w:pPr>
    </w:lvl>
    <w:lvl w:ilvl="7" w:tplc="DDBC03C2" w:tentative="1">
      <w:start w:val="1"/>
      <w:numFmt w:val="lowerLetter"/>
      <w:lvlText w:val="%8."/>
      <w:lvlJc w:val="left"/>
      <w:pPr>
        <w:ind w:left="5760" w:hanging="360"/>
      </w:pPr>
    </w:lvl>
    <w:lvl w:ilvl="8" w:tplc="73701EBA" w:tentative="1">
      <w:start w:val="1"/>
      <w:numFmt w:val="lowerRoman"/>
      <w:lvlText w:val="%9."/>
      <w:lvlJc w:val="right"/>
      <w:pPr>
        <w:ind w:left="6480" w:hanging="180"/>
      </w:pPr>
    </w:lvl>
  </w:abstractNum>
  <w:abstractNum w:abstractNumId="7" w15:restartNumberingAfterBreak="0">
    <w:nsid w:val="0CFD65D5"/>
    <w:multiLevelType w:val="hybridMultilevel"/>
    <w:tmpl w:val="FED609B0"/>
    <w:lvl w:ilvl="0" w:tplc="E3F245E0">
      <w:start w:val="1"/>
      <w:numFmt w:val="decimal"/>
      <w:lvlText w:val="%1."/>
      <w:lvlJc w:val="left"/>
      <w:pPr>
        <w:ind w:left="1068" w:hanging="360"/>
      </w:pPr>
      <w:rPr>
        <w:rFonts w:hint="default"/>
      </w:rPr>
    </w:lvl>
    <w:lvl w:ilvl="1" w:tplc="042D0019" w:tentative="1">
      <w:start w:val="1"/>
      <w:numFmt w:val="lowerLetter"/>
      <w:lvlText w:val="%2."/>
      <w:lvlJc w:val="left"/>
      <w:pPr>
        <w:ind w:left="1788" w:hanging="360"/>
      </w:pPr>
    </w:lvl>
    <w:lvl w:ilvl="2" w:tplc="042D001B" w:tentative="1">
      <w:start w:val="1"/>
      <w:numFmt w:val="lowerRoman"/>
      <w:lvlText w:val="%3."/>
      <w:lvlJc w:val="right"/>
      <w:pPr>
        <w:ind w:left="2508" w:hanging="180"/>
      </w:pPr>
    </w:lvl>
    <w:lvl w:ilvl="3" w:tplc="042D000F" w:tentative="1">
      <w:start w:val="1"/>
      <w:numFmt w:val="decimal"/>
      <w:lvlText w:val="%4."/>
      <w:lvlJc w:val="left"/>
      <w:pPr>
        <w:ind w:left="3228" w:hanging="360"/>
      </w:pPr>
    </w:lvl>
    <w:lvl w:ilvl="4" w:tplc="042D0019" w:tentative="1">
      <w:start w:val="1"/>
      <w:numFmt w:val="lowerLetter"/>
      <w:lvlText w:val="%5."/>
      <w:lvlJc w:val="left"/>
      <w:pPr>
        <w:ind w:left="3948" w:hanging="360"/>
      </w:pPr>
    </w:lvl>
    <w:lvl w:ilvl="5" w:tplc="042D001B" w:tentative="1">
      <w:start w:val="1"/>
      <w:numFmt w:val="lowerRoman"/>
      <w:lvlText w:val="%6."/>
      <w:lvlJc w:val="right"/>
      <w:pPr>
        <w:ind w:left="4668" w:hanging="180"/>
      </w:pPr>
    </w:lvl>
    <w:lvl w:ilvl="6" w:tplc="042D000F" w:tentative="1">
      <w:start w:val="1"/>
      <w:numFmt w:val="decimal"/>
      <w:lvlText w:val="%7."/>
      <w:lvlJc w:val="left"/>
      <w:pPr>
        <w:ind w:left="5388" w:hanging="360"/>
      </w:pPr>
    </w:lvl>
    <w:lvl w:ilvl="7" w:tplc="042D0019" w:tentative="1">
      <w:start w:val="1"/>
      <w:numFmt w:val="lowerLetter"/>
      <w:lvlText w:val="%8."/>
      <w:lvlJc w:val="left"/>
      <w:pPr>
        <w:ind w:left="6108" w:hanging="360"/>
      </w:pPr>
    </w:lvl>
    <w:lvl w:ilvl="8" w:tplc="042D001B" w:tentative="1">
      <w:start w:val="1"/>
      <w:numFmt w:val="lowerRoman"/>
      <w:lvlText w:val="%9."/>
      <w:lvlJc w:val="right"/>
      <w:pPr>
        <w:ind w:left="6828" w:hanging="180"/>
      </w:pPr>
    </w:lvl>
  </w:abstractNum>
  <w:abstractNum w:abstractNumId="8" w15:restartNumberingAfterBreak="0">
    <w:nsid w:val="0EE05FB1"/>
    <w:multiLevelType w:val="hybridMultilevel"/>
    <w:tmpl w:val="AE825498"/>
    <w:lvl w:ilvl="0" w:tplc="C20A77DE">
      <w:start w:val="51"/>
      <w:numFmt w:val="bullet"/>
      <w:lvlText w:val="-"/>
      <w:lvlJc w:val="left"/>
      <w:pPr>
        <w:ind w:left="786" w:hanging="360"/>
      </w:pPr>
      <w:rPr>
        <w:rFonts w:ascii="Garamond" w:eastAsia="Times New Roman" w:hAnsi="Garamond" w:cs="Arial" w:hint="default"/>
      </w:rPr>
    </w:lvl>
    <w:lvl w:ilvl="1" w:tplc="EB687ABE" w:tentative="1">
      <w:start w:val="1"/>
      <w:numFmt w:val="bullet"/>
      <w:lvlText w:val="o"/>
      <w:lvlJc w:val="left"/>
      <w:pPr>
        <w:ind w:left="1506" w:hanging="360"/>
      </w:pPr>
      <w:rPr>
        <w:rFonts w:ascii="Courier New" w:hAnsi="Courier New" w:cs="Courier New" w:hint="default"/>
      </w:rPr>
    </w:lvl>
    <w:lvl w:ilvl="2" w:tplc="5218F262" w:tentative="1">
      <w:start w:val="1"/>
      <w:numFmt w:val="bullet"/>
      <w:lvlText w:val=""/>
      <w:lvlJc w:val="left"/>
      <w:pPr>
        <w:ind w:left="2226" w:hanging="360"/>
      </w:pPr>
      <w:rPr>
        <w:rFonts w:ascii="Wingdings" w:hAnsi="Wingdings" w:hint="default"/>
      </w:rPr>
    </w:lvl>
    <w:lvl w:ilvl="3" w:tplc="39C49A34" w:tentative="1">
      <w:start w:val="1"/>
      <w:numFmt w:val="bullet"/>
      <w:lvlText w:val=""/>
      <w:lvlJc w:val="left"/>
      <w:pPr>
        <w:ind w:left="2946" w:hanging="360"/>
      </w:pPr>
      <w:rPr>
        <w:rFonts w:ascii="Symbol" w:hAnsi="Symbol" w:hint="default"/>
      </w:rPr>
    </w:lvl>
    <w:lvl w:ilvl="4" w:tplc="627C933A" w:tentative="1">
      <w:start w:val="1"/>
      <w:numFmt w:val="bullet"/>
      <w:lvlText w:val="o"/>
      <w:lvlJc w:val="left"/>
      <w:pPr>
        <w:ind w:left="3666" w:hanging="360"/>
      </w:pPr>
      <w:rPr>
        <w:rFonts w:ascii="Courier New" w:hAnsi="Courier New" w:cs="Courier New" w:hint="default"/>
      </w:rPr>
    </w:lvl>
    <w:lvl w:ilvl="5" w:tplc="8966AC7E" w:tentative="1">
      <w:start w:val="1"/>
      <w:numFmt w:val="bullet"/>
      <w:lvlText w:val=""/>
      <w:lvlJc w:val="left"/>
      <w:pPr>
        <w:ind w:left="4386" w:hanging="360"/>
      </w:pPr>
      <w:rPr>
        <w:rFonts w:ascii="Wingdings" w:hAnsi="Wingdings" w:hint="default"/>
      </w:rPr>
    </w:lvl>
    <w:lvl w:ilvl="6" w:tplc="E9CE4122" w:tentative="1">
      <w:start w:val="1"/>
      <w:numFmt w:val="bullet"/>
      <w:lvlText w:val=""/>
      <w:lvlJc w:val="left"/>
      <w:pPr>
        <w:ind w:left="5106" w:hanging="360"/>
      </w:pPr>
      <w:rPr>
        <w:rFonts w:ascii="Symbol" w:hAnsi="Symbol" w:hint="default"/>
      </w:rPr>
    </w:lvl>
    <w:lvl w:ilvl="7" w:tplc="23001494" w:tentative="1">
      <w:start w:val="1"/>
      <w:numFmt w:val="bullet"/>
      <w:lvlText w:val="o"/>
      <w:lvlJc w:val="left"/>
      <w:pPr>
        <w:ind w:left="5826" w:hanging="360"/>
      </w:pPr>
      <w:rPr>
        <w:rFonts w:ascii="Courier New" w:hAnsi="Courier New" w:cs="Courier New" w:hint="default"/>
      </w:rPr>
    </w:lvl>
    <w:lvl w:ilvl="8" w:tplc="ECC2633A" w:tentative="1">
      <w:start w:val="1"/>
      <w:numFmt w:val="bullet"/>
      <w:lvlText w:val=""/>
      <w:lvlJc w:val="left"/>
      <w:pPr>
        <w:ind w:left="6546" w:hanging="360"/>
      </w:pPr>
      <w:rPr>
        <w:rFonts w:ascii="Wingdings" w:hAnsi="Wingdings" w:hint="default"/>
      </w:rPr>
    </w:lvl>
  </w:abstractNum>
  <w:abstractNum w:abstractNumId="9" w15:restartNumberingAfterBreak="0">
    <w:nsid w:val="103A240A"/>
    <w:multiLevelType w:val="hybridMultilevel"/>
    <w:tmpl w:val="9DB0EAAE"/>
    <w:lvl w:ilvl="0" w:tplc="8C66CD3E">
      <w:start w:val="1"/>
      <w:numFmt w:val="lowerLetter"/>
      <w:lvlText w:val="%1."/>
      <w:lvlJc w:val="left"/>
      <w:pPr>
        <w:ind w:left="833" w:hanging="360"/>
      </w:pPr>
    </w:lvl>
    <w:lvl w:ilvl="1" w:tplc="FFFFFFFF">
      <w:start w:val="1"/>
      <w:numFmt w:val="lowerLetter"/>
      <w:lvlText w:val="%2."/>
      <w:lvlJc w:val="left"/>
      <w:pPr>
        <w:ind w:left="1553" w:hanging="360"/>
      </w:pPr>
    </w:lvl>
    <w:lvl w:ilvl="2" w:tplc="FFFFFFFF" w:tentative="1">
      <w:start w:val="1"/>
      <w:numFmt w:val="lowerRoman"/>
      <w:lvlText w:val="%3."/>
      <w:lvlJc w:val="right"/>
      <w:pPr>
        <w:ind w:left="2273" w:hanging="180"/>
      </w:pPr>
    </w:lvl>
    <w:lvl w:ilvl="3" w:tplc="FFFFFFFF" w:tentative="1">
      <w:start w:val="1"/>
      <w:numFmt w:val="decimal"/>
      <w:lvlText w:val="%4."/>
      <w:lvlJc w:val="left"/>
      <w:pPr>
        <w:ind w:left="2993" w:hanging="360"/>
      </w:p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10" w15:restartNumberingAfterBreak="0">
    <w:nsid w:val="127B38CD"/>
    <w:multiLevelType w:val="hybridMultilevel"/>
    <w:tmpl w:val="86ACE00C"/>
    <w:lvl w:ilvl="0" w:tplc="8DAC9C3C">
      <w:start w:val="4"/>
      <w:numFmt w:val="bullet"/>
      <w:lvlText w:val="-"/>
      <w:lvlJc w:val="left"/>
      <w:pPr>
        <w:ind w:left="833" w:hanging="360"/>
      </w:pPr>
      <w:rPr>
        <w:rFonts w:ascii="Garamond" w:eastAsia="Times New Roman" w:hAnsi="Garamond" w:cs="Times New Roman" w:hint="default"/>
      </w:rPr>
    </w:lvl>
    <w:lvl w:ilvl="1" w:tplc="518A9A6A">
      <w:start w:val="1"/>
      <w:numFmt w:val="bullet"/>
      <w:lvlText w:val="o"/>
      <w:lvlJc w:val="left"/>
      <w:pPr>
        <w:ind w:left="1553" w:hanging="360"/>
      </w:pPr>
      <w:rPr>
        <w:rFonts w:ascii="Courier New" w:hAnsi="Courier New" w:cs="Courier New" w:hint="default"/>
      </w:rPr>
    </w:lvl>
    <w:lvl w:ilvl="2" w:tplc="5860DB06">
      <w:start w:val="1"/>
      <w:numFmt w:val="bullet"/>
      <w:lvlText w:val=""/>
      <w:lvlJc w:val="left"/>
      <w:pPr>
        <w:ind w:left="2273" w:hanging="360"/>
      </w:pPr>
      <w:rPr>
        <w:rFonts w:ascii="Wingdings" w:hAnsi="Wingdings" w:hint="default"/>
      </w:rPr>
    </w:lvl>
    <w:lvl w:ilvl="3" w:tplc="1F7C227E">
      <w:start w:val="1"/>
      <w:numFmt w:val="bullet"/>
      <w:lvlText w:val=""/>
      <w:lvlJc w:val="left"/>
      <w:pPr>
        <w:ind w:left="2993" w:hanging="360"/>
      </w:pPr>
      <w:rPr>
        <w:rFonts w:ascii="Symbol" w:hAnsi="Symbol" w:hint="default"/>
      </w:rPr>
    </w:lvl>
    <w:lvl w:ilvl="4" w:tplc="9E0CBEF0">
      <w:start w:val="1"/>
      <w:numFmt w:val="bullet"/>
      <w:lvlText w:val="o"/>
      <w:lvlJc w:val="left"/>
      <w:pPr>
        <w:ind w:left="3713" w:hanging="360"/>
      </w:pPr>
      <w:rPr>
        <w:rFonts w:ascii="Courier New" w:hAnsi="Courier New" w:cs="Courier New" w:hint="default"/>
      </w:rPr>
    </w:lvl>
    <w:lvl w:ilvl="5" w:tplc="A7829282">
      <w:start w:val="1"/>
      <w:numFmt w:val="bullet"/>
      <w:lvlText w:val=""/>
      <w:lvlJc w:val="left"/>
      <w:pPr>
        <w:ind w:left="4433" w:hanging="360"/>
      </w:pPr>
      <w:rPr>
        <w:rFonts w:ascii="Wingdings" w:hAnsi="Wingdings" w:hint="default"/>
      </w:rPr>
    </w:lvl>
    <w:lvl w:ilvl="6" w:tplc="FD80DB44">
      <w:start w:val="1"/>
      <w:numFmt w:val="bullet"/>
      <w:lvlText w:val=""/>
      <w:lvlJc w:val="left"/>
      <w:pPr>
        <w:ind w:left="5153" w:hanging="360"/>
      </w:pPr>
      <w:rPr>
        <w:rFonts w:ascii="Symbol" w:hAnsi="Symbol" w:hint="default"/>
      </w:rPr>
    </w:lvl>
    <w:lvl w:ilvl="7" w:tplc="5EF43B5A">
      <w:start w:val="1"/>
      <w:numFmt w:val="bullet"/>
      <w:lvlText w:val="o"/>
      <w:lvlJc w:val="left"/>
      <w:pPr>
        <w:ind w:left="5873" w:hanging="360"/>
      </w:pPr>
      <w:rPr>
        <w:rFonts w:ascii="Courier New" w:hAnsi="Courier New" w:cs="Courier New" w:hint="default"/>
      </w:rPr>
    </w:lvl>
    <w:lvl w:ilvl="8" w:tplc="424E39F0">
      <w:start w:val="1"/>
      <w:numFmt w:val="bullet"/>
      <w:lvlText w:val=""/>
      <w:lvlJc w:val="left"/>
      <w:pPr>
        <w:ind w:left="6593" w:hanging="360"/>
      </w:pPr>
      <w:rPr>
        <w:rFonts w:ascii="Wingdings" w:hAnsi="Wingdings" w:hint="default"/>
      </w:rPr>
    </w:lvl>
  </w:abstractNum>
  <w:abstractNum w:abstractNumId="11" w15:restartNumberingAfterBreak="0">
    <w:nsid w:val="13C40639"/>
    <w:multiLevelType w:val="hybridMultilevel"/>
    <w:tmpl w:val="0AEAFED6"/>
    <w:lvl w:ilvl="0" w:tplc="583091EA">
      <w:start w:val="4"/>
      <w:numFmt w:val="bullet"/>
      <w:lvlText w:val="-"/>
      <w:lvlJc w:val="left"/>
      <w:pPr>
        <w:ind w:left="473" w:hanging="360"/>
      </w:pPr>
      <w:rPr>
        <w:rFonts w:ascii="Garamond" w:eastAsia="Times New Roman" w:hAnsi="Garamond" w:cs="Times New Roman" w:hint="default"/>
      </w:rPr>
    </w:lvl>
    <w:lvl w:ilvl="1" w:tplc="50B4A424">
      <w:start w:val="1"/>
      <w:numFmt w:val="bullet"/>
      <w:lvlText w:val="o"/>
      <w:lvlJc w:val="left"/>
      <w:pPr>
        <w:ind w:left="1193" w:hanging="360"/>
      </w:pPr>
      <w:rPr>
        <w:rFonts w:ascii="Courier New" w:hAnsi="Courier New" w:cs="Courier New" w:hint="default"/>
      </w:rPr>
    </w:lvl>
    <w:lvl w:ilvl="2" w:tplc="A080C332">
      <w:start w:val="1"/>
      <w:numFmt w:val="bullet"/>
      <w:lvlText w:val=""/>
      <w:lvlJc w:val="left"/>
      <w:pPr>
        <w:ind w:left="1913" w:hanging="360"/>
      </w:pPr>
      <w:rPr>
        <w:rFonts w:ascii="Wingdings" w:hAnsi="Wingdings" w:hint="default"/>
      </w:rPr>
    </w:lvl>
    <w:lvl w:ilvl="3" w:tplc="D95422AC">
      <w:start w:val="1"/>
      <w:numFmt w:val="bullet"/>
      <w:lvlText w:val=""/>
      <w:lvlJc w:val="left"/>
      <w:pPr>
        <w:ind w:left="2633" w:hanging="360"/>
      </w:pPr>
      <w:rPr>
        <w:rFonts w:ascii="Symbol" w:hAnsi="Symbol" w:hint="default"/>
      </w:rPr>
    </w:lvl>
    <w:lvl w:ilvl="4" w:tplc="8B7A46D0">
      <w:start w:val="1"/>
      <w:numFmt w:val="bullet"/>
      <w:lvlText w:val="o"/>
      <w:lvlJc w:val="left"/>
      <w:pPr>
        <w:ind w:left="3353" w:hanging="360"/>
      </w:pPr>
      <w:rPr>
        <w:rFonts w:ascii="Courier New" w:hAnsi="Courier New" w:cs="Courier New" w:hint="default"/>
      </w:rPr>
    </w:lvl>
    <w:lvl w:ilvl="5" w:tplc="072C91CA">
      <w:start w:val="1"/>
      <w:numFmt w:val="bullet"/>
      <w:lvlText w:val=""/>
      <w:lvlJc w:val="left"/>
      <w:pPr>
        <w:ind w:left="4073" w:hanging="360"/>
      </w:pPr>
      <w:rPr>
        <w:rFonts w:ascii="Wingdings" w:hAnsi="Wingdings" w:hint="default"/>
      </w:rPr>
    </w:lvl>
    <w:lvl w:ilvl="6" w:tplc="59A0A0B8">
      <w:start w:val="1"/>
      <w:numFmt w:val="bullet"/>
      <w:lvlText w:val=""/>
      <w:lvlJc w:val="left"/>
      <w:pPr>
        <w:ind w:left="4793" w:hanging="360"/>
      </w:pPr>
      <w:rPr>
        <w:rFonts w:ascii="Symbol" w:hAnsi="Symbol" w:hint="default"/>
      </w:rPr>
    </w:lvl>
    <w:lvl w:ilvl="7" w:tplc="213E9FAC">
      <w:start w:val="1"/>
      <w:numFmt w:val="bullet"/>
      <w:lvlText w:val="o"/>
      <w:lvlJc w:val="left"/>
      <w:pPr>
        <w:ind w:left="5513" w:hanging="360"/>
      </w:pPr>
      <w:rPr>
        <w:rFonts w:ascii="Courier New" w:hAnsi="Courier New" w:cs="Courier New" w:hint="default"/>
      </w:rPr>
    </w:lvl>
    <w:lvl w:ilvl="8" w:tplc="2534C3A2">
      <w:start w:val="1"/>
      <w:numFmt w:val="bullet"/>
      <w:lvlText w:val=""/>
      <w:lvlJc w:val="left"/>
      <w:pPr>
        <w:ind w:left="6233" w:hanging="360"/>
      </w:pPr>
      <w:rPr>
        <w:rFonts w:ascii="Wingdings" w:hAnsi="Wingdings" w:hint="default"/>
      </w:rPr>
    </w:lvl>
  </w:abstractNum>
  <w:abstractNum w:abstractNumId="12" w15:restartNumberingAfterBreak="0">
    <w:nsid w:val="158C4AE4"/>
    <w:multiLevelType w:val="multilevel"/>
    <w:tmpl w:val="90048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8AD4812"/>
    <w:multiLevelType w:val="hybridMultilevel"/>
    <w:tmpl w:val="E94A665C"/>
    <w:lvl w:ilvl="0" w:tplc="042D0017">
      <w:start w:val="1"/>
      <w:numFmt w:val="lowerLetter"/>
      <w:lvlText w:val="%1)"/>
      <w:lvlJc w:val="left"/>
      <w:pPr>
        <w:ind w:left="1068" w:hanging="360"/>
      </w:pPr>
    </w:lvl>
    <w:lvl w:ilvl="1" w:tplc="FFFFFFFF">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4" w15:restartNumberingAfterBreak="0">
    <w:nsid w:val="1B5245E4"/>
    <w:multiLevelType w:val="multilevel"/>
    <w:tmpl w:val="DC600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DD52447"/>
    <w:multiLevelType w:val="hybridMultilevel"/>
    <w:tmpl w:val="AB8A61A0"/>
    <w:lvl w:ilvl="0" w:tplc="062ACC9A">
      <w:start w:val="1"/>
      <w:numFmt w:val="lowerLetter"/>
      <w:lvlText w:val="%1)"/>
      <w:lvlJc w:val="left"/>
      <w:pPr>
        <w:ind w:left="644" w:hanging="360"/>
      </w:pPr>
    </w:lvl>
    <w:lvl w:ilvl="1" w:tplc="A41411A0" w:tentative="1">
      <w:start w:val="1"/>
      <w:numFmt w:val="lowerLetter"/>
      <w:lvlText w:val="%2."/>
      <w:lvlJc w:val="left"/>
      <w:pPr>
        <w:ind w:left="1553" w:hanging="360"/>
      </w:pPr>
    </w:lvl>
    <w:lvl w:ilvl="2" w:tplc="A4246B8C" w:tentative="1">
      <w:start w:val="1"/>
      <w:numFmt w:val="lowerRoman"/>
      <w:lvlText w:val="%3."/>
      <w:lvlJc w:val="right"/>
      <w:pPr>
        <w:ind w:left="2273" w:hanging="180"/>
      </w:pPr>
    </w:lvl>
    <w:lvl w:ilvl="3" w:tplc="37E01E78" w:tentative="1">
      <w:start w:val="1"/>
      <w:numFmt w:val="decimal"/>
      <w:lvlText w:val="%4."/>
      <w:lvlJc w:val="left"/>
      <w:pPr>
        <w:ind w:left="2993" w:hanging="360"/>
      </w:pPr>
    </w:lvl>
    <w:lvl w:ilvl="4" w:tplc="2F5AEB10" w:tentative="1">
      <w:start w:val="1"/>
      <w:numFmt w:val="lowerLetter"/>
      <w:lvlText w:val="%5."/>
      <w:lvlJc w:val="left"/>
      <w:pPr>
        <w:ind w:left="3713" w:hanging="360"/>
      </w:pPr>
    </w:lvl>
    <w:lvl w:ilvl="5" w:tplc="4E347CB2" w:tentative="1">
      <w:start w:val="1"/>
      <w:numFmt w:val="lowerRoman"/>
      <w:lvlText w:val="%6."/>
      <w:lvlJc w:val="right"/>
      <w:pPr>
        <w:ind w:left="4433" w:hanging="180"/>
      </w:pPr>
    </w:lvl>
    <w:lvl w:ilvl="6" w:tplc="52C4BC1E" w:tentative="1">
      <w:start w:val="1"/>
      <w:numFmt w:val="decimal"/>
      <w:lvlText w:val="%7."/>
      <w:lvlJc w:val="left"/>
      <w:pPr>
        <w:ind w:left="5153" w:hanging="360"/>
      </w:pPr>
    </w:lvl>
    <w:lvl w:ilvl="7" w:tplc="46CEA6DA" w:tentative="1">
      <w:start w:val="1"/>
      <w:numFmt w:val="lowerLetter"/>
      <w:lvlText w:val="%8."/>
      <w:lvlJc w:val="left"/>
      <w:pPr>
        <w:ind w:left="5873" w:hanging="360"/>
      </w:pPr>
    </w:lvl>
    <w:lvl w:ilvl="8" w:tplc="753E32A4" w:tentative="1">
      <w:start w:val="1"/>
      <w:numFmt w:val="lowerRoman"/>
      <w:lvlText w:val="%9."/>
      <w:lvlJc w:val="right"/>
      <w:pPr>
        <w:ind w:left="6593" w:hanging="180"/>
      </w:pPr>
    </w:lvl>
  </w:abstractNum>
  <w:abstractNum w:abstractNumId="16" w15:restartNumberingAfterBreak="0">
    <w:nsid w:val="257774DA"/>
    <w:multiLevelType w:val="multilevel"/>
    <w:tmpl w:val="308E4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CB1B90"/>
    <w:multiLevelType w:val="hybridMultilevel"/>
    <w:tmpl w:val="29C4BE50"/>
    <w:lvl w:ilvl="0" w:tplc="71CAC1B2">
      <w:start w:val="1"/>
      <w:numFmt w:val="lowerLetter"/>
      <w:lvlText w:val="%1)"/>
      <w:lvlJc w:val="left"/>
      <w:pPr>
        <w:ind w:left="644" w:hanging="360"/>
      </w:pPr>
      <w:rPr>
        <w:rFonts w:hint="default"/>
      </w:rPr>
    </w:lvl>
    <w:lvl w:ilvl="1" w:tplc="6088CBAE" w:tentative="1">
      <w:start w:val="1"/>
      <w:numFmt w:val="lowerLetter"/>
      <w:lvlText w:val="%2."/>
      <w:lvlJc w:val="left"/>
      <w:pPr>
        <w:ind w:left="1440" w:hanging="360"/>
      </w:pPr>
    </w:lvl>
    <w:lvl w:ilvl="2" w:tplc="91BA3784" w:tentative="1">
      <w:start w:val="1"/>
      <w:numFmt w:val="lowerRoman"/>
      <w:lvlText w:val="%3."/>
      <w:lvlJc w:val="right"/>
      <w:pPr>
        <w:ind w:left="2160" w:hanging="180"/>
      </w:pPr>
    </w:lvl>
    <w:lvl w:ilvl="3" w:tplc="1BCA6E94" w:tentative="1">
      <w:start w:val="1"/>
      <w:numFmt w:val="decimal"/>
      <w:lvlText w:val="%4."/>
      <w:lvlJc w:val="left"/>
      <w:pPr>
        <w:ind w:left="2880" w:hanging="360"/>
      </w:pPr>
    </w:lvl>
    <w:lvl w:ilvl="4" w:tplc="955EE43A" w:tentative="1">
      <w:start w:val="1"/>
      <w:numFmt w:val="lowerLetter"/>
      <w:lvlText w:val="%5."/>
      <w:lvlJc w:val="left"/>
      <w:pPr>
        <w:ind w:left="3600" w:hanging="360"/>
      </w:pPr>
    </w:lvl>
    <w:lvl w:ilvl="5" w:tplc="1B88843C" w:tentative="1">
      <w:start w:val="1"/>
      <w:numFmt w:val="lowerRoman"/>
      <w:lvlText w:val="%6."/>
      <w:lvlJc w:val="right"/>
      <w:pPr>
        <w:ind w:left="4320" w:hanging="180"/>
      </w:pPr>
    </w:lvl>
    <w:lvl w:ilvl="6" w:tplc="62D4C50E" w:tentative="1">
      <w:start w:val="1"/>
      <w:numFmt w:val="decimal"/>
      <w:lvlText w:val="%7."/>
      <w:lvlJc w:val="left"/>
      <w:pPr>
        <w:ind w:left="5040" w:hanging="360"/>
      </w:pPr>
    </w:lvl>
    <w:lvl w:ilvl="7" w:tplc="64A8D7C8" w:tentative="1">
      <w:start w:val="1"/>
      <w:numFmt w:val="lowerLetter"/>
      <w:lvlText w:val="%8."/>
      <w:lvlJc w:val="left"/>
      <w:pPr>
        <w:ind w:left="5760" w:hanging="360"/>
      </w:pPr>
    </w:lvl>
    <w:lvl w:ilvl="8" w:tplc="9886DB80" w:tentative="1">
      <w:start w:val="1"/>
      <w:numFmt w:val="lowerRoman"/>
      <w:lvlText w:val="%9."/>
      <w:lvlJc w:val="right"/>
      <w:pPr>
        <w:ind w:left="6480" w:hanging="180"/>
      </w:pPr>
    </w:lvl>
  </w:abstractNum>
  <w:abstractNum w:abstractNumId="18"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8374B"/>
    <w:multiLevelType w:val="hybridMultilevel"/>
    <w:tmpl w:val="0002856C"/>
    <w:lvl w:ilvl="0" w:tplc="4E78B44A">
      <w:numFmt w:val="bullet"/>
      <w:lvlText w:val="-"/>
      <w:lvlJc w:val="left"/>
      <w:pPr>
        <w:ind w:left="720" w:hanging="360"/>
      </w:pPr>
      <w:rPr>
        <w:rFonts w:ascii="Arial" w:eastAsia="Times New Roman" w:hAnsi="Arial" w:cs="Arial" w:hint="default"/>
      </w:rPr>
    </w:lvl>
    <w:lvl w:ilvl="1" w:tplc="074E7FFE" w:tentative="1">
      <w:start w:val="1"/>
      <w:numFmt w:val="bullet"/>
      <w:lvlText w:val="o"/>
      <w:lvlJc w:val="left"/>
      <w:pPr>
        <w:ind w:left="1440" w:hanging="360"/>
      </w:pPr>
      <w:rPr>
        <w:rFonts w:ascii="Courier New" w:hAnsi="Courier New" w:cs="Courier New" w:hint="default"/>
      </w:rPr>
    </w:lvl>
    <w:lvl w:ilvl="2" w:tplc="AD82C7C2" w:tentative="1">
      <w:start w:val="1"/>
      <w:numFmt w:val="bullet"/>
      <w:lvlText w:val=""/>
      <w:lvlJc w:val="left"/>
      <w:pPr>
        <w:ind w:left="2160" w:hanging="360"/>
      </w:pPr>
      <w:rPr>
        <w:rFonts w:ascii="Wingdings" w:hAnsi="Wingdings" w:hint="default"/>
      </w:rPr>
    </w:lvl>
    <w:lvl w:ilvl="3" w:tplc="160E5ABA" w:tentative="1">
      <w:start w:val="1"/>
      <w:numFmt w:val="bullet"/>
      <w:lvlText w:val=""/>
      <w:lvlJc w:val="left"/>
      <w:pPr>
        <w:ind w:left="2880" w:hanging="360"/>
      </w:pPr>
      <w:rPr>
        <w:rFonts w:ascii="Symbol" w:hAnsi="Symbol" w:hint="default"/>
      </w:rPr>
    </w:lvl>
    <w:lvl w:ilvl="4" w:tplc="1AF20612" w:tentative="1">
      <w:start w:val="1"/>
      <w:numFmt w:val="bullet"/>
      <w:lvlText w:val="o"/>
      <w:lvlJc w:val="left"/>
      <w:pPr>
        <w:ind w:left="3600" w:hanging="360"/>
      </w:pPr>
      <w:rPr>
        <w:rFonts w:ascii="Courier New" w:hAnsi="Courier New" w:cs="Courier New" w:hint="default"/>
      </w:rPr>
    </w:lvl>
    <w:lvl w:ilvl="5" w:tplc="64B4DCA8" w:tentative="1">
      <w:start w:val="1"/>
      <w:numFmt w:val="bullet"/>
      <w:lvlText w:val=""/>
      <w:lvlJc w:val="left"/>
      <w:pPr>
        <w:ind w:left="4320" w:hanging="360"/>
      </w:pPr>
      <w:rPr>
        <w:rFonts w:ascii="Wingdings" w:hAnsi="Wingdings" w:hint="default"/>
      </w:rPr>
    </w:lvl>
    <w:lvl w:ilvl="6" w:tplc="C8DC43B6" w:tentative="1">
      <w:start w:val="1"/>
      <w:numFmt w:val="bullet"/>
      <w:lvlText w:val=""/>
      <w:lvlJc w:val="left"/>
      <w:pPr>
        <w:ind w:left="5040" w:hanging="360"/>
      </w:pPr>
      <w:rPr>
        <w:rFonts w:ascii="Symbol" w:hAnsi="Symbol" w:hint="default"/>
      </w:rPr>
    </w:lvl>
    <w:lvl w:ilvl="7" w:tplc="193A4DC6" w:tentative="1">
      <w:start w:val="1"/>
      <w:numFmt w:val="bullet"/>
      <w:lvlText w:val="o"/>
      <w:lvlJc w:val="left"/>
      <w:pPr>
        <w:ind w:left="5760" w:hanging="360"/>
      </w:pPr>
      <w:rPr>
        <w:rFonts w:ascii="Courier New" w:hAnsi="Courier New" w:cs="Courier New" w:hint="default"/>
      </w:rPr>
    </w:lvl>
    <w:lvl w:ilvl="8" w:tplc="153057D2" w:tentative="1">
      <w:start w:val="1"/>
      <w:numFmt w:val="bullet"/>
      <w:lvlText w:val=""/>
      <w:lvlJc w:val="left"/>
      <w:pPr>
        <w:ind w:left="6480" w:hanging="360"/>
      </w:pPr>
      <w:rPr>
        <w:rFonts w:ascii="Wingdings" w:hAnsi="Wingdings" w:hint="default"/>
      </w:rPr>
    </w:lvl>
  </w:abstractNum>
  <w:abstractNum w:abstractNumId="20" w15:restartNumberingAfterBreak="0">
    <w:nsid w:val="2D75272B"/>
    <w:multiLevelType w:val="hybridMultilevel"/>
    <w:tmpl w:val="C25E2EC2"/>
    <w:lvl w:ilvl="0" w:tplc="2DD008FE">
      <w:start w:val="1"/>
      <w:numFmt w:val="lowerLetter"/>
      <w:lvlText w:val="%1)"/>
      <w:lvlJc w:val="left"/>
      <w:pPr>
        <w:ind w:left="833" w:hanging="360"/>
      </w:pPr>
      <w:rPr>
        <w:rFonts w:hint="default"/>
      </w:rPr>
    </w:lvl>
    <w:lvl w:ilvl="1" w:tplc="62806706" w:tentative="1">
      <w:start w:val="1"/>
      <w:numFmt w:val="lowerLetter"/>
      <w:lvlText w:val="%2."/>
      <w:lvlJc w:val="left"/>
      <w:pPr>
        <w:ind w:left="1440" w:hanging="360"/>
      </w:pPr>
    </w:lvl>
    <w:lvl w:ilvl="2" w:tplc="C480EBA0" w:tentative="1">
      <w:start w:val="1"/>
      <w:numFmt w:val="lowerRoman"/>
      <w:lvlText w:val="%3."/>
      <w:lvlJc w:val="right"/>
      <w:pPr>
        <w:ind w:left="2160" w:hanging="180"/>
      </w:pPr>
    </w:lvl>
    <w:lvl w:ilvl="3" w:tplc="D9B453E8" w:tentative="1">
      <w:start w:val="1"/>
      <w:numFmt w:val="decimal"/>
      <w:lvlText w:val="%4."/>
      <w:lvlJc w:val="left"/>
      <w:pPr>
        <w:ind w:left="2880" w:hanging="360"/>
      </w:pPr>
    </w:lvl>
    <w:lvl w:ilvl="4" w:tplc="5DD63808" w:tentative="1">
      <w:start w:val="1"/>
      <w:numFmt w:val="lowerLetter"/>
      <w:lvlText w:val="%5."/>
      <w:lvlJc w:val="left"/>
      <w:pPr>
        <w:ind w:left="3600" w:hanging="360"/>
      </w:pPr>
    </w:lvl>
    <w:lvl w:ilvl="5" w:tplc="E5CA1196" w:tentative="1">
      <w:start w:val="1"/>
      <w:numFmt w:val="lowerRoman"/>
      <w:lvlText w:val="%6."/>
      <w:lvlJc w:val="right"/>
      <w:pPr>
        <w:ind w:left="4320" w:hanging="180"/>
      </w:pPr>
    </w:lvl>
    <w:lvl w:ilvl="6" w:tplc="0BD2C7AA" w:tentative="1">
      <w:start w:val="1"/>
      <w:numFmt w:val="decimal"/>
      <w:lvlText w:val="%7."/>
      <w:lvlJc w:val="left"/>
      <w:pPr>
        <w:ind w:left="5040" w:hanging="360"/>
      </w:pPr>
    </w:lvl>
    <w:lvl w:ilvl="7" w:tplc="5F2A2796" w:tentative="1">
      <w:start w:val="1"/>
      <w:numFmt w:val="lowerLetter"/>
      <w:lvlText w:val="%8."/>
      <w:lvlJc w:val="left"/>
      <w:pPr>
        <w:ind w:left="5760" w:hanging="360"/>
      </w:pPr>
    </w:lvl>
    <w:lvl w:ilvl="8" w:tplc="0338DE34" w:tentative="1">
      <w:start w:val="1"/>
      <w:numFmt w:val="lowerRoman"/>
      <w:lvlText w:val="%9."/>
      <w:lvlJc w:val="right"/>
      <w:pPr>
        <w:ind w:left="6480" w:hanging="180"/>
      </w:pPr>
    </w:lvl>
  </w:abstractNum>
  <w:abstractNum w:abstractNumId="21" w15:restartNumberingAfterBreak="0">
    <w:nsid w:val="2F5874EE"/>
    <w:multiLevelType w:val="hybridMultilevel"/>
    <w:tmpl w:val="47AC0CBA"/>
    <w:lvl w:ilvl="0" w:tplc="3B44ED10">
      <w:start w:val="1"/>
      <w:numFmt w:val="lowerLetter"/>
      <w:lvlText w:val="%1)"/>
      <w:lvlJc w:val="left"/>
      <w:pPr>
        <w:ind w:left="720" w:hanging="360"/>
      </w:pPr>
    </w:lvl>
    <w:lvl w:ilvl="1" w:tplc="2AE29CDA">
      <w:start w:val="1"/>
      <w:numFmt w:val="lowerLetter"/>
      <w:lvlText w:val="%2."/>
      <w:lvlJc w:val="left"/>
      <w:pPr>
        <w:ind w:left="1440" w:hanging="360"/>
      </w:pPr>
    </w:lvl>
    <w:lvl w:ilvl="2" w:tplc="F656C9C0">
      <w:start w:val="1"/>
      <w:numFmt w:val="lowerRoman"/>
      <w:lvlText w:val="%3."/>
      <w:lvlJc w:val="right"/>
      <w:pPr>
        <w:ind w:left="2160" w:hanging="180"/>
      </w:pPr>
    </w:lvl>
    <w:lvl w:ilvl="3" w:tplc="6A7CA84C">
      <w:start w:val="1"/>
      <w:numFmt w:val="decimal"/>
      <w:lvlText w:val="%4."/>
      <w:lvlJc w:val="left"/>
      <w:pPr>
        <w:ind w:left="2880" w:hanging="360"/>
      </w:pPr>
    </w:lvl>
    <w:lvl w:ilvl="4" w:tplc="1EBC6DD6">
      <w:start w:val="1"/>
      <w:numFmt w:val="lowerLetter"/>
      <w:lvlText w:val="%5."/>
      <w:lvlJc w:val="left"/>
      <w:pPr>
        <w:ind w:left="3600" w:hanging="360"/>
      </w:pPr>
    </w:lvl>
    <w:lvl w:ilvl="5" w:tplc="1410E8D0">
      <w:start w:val="1"/>
      <w:numFmt w:val="lowerRoman"/>
      <w:lvlText w:val="%6."/>
      <w:lvlJc w:val="right"/>
      <w:pPr>
        <w:ind w:left="4320" w:hanging="180"/>
      </w:pPr>
    </w:lvl>
    <w:lvl w:ilvl="6" w:tplc="1F9AADBC">
      <w:start w:val="1"/>
      <w:numFmt w:val="decimal"/>
      <w:lvlText w:val="%7."/>
      <w:lvlJc w:val="left"/>
      <w:pPr>
        <w:ind w:left="5040" w:hanging="360"/>
      </w:pPr>
    </w:lvl>
    <w:lvl w:ilvl="7" w:tplc="7520BC3E">
      <w:start w:val="1"/>
      <w:numFmt w:val="lowerLetter"/>
      <w:lvlText w:val="%8."/>
      <w:lvlJc w:val="left"/>
      <w:pPr>
        <w:ind w:left="5760" w:hanging="360"/>
      </w:pPr>
    </w:lvl>
    <w:lvl w:ilvl="8" w:tplc="44A60E52">
      <w:start w:val="1"/>
      <w:numFmt w:val="lowerRoman"/>
      <w:lvlText w:val="%9."/>
      <w:lvlJc w:val="right"/>
      <w:pPr>
        <w:ind w:left="6480" w:hanging="180"/>
      </w:pPr>
    </w:lvl>
  </w:abstractNum>
  <w:abstractNum w:abstractNumId="22" w15:restartNumberingAfterBreak="0">
    <w:nsid w:val="2F5A3BE7"/>
    <w:multiLevelType w:val="hybridMultilevel"/>
    <w:tmpl w:val="04AECAD8"/>
    <w:lvl w:ilvl="0" w:tplc="B1464D16">
      <w:start w:val="1"/>
      <w:numFmt w:val="lowerLetter"/>
      <w:lvlText w:val="%1)"/>
      <w:lvlJc w:val="left"/>
      <w:pPr>
        <w:ind w:left="833" w:hanging="360"/>
      </w:pPr>
      <w:rPr>
        <w:rFonts w:hint="default"/>
      </w:rPr>
    </w:lvl>
    <w:lvl w:ilvl="1" w:tplc="C0564E7E" w:tentative="1">
      <w:start w:val="1"/>
      <w:numFmt w:val="lowerLetter"/>
      <w:lvlText w:val="%2."/>
      <w:lvlJc w:val="left"/>
      <w:pPr>
        <w:ind w:left="1440" w:hanging="360"/>
      </w:pPr>
    </w:lvl>
    <w:lvl w:ilvl="2" w:tplc="9C5C1FEE" w:tentative="1">
      <w:start w:val="1"/>
      <w:numFmt w:val="lowerRoman"/>
      <w:lvlText w:val="%3."/>
      <w:lvlJc w:val="right"/>
      <w:pPr>
        <w:ind w:left="2160" w:hanging="180"/>
      </w:pPr>
    </w:lvl>
    <w:lvl w:ilvl="3" w:tplc="32AEBB9E" w:tentative="1">
      <w:start w:val="1"/>
      <w:numFmt w:val="decimal"/>
      <w:lvlText w:val="%4."/>
      <w:lvlJc w:val="left"/>
      <w:pPr>
        <w:ind w:left="2880" w:hanging="360"/>
      </w:pPr>
    </w:lvl>
    <w:lvl w:ilvl="4" w:tplc="10AAC330" w:tentative="1">
      <w:start w:val="1"/>
      <w:numFmt w:val="lowerLetter"/>
      <w:lvlText w:val="%5."/>
      <w:lvlJc w:val="left"/>
      <w:pPr>
        <w:ind w:left="3600" w:hanging="360"/>
      </w:pPr>
    </w:lvl>
    <w:lvl w:ilvl="5" w:tplc="C32298B4" w:tentative="1">
      <w:start w:val="1"/>
      <w:numFmt w:val="lowerRoman"/>
      <w:lvlText w:val="%6."/>
      <w:lvlJc w:val="right"/>
      <w:pPr>
        <w:ind w:left="4320" w:hanging="180"/>
      </w:pPr>
    </w:lvl>
    <w:lvl w:ilvl="6" w:tplc="DE9A53D0" w:tentative="1">
      <w:start w:val="1"/>
      <w:numFmt w:val="decimal"/>
      <w:lvlText w:val="%7."/>
      <w:lvlJc w:val="left"/>
      <w:pPr>
        <w:ind w:left="5040" w:hanging="360"/>
      </w:pPr>
    </w:lvl>
    <w:lvl w:ilvl="7" w:tplc="BFD03102" w:tentative="1">
      <w:start w:val="1"/>
      <w:numFmt w:val="lowerLetter"/>
      <w:lvlText w:val="%8."/>
      <w:lvlJc w:val="left"/>
      <w:pPr>
        <w:ind w:left="5760" w:hanging="360"/>
      </w:pPr>
    </w:lvl>
    <w:lvl w:ilvl="8" w:tplc="92ECF42C" w:tentative="1">
      <w:start w:val="1"/>
      <w:numFmt w:val="lowerRoman"/>
      <w:lvlText w:val="%9."/>
      <w:lvlJc w:val="right"/>
      <w:pPr>
        <w:ind w:left="6480" w:hanging="180"/>
      </w:pPr>
    </w:lvl>
  </w:abstractNum>
  <w:abstractNum w:abstractNumId="23"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24" w15:restartNumberingAfterBreak="0">
    <w:nsid w:val="3BBB2A14"/>
    <w:multiLevelType w:val="hybridMultilevel"/>
    <w:tmpl w:val="E0A0FEA6"/>
    <w:lvl w:ilvl="0" w:tplc="E39C71BE">
      <w:start w:val="4"/>
      <w:numFmt w:val="bullet"/>
      <w:lvlText w:val="-"/>
      <w:lvlJc w:val="left"/>
      <w:pPr>
        <w:ind w:left="833" w:hanging="360"/>
      </w:pPr>
      <w:rPr>
        <w:rFonts w:ascii="Garamond" w:eastAsia="Times New Roman" w:hAnsi="Garamond" w:cs="Times New Roman" w:hint="default"/>
      </w:rPr>
    </w:lvl>
    <w:lvl w:ilvl="1" w:tplc="288E45F6">
      <w:start w:val="1"/>
      <w:numFmt w:val="bullet"/>
      <w:lvlText w:val="o"/>
      <w:lvlJc w:val="left"/>
      <w:pPr>
        <w:ind w:left="1553" w:hanging="360"/>
      </w:pPr>
      <w:rPr>
        <w:rFonts w:ascii="Courier New" w:hAnsi="Courier New" w:cs="Courier New" w:hint="default"/>
      </w:rPr>
    </w:lvl>
    <w:lvl w:ilvl="2" w:tplc="772AEB76">
      <w:start w:val="1"/>
      <w:numFmt w:val="bullet"/>
      <w:lvlText w:val=""/>
      <w:lvlJc w:val="left"/>
      <w:pPr>
        <w:ind w:left="2273" w:hanging="360"/>
      </w:pPr>
      <w:rPr>
        <w:rFonts w:ascii="Wingdings" w:hAnsi="Wingdings" w:hint="default"/>
      </w:rPr>
    </w:lvl>
    <w:lvl w:ilvl="3" w:tplc="C1FEB9D6">
      <w:start w:val="1"/>
      <w:numFmt w:val="bullet"/>
      <w:lvlText w:val=""/>
      <w:lvlJc w:val="left"/>
      <w:pPr>
        <w:ind w:left="2993" w:hanging="360"/>
      </w:pPr>
      <w:rPr>
        <w:rFonts w:ascii="Symbol" w:hAnsi="Symbol" w:hint="default"/>
      </w:rPr>
    </w:lvl>
    <w:lvl w:ilvl="4" w:tplc="D41E0A46">
      <w:start w:val="1"/>
      <w:numFmt w:val="bullet"/>
      <w:lvlText w:val="o"/>
      <w:lvlJc w:val="left"/>
      <w:pPr>
        <w:ind w:left="3713" w:hanging="360"/>
      </w:pPr>
      <w:rPr>
        <w:rFonts w:ascii="Courier New" w:hAnsi="Courier New" w:cs="Courier New" w:hint="default"/>
      </w:rPr>
    </w:lvl>
    <w:lvl w:ilvl="5" w:tplc="6DC2446E">
      <w:start w:val="1"/>
      <w:numFmt w:val="bullet"/>
      <w:lvlText w:val=""/>
      <w:lvlJc w:val="left"/>
      <w:pPr>
        <w:ind w:left="4433" w:hanging="360"/>
      </w:pPr>
      <w:rPr>
        <w:rFonts w:ascii="Wingdings" w:hAnsi="Wingdings" w:hint="default"/>
      </w:rPr>
    </w:lvl>
    <w:lvl w:ilvl="6" w:tplc="88C8FB7C">
      <w:start w:val="1"/>
      <w:numFmt w:val="bullet"/>
      <w:lvlText w:val=""/>
      <w:lvlJc w:val="left"/>
      <w:pPr>
        <w:ind w:left="5153" w:hanging="360"/>
      </w:pPr>
      <w:rPr>
        <w:rFonts w:ascii="Symbol" w:hAnsi="Symbol" w:hint="default"/>
      </w:rPr>
    </w:lvl>
    <w:lvl w:ilvl="7" w:tplc="5246AD4E">
      <w:start w:val="1"/>
      <w:numFmt w:val="bullet"/>
      <w:lvlText w:val="o"/>
      <w:lvlJc w:val="left"/>
      <w:pPr>
        <w:ind w:left="5873" w:hanging="360"/>
      </w:pPr>
      <w:rPr>
        <w:rFonts w:ascii="Courier New" w:hAnsi="Courier New" w:cs="Courier New" w:hint="default"/>
      </w:rPr>
    </w:lvl>
    <w:lvl w:ilvl="8" w:tplc="1A6CDF5E">
      <w:start w:val="1"/>
      <w:numFmt w:val="bullet"/>
      <w:lvlText w:val=""/>
      <w:lvlJc w:val="left"/>
      <w:pPr>
        <w:ind w:left="6593" w:hanging="360"/>
      </w:pPr>
      <w:rPr>
        <w:rFonts w:ascii="Wingdings" w:hAnsi="Wingdings" w:hint="default"/>
      </w:rPr>
    </w:lvl>
  </w:abstractNum>
  <w:abstractNum w:abstractNumId="25" w15:restartNumberingAfterBreak="0">
    <w:nsid w:val="3F1C58B0"/>
    <w:multiLevelType w:val="multilevel"/>
    <w:tmpl w:val="623E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F1F5121"/>
    <w:multiLevelType w:val="hybridMultilevel"/>
    <w:tmpl w:val="AD34397C"/>
    <w:lvl w:ilvl="0" w:tplc="042D0001">
      <w:start w:val="1"/>
      <w:numFmt w:val="bullet"/>
      <w:lvlText w:val=""/>
      <w:lvlJc w:val="left"/>
      <w:pPr>
        <w:ind w:left="473" w:hanging="360"/>
      </w:pPr>
      <w:rPr>
        <w:rFonts w:ascii="Symbol" w:hAnsi="Symbol" w:hint="default"/>
      </w:rPr>
    </w:lvl>
    <w:lvl w:ilvl="1" w:tplc="042D0003" w:tentative="1">
      <w:start w:val="1"/>
      <w:numFmt w:val="bullet"/>
      <w:lvlText w:val="o"/>
      <w:lvlJc w:val="left"/>
      <w:pPr>
        <w:ind w:left="1193" w:hanging="360"/>
      </w:pPr>
      <w:rPr>
        <w:rFonts w:ascii="Courier New" w:hAnsi="Courier New" w:cs="Courier New" w:hint="default"/>
      </w:rPr>
    </w:lvl>
    <w:lvl w:ilvl="2" w:tplc="042D0005" w:tentative="1">
      <w:start w:val="1"/>
      <w:numFmt w:val="bullet"/>
      <w:lvlText w:val=""/>
      <w:lvlJc w:val="left"/>
      <w:pPr>
        <w:ind w:left="1913" w:hanging="360"/>
      </w:pPr>
      <w:rPr>
        <w:rFonts w:ascii="Wingdings" w:hAnsi="Wingdings" w:hint="default"/>
      </w:rPr>
    </w:lvl>
    <w:lvl w:ilvl="3" w:tplc="042D0001" w:tentative="1">
      <w:start w:val="1"/>
      <w:numFmt w:val="bullet"/>
      <w:lvlText w:val=""/>
      <w:lvlJc w:val="left"/>
      <w:pPr>
        <w:ind w:left="2633" w:hanging="360"/>
      </w:pPr>
      <w:rPr>
        <w:rFonts w:ascii="Symbol" w:hAnsi="Symbol" w:hint="default"/>
      </w:rPr>
    </w:lvl>
    <w:lvl w:ilvl="4" w:tplc="042D0003" w:tentative="1">
      <w:start w:val="1"/>
      <w:numFmt w:val="bullet"/>
      <w:lvlText w:val="o"/>
      <w:lvlJc w:val="left"/>
      <w:pPr>
        <w:ind w:left="3353" w:hanging="360"/>
      </w:pPr>
      <w:rPr>
        <w:rFonts w:ascii="Courier New" w:hAnsi="Courier New" w:cs="Courier New" w:hint="default"/>
      </w:rPr>
    </w:lvl>
    <w:lvl w:ilvl="5" w:tplc="042D0005" w:tentative="1">
      <w:start w:val="1"/>
      <w:numFmt w:val="bullet"/>
      <w:lvlText w:val=""/>
      <w:lvlJc w:val="left"/>
      <w:pPr>
        <w:ind w:left="4073" w:hanging="360"/>
      </w:pPr>
      <w:rPr>
        <w:rFonts w:ascii="Wingdings" w:hAnsi="Wingdings" w:hint="default"/>
      </w:rPr>
    </w:lvl>
    <w:lvl w:ilvl="6" w:tplc="042D0001" w:tentative="1">
      <w:start w:val="1"/>
      <w:numFmt w:val="bullet"/>
      <w:lvlText w:val=""/>
      <w:lvlJc w:val="left"/>
      <w:pPr>
        <w:ind w:left="4793" w:hanging="360"/>
      </w:pPr>
      <w:rPr>
        <w:rFonts w:ascii="Symbol" w:hAnsi="Symbol" w:hint="default"/>
      </w:rPr>
    </w:lvl>
    <w:lvl w:ilvl="7" w:tplc="042D0003" w:tentative="1">
      <w:start w:val="1"/>
      <w:numFmt w:val="bullet"/>
      <w:lvlText w:val="o"/>
      <w:lvlJc w:val="left"/>
      <w:pPr>
        <w:ind w:left="5513" w:hanging="360"/>
      </w:pPr>
      <w:rPr>
        <w:rFonts w:ascii="Courier New" w:hAnsi="Courier New" w:cs="Courier New" w:hint="default"/>
      </w:rPr>
    </w:lvl>
    <w:lvl w:ilvl="8" w:tplc="042D0005" w:tentative="1">
      <w:start w:val="1"/>
      <w:numFmt w:val="bullet"/>
      <w:lvlText w:val=""/>
      <w:lvlJc w:val="left"/>
      <w:pPr>
        <w:ind w:left="6233" w:hanging="360"/>
      </w:pPr>
      <w:rPr>
        <w:rFonts w:ascii="Wingdings" w:hAnsi="Wingdings" w:hint="default"/>
      </w:rPr>
    </w:lvl>
  </w:abstractNum>
  <w:abstractNum w:abstractNumId="27" w15:restartNumberingAfterBreak="0">
    <w:nsid w:val="3FE61088"/>
    <w:multiLevelType w:val="hybridMultilevel"/>
    <w:tmpl w:val="FF1A5420"/>
    <w:lvl w:ilvl="0" w:tplc="516402F0">
      <w:start w:val="5"/>
      <w:numFmt w:val="bullet"/>
      <w:lvlText w:val="-"/>
      <w:lvlJc w:val="left"/>
      <w:pPr>
        <w:ind w:left="1068" w:hanging="360"/>
      </w:pPr>
      <w:rPr>
        <w:rFonts w:ascii="Garamond" w:eastAsia="Calibri" w:hAnsi="Garamond"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28" w15:restartNumberingAfterBreak="0">
    <w:nsid w:val="40996F30"/>
    <w:multiLevelType w:val="hybridMultilevel"/>
    <w:tmpl w:val="0C4AC076"/>
    <w:lvl w:ilvl="0" w:tplc="837839AE">
      <w:start w:val="1"/>
      <w:numFmt w:val="lowerLetter"/>
      <w:lvlText w:val="%1)"/>
      <w:lvlJc w:val="left"/>
      <w:pPr>
        <w:ind w:left="720" w:hanging="360"/>
      </w:pPr>
    </w:lvl>
    <w:lvl w:ilvl="1" w:tplc="343682BC">
      <w:start w:val="1"/>
      <w:numFmt w:val="lowerLetter"/>
      <w:lvlText w:val="%2."/>
      <w:lvlJc w:val="left"/>
      <w:pPr>
        <w:ind w:left="1440" w:hanging="360"/>
      </w:pPr>
    </w:lvl>
    <w:lvl w:ilvl="2" w:tplc="D7BE39DA">
      <w:start w:val="1"/>
      <w:numFmt w:val="lowerRoman"/>
      <w:lvlText w:val="%3."/>
      <w:lvlJc w:val="right"/>
      <w:pPr>
        <w:ind w:left="2160" w:hanging="180"/>
      </w:pPr>
    </w:lvl>
    <w:lvl w:ilvl="3" w:tplc="D4BE12F8">
      <w:start w:val="1"/>
      <w:numFmt w:val="decimal"/>
      <w:lvlText w:val="%4."/>
      <w:lvlJc w:val="left"/>
      <w:pPr>
        <w:ind w:left="2880" w:hanging="360"/>
      </w:pPr>
    </w:lvl>
    <w:lvl w:ilvl="4" w:tplc="1666B560">
      <w:start w:val="1"/>
      <w:numFmt w:val="lowerLetter"/>
      <w:lvlText w:val="%5."/>
      <w:lvlJc w:val="left"/>
      <w:pPr>
        <w:ind w:left="3600" w:hanging="360"/>
      </w:pPr>
    </w:lvl>
    <w:lvl w:ilvl="5" w:tplc="C6A666AA">
      <w:start w:val="1"/>
      <w:numFmt w:val="lowerRoman"/>
      <w:lvlText w:val="%6."/>
      <w:lvlJc w:val="right"/>
      <w:pPr>
        <w:ind w:left="4320" w:hanging="180"/>
      </w:pPr>
    </w:lvl>
    <w:lvl w:ilvl="6" w:tplc="222C590A">
      <w:start w:val="1"/>
      <w:numFmt w:val="decimal"/>
      <w:lvlText w:val="%7."/>
      <w:lvlJc w:val="left"/>
      <w:pPr>
        <w:ind w:left="5040" w:hanging="360"/>
      </w:pPr>
    </w:lvl>
    <w:lvl w:ilvl="7" w:tplc="560C76B2">
      <w:start w:val="1"/>
      <w:numFmt w:val="lowerLetter"/>
      <w:lvlText w:val="%8."/>
      <w:lvlJc w:val="left"/>
      <w:pPr>
        <w:ind w:left="5760" w:hanging="360"/>
      </w:pPr>
    </w:lvl>
    <w:lvl w:ilvl="8" w:tplc="FDFAE2BC">
      <w:start w:val="1"/>
      <w:numFmt w:val="lowerRoman"/>
      <w:lvlText w:val="%9."/>
      <w:lvlJc w:val="right"/>
      <w:pPr>
        <w:ind w:left="6480" w:hanging="180"/>
      </w:pPr>
    </w:lvl>
  </w:abstractNum>
  <w:abstractNum w:abstractNumId="29" w15:restartNumberingAfterBreak="0">
    <w:nsid w:val="41BD3830"/>
    <w:multiLevelType w:val="hybridMultilevel"/>
    <w:tmpl w:val="A8DEE5F4"/>
    <w:lvl w:ilvl="0" w:tplc="34D077CC">
      <w:start w:val="4"/>
      <w:numFmt w:val="bullet"/>
      <w:lvlText w:val="-"/>
      <w:lvlJc w:val="left"/>
      <w:pPr>
        <w:ind w:left="720" w:hanging="360"/>
      </w:pPr>
      <w:rPr>
        <w:rFonts w:ascii="Garamond" w:eastAsia="Times New Roman" w:hAnsi="Garamond" w:cs="Times New Roman" w:hint="default"/>
      </w:rPr>
    </w:lvl>
    <w:lvl w:ilvl="1" w:tplc="3476E908">
      <w:start w:val="1"/>
      <w:numFmt w:val="lowerLetter"/>
      <w:lvlText w:val="%2."/>
      <w:lvlJc w:val="left"/>
      <w:pPr>
        <w:ind w:left="1440" w:hanging="360"/>
      </w:pPr>
    </w:lvl>
    <w:lvl w:ilvl="2" w:tplc="5832EC40">
      <w:start w:val="1"/>
      <w:numFmt w:val="lowerRoman"/>
      <w:lvlText w:val="%3."/>
      <w:lvlJc w:val="right"/>
      <w:pPr>
        <w:ind w:left="2160" w:hanging="180"/>
      </w:pPr>
    </w:lvl>
    <w:lvl w:ilvl="3" w:tplc="05CCDF26">
      <w:start w:val="1"/>
      <w:numFmt w:val="decimal"/>
      <w:lvlText w:val="%4."/>
      <w:lvlJc w:val="left"/>
      <w:pPr>
        <w:ind w:left="2880" w:hanging="360"/>
      </w:pPr>
    </w:lvl>
    <w:lvl w:ilvl="4" w:tplc="4D8A1960">
      <w:start w:val="1"/>
      <w:numFmt w:val="lowerLetter"/>
      <w:lvlText w:val="%5."/>
      <w:lvlJc w:val="left"/>
      <w:pPr>
        <w:ind w:left="3600" w:hanging="360"/>
      </w:pPr>
    </w:lvl>
    <w:lvl w:ilvl="5" w:tplc="EA22B3FE">
      <w:start w:val="1"/>
      <w:numFmt w:val="lowerRoman"/>
      <w:lvlText w:val="%6."/>
      <w:lvlJc w:val="right"/>
      <w:pPr>
        <w:ind w:left="4320" w:hanging="180"/>
      </w:pPr>
    </w:lvl>
    <w:lvl w:ilvl="6" w:tplc="C6F08C3A">
      <w:start w:val="1"/>
      <w:numFmt w:val="decimal"/>
      <w:lvlText w:val="%7."/>
      <w:lvlJc w:val="left"/>
      <w:pPr>
        <w:ind w:left="5040" w:hanging="360"/>
      </w:pPr>
    </w:lvl>
    <w:lvl w:ilvl="7" w:tplc="F00EDE4C">
      <w:start w:val="1"/>
      <w:numFmt w:val="lowerLetter"/>
      <w:lvlText w:val="%8."/>
      <w:lvlJc w:val="left"/>
      <w:pPr>
        <w:ind w:left="5760" w:hanging="360"/>
      </w:pPr>
    </w:lvl>
    <w:lvl w:ilvl="8" w:tplc="A9967C52">
      <w:start w:val="1"/>
      <w:numFmt w:val="lowerRoman"/>
      <w:lvlText w:val="%9."/>
      <w:lvlJc w:val="right"/>
      <w:pPr>
        <w:ind w:left="6480" w:hanging="180"/>
      </w:pPr>
    </w:lvl>
  </w:abstractNum>
  <w:abstractNum w:abstractNumId="30" w15:restartNumberingAfterBreak="0">
    <w:nsid w:val="4509227E"/>
    <w:multiLevelType w:val="hybridMultilevel"/>
    <w:tmpl w:val="D29081AE"/>
    <w:lvl w:ilvl="0" w:tplc="D6ACFC66">
      <w:numFmt w:val="bullet"/>
      <w:lvlText w:val="-"/>
      <w:lvlJc w:val="left"/>
      <w:pPr>
        <w:ind w:left="1068" w:hanging="360"/>
      </w:pPr>
      <w:rPr>
        <w:rFonts w:ascii="Arial" w:eastAsia="Times New Roman" w:hAnsi="Arial" w:cs="Arial" w:hint="default"/>
      </w:rPr>
    </w:lvl>
    <w:lvl w:ilvl="1" w:tplc="897A8F22">
      <w:numFmt w:val="bullet"/>
      <w:lvlText w:val="-"/>
      <w:lvlJc w:val="left"/>
      <w:pPr>
        <w:ind w:left="1788" w:hanging="360"/>
      </w:pPr>
      <w:rPr>
        <w:rFonts w:ascii="Arial" w:eastAsia="Times New Roman" w:hAnsi="Arial" w:cs="Arial" w:hint="default"/>
      </w:rPr>
    </w:lvl>
    <w:lvl w:ilvl="2" w:tplc="7E305D8E" w:tentative="1">
      <w:start w:val="1"/>
      <w:numFmt w:val="bullet"/>
      <w:lvlText w:val=""/>
      <w:lvlJc w:val="left"/>
      <w:pPr>
        <w:ind w:left="2508" w:hanging="360"/>
      </w:pPr>
      <w:rPr>
        <w:rFonts w:ascii="Wingdings" w:hAnsi="Wingdings" w:hint="default"/>
      </w:rPr>
    </w:lvl>
    <w:lvl w:ilvl="3" w:tplc="A81E195A" w:tentative="1">
      <w:start w:val="1"/>
      <w:numFmt w:val="bullet"/>
      <w:lvlText w:val=""/>
      <w:lvlJc w:val="left"/>
      <w:pPr>
        <w:ind w:left="3228" w:hanging="360"/>
      </w:pPr>
      <w:rPr>
        <w:rFonts w:ascii="Symbol" w:hAnsi="Symbol" w:hint="default"/>
      </w:rPr>
    </w:lvl>
    <w:lvl w:ilvl="4" w:tplc="1642337A" w:tentative="1">
      <w:start w:val="1"/>
      <w:numFmt w:val="bullet"/>
      <w:lvlText w:val="o"/>
      <w:lvlJc w:val="left"/>
      <w:pPr>
        <w:ind w:left="3948" w:hanging="360"/>
      </w:pPr>
      <w:rPr>
        <w:rFonts w:ascii="Courier New" w:hAnsi="Courier New" w:cs="Courier New" w:hint="default"/>
      </w:rPr>
    </w:lvl>
    <w:lvl w:ilvl="5" w:tplc="4E56C818" w:tentative="1">
      <w:start w:val="1"/>
      <w:numFmt w:val="bullet"/>
      <w:lvlText w:val=""/>
      <w:lvlJc w:val="left"/>
      <w:pPr>
        <w:ind w:left="4668" w:hanging="360"/>
      </w:pPr>
      <w:rPr>
        <w:rFonts w:ascii="Wingdings" w:hAnsi="Wingdings" w:hint="default"/>
      </w:rPr>
    </w:lvl>
    <w:lvl w:ilvl="6" w:tplc="FF249D42" w:tentative="1">
      <w:start w:val="1"/>
      <w:numFmt w:val="bullet"/>
      <w:lvlText w:val=""/>
      <w:lvlJc w:val="left"/>
      <w:pPr>
        <w:ind w:left="5388" w:hanging="360"/>
      </w:pPr>
      <w:rPr>
        <w:rFonts w:ascii="Symbol" w:hAnsi="Symbol" w:hint="default"/>
      </w:rPr>
    </w:lvl>
    <w:lvl w:ilvl="7" w:tplc="7FA67FCE" w:tentative="1">
      <w:start w:val="1"/>
      <w:numFmt w:val="bullet"/>
      <w:lvlText w:val="o"/>
      <w:lvlJc w:val="left"/>
      <w:pPr>
        <w:ind w:left="6108" w:hanging="360"/>
      </w:pPr>
      <w:rPr>
        <w:rFonts w:ascii="Courier New" w:hAnsi="Courier New" w:cs="Courier New" w:hint="default"/>
      </w:rPr>
    </w:lvl>
    <w:lvl w:ilvl="8" w:tplc="81A29DF0" w:tentative="1">
      <w:start w:val="1"/>
      <w:numFmt w:val="bullet"/>
      <w:lvlText w:val=""/>
      <w:lvlJc w:val="left"/>
      <w:pPr>
        <w:ind w:left="6828" w:hanging="360"/>
      </w:pPr>
      <w:rPr>
        <w:rFonts w:ascii="Wingdings" w:hAnsi="Wingdings" w:hint="default"/>
      </w:rPr>
    </w:lvl>
  </w:abstractNum>
  <w:abstractNum w:abstractNumId="31" w15:restartNumberingAfterBreak="0">
    <w:nsid w:val="4ADF06EE"/>
    <w:multiLevelType w:val="hybridMultilevel"/>
    <w:tmpl w:val="DA86D7CC"/>
    <w:lvl w:ilvl="0" w:tplc="0C7A17D8">
      <w:start w:val="1"/>
      <w:numFmt w:val="lowerLetter"/>
      <w:lvlText w:val="%1)"/>
      <w:lvlJc w:val="left"/>
      <w:pPr>
        <w:ind w:left="360" w:hanging="360"/>
      </w:pPr>
      <w:rPr>
        <w:rFonts w:hint="default"/>
      </w:rPr>
    </w:lvl>
    <w:lvl w:ilvl="1" w:tplc="FB7A25D8" w:tentative="1">
      <w:start w:val="1"/>
      <w:numFmt w:val="lowerLetter"/>
      <w:lvlText w:val="%2."/>
      <w:lvlJc w:val="left"/>
      <w:pPr>
        <w:ind w:left="1080" w:hanging="360"/>
      </w:pPr>
    </w:lvl>
    <w:lvl w:ilvl="2" w:tplc="5AE0C288" w:tentative="1">
      <w:start w:val="1"/>
      <w:numFmt w:val="lowerRoman"/>
      <w:lvlText w:val="%3."/>
      <w:lvlJc w:val="right"/>
      <w:pPr>
        <w:ind w:left="1800" w:hanging="180"/>
      </w:pPr>
    </w:lvl>
    <w:lvl w:ilvl="3" w:tplc="641863DC" w:tentative="1">
      <w:start w:val="1"/>
      <w:numFmt w:val="decimal"/>
      <w:lvlText w:val="%4."/>
      <w:lvlJc w:val="left"/>
      <w:pPr>
        <w:ind w:left="2520" w:hanging="360"/>
      </w:pPr>
    </w:lvl>
    <w:lvl w:ilvl="4" w:tplc="5722457A" w:tentative="1">
      <w:start w:val="1"/>
      <w:numFmt w:val="lowerLetter"/>
      <w:lvlText w:val="%5."/>
      <w:lvlJc w:val="left"/>
      <w:pPr>
        <w:ind w:left="3240" w:hanging="360"/>
      </w:pPr>
    </w:lvl>
    <w:lvl w:ilvl="5" w:tplc="C9A08FB8" w:tentative="1">
      <w:start w:val="1"/>
      <w:numFmt w:val="lowerRoman"/>
      <w:lvlText w:val="%6."/>
      <w:lvlJc w:val="right"/>
      <w:pPr>
        <w:ind w:left="3960" w:hanging="180"/>
      </w:pPr>
    </w:lvl>
    <w:lvl w:ilvl="6" w:tplc="284442FC" w:tentative="1">
      <w:start w:val="1"/>
      <w:numFmt w:val="decimal"/>
      <w:lvlText w:val="%7."/>
      <w:lvlJc w:val="left"/>
      <w:pPr>
        <w:ind w:left="4680" w:hanging="360"/>
      </w:pPr>
    </w:lvl>
    <w:lvl w:ilvl="7" w:tplc="43BE597A" w:tentative="1">
      <w:start w:val="1"/>
      <w:numFmt w:val="lowerLetter"/>
      <w:lvlText w:val="%8."/>
      <w:lvlJc w:val="left"/>
      <w:pPr>
        <w:ind w:left="5400" w:hanging="360"/>
      </w:pPr>
    </w:lvl>
    <w:lvl w:ilvl="8" w:tplc="1364254E" w:tentative="1">
      <w:start w:val="1"/>
      <w:numFmt w:val="lowerRoman"/>
      <w:lvlText w:val="%9."/>
      <w:lvlJc w:val="right"/>
      <w:pPr>
        <w:ind w:left="6120" w:hanging="180"/>
      </w:pPr>
    </w:lvl>
  </w:abstractNum>
  <w:abstractNum w:abstractNumId="32" w15:restartNumberingAfterBreak="0">
    <w:nsid w:val="4FAE0B22"/>
    <w:multiLevelType w:val="hybridMultilevel"/>
    <w:tmpl w:val="9380FB0C"/>
    <w:lvl w:ilvl="0" w:tplc="8AD47BDA">
      <w:numFmt w:val="bullet"/>
      <w:lvlText w:val="-"/>
      <w:lvlJc w:val="left"/>
      <w:pPr>
        <w:ind w:left="360" w:hanging="360"/>
      </w:pPr>
      <w:rPr>
        <w:rFonts w:ascii="Arial" w:eastAsia="Times New Roman" w:hAnsi="Arial" w:cs="Arial" w:hint="default"/>
      </w:rPr>
    </w:lvl>
    <w:lvl w:ilvl="1" w:tplc="C4DA9C6A" w:tentative="1">
      <w:start w:val="1"/>
      <w:numFmt w:val="lowerLetter"/>
      <w:lvlText w:val="%2."/>
      <w:lvlJc w:val="left"/>
      <w:pPr>
        <w:ind w:left="1440" w:hanging="360"/>
      </w:pPr>
    </w:lvl>
    <w:lvl w:ilvl="2" w:tplc="1EF64584" w:tentative="1">
      <w:start w:val="1"/>
      <w:numFmt w:val="lowerRoman"/>
      <w:lvlText w:val="%3."/>
      <w:lvlJc w:val="right"/>
      <w:pPr>
        <w:ind w:left="2160" w:hanging="180"/>
      </w:pPr>
    </w:lvl>
    <w:lvl w:ilvl="3" w:tplc="536EFE5C" w:tentative="1">
      <w:start w:val="1"/>
      <w:numFmt w:val="decimal"/>
      <w:lvlText w:val="%4."/>
      <w:lvlJc w:val="left"/>
      <w:pPr>
        <w:ind w:left="2880" w:hanging="360"/>
      </w:pPr>
    </w:lvl>
    <w:lvl w:ilvl="4" w:tplc="CAD4E07A" w:tentative="1">
      <w:start w:val="1"/>
      <w:numFmt w:val="lowerLetter"/>
      <w:lvlText w:val="%5."/>
      <w:lvlJc w:val="left"/>
      <w:pPr>
        <w:ind w:left="3600" w:hanging="360"/>
      </w:pPr>
    </w:lvl>
    <w:lvl w:ilvl="5" w:tplc="5B1C97B2" w:tentative="1">
      <w:start w:val="1"/>
      <w:numFmt w:val="lowerRoman"/>
      <w:lvlText w:val="%6."/>
      <w:lvlJc w:val="right"/>
      <w:pPr>
        <w:ind w:left="4320" w:hanging="180"/>
      </w:pPr>
    </w:lvl>
    <w:lvl w:ilvl="6" w:tplc="13FAD0BE" w:tentative="1">
      <w:start w:val="1"/>
      <w:numFmt w:val="decimal"/>
      <w:lvlText w:val="%7."/>
      <w:lvlJc w:val="left"/>
      <w:pPr>
        <w:ind w:left="5040" w:hanging="360"/>
      </w:pPr>
    </w:lvl>
    <w:lvl w:ilvl="7" w:tplc="B310E682" w:tentative="1">
      <w:start w:val="1"/>
      <w:numFmt w:val="lowerLetter"/>
      <w:lvlText w:val="%8."/>
      <w:lvlJc w:val="left"/>
      <w:pPr>
        <w:ind w:left="5760" w:hanging="360"/>
      </w:pPr>
    </w:lvl>
    <w:lvl w:ilvl="8" w:tplc="C17E77DC" w:tentative="1">
      <w:start w:val="1"/>
      <w:numFmt w:val="lowerRoman"/>
      <w:lvlText w:val="%9."/>
      <w:lvlJc w:val="right"/>
      <w:pPr>
        <w:ind w:left="6480" w:hanging="180"/>
      </w:pPr>
    </w:lvl>
  </w:abstractNum>
  <w:abstractNum w:abstractNumId="33" w15:restartNumberingAfterBreak="0">
    <w:nsid w:val="5049446A"/>
    <w:multiLevelType w:val="hybridMultilevel"/>
    <w:tmpl w:val="CA2C92DA"/>
    <w:lvl w:ilvl="0" w:tplc="38102634">
      <w:start w:val="1"/>
      <w:numFmt w:val="lowerLetter"/>
      <w:lvlText w:val="%1)"/>
      <w:lvlJc w:val="left"/>
      <w:pPr>
        <w:ind w:left="833" w:hanging="360"/>
      </w:pPr>
      <w:rPr>
        <w:rFonts w:hint="default"/>
      </w:rPr>
    </w:lvl>
    <w:lvl w:ilvl="1" w:tplc="FB6E4170" w:tentative="1">
      <w:start w:val="1"/>
      <w:numFmt w:val="lowerLetter"/>
      <w:lvlText w:val="%2."/>
      <w:lvlJc w:val="left"/>
      <w:pPr>
        <w:ind w:left="1440" w:hanging="360"/>
      </w:pPr>
    </w:lvl>
    <w:lvl w:ilvl="2" w:tplc="E73A51C2" w:tentative="1">
      <w:start w:val="1"/>
      <w:numFmt w:val="lowerRoman"/>
      <w:lvlText w:val="%3."/>
      <w:lvlJc w:val="right"/>
      <w:pPr>
        <w:ind w:left="2160" w:hanging="180"/>
      </w:pPr>
    </w:lvl>
    <w:lvl w:ilvl="3" w:tplc="04BE5AFA" w:tentative="1">
      <w:start w:val="1"/>
      <w:numFmt w:val="decimal"/>
      <w:lvlText w:val="%4."/>
      <w:lvlJc w:val="left"/>
      <w:pPr>
        <w:ind w:left="2880" w:hanging="360"/>
      </w:pPr>
    </w:lvl>
    <w:lvl w:ilvl="4" w:tplc="9FD05592" w:tentative="1">
      <w:start w:val="1"/>
      <w:numFmt w:val="lowerLetter"/>
      <w:lvlText w:val="%5."/>
      <w:lvlJc w:val="left"/>
      <w:pPr>
        <w:ind w:left="3600" w:hanging="360"/>
      </w:pPr>
    </w:lvl>
    <w:lvl w:ilvl="5" w:tplc="56EABEA8" w:tentative="1">
      <w:start w:val="1"/>
      <w:numFmt w:val="lowerRoman"/>
      <w:lvlText w:val="%6."/>
      <w:lvlJc w:val="right"/>
      <w:pPr>
        <w:ind w:left="4320" w:hanging="180"/>
      </w:pPr>
    </w:lvl>
    <w:lvl w:ilvl="6" w:tplc="ADB8F946" w:tentative="1">
      <w:start w:val="1"/>
      <w:numFmt w:val="decimal"/>
      <w:lvlText w:val="%7."/>
      <w:lvlJc w:val="left"/>
      <w:pPr>
        <w:ind w:left="5040" w:hanging="360"/>
      </w:pPr>
    </w:lvl>
    <w:lvl w:ilvl="7" w:tplc="9C66913C" w:tentative="1">
      <w:start w:val="1"/>
      <w:numFmt w:val="lowerLetter"/>
      <w:lvlText w:val="%8."/>
      <w:lvlJc w:val="left"/>
      <w:pPr>
        <w:ind w:left="5760" w:hanging="360"/>
      </w:pPr>
    </w:lvl>
    <w:lvl w:ilvl="8" w:tplc="3D6242AE" w:tentative="1">
      <w:start w:val="1"/>
      <w:numFmt w:val="lowerRoman"/>
      <w:lvlText w:val="%9."/>
      <w:lvlJc w:val="right"/>
      <w:pPr>
        <w:ind w:left="6480" w:hanging="180"/>
      </w:pPr>
    </w:lvl>
  </w:abstractNum>
  <w:abstractNum w:abstractNumId="34" w15:restartNumberingAfterBreak="0">
    <w:nsid w:val="53AB0EA5"/>
    <w:multiLevelType w:val="multilevel"/>
    <w:tmpl w:val="103A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49103A8"/>
    <w:multiLevelType w:val="hybridMultilevel"/>
    <w:tmpl w:val="038A3BF0"/>
    <w:lvl w:ilvl="0" w:tplc="13E20B18">
      <w:start w:val="1"/>
      <w:numFmt w:val="bullet"/>
      <w:lvlText w:val=""/>
      <w:lvlJc w:val="left"/>
      <w:pPr>
        <w:ind w:left="833" w:hanging="360"/>
      </w:pPr>
      <w:rPr>
        <w:rFonts w:ascii="Symbol" w:hAnsi="Symbol" w:hint="default"/>
      </w:rPr>
    </w:lvl>
    <w:lvl w:ilvl="1" w:tplc="EB10538E">
      <w:start w:val="1"/>
      <w:numFmt w:val="bullet"/>
      <w:lvlText w:val="o"/>
      <w:lvlJc w:val="left"/>
      <w:pPr>
        <w:ind w:left="1553" w:hanging="360"/>
      </w:pPr>
      <w:rPr>
        <w:rFonts w:ascii="Courier New" w:hAnsi="Courier New" w:cs="Courier New" w:hint="default"/>
      </w:rPr>
    </w:lvl>
    <w:lvl w:ilvl="2" w:tplc="0226EE16">
      <w:start w:val="1"/>
      <w:numFmt w:val="bullet"/>
      <w:lvlText w:val=""/>
      <w:lvlJc w:val="left"/>
      <w:pPr>
        <w:ind w:left="2273" w:hanging="360"/>
      </w:pPr>
      <w:rPr>
        <w:rFonts w:ascii="Wingdings" w:hAnsi="Wingdings" w:hint="default"/>
      </w:rPr>
    </w:lvl>
    <w:lvl w:ilvl="3" w:tplc="5D2279FE">
      <w:start w:val="1"/>
      <w:numFmt w:val="bullet"/>
      <w:lvlText w:val=""/>
      <w:lvlJc w:val="left"/>
      <w:pPr>
        <w:ind w:left="2993" w:hanging="360"/>
      </w:pPr>
      <w:rPr>
        <w:rFonts w:ascii="Symbol" w:hAnsi="Symbol" w:hint="default"/>
      </w:rPr>
    </w:lvl>
    <w:lvl w:ilvl="4" w:tplc="A65205C0">
      <w:start w:val="1"/>
      <w:numFmt w:val="bullet"/>
      <w:lvlText w:val="o"/>
      <w:lvlJc w:val="left"/>
      <w:pPr>
        <w:ind w:left="3713" w:hanging="360"/>
      </w:pPr>
      <w:rPr>
        <w:rFonts w:ascii="Courier New" w:hAnsi="Courier New" w:cs="Courier New" w:hint="default"/>
      </w:rPr>
    </w:lvl>
    <w:lvl w:ilvl="5" w:tplc="E6446216">
      <w:start w:val="1"/>
      <w:numFmt w:val="bullet"/>
      <w:lvlText w:val=""/>
      <w:lvlJc w:val="left"/>
      <w:pPr>
        <w:ind w:left="4433" w:hanging="360"/>
      </w:pPr>
      <w:rPr>
        <w:rFonts w:ascii="Wingdings" w:hAnsi="Wingdings" w:hint="default"/>
      </w:rPr>
    </w:lvl>
    <w:lvl w:ilvl="6" w:tplc="84F07756">
      <w:start w:val="1"/>
      <w:numFmt w:val="bullet"/>
      <w:lvlText w:val=""/>
      <w:lvlJc w:val="left"/>
      <w:pPr>
        <w:ind w:left="5153" w:hanging="360"/>
      </w:pPr>
      <w:rPr>
        <w:rFonts w:ascii="Symbol" w:hAnsi="Symbol" w:hint="default"/>
      </w:rPr>
    </w:lvl>
    <w:lvl w:ilvl="7" w:tplc="A66C28A2">
      <w:start w:val="1"/>
      <w:numFmt w:val="bullet"/>
      <w:lvlText w:val="o"/>
      <w:lvlJc w:val="left"/>
      <w:pPr>
        <w:ind w:left="5873" w:hanging="360"/>
      </w:pPr>
      <w:rPr>
        <w:rFonts w:ascii="Courier New" w:hAnsi="Courier New" w:cs="Courier New" w:hint="default"/>
      </w:rPr>
    </w:lvl>
    <w:lvl w:ilvl="8" w:tplc="38268C0A">
      <w:start w:val="1"/>
      <w:numFmt w:val="bullet"/>
      <w:lvlText w:val=""/>
      <w:lvlJc w:val="left"/>
      <w:pPr>
        <w:ind w:left="6593" w:hanging="360"/>
      </w:pPr>
      <w:rPr>
        <w:rFonts w:ascii="Wingdings" w:hAnsi="Wingdings" w:hint="default"/>
      </w:rPr>
    </w:lvl>
  </w:abstractNum>
  <w:abstractNum w:abstractNumId="36" w15:restartNumberingAfterBreak="0">
    <w:nsid w:val="5784272F"/>
    <w:multiLevelType w:val="hybridMultilevel"/>
    <w:tmpl w:val="DA86D7CC"/>
    <w:lvl w:ilvl="0" w:tplc="F98289F2">
      <w:start w:val="1"/>
      <w:numFmt w:val="lowerLetter"/>
      <w:lvlText w:val="%1)"/>
      <w:lvlJc w:val="left"/>
      <w:pPr>
        <w:ind w:left="360" w:hanging="360"/>
      </w:pPr>
      <w:rPr>
        <w:rFonts w:hint="default"/>
      </w:rPr>
    </w:lvl>
    <w:lvl w:ilvl="1" w:tplc="9A5A0F9A" w:tentative="1">
      <w:start w:val="1"/>
      <w:numFmt w:val="lowerLetter"/>
      <w:lvlText w:val="%2."/>
      <w:lvlJc w:val="left"/>
      <w:pPr>
        <w:ind w:left="1080" w:hanging="360"/>
      </w:pPr>
    </w:lvl>
    <w:lvl w:ilvl="2" w:tplc="C4A222E4" w:tentative="1">
      <w:start w:val="1"/>
      <w:numFmt w:val="lowerRoman"/>
      <w:lvlText w:val="%3."/>
      <w:lvlJc w:val="right"/>
      <w:pPr>
        <w:ind w:left="1800" w:hanging="180"/>
      </w:pPr>
    </w:lvl>
    <w:lvl w:ilvl="3" w:tplc="D66A1FC8" w:tentative="1">
      <w:start w:val="1"/>
      <w:numFmt w:val="decimal"/>
      <w:lvlText w:val="%4."/>
      <w:lvlJc w:val="left"/>
      <w:pPr>
        <w:ind w:left="2520" w:hanging="360"/>
      </w:pPr>
    </w:lvl>
    <w:lvl w:ilvl="4" w:tplc="B7F826E6" w:tentative="1">
      <w:start w:val="1"/>
      <w:numFmt w:val="lowerLetter"/>
      <w:lvlText w:val="%5."/>
      <w:lvlJc w:val="left"/>
      <w:pPr>
        <w:ind w:left="3240" w:hanging="360"/>
      </w:pPr>
    </w:lvl>
    <w:lvl w:ilvl="5" w:tplc="BFEC5B24" w:tentative="1">
      <w:start w:val="1"/>
      <w:numFmt w:val="lowerRoman"/>
      <w:lvlText w:val="%6."/>
      <w:lvlJc w:val="right"/>
      <w:pPr>
        <w:ind w:left="3960" w:hanging="180"/>
      </w:pPr>
    </w:lvl>
    <w:lvl w:ilvl="6" w:tplc="EC1A2080" w:tentative="1">
      <w:start w:val="1"/>
      <w:numFmt w:val="decimal"/>
      <w:lvlText w:val="%7."/>
      <w:lvlJc w:val="left"/>
      <w:pPr>
        <w:ind w:left="4680" w:hanging="360"/>
      </w:pPr>
    </w:lvl>
    <w:lvl w:ilvl="7" w:tplc="53184C62" w:tentative="1">
      <w:start w:val="1"/>
      <w:numFmt w:val="lowerLetter"/>
      <w:lvlText w:val="%8."/>
      <w:lvlJc w:val="left"/>
      <w:pPr>
        <w:ind w:left="5400" w:hanging="360"/>
      </w:pPr>
    </w:lvl>
    <w:lvl w:ilvl="8" w:tplc="D55CECBC" w:tentative="1">
      <w:start w:val="1"/>
      <w:numFmt w:val="lowerRoman"/>
      <w:lvlText w:val="%9."/>
      <w:lvlJc w:val="right"/>
      <w:pPr>
        <w:ind w:left="6120" w:hanging="180"/>
      </w:pPr>
    </w:lvl>
  </w:abstractNum>
  <w:abstractNum w:abstractNumId="37" w15:restartNumberingAfterBreak="0">
    <w:nsid w:val="5F94717E"/>
    <w:multiLevelType w:val="hybridMultilevel"/>
    <w:tmpl w:val="B8123D72"/>
    <w:lvl w:ilvl="0" w:tplc="BED0C33E">
      <w:start w:val="1"/>
      <w:numFmt w:val="decimal"/>
      <w:lvlText w:val="%1."/>
      <w:lvlJc w:val="left"/>
      <w:pPr>
        <w:ind w:left="360" w:hanging="360"/>
      </w:pPr>
      <w:rPr>
        <w:rFonts w:ascii="Garamond" w:eastAsia="Calibri" w:hAnsi="Garamond" w:cs="Arial"/>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63544B8D"/>
    <w:multiLevelType w:val="hybridMultilevel"/>
    <w:tmpl w:val="6C7C3C84"/>
    <w:lvl w:ilvl="0" w:tplc="8780A1CA">
      <w:start w:val="1"/>
      <w:numFmt w:val="lowerLetter"/>
      <w:lvlText w:val="%1)"/>
      <w:lvlJc w:val="left"/>
      <w:pPr>
        <w:ind w:left="720" w:hanging="360"/>
      </w:pPr>
    </w:lvl>
    <w:lvl w:ilvl="1" w:tplc="5664CCFA">
      <w:start w:val="1"/>
      <w:numFmt w:val="lowerLetter"/>
      <w:lvlText w:val="%2."/>
      <w:lvlJc w:val="left"/>
      <w:pPr>
        <w:ind w:left="1440" w:hanging="360"/>
      </w:pPr>
    </w:lvl>
    <w:lvl w:ilvl="2" w:tplc="24622CB4">
      <w:start w:val="1"/>
      <w:numFmt w:val="lowerRoman"/>
      <w:lvlText w:val="%3."/>
      <w:lvlJc w:val="right"/>
      <w:pPr>
        <w:ind w:left="2160" w:hanging="180"/>
      </w:pPr>
    </w:lvl>
    <w:lvl w:ilvl="3" w:tplc="80E6989A">
      <w:start w:val="1"/>
      <w:numFmt w:val="decimal"/>
      <w:lvlText w:val="%4."/>
      <w:lvlJc w:val="left"/>
      <w:pPr>
        <w:ind w:left="2880" w:hanging="360"/>
      </w:pPr>
    </w:lvl>
    <w:lvl w:ilvl="4" w:tplc="E208D3D6">
      <w:start w:val="1"/>
      <w:numFmt w:val="lowerLetter"/>
      <w:lvlText w:val="%5."/>
      <w:lvlJc w:val="left"/>
      <w:pPr>
        <w:ind w:left="3600" w:hanging="360"/>
      </w:pPr>
    </w:lvl>
    <w:lvl w:ilvl="5" w:tplc="68E6D33C">
      <w:start w:val="1"/>
      <w:numFmt w:val="lowerRoman"/>
      <w:lvlText w:val="%6."/>
      <w:lvlJc w:val="right"/>
      <w:pPr>
        <w:ind w:left="4320" w:hanging="180"/>
      </w:pPr>
    </w:lvl>
    <w:lvl w:ilvl="6" w:tplc="3D50ACDE">
      <w:start w:val="1"/>
      <w:numFmt w:val="decimal"/>
      <w:lvlText w:val="%7."/>
      <w:lvlJc w:val="left"/>
      <w:pPr>
        <w:ind w:left="5040" w:hanging="360"/>
      </w:pPr>
    </w:lvl>
    <w:lvl w:ilvl="7" w:tplc="519C2366">
      <w:start w:val="1"/>
      <w:numFmt w:val="lowerLetter"/>
      <w:lvlText w:val="%8."/>
      <w:lvlJc w:val="left"/>
      <w:pPr>
        <w:ind w:left="5760" w:hanging="360"/>
      </w:pPr>
    </w:lvl>
    <w:lvl w:ilvl="8" w:tplc="88B04EC2">
      <w:start w:val="1"/>
      <w:numFmt w:val="lowerRoman"/>
      <w:lvlText w:val="%9."/>
      <w:lvlJc w:val="right"/>
      <w:pPr>
        <w:ind w:left="6480" w:hanging="180"/>
      </w:pPr>
    </w:lvl>
  </w:abstractNum>
  <w:abstractNum w:abstractNumId="39" w15:restartNumberingAfterBreak="0">
    <w:nsid w:val="66064550"/>
    <w:multiLevelType w:val="hybridMultilevel"/>
    <w:tmpl w:val="DEB2FD56"/>
    <w:lvl w:ilvl="0" w:tplc="D7FA2BA2">
      <w:start w:val="1"/>
      <w:numFmt w:val="lowerLetter"/>
      <w:lvlText w:val="%1)"/>
      <w:lvlJc w:val="left"/>
      <w:pPr>
        <w:ind w:left="720" w:hanging="360"/>
      </w:pPr>
    </w:lvl>
    <w:lvl w:ilvl="1" w:tplc="5AE2F1DE">
      <w:start w:val="1"/>
      <w:numFmt w:val="lowerLetter"/>
      <w:lvlText w:val="%2."/>
      <w:lvlJc w:val="left"/>
      <w:pPr>
        <w:ind w:left="1440" w:hanging="360"/>
      </w:pPr>
    </w:lvl>
    <w:lvl w:ilvl="2" w:tplc="79ECC8A2">
      <w:start w:val="1"/>
      <w:numFmt w:val="lowerRoman"/>
      <w:lvlText w:val="%3."/>
      <w:lvlJc w:val="right"/>
      <w:pPr>
        <w:ind w:left="2160" w:hanging="180"/>
      </w:pPr>
    </w:lvl>
    <w:lvl w:ilvl="3" w:tplc="7052519E">
      <w:start w:val="1"/>
      <w:numFmt w:val="decimal"/>
      <w:lvlText w:val="%4."/>
      <w:lvlJc w:val="left"/>
      <w:pPr>
        <w:ind w:left="2880" w:hanging="360"/>
      </w:pPr>
    </w:lvl>
    <w:lvl w:ilvl="4" w:tplc="8E0CDA2A">
      <w:start w:val="1"/>
      <w:numFmt w:val="lowerLetter"/>
      <w:lvlText w:val="%5."/>
      <w:lvlJc w:val="left"/>
      <w:pPr>
        <w:ind w:left="3600" w:hanging="360"/>
      </w:pPr>
    </w:lvl>
    <w:lvl w:ilvl="5" w:tplc="092E8AE6">
      <w:start w:val="1"/>
      <w:numFmt w:val="lowerRoman"/>
      <w:lvlText w:val="%6."/>
      <w:lvlJc w:val="right"/>
      <w:pPr>
        <w:ind w:left="4320" w:hanging="180"/>
      </w:pPr>
    </w:lvl>
    <w:lvl w:ilvl="6" w:tplc="062C2428">
      <w:start w:val="1"/>
      <w:numFmt w:val="decimal"/>
      <w:lvlText w:val="%7."/>
      <w:lvlJc w:val="left"/>
      <w:pPr>
        <w:ind w:left="5040" w:hanging="360"/>
      </w:pPr>
    </w:lvl>
    <w:lvl w:ilvl="7" w:tplc="62CCB9FE">
      <w:start w:val="1"/>
      <w:numFmt w:val="lowerLetter"/>
      <w:lvlText w:val="%8."/>
      <w:lvlJc w:val="left"/>
      <w:pPr>
        <w:ind w:left="5760" w:hanging="360"/>
      </w:pPr>
    </w:lvl>
    <w:lvl w:ilvl="8" w:tplc="B4802250">
      <w:start w:val="1"/>
      <w:numFmt w:val="lowerRoman"/>
      <w:lvlText w:val="%9."/>
      <w:lvlJc w:val="right"/>
      <w:pPr>
        <w:ind w:left="6480" w:hanging="180"/>
      </w:pPr>
    </w:lvl>
  </w:abstractNum>
  <w:abstractNum w:abstractNumId="40" w15:restartNumberingAfterBreak="0">
    <w:nsid w:val="694E1BD0"/>
    <w:multiLevelType w:val="hybridMultilevel"/>
    <w:tmpl w:val="743221A4"/>
    <w:lvl w:ilvl="0" w:tplc="042D0017">
      <w:start w:val="1"/>
      <w:numFmt w:val="lowerLetter"/>
      <w:lvlText w:val="%1)"/>
      <w:lvlJc w:val="left"/>
      <w:pPr>
        <w:ind w:left="833" w:hanging="360"/>
      </w:pPr>
    </w:lvl>
    <w:lvl w:ilvl="1" w:tplc="042D0019" w:tentative="1">
      <w:start w:val="1"/>
      <w:numFmt w:val="lowerLetter"/>
      <w:lvlText w:val="%2."/>
      <w:lvlJc w:val="left"/>
      <w:pPr>
        <w:ind w:left="1553" w:hanging="360"/>
      </w:pPr>
    </w:lvl>
    <w:lvl w:ilvl="2" w:tplc="042D001B" w:tentative="1">
      <w:start w:val="1"/>
      <w:numFmt w:val="lowerRoman"/>
      <w:lvlText w:val="%3."/>
      <w:lvlJc w:val="right"/>
      <w:pPr>
        <w:ind w:left="2273" w:hanging="180"/>
      </w:pPr>
    </w:lvl>
    <w:lvl w:ilvl="3" w:tplc="042D000F" w:tentative="1">
      <w:start w:val="1"/>
      <w:numFmt w:val="decimal"/>
      <w:lvlText w:val="%4."/>
      <w:lvlJc w:val="left"/>
      <w:pPr>
        <w:ind w:left="2993" w:hanging="360"/>
      </w:pPr>
    </w:lvl>
    <w:lvl w:ilvl="4" w:tplc="042D0019" w:tentative="1">
      <w:start w:val="1"/>
      <w:numFmt w:val="lowerLetter"/>
      <w:lvlText w:val="%5."/>
      <w:lvlJc w:val="left"/>
      <w:pPr>
        <w:ind w:left="3713" w:hanging="360"/>
      </w:pPr>
    </w:lvl>
    <w:lvl w:ilvl="5" w:tplc="042D001B" w:tentative="1">
      <w:start w:val="1"/>
      <w:numFmt w:val="lowerRoman"/>
      <w:lvlText w:val="%6."/>
      <w:lvlJc w:val="right"/>
      <w:pPr>
        <w:ind w:left="4433" w:hanging="180"/>
      </w:pPr>
    </w:lvl>
    <w:lvl w:ilvl="6" w:tplc="042D000F" w:tentative="1">
      <w:start w:val="1"/>
      <w:numFmt w:val="decimal"/>
      <w:lvlText w:val="%7."/>
      <w:lvlJc w:val="left"/>
      <w:pPr>
        <w:ind w:left="5153" w:hanging="360"/>
      </w:pPr>
    </w:lvl>
    <w:lvl w:ilvl="7" w:tplc="042D0019" w:tentative="1">
      <w:start w:val="1"/>
      <w:numFmt w:val="lowerLetter"/>
      <w:lvlText w:val="%8."/>
      <w:lvlJc w:val="left"/>
      <w:pPr>
        <w:ind w:left="5873" w:hanging="360"/>
      </w:pPr>
    </w:lvl>
    <w:lvl w:ilvl="8" w:tplc="042D001B" w:tentative="1">
      <w:start w:val="1"/>
      <w:numFmt w:val="lowerRoman"/>
      <w:lvlText w:val="%9."/>
      <w:lvlJc w:val="right"/>
      <w:pPr>
        <w:ind w:left="6593" w:hanging="180"/>
      </w:pPr>
    </w:lvl>
  </w:abstractNum>
  <w:abstractNum w:abstractNumId="41" w15:restartNumberingAfterBreak="0">
    <w:nsid w:val="6F8C14DD"/>
    <w:multiLevelType w:val="hybridMultilevel"/>
    <w:tmpl w:val="47FAA5F4"/>
    <w:lvl w:ilvl="0" w:tplc="80CEDD54">
      <w:start w:val="4"/>
      <w:numFmt w:val="bullet"/>
      <w:lvlText w:val="-"/>
      <w:lvlJc w:val="left"/>
      <w:pPr>
        <w:ind w:left="720" w:hanging="360"/>
      </w:pPr>
      <w:rPr>
        <w:rFonts w:ascii="Garamond" w:eastAsia="Times New Roman" w:hAnsi="Garamond" w:cs="Times New Roman" w:hint="default"/>
      </w:rPr>
    </w:lvl>
    <w:lvl w:ilvl="1" w:tplc="9EE8BC94">
      <w:start w:val="1"/>
      <w:numFmt w:val="lowerLetter"/>
      <w:lvlText w:val="%2."/>
      <w:lvlJc w:val="left"/>
      <w:pPr>
        <w:ind w:left="1440" w:hanging="360"/>
      </w:pPr>
    </w:lvl>
    <w:lvl w:ilvl="2" w:tplc="FC6ED154">
      <w:start w:val="1"/>
      <w:numFmt w:val="lowerRoman"/>
      <w:lvlText w:val="%3."/>
      <w:lvlJc w:val="right"/>
      <w:pPr>
        <w:ind w:left="2160" w:hanging="180"/>
      </w:pPr>
    </w:lvl>
    <w:lvl w:ilvl="3" w:tplc="39CCC776">
      <w:start w:val="1"/>
      <w:numFmt w:val="decimal"/>
      <w:lvlText w:val="%4."/>
      <w:lvlJc w:val="left"/>
      <w:pPr>
        <w:ind w:left="2880" w:hanging="360"/>
      </w:pPr>
    </w:lvl>
    <w:lvl w:ilvl="4" w:tplc="92BA653A">
      <w:start w:val="1"/>
      <w:numFmt w:val="lowerLetter"/>
      <w:lvlText w:val="%5."/>
      <w:lvlJc w:val="left"/>
      <w:pPr>
        <w:ind w:left="3600" w:hanging="360"/>
      </w:pPr>
    </w:lvl>
    <w:lvl w:ilvl="5" w:tplc="F7668B6C">
      <w:start w:val="1"/>
      <w:numFmt w:val="lowerRoman"/>
      <w:lvlText w:val="%6."/>
      <w:lvlJc w:val="right"/>
      <w:pPr>
        <w:ind w:left="4320" w:hanging="180"/>
      </w:pPr>
    </w:lvl>
    <w:lvl w:ilvl="6" w:tplc="27AE8152">
      <w:start w:val="1"/>
      <w:numFmt w:val="decimal"/>
      <w:lvlText w:val="%7."/>
      <w:lvlJc w:val="left"/>
      <w:pPr>
        <w:ind w:left="5040" w:hanging="360"/>
      </w:pPr>
    </w:lvl>
    <w:lvl w:ilvl="7" w:tplc="BC0E000E">
      <w:start w:val="1"/>
      <w:numFmt w:val="lowerLetter"/>
      <w:lvlText w:val="%8."/>
      <w:lvlJc w:val="left"/>
      <w:pPr>
        <w:ind w:left="5760" w:hanging="360"/>
      </w:pPr>
    </w:lvl>
    <w:lvl w:ilvl="8" w:tplc="88525188">
      <w:start w:val="1"/>
      <w:numFmt w:val="lowerRoman"/>
      <w:lvlText w:val="%9."/>
      <w:lvlJc w:val="right"/>
      <w:pPr>
        <w:ind w:left="6480" w:hanging="180"/>
      </w:pPr>
    </w:lvl>
  </w:abstractNum>
  <w:abstractNum w:abstractNumId="42" w15:restartNumberingAfterBreak="0">
    <w:nsid w:val="74AA0023"/>
    <w:multiLevelType w:val="hybridMultilevel"/>
    <w:tmpl w:val="F54E4DC0"/>
    <w:lvl w:ilvl="0" w:tplc="80ACC7CE">
      <w:start w:val="1"/>
      <w:numFmt w:val="bullet"/>
      <w:lvlText w:val=""/>
      <w:lvlJc w:val="left"/>
      <w:pPr>
        <w:ind w:left="833" w:hanging="360"/>
      </w:pPr>
      <w:rPr>
        <w:rFonts w:ascii="Symbol" w:hAnsi="Symbol" w:hint="default"/>
      </w:rPr>
    </w:lvl>
    <w:lvl w:ilvl="1" w:tplc="B78CF336">
      <w:start w:val="1"/>
      <w:numFmt w:val="bullet"/>
      <w:lvlText w:val="o"/>
      <w:lvlJc w:val="left"/>
      <w:pPr>
        <w:ind w:left="1553" w:hanging="360"/>
      </w:pPr>
      <w:rPr>
        <w:rFonts w:ascii="Courier New" w:hAnsi="Courier New" w:cs="Courier New" w:hint="default"/>
      </w:rPr>
    </w:lvl>
    <w:lvl w:ilvl="2" w:tplc="209C67C4">
      <w:start w:val="1"/>
      <w:numFmt w:val="bullet"/>
      <w:lvlText w:val=""/>
      <w:lvlJc w:val="left"/>
      <w:pPr>
        <w:ind w:left="2273" w:hanging="360"/>
      </w:pPr>
      <w:rPr>
        <w:rFonts w:ascii="Wingdings" w:hAnsi="Wingdings" w:hint="default"/>
      </w:rPr>
    </w:lvl>
    <w:lvl w:ilvl="3" w:tplc="370C3074">
      <w:start w:val="1"/>
      <w:numFmt w:val="bullet"/>
      <w:lvlText w:val=""/>
      <w:lvlJc w:val="left"/>
      <w:pPr>
        <w:ind w:left="2993" w:hanging="360"/>
      </w:pPr>
      <w:rPr>
        <w:rFonts w:ascii="Symbol" w:hAnsi="Symbol" w:hint="default"/>
      </w:rPr>
    </w:lvl>
    <w:lvl w:ilvl="4" w:tplc="5824DF6E">
      <w:start w:val="1"/>
      <w:numFmt w:val="bullet"/>
      <w:lvlText w:val="o"/>
      <w:lvlJc w:val="left"/>
      <w:pPr>
        <w:ind w:left="3713" w:hanging="360"/>
      </w:pPr>
      <w:rPr>
        <w:rFonts w:ascii="Courier New" w:hAnsi="Courier New" w:cs="Courier New" w:hint="default"/>
      </w:rPr>
    </w:lvl>
    <w:lvl w:ilvl="5" w:tplc="298C51A8">
      <w:start w:val="1"/>
      <w:numFmt w:val="bullet"/>
      <w:lvlText w:val=""/>
      <w:lvlJc w:val="left"/>
      <w:pPr>
        <w:ind w:left="4433" w:hanging="360"/>
      </w:pPr>
      <w:rPr>
        <w:rFonts w:ascii="Wingdings" w:hAnsi="Wingdings" w:hint="default"/>
      </w:rPr>
    </w:lvl>
    <w:lvl w:ilvl="6" w:tplc="0DEA449A">
      <w:start w:val="1"/>
      <w:numFmt w:val="bullet"/>
      <w:lvlText w:val=""/>
      <w:lvlJc w:val="left"/>
      <w:pPr>
        <w:ind w:left="5153" w:hanging="360"/>
      </w:pPr>
      <w:rPr>
        <w:rFonts w:ascii="Symbol" w:hAnsi="Symbol" w:hint="default"/>
      </w:rPr>
    </w:lvl>
    <w:lvl w:ilvl="7" w:tplc="2668CC0C">
      <w:start w:val="1"/>
      <w:numFmt w:val="bullet"/>
      <w:lvlText w:val="o"/>
      <w:lvlJc w:val="left"/>
      <w:pPr>
        <w:ind w:left="5873" w:hanging="360"/>
      </w:pPr>
      <w:rPr>
        <w:rFonts w:ascii="Courier New" w:hAnsi="Courier New" w:cs="Courier New" w:hint="default"/>
      </w:rPr>
    </w:lvl>
    <w:lvl w:ilvl="8" w:tplc="875EAE78">
      <w:start w:val="1"/>
      <w:numFmt w:val="bullet"/>
      <w:lvlText w:val=""/>
      <w:lvlJc w:val="left"/>
      <w:pPr>
        <w:ind w:left="6593" w:hanging="360"/>
      </w:pPr>
      <w:rPr>
        <w:rFonts w:ascii="Wingdings" w:hAnsi="Wingdings" w:hint="default"/>
      </w:rPr>
    </w:lvl>
  </w:abstractNum>
  <w:abstractNum w:abstractNumId="43" w15:restartNumberingAfterBreak="0">
    <w:nsid w:val="7546537B"/>
    <w:multiLevelType w:val="hybridMultilevel"/>
    <w:tmpl w:val="AD3ED2D6"/>
    <w:lvl w:ilvl="0" w:tplc="26B07FAE">
      <w:start w:val="1"/>
      <w:numFmt w:val="bullet"/>
      <w:lvlText w:val=""/>
      <w:lvlJc w:val="left"/>
      <w:pPr>
        <w:ind w:left="833" w:hanging="360"/>
      </w:pPr>
      <w:rPr>
        <w:rFonts w:ascii="Symbol" w:hAnsi="Symbol" w:hint="default"/>
      </w:rPr>
    </w:lvl>
    <w:lvl w:ilvl="1" w:tplc="9668777C">
      <w:start w:val="1"/>
      <w:numFmt w:val="bullet"/>
      <w:lvlText w:val="o"/>
      <w:lvlJc w:val="left"/>
      <w:pPr>
        <w:ind w:left="1553" w:hanging="360"/>
      </w:pPr>
      <w:rPr>
        <w:rFonts w:ascii="Courier New" w:hAnsi="Courier New" w:cs="Courier New" w:hint="default"/>
      </w:rPr>
    </w:lvl>
    <w:lvl w:ilvl="2" w:tplc="56A427B4">
      <w:start w:val="1"/>
      <w:numFmt w:val="bullet"/>
      <w:lvlText w:val=""/>
      <w:lvlJc w:val="left"/>
      <w:pPr>
        <w:ind w:left="2273" w:hanging="360"/>
      </w:pPr>
      <w:rPr>
        <w:rFonts w:ascii="Wingdings" w:hAnsi="Wingdings" w:hint="default"/>
      </w:rPr>
    </w:lvl>
    <w:lvl w:ilvl="3" w:tplc="9AC0528A">
      <w:start w:val="1"/>
      <w:numFmt w:val="bullet"/>
      <w:lvlText w:val=""/>
      <w:lvlJc w:val="left"/>
      <w:pPr>
        <w:ind w:left="2993" w:hanging="360"/>
      </w:pPr>
      <w:rPr>
        <w:rFonts w:ascii="Symbol" w:hAnsi="Symbol" w:hint="default"/>
      </w:rPr>
    </w:lvl>
    <w:lvl w:ilvl="4" w:tplc="E0F6EDC0">
      <w:start w:val="1"/>
      <w:numFmt w:val="bullet"/>
      <w:lvlText w:val="o"/>
      <w:lvlJc w:val="left"/>
      <w:pPr>
        <w:ind w:left="3713" w:hanging="360"/>
      </w:pPr>
      <w:rPr>
        <w:rFonts w:ascii="Courier New" w:hAnsi="Courier New" w:cs="Courier New" w:hint="default"/>
      </w:rPr>
    </w:lvl>
    <w:lvl w:ilvl="5" w:tplc="7C60CBC2">
      <w:start w:val="1"/>
      <w:numFmt w:val="bullet"/>
      <w:lvlText w:val=""/>
      <w:lvlJc w:val="left"/>
      <w:pPr>
        <w:ind w:left="4433" w:hanging="360"/>
      </w:pPr>
      <w:rPr>
        <w:rFonts w:ascii="Wingdings" w:hAnsi="Wingdings" w:hint="default"/>
      </w:rPr>
    </w:lvl>
    <w:lvl w:ilvl="6" w:tplc="808A8E80">
      <w:start w:val="1"/>
      <w:numFmt w:val="bullet"/>
      <w:lvlText w:val=""/>
      <w:lvlJc w:val="left"/>
      <w:pPr>
        <w:ind w:left="5153" w:hanging="360"/>
      </w:pPr>
      <w:rPr>
        <w:rFonts w:ascii="Symbol" w:hAnsi="Symbol" w:hint="default"/>
      </w:rPr>
    </w:lvl>
    <w:lvl w:ilvl="7" w:tplc="56C6789C">
      <w:start w:val="1"/>
      <w:numFmt w:val="bullet"/>
      <w:lvlText w:val="o"/>
      <w:lvlJc w:val="left"/>
      <w:pPr>
        <w:ind w:left="5873" w:hanging="360"/>
      </w:pPr>
      <w:rPr>
        <w:rFonts w:ascii="Courier New" w:hAnsi="Courier New" w:cs="Courier New" w:hint="default"/>
      </w:rPr>
    </w:lvl>
    <w:lvl w:ilvl="8" w:tplc="8B04AAD4">
      <w:start w:val="1"/>
      <w:numFmt w:val="bullet"/>
      <w:lvlText w:val=""/>
      <w:lvlJc w:val="left"/>
      <w:pPr>
        <w:ind w:left="6593" w:hanging="360"/>
      </w:pPr>
      <w:rPr>
        <w:rFonts w:ascii="Wingdings" w:hAnsi="Wingdings" w:hint="default"/>
      </w:rPr>
    </w:lvl>
  </w:abstractNum>
  <w:abstractNum w:abstractNumId="44" w15:restartNumberingAfterBreak="0">
    <w:nsid w:val="762B18B1"/>
    <w:multiLevelType w:val="hybridMultilevel"/>
    <w:tmpl w:val="C1B2523C"/>
    <w:lvl w:ilvl="0" w:tplc="BED0C33E">
      <w:start w:val="1"/>
      <w:numFmt w:val="decimal"/>
      <w:lvlText w:val="%1."/>
      <w:lvlJc w:val="left"/>
      <w:pPr>
        <w:ind w:left="360" w:hanging="360"/>
      </w:pPr>
      <w:rPr>
        <w:rFonts w:ascii="Garamond" w:eastAsia="Calibri" w:hAnsi="Garamond" w:cs="Arial"/>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77D203BF"/>
    <w:multiLevelType w:val="hybridMultilevel"/>
    <w:tmpl w:val="A7944E20"/>
    <w:lvl w:ilvl="0" w:tplc="C7302A48">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46" w15:restartNumberingAfterBreak="0">
    <w:nsid w:val="781879CF"/>
    <w:multiLevelType w:val="hybridMultilevel"/>
    <w:tmpl w:val="9BCEDF58"/>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47" w15:restartNumberingAfterBreak="0">
    <w:nsid w:val="798F2B96"/>
    <w:multiLevelType w:val="hybridMultilevel"/>
    <w:tmpl w:val="52A613F0"/>
    <w:lvl w:ilvl="0" w:tplc="15583C9A">
      <w:start w:val="1"/>
      <w:numFmt w:val="bullet"/>
      <w:lvlText w:val=""/>
      <w:lvlJc w:val="left"/>
      <w:pPr>
        <w:ind w:left="720" w:hanging="360"/>
      </w:pPr>
      <w:rPr>
        <w:rFonts w:ascii="Symbol" w:hAnsi="Symbol" w:hint="default"/>
      </w:rPr>
    </w:lvl>
    <w:lvl w:ilvl="1" w:tplc="38903AB2">
      <w:numFmt w:val="bullet"/>
      <w:lvlText w:val="—"/>
      <w:lvlJc w:val="left"/>
      <w:pPr>
        <w:ind w:left="1440" w:hanging="360"/>
      </w:pPr>
      <w:rPr>
        <w:rFonts w:ascii="Calibri" w:eastAsia="Times New Roman" w:hAnsi="Calibri" w:cs="Arial" w:hint="default"/>
      </w:rPr>
    </w:lvl>
    <w:lvl w:ilvl="2" w:tplc="07826658" w:tentative="1">
      <w:start w:val="1"/>
      <w:numFmt w:val="bullet"/>
      <w:lvlText w:val=""/>
      <w:lvlJc w:val="left"/>
      <w:pPr>
        <w:ind w:left="2160" w:hanging="360"/>
      </w:pPr>
      <w:rPr>
        <w:rFonts w:ascii="Wingdings" w:hAnsi="Wingdings" w:hint="default"/>
      </w:rPr>
    </w:lvl>
    <w:lvl w:ilvl="3" w:tplc="DDEC42C6" w:tentative="1">
      <w:start w:val="1"/>
      <w:numFmt w:val="bullet"/>
      <w:lvlText w:val=""/>
      <w:lvlJc w:val="left"/>
      <w:pPr>
        <w:ind w:left="2880" w:hanging="360"/>
      </w:pPr>
      <w:rPr>
        <w:rFonts w:ascii="Symbol" w:hAnsi="Symbol" w:hint="default"/>
      </w:rPr>
    </w:lvl>
    <w:lvl w:ilvl="4" w:tplc="23B2BD5E" w:tentative="1">
      <w:start w:val="1"/>
      <w:numFmt w:val="bullet"/>
      <w:lvlText w:val="o"/>
      <w:lvlJc w:val="left"/>
      <w:pPr>
        <w:ind w:left="3600" w:hanging="360"/>
      </w:pPr>
      <w:rPr>
        <w:rFonts w:ascii="Courier New" w:hAnsi="Courier New" w:cs="Courier New" w:hint="default"/>
      </w:rPr>
    </w:lvl>
    <w:lvl w:ilvl="5" w:tplc="427E561E" w:tentative="1">
      <w:start w:val="1"/>
      <w:numFmt w:val="bullet"/>
      <w:lvlText w:val=""/>
      <w:lvlJc w:val="left"/>
      <w:pPr>
        <w:ind w:left="4320" w:hanging="360"/>
      </w:pPr>
      <w:rPr>
        <w:rFonts w:ascii="Wingdings" w:hAnsi="Wingdings" w:hint="default"/>
      </w:rPr>
    </w:lvl>
    <w:lvl w:ilvl="6" w:tplc="25C8EE7E" w:tentative="1">
      <w:start w:val="1"/>
      <w:numFmt w:val="bullet"/>
      <w:lvlText w:val=""/>
      <w:lvlJc w:val="left"/>
      <w:pPr>
        <w:ind w:left="5040" w:hanging="360"/>
      </w:pPr>
      <w:rPr>
        <w:rFonts w:ascii="Symbol" w:hAnsi="Symbol" w:hint="default"/>
      </w:rPr>
    </w:lvl>
    <w:lvl w:ilvl="7" w:tplc="E3F48834" w:tentative="1">
      <w:start w:val="1"/>
      <w:numFmt w:val="bullet"/>
      <w:lvlText w:val="o"/>
      <w:lvlJc w:val="left"/>
      <w:pPr>
        <w:ind w:left="5760" w:hanging="360"/>
      </w:pPr>
      <w:rPr>
        <w:rFonts w:ascii="Courier New" w:hAnsi="Courier New" w:cs="Courier New" w:hint="default"/>
      </w:rPr>
    </w:lvl>
    <w:lvl w:ilvl="8" w:tplc="AFB2C72C" w:tentative="1">
      <w:start w:val="1"/>
      <w:numFmt w:val="bullet"/>
      <w:lvlText w:val=""/>
      <w:lvlJc w:val="left"/>
      <w:pPr>
        <w:ind w:left="6480" w:hanging="360"/>
      </w:pPr>
      <w:rPr>
        <w:rFonts w:ascii="Wingdings" w:hAnsi="Wingdings" w:hint="default"/>
      </w:rPr>
    </w:lvl>
  </w:abstractNum>
  <w:abstractNum w:abstractNumId="48" w15:restartNumberingAfterBreak="0">
    <w:nsid w:val="7E1D7710"/>
    <w:multiLevelType w:val="hybridMultilevel"/>
    <w:tmpl w:val="EF60DBC4"/>
    <w:lvl w:ilvl="0" w:tplc="02D27102">
      <w:start w:val="1"/>
      <w:numFmt w:val="lowerLetter"/>
      <w:lvlText w:val="%1)"/>
      <w:lvlJc w:val="left"/>
      <w:pPr>
        <w:ind w:left="833" w:hanging="360"/>
      </w:pPr>
      <w:rPr>
        <w:rFonts w:hint="default"/>
      </w:rPr>
    </w:lvl>
    <w:lvl w:ilvl="1" w:tplc="BC6874E0" w:tentative="1">
      <w:start w:val="1"/>
      <w:numFmt w:val="lowerLetter"/>
      <w:lvlText w:val="%2."/>
      <w:lvlJc w:val="left"/>
      <w:pPr>
        <w:ind w:left="1440" w:hanging="360"/>
      </w:pPr>
    </w:lvl>
    <w:lvl w:ilvl="2" w:tplc="14A2CD96" w:tentative="1">
      <w:start w:val="1"/>
      <w:numFmt w:val="lowerRoman"/>
      <w:lvlText w:val="%3."/>
      <w:lvlJc w:val="right"/>
      <w:pPr>
        <w:ind w:left="2160" w:hanging="180"/>
      </w:pPr>
    </w:lvl>
    <w:lvl w:ilvl="3" w:tplc="95C89C10" w:tentative="1">
      <w:start w:val="1"/>
      <w:numFmt w:val="decimal"/>
      <w:lvlText w:val="%4."/>
      <w:lvlJc w:val="left"/>
      <w:pPr>
        <w:ind w:left="2880" w:hanging="360"/>
      </w:pPr>
    </w:lvl>
    <w:lvl w:ilvl="4" w:tplc="7CB4921A" w:tentative="1">
      <w:start w:val="1"/>
      <w:numFmt w:val="lowerLetter"/>
      <w:lvlText w:val="%5."/>
      <w:lvlJc w:val="left"/>
      <w:pPr>
        <w:ind w:left="3600" w:hanging="360"/>
      </w:pPr>
    </w:lvl>
    <w:lvl w:ilvl="5" w:tplc="849AA4E0" w:tentative="1">
      <w:start w:val="1"/>
      <w:numFmt w:val="lowerRoman"/>
      <w:lvlText w:val="%6."/>
      <w:lvlJc w:val="right"/>
      <w:pPr>
        <w:ind w:left="4320" w:hanging="180"/>
      </w:pPr>
    </w:lvl>
    <w:lvl w:ilvl="6" w:tplc="A764455C" w:tentative="1">
      <w:start w:val="1"/>
      <w:numFmt w:val="decimal"/>
      <w:lvlText w:val="%7."/>
      <w:lvlJc w:val="left"/>
      <w:pPr>
        <w:ind w:left="5040" w:hanging="360"/>
      </w:pPr>
    </w:lvl>
    <w:lvl w:ilvl="7" w:tplc="2F787E4E" w:tentative="1">
      <w:start w:val="1"/>
      <w:numFmt w:val="lowerLetter"/>
      <w:lvlText w:val="%8."/>
      <w:lvlJc w:val="left"/>
      <w:pPr>
        <w:ind w:left="5760" w:hanging="360"/>
      </w:pPr>
    </w:lvl>
    <w:lvl w:ilvl="8" w:tplc="FB048CE8" w:tentative="1">
      <w:start w:val="1"/>
      <w:numFmt w:val="lowerRoman"/>
      <w:lvlText w:val="%9."/>
      <w:lvlJc w:val="right"/>
      <w:pPr>
        <w:ind w:left="6480" w:hanging="180"/>
      </w:pPr>
    </w:lvl>
  </w:abstractNum>
  <w:num w:numId="1" w16cid:durableId="1826357488">
    <w:abstractNumId w:val="18"/>
  </w:num>
  <w:num w:numId="2" w16cid:durableId="1750351424">
    <w:abstractNumId w:val="23"/>
  </w:num>
  <w:num w:numId="3" w16cid:durableId="1628854001">
    <w:abstractNumId w:val="14"/>
  </w:num>
  <w:num w:numId="4" w16cid:durableId="2065908524">
    <w:abstractNumId w:val="43"/>
  </w:num>
  <w:num w:numId="5" w16cid:durableId="1879463659">
    <w:abstractNumId w:val="16"/>
  </w:num>
  <w:num w:numId="6" w16cid:durableId="1179780723">
    <w:abstractNumId w:val="25"/>
  </w:num>
  <w:num w:numId="7" w16cid:durableId="268315495">
    <w:abstractNumId w:val="12"/>
  </w:num>
  <w:num w:numId="8" w16cid:durableId="600141166">
    <w:abstractNumId w:val="42"/>
  </w:num>
  <w:num w:numId="9" w16cid:durableId="12461007">
    <w:abstractNumId w:val="2"/>
  </w:num>
  <w:num w:numId="10" w16cid:durableId="1434864646">
    <w:abstractNumId w:val="34"/>
  </w:num>
  <w:num w:numId="11" w16cid:durableId="1698653441">
    <w:abstractNumId w:val="35"/>
  </w:num>
  <w:num w:numId="12" w16cid:durableId="16373685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84070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235620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789336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3332795">
    <w:abstractNumId w:val="10"/>
  </w:num>
  <w:num w:numId="17" w16cid:durableId="480125726">
    <w:abstractNumId w:val="24"/>
  </w:num>
  <w:num w:numId="18" w16cid:durableId="1096250163">
    <w:abstractNumId w:val="11"/>
  </w:num>
  <w:num w:numId="19" w16cid:durableId="3538507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26329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7291051">
    <w:abstractNumId w:val="27"/>
  </w:num>
  <w:num w:numId="22" w16cid:durableId="2006468522">
    <w:abstractNumId w:val="0"/>
  </w:num>
  <w:num w:numId="23" w16cid:durableId="1895847239">
    <w:abstractNumId w:val="1"/>
  </w:num>
  <w:num w:numId="24" w16cid:durableId="26957403">
    <w:abstractNumId w:val="15"/>
  </w:num>
  <w:num w:numId="25" w16cid:durableId="1603491513">
    <w:abstractNumId w:val="17"/>
  </w:num>
  <w:num w:numId="26" w16cid:durableId="100493940">
    <w:abstractNumId w:val="47"/>
  </w:num>
  <w:num w:numId="27" w16cid:durableId="1274898518">
    <w:abstractNumId w:val="30"/>
  </w:num>
  <w:num w:numId="28" w16cid:durableId="1393893455">
    <w:abstractNumId w:val="6"/>
  </w:num>
  <w:num w:numId="29" w16cid:durableId="1708556163">
    <w:abstractNumId w:val="22"/>
  </w:num>
  <w:num w:numId="30" w16cid:durableId="799307173">
    <w:abstractNumId w:val="36"/>
  </w:num>
  <w:num w:numId="31" w16cid:durableId="885406625">
    <w:abstractNumId w:val="32"/>
  </w:num>
  <w:num w:numId="32" w16cid:durableId="762342104">
    <w:abstractNumId w:val="31"/>
  </w:num>
  <w:num w:numId="33" w16cid:durableId="790127372">
    <w:abstractNumId w:val="19"/>
  </w:num>
  <w:num w:numId="34" w16cid:durableId="1357928995">
    <w:abstractNumId w:val="8"/>
  </w:num>
  <w:num w:numId="35" w16cid:durableId="1081173601">
    <w:abstractNumId w:val="33"/>
  </w:num>
  <w:num w:numId="36" w16cid:durableId="641353303">
    <w:abstractNumId w:val="20"/>
  </w:num>
  <w:num w:numId="37" w16cid:durableId="1573735573">
    <w:abstractNumId w:val="48"/>
  </w:num>
  <w:num w:numId="38" w16cid:durableId="1468162414">
    <w:abstractNumId w:val="4"/>
  </w:num>
  <w:num w:numId="39" w16cid:durableId="1417630735">
    <w:abstractNumId w:val="7"/>
  </w:num>
  <w:num w:numId="40" w16cid:durableId="42101471">
    <w:abstractNumId w:val="26"/>
  </w:num>
  <w:num w:numId="41" w16cid:durableId="1679769385">
    <w:abstractNumId w:val="46"/>
  </w:num>
  <w:num w:numId="42" w16cid:durableId="968894935">
    <w:abstractNumId w:val="9"/>
  </w:num>
  <w:num w:numId="43" w16cid:durableId="1511213777">
    <w:abstractNumId w:val="3"/>
  </w:num>
  <w:num w:numId="44" w16cid:durableId="433476753">
    <w:abstractNumId w:val="44"/>
  </w:num>
  <w:num w:numId="45" w16cid:durableId="1133016404">
    <w:abstractNumId w:val="37"/>
  </w:num>
  <w:num w:numId="46" w16cid:durableId="265314549">
    <w:abstractNumId w:val="13"/>
  </w:num>
  <w:num w:numId="47" w16cid:durableId="897596842">
    <w:abstractNumId w:val="40"/>
  </w:num>
  <w:num w:numId="48" w16cid:durableId="1041250451">
    <w:abstractNumId w:val="5"/>
  </w:num>
  <w:num w:numId="49" w16cid:durableId="2136942737">
    <w:abstractNumId w:val="4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8608C"/>
    <w:rsid w:val="000956A7"/>
    <w:rsid w:val="000C32D8"/>
    <w:rsid w:val="00133CFE"/>
    <w:rsid w:val="002476E6"/>
    <w:rsid w:val="003754FB"/>
    <w:rsid w:val="003E0A9E"/>
    <w:rsid w:val="004F445F"/>
    <w:rsid w:val="00545B38"/>
    <w:rsid w:val="005F7A96"/>
    <w:rsid w:val="00641496"/>
    <w:rsid w:val="006755D3"/>
    <w:rsid w:val="0099766A"/>
    <w:rsid w:val="00A12AFF"/>
    <w:rsid w:val="00A563EE"/>
    <w:rsid w:val="00A60A0F"/>
    <w:rsid w:val="00A91849"/>
    <w:rsid w:val="00CA0BC4"/>
    <w:rsid w:val="00D53A4F"/>
    <w:rsid w:val="00D813D5"/>
    <w:rsid w:val="00F743A6"/>
    <w:rsid w:val="00FA5DE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2278</Words>
  <Characters>12988</Characters>
  <Application>Microsoft Office Word</Application>
  <DocSecurity>0</DocSecurity>
  <Lines>108</Lines>
  <Paragraphs>30</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2024-03-20T10:02:00Z</dcterms:created>
  <dcterms:modified xsi:type="dcterms:W3CDTF">2024-03-20T10:03:00Z</dcterms:modified>
</cp:coreProperties>
</file>