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EE25798" w14:textId="77777777" w:rsidR="0099766A" w:rsidRDefault="0099766A" w:rsidP="00A12AFF">
      <w:pPr>
        <w:spacing w:before="200"/>
        <w:jc w:val="center"/>
        <w:rPr>
          <w:rFonts w:ascii="Garamond" w:hAnsi="Garamond"/>
          <w:sz w:val="24"/>
          <w:lang w:val="eu-ES"/>
        </w:rPr>
      </w:pPr>
    </w:p>
    <w:tbl>
      <w:tblPr>
        <w:tblW w:w="9647" w:type="dxa"/>
        <w:tblInd w:w="137" w:type="dxa"/>
        <w:tblLayout w:type="fixed"/>
        <w:tblLook w:val="04A0" w:firstRow="1" w:lastRow="0" w:firstColumn="1" w:lastColumn="0" w:noHBand="0" w:noVBand="1"/>
      </w:tblPr>
      <w:tblGrid>
        <w:gridCol w:w="4820"/>
        <w:gridCol w:w="4827"/>
      </w:tblGrid>
      <w:tr w:rsidR="00A12AFF" w14:paraId="4CD91429" w14:textId="77777777" w:rsidTr="00A12AFF">
        <w:trPr>
          <w:cantSplit/>
        </w:trPr>
        <w:tc>
          <w:tcPr>
            <w:tcW w:w="4820" w:type="dxa"/>
            <w:tcBorders>
              <w:top w:val="single" w:sz="4" w:space="0" w:color="auto"/>
              <w:left w:val="single" w:sz="4" w:space="0" w:color="auto"/>
              <w:bottom w:val="single" w:sz="4" w:space="0" w:color="auto"/>
              <w:right w:val="single" w:sz="4" w:space="0" w:color="auto"/>
            </w:tcBorders>
            <w:hideMark/>
          </w:tcPr>
          <w:p w14:paraId="6C1B2382" w14:textId="77777777" w:rsidR="00A12AFF" w:rsidRDefault="00A12AFF" w:rsidP="00FD6250">
            <w:pPr>
              <w:jc w:val="both"/>
              <w:rPr>
                <w:rFonts w:ascii="Garamond" w:hAnsi="Garamond"/>
                <w:b/>
                <w:sz w:val="24"/>
                <w:lang w:val="eu-ES"/>
              </w:rPr>
            </w:pPr>
            <w:r>
              <w:rPr>
                <w:rFonts w:ascii="Garamond" w:hAnsi="Garamond"/>
                <w:b/>
                <w:sz w:val="24"/>
                <w:lang w:val="eu-ES"/>
              </w:rPr>
              <w:t xml:space="preserve">3. ERANSKINA: GIZARTE ONGIZATEAREN SAILA </w:t>
            </w:r>
          </w:p>
        </w:tc>
        <w:tc>
          <w:tcPr>
            <w:tcW w:w="4827" w:type="dxa"/>
            <w:tcBorders>
              <w:top w:val="single" w:sz="4" w:space="0" w:color="auto"/>
              <w:left w:val="single" w:sz="4" w:space="0" w:color="auto"/>
              <w:bottom w:val="single" w:sz="4" w:space="0" w:color="auto"/>
              <w:right w:val="single" w:sz="4" w:space="0" w:color="auto"/>
            </w:tcBorders>
            <w:hideMark/>
          </w:tcPr>
          <w:p w14:paraId="682E21F1" w14:textId="77777777" w:rsidR="00A12AFF" w:rsidRDefault="00A12AFF" w:rsidP="00FD6250">
            <w:pPr>
              <w:jc w:val="both"/>
              <w:rPr>
                <w:rFonts w:ascii="Garamond" w:hAnsi="Garamond"/>
                <w:b/>
                <w:sz w:val="24"/>
              </w:rPr>
            </w:pPr>
            <w:r>
              <w:rPr>
                <w:rFonts w:ascii="Garamond" w:hAnsi="Garamond"/>
                <w:b/>
                <w:sz w:val="24"/>
              </w:rPr>
              <w:t>ANEXO 3: ÁREA DE BIENESTAR SOCIAL</w:t>
            </w:r>
          </w:p>
        </w:tc>
      </w:tr>
    </w:tbl>
    <w:p w14:paraId="2D4285FE" w14:textId="77777777" w:rsidR="00A12AFF" w:rsidRDefault="00A12AFF" w:rsidP="00A12AFF">
      <w:pPr>
        <w:spacing w:before="200"/>
        <w:rPr>
          <w:rFonts w:ascii="Garamond" w:hAnsi="Garamond"/>
          <w:sz w:val="24"/>
        </w:rPr>
      </w:pPr>
    </w:p>
    <w:p w14:paraId="72F2A7BF" w14:textId="77777777" w:rsidR="00A12AFF" w:rsidRDefault="00A12AFF" w:rsidP="00A12AFF">
      <w:pPr>
        <w:spacing w:before="200"/>
        <w:rPr>
          <w:rFonts w:ascii="Garamond" w:hAnsi="Garamond"/>
          <w:sz w:val="24"/>
        </w:rPr>
      </w:pPr>
    </w:p>
    <w:tbl>
      <w:tblPr>
        <w:tblW w:w="9923" w:type="dxa"/>
        <w:tblInd w:w="108" w:type="dxa"/>
        <w:tblLook w:val="01E0" w:firstRow="1" w:lastRow="1" w:firstColumn="1" w:lastColumn="1" w:noHBand="0" w:noVBand="0"/>
      </w:tblPr>
      <w:tblGrid>
        <w:gridCol w:w="4849"/>
        <w:gridCol w:w="5074"/>
      </w:tblGrid>
      <w:tr w:rsidR="00D813D5" w14:paraId="7E05E9DB" w14:textId="77777777" w:rsidTr="00D813D5">
        <w:tc>
          <w:tcPr>
            <w:tcW w:w="4849" w:type="dxa"/>
            <w:hideMark/>
          </w:tcPr>
          <w:p w14:paraId="30A56E08" w14:textId="675C080D" w:rsidR="00D813D5" w:rsidRPr="00E50683" w:rsidRDefault="00D813D5" w:rsidP="00FD6250">
            <w:pPr>
              <w:jc w:val="both"/>
              <w:rPr>
                <w:rFonts w:ascii="Garamond" w:hAnsi="Garamond"/>
                <w:b/>
                <w:sz w:val="24"/>
                <w:lang w:val="eu-ES"/>
              </w:rPr>
            </w:pPr>
            <w:bookmarkStart w:id="0" w:name="_Hlk127267005"/>
            <w:r w:rsidRPr="00E50683">
              <w:rPr>
                <w:rFonts w:ascii="Garamond" w:hAnsi="Garamond"/>
                <w:sz w:val="24"/>
                <w:lang w:val="eu-ES"/>
              </w:rPr>
              <w:br w:type="page"/>
            </w:r>
            <w:r>
              <w:rPr>
                <w:rFonts w:ascii="Garamond" w:hAnsi="Garamond"/>
                <w:sz w:val="24"/>
                <w:lang w:val="eu-ES"/>
              </w:rPr>
              <w:t>3</w:t>
            </w:r>
            <w:r w:rsidRPr="00E50683">
              <w:rPr>
                <w:rFonts w:ascii="Garamond" w:hAnsi="Garamond"/>
                <w:sz w:val="24"/>
                <w:lang w:val="eu-ES"/>
              </w:rPr>
              <w:t>.</w:t>
            </w:r>
            <w:r w:rsidRPr="00E50683">
              <w:rPr>
                <w:rFonts w:ascii="Garamond" w:hAnsi="Garamond"/>
                <w:b/>
                <w:sz w:val="24"/>
                <w:lang w:val="eu-ES"/>
              </w:rPr>
              <w:t>3. OINARRI ESPEZIFKOAK, ARAUAK EZARTZEN DITUZTENAK  DIRU LAGUNTZAK EMATEKO 2024AN GIZARTE EKINTZAREN EREMUAN DIHARDUTEN ELKARTEEI</w:t>
            </w:r>
          </w:p>
        </w:tc>
        <w:tc>
          <w:tcPr>
            <w:tcW w:w="5074" w:type="dxa"/>
          </w:tcPr>
          <w:p w14:paraId="557B0837" w14:textId="4F969CDE" w:rsidR="00D813D5" w:rsidRPr="00E50683" w:rsidRDefault="00D813D5" w:rsidP="00FD6250">
            <w:pPr>
              <w:jc w:val="both"/>
              <w:rPr>
                <w:rFonts w:ascii="Garamond" w:hAnsi="Garamond"/>
                <w:b/>
                <w:sz w:val="24"/>
              </w:rPr>
            </w:pPr>
            <w:r>
              <w:rPr>
                <w:rFonts w:ascii="Garamond" w:hAnsi="Garamond"/>
                <w:b/>
                <w:sz w:val="24"/>
              </w:rPr>
              <w:t>3</w:t>
            </w:r>
            <w:r w:rsidRPr="00E50683">
              <w:rPr>
                <w:rFonts w:ascii="Garamond" w:hAnsi="Garamond"/>
                <w:b/>
                <w:sz w:val="24"/>
              </w:rPr>
              <w:t>.3. BASES ESPECÍFICAS POR LA QUE SE ESTABLECEN LAS NORMAS PARA LA CONCESIÓN DE SUBVENCIONES PARA ASOCIACIONES QUE DESARROLLAN SU ACTIVIDAD EN EL ÁMBITO DE LA ACCIÓN SOCIAL 2024</w:t>
            </w:r>
          </w:p>
          <w:p w14:paraId="6BF7019E" w14:textId="77777777" w:rsidR="00D813D5" w:rsidRPr="00E50683" w:rsidRDefault="00D813D5" w:rsidP="00FD6250">
            <w:pPr>
              <w:jc w:val="both"/>
              <w:rPr>
                <w:rFonts w:ascii="Garamond" w:hAnsi="Garamond"/>
                <w:b/>
                <w:sz w:val="24"/>
              </w:rPr>
            </w:pPr>
          </w:p>
        </w:tc>
        <w:bookmarkEnd w:id="0"/>
      </w:tr>
      <w:tr w:rsidR="00D813D5" w14:paraId="34CC8BA7" w14:textId="77777777" w:rsidTr="00D813D5">
        <w:tc>
          <w:tcPr>
            <w:tcW w:w="4849" w:type="dxa"/>
            <w:vAlign w:val="center"/>
            <w:hideMark/>
          </w:tcPr>
          <w:p w14:paraId="43E96048" w14:textId="77777777" w:rsidR="00D813D5" w:rsidRDefault="00D813D5" w:rsidP="00FD6250">
            <w:pPr>
              <w:jc w:val="both"/>
              <w:rPr>
                <w:rFonts w:ascii="Garamond" w:hAnsi="Garamond"/>
                <w:b/>
                <w:sz w:val="24"/>
                <w:lang w:val="eu-ES"/>
              </w:rPr>
            </w:pPr>
            <w:r>
              <w:rPr>
                <w:rFonts w:ascii="Garamond" w:hAnsi="Garamond"/>
                <w:b/>
                <w:sz w:val="24"/>
                <w:lang w:val="eu-ES"/>
              </w:rPr>
              <w:t xml:space="preserve">1. Xedea </w:t>
            </w:r>
          </w:p>
        </w:tc>
        <w:tc>
          <w:tcPr>
            <w:tcW w:w="5074" w:type="dxa"/>
            <w:vAlign w:val="center"/>
            <w:hideMark/>
          </w:tcPr>
          <w:p w14:paraId="6B1F8F62" w14:textId="77777777" w:rsidR="00D813D5" w:rsidRDefault="00D813D5" w:rsidP="00FD6250">
            <w:pPr>
              <w:jc w:val="both"/>
              <w:rPr>
                <w:rFonts w:ascii="Garamond" w:hAnsi="Garamond"/>
                <w:b/>
                <w:sz w:val="24"/>
              </w:rPr>
            </w:pPr>
            <w:r>
              <w:rPr>
                <w:rFonts w:ascii="Garamond" w:hAnsi="Garamond"/>
                <w:b/>
                <w:sz w:val="24"/>
              </w:rPr>
              <w:t>1. Objeto</w:t>
            </w:r>
          </w:p>
        </w:tc>
      </w:tr>
      <w:tr w:rsidR="00D813D5" w14:paraId="55DCE473" w14:textId="77777777" w:rsidTr="00D813D5">
        <w:tc>
          <w:tcPr>
            <w:tcW w:w="4849" w:type="dxa"/>
          </w:tcPr>
          <w:p w14:paraId="2616529F" w14:textId="77777777" w:rsidR="00D813D5" w:rsidRDefault="00D813D5" w:rsidP="00FD6250">
            <w:pPr>
              <w:jc w:val="both"/>
              <w:rPr>
                <w:rFonts w:ascii="Garamond" w:hAnsi="Garamond"/>
                <w:sz w:val="24"/>
                <w:lang w:val="eu-ES"/>
              </w:rPr>
            </w:pPr>
          </w:p>
          <w:p w14:paraId="416C6625" w14:textId="77777777" w:rsidR="00D813D5" w:rsidRDefault="00D813D5" w:rsidP="00FD6250">
            <w:pPr>
              <w:jc w:val="both"/>
              <w:rPr>
                <w:rFonts w:ascii="Garamond" w:hAnsi="Garamond"/>
                <w:sz w:val="24"/>
                <w:lang w:val="eu-ES"/>
              </w:rPr>
            </w:pPr>
            <w:r>
              <w:rPr>
                <w:rFonts w:ascii="Garamond" w:hAnsi="Garamond"/>
                <w:sz w:val="24"/>
                <w:lang w:val="eu-ES"/>
              </w:rPr>
              <w:t>Oinarri hauetan arautzen diren laguntzak emango zaizkie gizarte ekintzaren arloan diharduten elkarteei, funtzionamendu gastuetarako nahiz programa espezifikoak eta/edo zerbitzuak egiteko, elkartearen jardueraren xede diren taldeentzat.</w:t>
            </w:r>
          </w:p>
        </w:tc>
        <w:tc>
          <w:tcPr>
            <w:tcW w:w="5074" w:type="dxa"/>
          </w:tcPr>
          <w:p w14:paraId="76975EBF" w14:textId="77777777" w:rsidR="00D813D5" w:rsidRDefault="00D813D5" w:rsidP="00FD6250">
            <w:pPr>
              <w:jc w:val="both"/>
              <w:rPr>
                <w:rFonts w:ascii="Garamond" w:hAnsi="Garamond"/>
                <w:sz w:val="24"/>
              </w:rPr>
            </w:pPr>
          </w:p>
          <w:p w14:paraId="281AC644" w14:textId="77777777" w:rsidR="00D813D5" w:rsidRDefault="00D813D5" w:rsidP="00FD6250">
            <w:pPr>
              <w:jc w:val="both"/>
              <w:rPr>
                <w:rFonts w:ascii="Garamond" w:hAnsi="Garamond"/>
                <w:sz w:val="24"/>
              </w:rPr>
            </w:pPr>
            <w:r>
              <w:rPr>
                <w:rFonts w:ascii="Garamond" w:hAnsi="Garamond"/>
                <w:sz w:val="24"/>
              </w:rPr>
              <w:t>Las ayudas reguladas en estas bases se concederán a las asociaciones que desarrollen una actividad en el ámbito de la acción social, tanto para sus gastos de funcionamiento como para la realización de programas específicos y/o servicios dirigidos a los colectivos objeto de la actividad asociativa.</w:t>
            </w:r>
          </w:p>
          <w:p w14:paraId="2634E25E" w14:textId="77777777" w:rsidR="00D813D5" w:rsidRDefault="00D813D5" w:rsidP="00FD6250">
            <w:pPr>
              <w:jc w:val="both"/>
              <w:rPr>
                <w:rFonts w:ascii="Garamond" w:hAnsi="Garamond"/>
                <w:sz w:val="24"/>
              </w:rPr>
            </w:pPr>
          </w:p>
        </w:tc>
      </w:tr>
      <w:tr w:rsidR="00D813D5" w14:paraId="2628C562" w14:textId="77777777" w:rsidTr="00D813D5">
        <w:tc>
          <w:tcPr>
            <w:tcW w:w="4849" w:type="dxa"/>
            <w:hideMark/>
          </w:tcPr>
          <w:p w14:paraId="1634E161" w14:textId="77777777" w:rsidR="00D813D5" w:rsidRDefault="00D813D5" w:rsidP="00FD6250">
            <w:pPr>
              <w:jc w:val="both"/>
              <w:rPr>
                <w:rFonts w:ascii="Garamond" w:hAnsi="Garamond"/>
                <w:sz w:val="24"/>
                <w:lang w:val="eu-ES"/>
              </w:rPr>
            </w:pPr>
            <w:r>
              <w:rPr>
                <w:rFonts w:ascii="Garamond" w:hAnsi="Garamond"/>
                <w:sz w:val="24"/>
                <w:lang w:val="eu-ES"/>
              </w:rPr>
              <w:t>Laguntza ekonomikoek hartuko dute diru laguntzen forma, eta xede orokorra izango dute helburuak betetzen laguntzea, ordezkatzen dituzten taldeei dagokienez.</w:t>
            </w:r>
            <w:r>
              <w:rPr>
                <w:rFonts w:ascii="Garamond" w:hAnsi="Garamond"/>
                <w:sz w:val="24"/>
              </w:rPr>
              <w:t xml:space="preserve"> </w:t>
            </w:r>
            <w:r>
              <w:rPr>
                <w:rFonts w:ascii="Garamond" w:hAnsi="Garamond"/>
                <w:sz w:val="24"/>
                <w:lang w:val="eu-ES"/>
              </w:rPr>
              <w:t>Diru laguntzek eremu espezifiko hauek hartu ditzakete:</w:t>
            </w:r>
          </w:p>
        </w:tc>
        <w:tc>
          <w:tcPr>
            <w:tcW w:w="5074" w:type="dxa"/>
          </w:tcPr>
          <w:p w14:paraId="05B6F24D" w14:textId="77777777" w:rsidR="00D813D5" w:rsidRDefault="00D813D5" w:rsidP="00FD6250">
            <w:pPr>
              <w:jc w:val="both"/>
              <w:rPr>
                <w:rFonts w:ascii="Garamond" w:hAnsi="Garamond"/>
                <w:sz w:val="24"/>
              </w:rPr>
            </w:pPr>
            <w:r>
              <w:rPr>
                <w:rFonts w:ascii="Garamond" w:hAnsi="Garamond"/>
                <w:sz w:val="24"/>
              </w:rPr>
              <w:t>Las ayudas económicas adoptarán la forma de subvenciones y tendrán como objeto general el apoyo en el cumplimiento de sus fines con relación a los colectivos que representan. Las subvenciones podrán referirse a los siguientes ámbitos específicos:</w:t>
            </w:r>
          </w:p>
          <w:p w14:paraId="567A1FF4" w14:textId="77777777" w:rsidR="00D813D5" w:rsidRDefault="00D813D5" w:rsidP="00FD6250">
            <w:pPr>
              <w:jc w:val="both"/>
              <w:rPr>
                <w:rFonts w:ascii="Garamond" w:hAnsi="Garamond"/>
                <w:sz w:val="24"/>
              </w:rPr>
            </w:pPr>
          </w:p>
        </w:tc>
      </w:tr>
      <w:tr w:rsidR="00D813D5" w14:paraId="5CA2CBD3" w14:textId="77777777" w:rsidTr="00D813D5">
        <w:tc>
          <w:tcPr>
            <w:tcW w:w="4849" w:type="dxa"/>
            <w:hideMark/>
          </w:tcPr>
          <w:p w14:paraId="0529101B" w14:textId="77777777" w:rsidR="00D813D5" w:rsidRDefault="00D813D5" w:rsidP="00FD6250">
            <w:pPr>
              <w:jc w:val="both"/>
              <w:rPr>
                <w:rFonts w:ascii="Garamond" w:hAnsi="Garamond"/>
                <w:sz w:val="24"/>
                <w:lang w:val="eu-ES"/>
              </w:rPr>
            </w:pPr>
            <w:r>
              <w:rPr>
                <w:rFonts w:ascii="Garamond" w:hAnsi="Garamond"/>
                <w:sz w:val="24"/>
              </w:rPr>
              <w:t xml:space="preserve">- </w:t>
            </w:r>
            <w:r>
              <w:rPr>
                <w:rFonts w:ascii="Garamond" w:hAnsi="Garamond"/>
                <w:sz w:val="24"/>
                <w:lang w:val="eu-ES"/>
              </w:rPr>
              <w:t>Elkartearen ohiko jarduera mantentzea.</w:t>
            </w:r>
          </w:p>
        </w:tc>
        <w:tc>
          <w:tcPr>
            <w:tcW w:w="5074" w:type="dxa"/>
          </w:tcPr>
          <w:p w14:paraId="135B8493" w14:textId="77777777" w:rsidR="00D813D5" w:rsidRDefault="00D813D5" w:rsidP="00FD6250">
            <w:pPr>
              <w:jc w:val="both"/>
              <w:rPr>
                <w:rFonts w:ascii="Garamond" w:hAnsi="Garamond"/>
                <w:sz w:val="24"/>
              </w:rPr>
            </w:pPr>
            <w:r>
              <w:rPr>
                <w:rFonts w:ascii="Garamond" w:hAnsi="Garamond"/>
                <w:sz w:val="24"/>
              </w:rPr>
              <w:t>- Mantenimiento de la actividad ordinaria de la Asociación.</w:t>
            </w:r>
          </w:p>
          <w:p w14:paraId="38F9A7B0" w14:textId="77777777" w:rsidR="00D813D5" w:rsidRDefault="00D813D5" w:rsidP="00FD6250">
            <w:pPr>
              <w:jc w:val="both"/>
              <w:rPr>
                <w:rFonts w:ascii="Garamond" w:hAnsi="Garamond"/>
                <w:sz w:val="24"/>
              </w:rPr>
            </w:pPr>
          </w:p>
        </w:tc>
      </w:tr>
      <w:tr w:rsidR="00D813D5" w14:paraId="5085005D" w14:textId="77777777" w:rsidTr="00D813D5">
        <w:tc>
          <w:tcPr>
            <w:tcW w:w="4849" w:type="dxa"/>
            <w:hideMark/>
          </w:tcPr>
          <w:p w14:paraId="6C724307" w14:textId="77777777" w:rsidR="00D813D5" w:rsidRDefault="00D813D5" w:rsidP="00FD6250">
            <w:pPr>
              <w:jc w:val="both"/>
              <w:rPr>
                <w:rFonts w:ascii="Garamond" w:hAnsi="Garamond"/>
                <w:sz w:val="24"/>
                <w:lang w:val="eu-ES"/>
              </w:rPr>
            </w:pPr>
            <w:r>
              <w:rPr>
                <w:rFonts w:ascii="Garamond" w:hAnsi="Garamond"/>
                <w:sz w:val="24"/>
              </w:rPr>
              <w:t xml:space="preserve">- </w:t>
            </w:r>
            <w:r>
              <w:rPr>
                <w:rFonts w:ascii="Garamond" w:hAnsi="Garamond"/>
                <w:sz w:val="24"/>
                <w:lang w:val="eu-ES"/>
              </w:rPr>
              <w:t>Sentsibilizazio, prestakuntza, informazio eta zabalkunde ekintza espezifikoak elkartearen jarduerari buruz.</w:t>
            </w:r>
          </w:p>
        </w:tc>
        <w:tc>
          <w:tcPr>
            <w:tcW w:w="5074" w:type="dxa"/>
          </w:tcPr>
          <w:p w14:paraId="76825A87" w14:textId="77777777" w:rsidR="00D813D5" w:rsidRDefault="00D813D5" w:rsidP="00FD6250">
            <w:pPr>
              <w:jc w:val="both"/>
              <w:rPr>
                <w:rFonts w:ascii="Garamond" w:hAnsi="Garamond"/>
                <w:sz w:val="24"/>
              </w:rPr>
            </w:pPr>
            <w:r>
              <w:rPr>
                <w:rFonts w:ascii="Garamond" w:hAnsi="Garamond"/>
                <w:sz w:val="24"/>
              </w:rPr>
              <w:t>- Acciones específicas de sensibilización, formación, información y divulgación de la actividad de la Asociación.</w:t>
            </w:r>
          </w:p>
          <w:p w14:paraId="01D7D7F8" w14:textId="77777777" w:rsidR="00D813D5" w:rsidRDefault="00D813D5" w:rsidP="00FD6250">
            <w:pPr>
              <w:jc w:val="both"/>
              <w:rPr>
                <w:rFonts w:ascii="Garamond" w:hAnsi="Garamond"/>
                <w:sz w:val="24"/>
              </w:rPr>
            </w:pPr>
          </w:p>
        </w:tc>
      </w:tr>
      <w:tr w:rsidR="00D813D5" w14:paraId="57EE76B3" w14:textId="77777777" w:rsidTr="00D813D5">
        <w:tc>
          <w:tcPr>
            <w:tcW w:w="4849" w:type="dxa"/>
            <w:hideMark/>
          </w:tcPr>
          <w:p w14:paraId="196BBD44" w14:textId="77777777" w:rsidR="00D813D5" w:rsidRDefault="00D813D5" w:rsidP="00FD6250">
            <w:pPr>
              <w:jc w:val="both"/>
              <w:rPr>
                <w:rFonts w:ascii="Garamond" w:hAnsi="Garamond"/>
                <w:sz w:val="24"/>
                <w:lang w:val="eu-ES"/>
              </w:rPr>
            </w:pPr>
            <w:r>
              <w:rPr>
                <w:rFonts w:ascii="Garamond" w:hAnsi="Garamond"/>
                <w:sz w:val="24"/>
              </w:rPr>
              <w:t xml:space="preserve">- </w:t>
            </w:r>
            <w:r>
              <w:rPr>
                <w:rFonts w:ascii="Garamond" w:hAnsi="Garamond"/>
                <w:sz w:val="24"/>
                <w:lang w:val="eu-ES"/>
              </w:rPr>
              <w:t>Material eta baliabide espezifikoak lantzea, zerikusia dutenak elkartearen jarduerarekin.</w:t>
            </w:r>
          </w:p>
        </w:tc>
        <w:tc>
          <w:tcPr>
            <w:tcW w:w="5074" w:type="dxa"/>
          </w:tcPr>
          <w:p w14:paraId="55489D23" w14:textId="77777777" w:rsidR="00D813D5" w:rsidRDefault="00D813D5" w:rsidP="00FD6250">
            <w:pPr>
              <w:jc w:val="both"/>
              <w:rPr>
                <w:rFonts w:ascii="Garamond" w:hAnsi="Garamond"/>
                <w:sz w:val="24"/>
              </w:rPr>
            </w:pPr>
            <w:r>
              <w:rPr>
                <w:rFonts w:ascii="Garamond" w:hAnsi="Garamond"/>
                <w:sz w:val="24"/>
              </w:rPr>
              <w:t>- Elaboración de materiales y recursos específicos relacionados con la actividad de la Asociación.</w:t>
            </w:r>
          </w:p>
          <w:p w14:paraId="5DC133D6" w14:textId="77777777" w:rsidR="00D813D5" w:rsidRDefault="00D813D5" w:rsidP="00FD6250">
            <w:pPr>
              <w:jc w:val="both"/>
              <w:rPr>
                <w:rFonts w:ascii="Garamond" w:hAnsi="Garamond"/>
                <w:sz w:val="24"/>
              </w:rPr>
            </w:pPr>
          </w:p>
        </w:tc>
      </w:tr>
      <w:tr w:rsidR="00D813D5" w14:paraId="5BC812A3" w14:textId="77777777" w:rsidTr="00D813D5">
        <w:tc>
          <w:tcPr>
            <w:tcW w:w="4849" w:type="dxa"/>
            <w:hideMark/>
          </w:tcPr>
          <w:p w14:paraId="724CA8AF" w14:textId="77777777" w:rsidR="00D813D5" w:rsidRDefault="00D813D5" w:rsidP="00FD6250">
            <w:pPr>
              <w:jc w:val="both"/>
              <w:rPr>
                <w:rFonts w:ascii="Garamond" w:hAnsi="Garamond"/>
                <w:sz w:val="24"/>
                <w:lang w:val="eu-ES"/>
              </w:rPr>
            </w:pPr>
            <w:r>
              <w:rPr>
                <w:rFonts w:ascii="Garamond" w:hAnsi="Garamond"/>
                <w:sz w:val="24"/>
              </w:rPr>
              <w:t xml:space="preserve">- </w:t>
            </w:r>
            <w:r>
              <w:rPr>
                <w:rFonts w:ascii="Garamond" w:hAnsi="Garamond"/>
                <w:sz w:val="24"/>
                <w:lang w:val="eu-ES"/>
              </w:rPr>
              <w:t>Esku hartze programa espezifikoak lantzea, elkartearen jardueraren xede diren taldeentzat.</w:t>
            </w:r>
          </w:p>
        </w:tc>
        <w:tc>
          <w:tcPr>
            <w:tcW w:w="5074" w:type="dxa"/>
          </w:tcPr>
          <w:p w14:paraId="01F044DA" w14:textId="77777777" w:rsidR="00D813D5" w:rsidRDefault="00D813D5" w:rsidP="00FD6250">
            <w:pPr>
              <w:jc w:val="both"/>
              <w:rPr>
                <w:rFonts w:ascii="Garamond" w:hAnsi="Garamond"/>
                <w:sz w:val="24"/>
              </w:rPr>
            </w:pPr>
            <w:r>
              <w:rPr>
                <w:rFonts w:ascii="Garamond" w:hAnsi="Garamond"/>
                <w:sz w:val="24"/>
              </w:rPr>
              <w:t>- Desarrollo de programas específicos de intervención dirigidos a los colectivos objeto de la actividad asociativa.</w:t>
            </w:r>
          </w:p>
          <w:p w14:paraId="798E1BA9" w14:textId="77777777" w:rsidR="00D813D5" w:rsidRDefault="00D813D5" w:rsidP="00FD6250">
            <w:pPr>
              <w:jc w:val="both"/>
              <w:rPr>
                <w:rFonts w:ascii="Garamond" w:hAnsi="Garamond"/>
                <w:sz w:val="24"/>
              </w:rPr>
            </w:pPr>
          </w:p>
        </w:tc>
      </w:tr>
      <w:tr w:rsidR="00D813D5" w14:paraId="00416978" w14:textId="77777777" w:rsidTr="00D813D5">
        <w:tc>
          <w:tcPr>
            <w:tcW w:w="4849" w:type="dxa"/>
            <w:hideMark/>
          </w:tcPr>
          <w:p w14:paraId="257FEBE1" w14:textId="77777777" w:rsidR="00D813D5" w:rsidRDefault="00D813D5" w:rsidP="00FD6250">
            <w:pPr>
              <w:jc w:val="both"/>
              <w:rPr>
                <w:rFonts w:ascii="Garamond" w:hAnsi="Garamond"/>
                <w:sz w:val="24"/>
                <w:lang w:val="eu-ES"/>
              </w:rPr>
            </w:pPr>
            <w:r>
              <w:rPr>
                <w:rFonts w:ascii="Garamond" w:hAnsi="Garamond"/>
                <w:sz w:val="24"/>
              </w:rPr>
              <w:t xml:space="preserve">- </w:t>
            </w:r>
            <w:r>
              <w:rPr>
                <w:rFonts w:ascii="Garamond" w:hAnsi="Garamond"/>
                <w:sz w:val="24"/>
                <w:lang w:val="eu-ES"/>
              </w:rPr>
              <w:t>Salbuespen gisa, diruz lagundu daiteke antolatzea ekitaldiak eta ospakizunak, urteurrenak, iritziz gero horiek sustraiturik daudela Arrasaten.</w:t>
            </w:r>
          </w:p>
        </w:tc>
        <w:tc>
          <w:tcPr>
            <w:tcW w:w="5074" w:type="dxa"/>
          </w:tcPr>
          <w:p w14:paraId="3788E976" w14:textId="77777777" w:rsidR="00D813D5" w:rsidRDefault="00D813D5" w:rsidP="00FD6250">
            <w:pPr>
              <w:jc w:val="both"/>
              <w:rPr>
                <w:rFonts w:ascii="Garamond" w:hAnsi="Garamond"/>
                <w:sz w:val="24"/>
              </w:rPr>
            </w:pPr>
            <w:r>
              <w:rPr>
                <w:rFonts w:ascii="Garamond" w:hAnsi="Garamond"/>
                <w:sz w:val="24"/>
              </w:rPr>
              <w:t>- Excepcionalmente, podrán subvencionarse la organización de eventos y celebraciones, aniversarios, que se consideren de arraigo demostrado en Mondragón.</w:t>
            </w:r>
          </w:p>
          <w:p w14:paraId="1A711BBA" w14:textId="77777777" w:rsidR="00D813D5" w:rsidRDefault="00D813D5" w:rsidP="00FD6250">
            <w:pPr>
              <w:jc w:val="both"/>
              <w:rPr>
                <w:rFonts w:ascii="Garamond" w:hAnsi="Garamond"/>
                <w:sz w:val="24"/>
              </w:rPr>
            </w:pPr>
          </w:p>
        </w:tc>
      </w:tr>
      <w:tr w:rsidR="00D813D5" w14:paraId="1274984C" w14:textId="77777777" w:rsidTr="00D813D5">
        <w:tc>
          <w:tcPr>
            <w:tcW w:w="4849" w:type="dxa"/>
            <w:vAlign w:val="center"/>
          </w:tcPr>
          <w:p w14:paraId="6877CB3A" w14:textId="77777777" w:rsidR="00D813D5" w:rsidRDefault="00D813D5" w:rsidP="00FD6250">
            <w:pPr>
              <w:jc w:val="both"/>
              <w:rPr>
                <w:rFonts w:ascii="Garamond" w:hAnsi="Garamond"/>
                <w:b/>
                <w:sz w:val="24"/>
                <w:lang w:val="eu-ES"/>
              </w:rPr>
            </w:pPr>
          </w:p>
        </w:tc>
        <w:tc>
          <w:tcPr>
            <w:tcW w:w="5074" w:type="dxa"/>
            <w:vAlign w:val="center"/>
          </w:tcPr>
          <w:p w14:paraId="56BC5779" w14:textId="77777777" w:rsidR="00D813D5" w:rsidRDefault="00D813D5" w:rsidP="00FD6250">
            <w:pPr>
              <w:jc w:val="both"/>
              <w:rPr>
                <w:rFonts w:ascii="Garamond" w:hAnsi="Garamond"/>
                <w:b/>
                <w:sz w:val="24"/>
              </w:rPr>
            </w:pPr>
          </w:p>
        </w:tc>
      </w:tr>
      <w:tr w:rsidR="00D813D5" w14:paraId="7E4052A0" w14:textId="77777777" w:rsidTr="00D813D5">
        <w:tc>
          <w:tcPr>
            <w:tcW w:w="4849" w:type="dxa"/>
            <w:vAlign w:val="center"/>
            <w:hideMark/>
          </w:tcPr>
          <w:p w14:paraId="1E035F32" w14:textId="77777777" w:rsidR="00D813D5" w:rsidRDefault="00D813D5" w:rsidP="00D813D5">
            <w:pPr>
              <w:spacing w:before="100" w:beforeAutospacing="1"/>
              <w:jc w:val="both"/>
              <w:rPr>
                <w:rFonts w:ascii="Garamond" w:hAnsi="Garamond"/>
                <w:b/>
                <w:sz w:val="24"/>
                <w:lang w:val="eu-ES"/>
              </w:rPr>
            </w:pPr>
            <w:r w:rsidRPr="00D813D5">
              <w:rPr>
                <w:rFonts w:ascii="Garamond" w:hAnsi="Garamond"/>
                <w:b/>
                <w:sz w:val="24"/>
              </w:rPr>
              <w:t>2. Onuradunak</w:t>
            </w:r>
            <w:r>
              <w:rPr>
                <w:rFonts w:ascii="Garamond" w:hAnsi="Garamond"/>
                <w:b/>
                <w:sz w:val="24"/>
                <w:lang w:val="eu-ES"/>
              </w:rPr>
              <w:t xml:space="preserve"> </w:t>
            </w:r>
          </w:p>
        </w:tc>
        <w:tc>
          <w:tcPr>
            <w:tcW w:w="5074" w:type="dxa"/>
            <w:vAlign w:val="center"/>
          </w:tcPr>
          <w:p w14:paraId="0267D4DD" w14:textId="77777777" w:rsidR="00D813D5" w:rsidRDefault="00D813D5" w:rsidP="00D813D5">
            <w:pPr>
              <w:spacing w:before="240"/>
              <w:jc w:val="both"/>
              <w:rPr>
                <w:rFonts w:ascii="Garamond" w:hAnsi="Garamond"/>
                <w:b/>
                <w:sz w:val="24"/>
              </w:rPr>
            </w:pPr>
            <w:r>
              <w:rPr>
                <w:rFonts w:ascii="Garamond" w:hAnsi="Garamond"/>
                <w:b/>
                <w:sz w:val="24"/>
              </w:rPr>
              <w:t>2. Personas beneficiarias</w:t>
            </w:r>
          </w:p>
          <w:p w14:paraId="645DD1A3" w14:textId="77777777" w:rsidR="00D813D5" w:rsidRDefault="00D813D5" w:rsidP="00FD6250">
            <w:pPr>
              <w:jc w:val="both"/>
              <w:rPr>
                <w:rFonts w:ascii="Garamond" w:hAnsi="Garamond"/>
                <w:b/>
                <w:sz w:val="24"/>
              </w:rPr>
            </w:pPr>
          </w:p>
        </w:tc>
      </w:tr>
      <w:tr w:rsidR="00D813D5" w14:paraId="539246D1" w14:textId="77777777" w:rsidTr="00D813D5">
        <w:tc>
          <w:tcPr>
            <w:tcW w:w="4849" w:type="dxa"/>
            <w:hideMark/>
          </w:tcPr>
          <w:p w14:paraId="04AEB100" w14:textId="77777777" w:rsidR="00D813D5" w:rsidRDefault="00D813D5" w:rsidP="00FD6250">
            <w:pPr>
              <w:jc w:val="both"/>
              <w:rPr>
                <w:rFonts w:ascii="Garamond" w:hAnsi="Garamond"/>
                <w:sz w:val="24"/>
                <w:lang w:val="eu-ES"/>
              </w:rPr>
            </w:pPr>
            <w:r>
              <w:rPr>
                <w:rFonts w:ascii="Garamond" w:hAnsi="Garamond"/>
                <w:sz w:val="24"/>
                <w:lang w:val="eu-ES"/>
              </w:rPr>
              <w:t>Diru laguntzak eskatu ditzakete, erregulatuak oinarri hauetan, legez eratuta dauden elkarteek eta izena emanda daudenak Eusko Jaurlaritzako elkarteen erregistroan, jarduerak Arrasateko udalerrian egiten badituzte, edo ematen badizkiete beren zerbitzuak arrasatearrei, betiere jarduerok bat badatoz laguntza programa honen xedearekin.</w:t>
            </w:r>
          </w:p>
        </w:tc>
        <w:tc>
          <w:tcPr>
            <w:tcW w:w="5074" w:type="dxa"/>
          </w:tcPr>
          <w:p w14:paraId="3CC8FDA1" w14:textId="77777777" w:rsidR="00D813D5" w:rsidRDefault="00D813D5" w:rsidP="00FD6250">
            <w:pPr>
              <w:jc w:val="both"/>
              <w:rPr>
                <w:rFonts w:ascii="Garamond" w:hAnsi="Garamond"/>
                <w:sz w:val="24"/>
              </w:rPr>
            </w:pPr>
            <w:r>
              <w:rPr>
                <w:rFonts w:ascii="Garamond" w:hAnsi="Garamond"/>
                <w:sz w:val="24"/>
              </w:rPr>
              <w:t>Podrán solicitar las subvenciones que las presentes bases regulan, las asociaciones legalmente constituidas e inscritas en los registros de asociaciones del Gobierno Vasco, que desarrollan y/o atienden actividades en el ámbito del municipio de Mondragón o atienden en sus servicios a vecinos de Mondragón, que sean coincidentes con el objeto del presente programa de ayudas.</w:t>
            </w:r>
          </w:p>
          <w:p w14:paraId="05B6DEE9" w14:textId="77777777" w:rsidR="00D813D5" w:rsidRDefault="00D813D5" w:rsidP="00FD6250">
            <w:pPr>
              <w:jc w:val="both"/>
              <w:rPr>
                <w:rFonts w:ascii="Garamond" w:hAnsi="Garamond"/>
                <w:sz w:val="24"/>
              </w:rPr>
            </w:pPr>
          </w:p>
        </w:tc>
      </w:tr>
      <w:tr w:rsidR="00D813D5" w14:paraId="4D890F81" w14:textId="77777777" w:rsidTr="00D813D5">
        <w:trPr>
          <w:trHeight w:val="1634"/>
        </w:trPr>
        <w:tc>
          <w:tcPr>
            <w:tcW w:w="4849" w:type="dxa"/>
            <w:hideMark/>
          </w:tcPr>
          <w:p w14:paraId="2DB3A647" w14:textId="77777777" w:rsidR="00D813D5" w:rsidRDefault="00D813D5" w:rsidP="00FD6250">
            <w:pPr>
              <w:jc w:val="both"/>
              <w:rPr>
                <w:rFonts w:ascii="Garamond" w:hAnsi="Garamond"/>
                <w:sz w:val="24"/>
                <w:lang w:val="eu-ES"/>
              </w:rPr>
            </w:pPr>
            <w:r>
              <w:rPr>
                <w:rFonts w:ascii="Garamond" w:hAnsi="Garamond"/>
                <w:sz w:val="24"/>
                <w:lang w:val="eu-ES"/>
              </w:rPr>
              <w:t>Onuradunek baldintzak bete beharko dituzte, eskatzen direnak deialdi honetako arau orokorretako 4. artikuluan, erregistro publikoan izena emateko betebeharrari dagokionez.</w:t>
            </w:r>
          </w:p>
        </w:tc>
        <w:tc>
          <w:tcPr>
            <w:tcW w:w="5074" w:type="dxa"/>
            <w:hideMark/>
          </w:tcPr>
          <w:p w14:paraId="5FFED047" w14:textId="77777777" w:rsidR="00D813D5" w:rsidRDefault="00D813D5" w:rsidP="00FD6250">
            <w:pPr>
              <w:jc w:val="both"/>
              <w:rPr>
                <w:rFonts w:ascii="Garamond" w:hAnsi="Garamond"/>
                <w:sz w:val="24"/>
              </w:rPr>
            </w:pPr>
            <w:r>
              <w:rPr>
                <w:rFonts w:ascii="Garamond" w:hAnsi="Garamond"/>
                <w:sz w:val="24"/>
              </w:rPr>
              <w:t>Las personas beneficiarias deberán reunir las condiciones exigidas en el artículo 4 de las bases generales de la presente convocatoria en cuanto a la obligatoriedad de inscripción en el correspondiente registro público se refiere.</w:t>
            </w:r>
          </w:p>
        </w:tc>
      </w:tr>
      <w:tr w:rsidR="00D813D5" w14:paraId="6CA9A62E" w14:textId="77777777" w:rsidTr="00D813D5">
        <w:tc>
          <w:tcPr>
            <w:tcW w:w="4849" w:type="dxa"/>
            <w:hideMark/>
          </w:tcPr>
          <w:p w14:paraId="1E24AE4B" w14:textId="77777777" w:rsidR="00D813D5" w:rsidRDefault="00D813D5" w:rsidP="00FD6250">
            <w:pPr>
              <w:jc w:val="both"/>
              <w:rPr>
                <w:rFonts w:ascii="Garamond" w:hAnsi="Garamond"/>
                <w:sz w:val="24"/>
              </w:rPr>
            </w:pPr>
            <w:r>
              <w:rPr>
                <w:rFonts w:ascii="Garamond" w:hAnsi="Garamond"/>
                <w:sz w:val="24"/>
                <w:lang w:val="eu-ES"/>
              </w:rPr>
              <w:t>Salbuespenez, eta oinarri espezifiko hauetako 1. artikuluaren azken atalaren arabera, salbuetsi ahal izango dira, Eusko Jaurlaritzako Elkarteen Erregistroan izena emateko baldintza exijitzetik, ekitaldiak eta ospakizunak antolatzen dituzten taldeak eta entitateak, iritziz gero ekitaldiok-eta sustraiturik daudela Arrasaten.</w:t>
            </w:r>
          </w:p>
        </w:tc>
        <w:tc>
          <w:tcPr>
            <w:tcW w:w="5074" w:type="dxa"/>
          </w:tcPr>
          <w:p w14:paraId="003F3257" w14:textId="77777777" w:rsidR="00D813D5" w:rsidRDefault="00D813D5" w:rsidP="00FD6250">
            <w:pPr>
              <w:jc w:val="both"/>
              <w:rPr>
                <w:rFonts w:ascii="Garamond" w:hAnsi="Garamond"/>
                <w:sz w:val="24"/>
              </w:rPr>
            </w:pPr>
            <w:r>
              <w:rPr>
                <w:rFonts w:ascii="Garamond" w:hAnsi="Garamond"/>
                <w:sz w:val="24"/>
              </w:rPr>
              <w:t>De forma excepcional, y de acuerdo con el último apartado del artículo 1º de las presentes bases específicas, se podrá eximir de la exigencia del requisito de inscripción en el Registro de Asociaciones del Gobierno Vasco a los grupos y entidades que organicen eventos y celebraciones que se consideren de arraigo demostrado en Mondragón.</w:t>
            </w:r>
          </w:p>
          <w:p w14:paraId="137AE4D6" w14:textId="77777777" w:rsidR="00D813D5" w:rsidRDefault="00D813D5" w:rsidP="00FD6250">
            <w:pPr>
              <w:jc w:val="both"/>
              <w:rPr>
                <w:rFonts w:ascii="Garamond" w:hAnsi="Garamond"/>
                <w:sz w:val="24"/>
              </w:rPr>
            </w:pPr>
          </w:p>
        </w:tc>
      </w:tr>
      <w:tr w:rsidR="00D813D5" w14:paraId="051C259C" w14:textId="77777777" w:rsidTr="00D813D5">
        <w:tc>
          <w:tcPr>
            <w:tcW w:w="4849" w:type="dxa"/>
            <w:vAlign w:val="center"/>
            <w:hideMark/>
          </w:tcPr>
          <w:p w14:paraId="43592303" w14:textId="77777777" w:rsidR="00D813D5" w:rsidRDefault="00D813D5" w:rsidP="00FD6250">
            <w:pPr>
              <w:jc w:val="both"/>
              <w:rPr>
                <w:rFonts w:ascii="Garamond" w:hAnsi="Garamond"/>
                <w:b/>
                <w:sz w:val="24"/>
                <w:lang w:val="eu-ES"/>
              </w:rPr>
            </w:pPr>
            <w:r w:rsidRPr="00E50683">
              <w:rPr>
                <w:rFonts w:ascii="Garamond" w:hAnsi="Garamond"/>
                <w:b/>
                <w:sz w:val="24"/>
                <w:lang w:val="pt-PT"/>
              </w:rPr>
              <w:t xml:space="preserve">3. </w:t>
            </w:r>
            <w:r>
              <w:rPr>
                <w:rFonts w:ascii="Garamond" w:hAnsi="Garamond"/>
                <w:b/>
                <w:sz w:val="24"/>
                <w:lang w:val="eu-ES"/>
              </w:rPr>
              <w:t>Zer agiri aurkeztu behar den</w:t>
            </w:r>
          </w:p>
        </w:tc>
        <w:tc>
          <w:tcPr>
            <w:tcW w:w="5074" w:type="dxa"/>
            <w:vAlign w:val="center"/>
          </w:tcPr>
          <w:p w14:paraId="2AABAD29" w14:textId="77777777" w:rsidR="00D813D5" w:rsidRPr="00D813D5" w:rsidRDefault="00D813D5" w:rsidP="00FD6250">
            <w:pPr>
              <w:jc w:val="both"/>
              <w:rPr>
                <w:rFonts w:ascii="Garamond" w:hAnsi="Garamond"/>
                <w:b/>
                <w:sz w:val="24"/>
                <w:lang w:val="pt-PT"/>
              </w:rPr>
            </w:pPr>
          </w:p>
          <w:p w14:paraId="4DA0F026" w14:textId="2AFC4339" w:rsidR="00D813D5" w:rsidRDefault="00D813D5" w:rsidP="00FD6250">
            <w:pPr>
              <w:jc w:val="both"/>
              <w:rPr>
                <w:rFonts w:ascii="Garamond" w:hAnsi="Garamond"/>
                <w:b/>
                <w:sz w:val="24"/>
              </w:rPr>
            </w:pPr>
            <w:r>
              <w:rPr>
                <w:rFonts w:ascii="Garamond" w:hAnsi="Garamond"/>
                <w:b/>
                <w:sz w:val="24"/>
              </w:rPr>
              <w:t>3. Documentación a presentar</w:t>
            </w:r>
          </w:p>
          <w:p w14:paraId="3229B547" w14:textId="77777777" w:rsidR="00D813D5" w:rsidRDefault="00D813D5" w:rsidP="00FD6250">
            <w:pPr>
              <w:jc w:val="both"/>
              <w:rPr>
                <w:rFonts w:ascii="Garamond" w:hAnsi="Garamond"/>
                <w:b/>
                <w:sz w:val="24"/>
              </w:rPr>
            </w:pPr>
          </w:p>
        </w:tc>
      </w:tr>
      <w:tr w:rsidR="00D813D5" w14:paraId="58FDA1B6" w14:textId="77777777" w:rsidTr="00D813D5">
        <w:tc>
          <w:tcPr>
            <w:tcW w:w="4849" w:type="dxa"/>
            <w:hideMark/>
          </w:tcPr>
          <w:p w14:paraId="23DB89B8" w14:textId="77777777" w:rsidR="00D813D5" w:rsidRDefault="00D813D5" w:rsidP="00FD6250">
            <w:pPr>
              <w:jc w:val="both"/>
              <w:rPr>
                <w:rFonts w:ascii="Garamond" w:hAnsi="Garamond"/>
                <w:sz w:val="24"/>
                <w:lang w:val="eu-ES"/>
              </w:rPr>
            </w:pPr>
            <w:r>
              <w:rPr>
                <w:rFonts w:ascii="Garamond" w:hAnsi="Garamond"/>
                <w:sz w:val="24"/>
                <w:lang w:val="eu-ES"/>
              </w:rPr>
              <w:t>Entitate interesdunek eskaera bereizia aurkeztuko dute, diru laguntza eskatzen duten proiektu edo jarduera bakoitzarentzat (ohiko jarduera barne).</w:t>
            </w:r>
            <w:r>
              <w:rPr>
                <w:rFonts w:ascii="Garamond" w:hAnsi="Garamond"/>
                <w:sz w:val="24"/>
              </w:rPr>
              <w:t xml:space="preserve"> </w:t>
            </w:r>
            <w:r>
              <w:rPr>
                <w:rFonts w:ascii="Garamond" w:hAnsi="Garamond"/>
                <w:sz w:val="24"/>
                <w:lang w:val="eu-ES"/>
              </w:rPr>
              <w:t>Eskaerak aurkeztuko dira deialdi orokorreko inprimaki-ereduan (oinarri orokorrak).</w:t>
            </w:r>
          </w:p>
        </w:tc>
        <w:tc>
          <w:tcPr>
            <w:tcW w:w="5074" w:type="dxa"/>
          </w:tcPr>
          <w:p w14:paraId="383F2C97" w14:textId="77777777" w:rsidR="00D813D5" w:rsidRDefault="00D813D5" w:rsidP="00FD6250">
            <w:pPr>
              <w:jc w:val="both"/>
              <w:rPr>
                <w:rFonts w:ascii="Garamond" w:hAnsi="Garamond"/>
                <w:sz w:val="24"/>
              </w:rPr>
            </w:pPr>
            <w:r>
              <w:rPr>
                <w:rFonts w:ascii="Garamond" w:hAnsi="Garamond"/>
                <w:sz w:val="24"/>
              </w:rPr>
              <w:t>Las entidades interesadas presentarán una solicitud diferenciada para cada uno de los proyectos o actividades (incluida la actividad ordinaria) para los que solicita la ayuda económica. Las solicitudes se presentarán en el impreso-modelo establecido en la Convocatoria General (Bases Generales).</w:t>
            </w:r>
          </w:p>
          <w:p w14:paraId="6A9E610A" w14:textId="77777777" w:rsidR="00D813D5" w:rsidRDefault="00D813D5" w:rsidP="00FD6250">
            <w:pPr>
              <w:jc w:val="both"/>
              <w:rPr>
                <w:rFonts w:ascii="Garamond" w:hAnsi="Garamond"/>
                <w:sz w:val="24"/>
              </w:rPr>
            </w:pPr>
          </w:p>
        </w:tc>
      </w:tr>
      <w:tr w:rsidR="00D813D5" w14:paraId="14C507D6" w14:textId="77777777" w:rsidTr="00D813D5">
        <w:tc>
          <w:tcPr>
            <w:tcW w:w="4849" w:type="dxa"/>
            <w:hideMark/>
          </w:tcPr>
          <w:p w14:paraId="15319E3C" w14:textId="77777777" w:rsidR="00D813D5" w:rsidRDefault="00D813D5" w:rsidP="00FD6250">
            <w:pPr>
              <w:jc w:val="both"/>
              <w:rPr>
                <w:rFonts w:ascii="Garamond" w:hAnsi="Garamond"/>
                <w:sz w:val="24"/>
                <w:lang w:val="eu-ES"/>
              </w:rPr>
            </w:pPr>
            <w:r>
              <w:rPr>
                <w:rFonts w:ascii="Garamond" w:hAnsi="Garamond"/>
                <w:sz w:val="24"/>
                <w:lang w:val="eu-ES"/>
              </w:rPr>
              <w:t>Oinarri orokorretako 7. artikuluan eskatutako agiriez gain, eskaerek, Gizarte Zerbitzuen administrazio atalera zuzenduak, hauek eduki beharko dituzte:</w:t>
            </w:r>
          </w:p>
        </w:tc>
        <w:tc>
          <w:tcPr>
            <w:tcW w:w="5074" w:type="dxa"/>
          </w:tcPr>
          <w:p w14:paraId="2B90127B" w14:textId="77777777" w:rsidR="00D813D5" w:rsidRDefault="00D813D5" w:rsidP="00FD6250">
            <w:pPr>
              <w:jc w:val="both"/>
              <w:rPr>
                <w:rFonts w:ascii="Garamond" w:hAnsi="Garamond"/>
                <w:sz w:val="24"/>
              </w:rPr>
            </w:pPr>
            <w:r>
              <w:rPr>
                <w:rFonts w:ascii="Garamond" w:hAnsi="Garamond"/>
                <w:sz w:val="24"/>
              </w:rPr>
              <w:t>Además de la documentación solicitada en el artículo 7 de las bases generales, las solicitudes dirigidas a la unidad administrativa de Servicios Sociales deberán incluir:</w:t>
            </w:r>
          </w:p>
          <w:p w14:paraId="5121B261" w14:textId="77777777" w:rsidR="00D813D5" w:rsidRDefault="00D813D5" w:rsidP="00FD6250">
            <w:pPr>
              <w:jc w:val="both"/>
              <w:rPr>
                <w:rFonts w:ascii="Garamond" w:hAnsi="Garamond"/>
                <w:sz w:val="24"/>
              </w:rPr>
            </w:pPr>
          </w:p>
        </w:tc>
      </w:tr>
      <w:tr w:rsidR="00D813D5" w14:paraId="19FC2433" w14:textId="77777777" w:rsidTr="00D813D5">
        <w:tc>
          <w:tcPr>
            <w:tcW w:w="4849" w:type="dxa"/>
            <w:hideMark/>
          </w:tcPr>
          <w:p w14:paraId="65CA52FD" w14:textId="77777777" w:rsidR="00D813D5" w:rsidRDefault="00D813D5" w:rsidP="00FD6250">
            <w:pPr>
              <w:jc w:val="both"/>
              <w:rPr>
                <w:rFonts w:ascii="Garamond" w:hAnsi="Garamond"/>
                <w:sz w:val="24"/>
                <w:lang w:val="eu-ES"/>
              </w:rPr>
            </w:pPr>
            <w:r>
              <w:rPr>
                <w:rFonts w:ascii="Garamond" w:hAnsi="Garamond"/>
                <w:sz w:val="24"/>
              </w:rPr>
              <w:t xml:space="preserve">- </w:t>
            </w:r>
            <w:r>
              <w:rPr>
                <w:rFonts w:ascii="Garamond" w:hAnsi="Garamond"/>
                <w:sz w:val="24"/>
                <w:lang w:val="eu-ES"/>
              </w:rPr>
              <w:t>Zenbat bazkide dituen, eta bereiziko dira Arrasatekoak eta beste herri batzuetakoak.</w:t>
            </w:r>
          </w:p>
        </w:tc>
        <w:tc>
          <w:tcPr>
            <w:tcW w:w="5074" w:type="dxa"/>
          </w:tcPr>
          <w:p w14:paraId="1DDEA13C" w14:textId="77777777" w:rsidR="00D813D5" w:rsidRDefault="00D813D5" w:rsidP="00FD6250">
            <w:pPr>
              <w:jc w:val="both"/>
              <w:rPr>
                <w:rFonts w:ascii="Garamond" w:hAnsi="Garamond"/>
                <w:sz w:val="24"/>
              </w:rPr>
            </w:pPr>
            <w:r>
              <w:rPr>
                <w:rFonts w:ascii="Garamond" w:hAnsi="Garamond"/>
                <w:sz w:val="24"/>
              </w:rPr>
              <w:t>- Número de personas asociadas, distinguiendo a las de Mondragón y de otras localidades.</w:t>
            </w:r>
          </w:p>
          <w:p w14:paraId="00DC2ECD" w14:textId="77777777" w:rsidR="00D813D5" w:rsidRDefault="00D813D5" w:rsidP="00FD6250">
            <w:pPr>
              <w:jc w:val="both"/>
              <w:rPr>
                <w:rFonts w:ascii="Garamond" w:hAnsi="Garamond"/>
                <w:sz w:val="24"/>
              </w:rPr>
            </w:pPr>
          </w:p>
        </w:tc>
      </w:tr>
      <w:tr w:rsidR="00D813D5" w14:paraId="16935FB1" w14:textId="77777777" w:rsidTr="00D813D5">
        <w:tc>
          <w:tcPr>
            <w:tcW w:w="4849" w:type="dxa"/>
          </w:tcPr>
          <w:p w14:paraId="79057511" w14:textId="77777777" w:rsidR="00D813D5" w:rsidRDefault="00D813D5" w:rsidP="00FD6250">
            <w:pPr>
              <w:jc w:val="both"/>
              <w:rPr>
                <w:rFonts w:ascii="Garamond" w:hAnsi="Garamond"/>
                <w:b/>
                <w:sz w:val="24"/>
              </w:rPr>
            </w:pPr>
          </w:p>
        </w:tc>
        <w:tc>
          <w:tcPr>
            <w:tcW w:w="5074" w:type="dxa"/>
          </w:tcPr>
          <w:p w14:paraId="61690FE3" w14:textId="77777777" w:rsidR="00D813D5" w:rsidRDefault="00D813D5" w:rsidP="00FD6250">
            <w:pPr>
              <w:jc w:val="both"/>
              <w:rPr>
                <w:rFonts w:ascii="Garamond" w:hAnsi="Garamond"/>
                <w:b/>
                <w:sz w:val="24"/>
              </w:rPr>
            </w:pPr>
          </w:p>
        </w:tc>
      </w:tr>
      <w:tr w:rsidR="00D813D5" w14:paraId="6DB19839" w14:textId="77777777" w:rsidTr="00D813D5">
        <w:tc>
          <w:tcPr>
            <w:tcW w:w="4849" w:type="dxa"/>
            <w:hideMark/>
          </w:tcPr>
          <w:p w14:paraId="2ECAD62E" w14:textId="77777777" w:rsidR="00D813D5" w:rsidRDefault="00D813D5" w:rsidP="00FD6250">
            <w:pPr>
              <w:jc w:val="both"/>
              <w:rPr>
                <w:rFonts w:ascii="Garamond" w:hAnsi="Garamond"/>
                <w:b/>
                <w:sz w:val="24"/>
                <w:lang w:val="eu-ES"/>
              </w:rPr>
            </w:pPr>
            <w:r>
              <w:rPr>
                <w:rFonts w:ascii="Garamond" w:hAnsi="Garamond"/>
                <w:b/>
                <w:sz w:val="24"/>
              </w:rPr>
              <w:t xml:space="preserve">4. </w:t>
            </w:r>
            <w:r>
              <w:rPr>
                <w:rFonts w:ascii="Garamond" w:hAnsi="Garamond"/>
                <w:b/>
                <w:sz w:val="24"/>
                <w:lang w:val="eu-ES"/>
              </w:rPr>
              <w:t>Administrazio atala, izapidetzeaz arduratzen dena</w:t>
            </w:r>
          </w:p>
        </w:tc>
        <w:tc>
          <w:tcPr>
            <w:tcW w:w="5074" w:type="dxa"/>
          </w:tcPr>
          <w:p w14:paraId="36876420" w14:textId="77777777" w:rsidR="00D813D5" w:rsidRDefault="00D813D5" w:rsidP="00FD6250">
            <w:pPr>
              <w:jc w:val="both"/>
              <w:rPr>
                <w:rFonts w:ascii="Garamond" w:hAnsi="Garamond"/>
                <w:b/>
                <w:sz w:val="24"/>
              </w:rPr>
            </w:pPr>
            <w:r>
              <w:rPr>
                <w:rFonts w:ascii="Garamond" w:hAnsi="Garamond"/>
                <w:b/>
                <w:sz w:val="24"/>
              </w:rPr>
              <w:t>4. Unidad administrativa encargada de la tramitación</w:t>
            </w:r>
          </w:p>
          <w:p w14:paraId="0318E90F" w14:textId="77777777" w:rsidR="00D813D5" w:rsidRDefault="00D813D5" w:rsidP="00FD6250">
            <w:pPr>
              <w:jc w:val="both"/>
              <w:rPr>
                <w:rFonts w:ascii="Garamond" w:hAnsi="Garamond"/>
                <w:b/>
                <w:sz w:val="24"/>
              </w:rPr>
            </w:pPr>
          </w:p>
        </w:tc>
      </w:tr>
      <w:tr w:rsidR="00D813D5" w14:paraId="15CC75FD" w14:textId="77777777" w:rsidTr="00D813D5">
        <w:tc>
          <w:tcPr>
            <w:tcW w:w="4849" w:type="dxa"/>
            <w:hideMark/>
          </w:tcPr>
          <w:p w14:paraId="5129B041" w14:textId="77777777" w:rsidR="00D813D5" w:rsidRDefault="00D813D5" w:rsidP="00FD6250">
            <w:pPr>
              <w:jc w:val="both"/>
              <w:rPr>
                <w:rFonts w:ascii="Garamond" w:hAnsi="Garamond"/>
                <w:sz w:val="24"/>
                <w:lang w:val="eu-ES"/>
              </w:rPr>
            </w:pPr>
            <w:r>
              <w:rPr>
                <w:rFonts w:ascii="Garamond" w:hAnsi="Garamond"/>
                <w:sz w:val="24"/>
                <w:lang w:val="eu-ES"/>
              </w:rPr>
              <w:t>Eskaerak izapidetuko ditu Gizarte Zerbitzuen administrazio unitateak.</w:t>
            </w:r>
          </w:p>
        </w:tc>
        <w:tc>
          <w:tcPr>
            <w:tcW w:w="5074" w:type="dxa"/>
          </w:tcPr>
          <w:p w14:paraId="475B8D99" w14:textId="77777777" w:rsidR="00D813D5" w:rsidRDefault="00D813D5" w:rsidP="00FD6250">
            <w:pPr>
              <w:jc w:val="both"/>
              <w:rPr>
                <w:rFonts w:ascii="Garamond" w:hAnsi="Garamond"/>
                <w:sz w:val="24"/>
              </w:rPr>
            </w:pPr>
            <w:r>
              <w:rPr>
                <w:rFonts w:ascii="Garamond" w:hAnsi="Garamond"/>
                <w:sz w:val="24"/>
                <w:lang w:val="eu-ES"/>
              </w:rPr>
              <w:t>L</w:t>
            </w:r>
            <w:r>
              <w:rPr>
                <w:rFonts w:ascii="Garamond" w:hAnsi="Garamond"/>
                <w:sz w:val="24"/>
              </w:rPr>
              <w:t>as solicitudes serán tramitadas por la unidad administrativa de Servicios Sociales.</w:t>
            </w:r>
          </w:p>
          <w:p w14:paraId="1E53F436" w14:textId="77777777" w:rsidR="00D813D5" w:rsidRDefault="00D813D5" w:rsidP="00FD6250">
            <w:pPr>
              <w:ind w:firstLine="851"/>
              <w:jc w:val="both"/>
              <w:rPr>
                <w:rFonts w:ascii="Garamond" w:hAnsi="Garamond"/>
                <w:sz w:val="24"/>
              </w:rPr>
            </w:pPr>
          </w:p>
        </w:tc>
      </w:tr>
      <w:tr w:rsidR="00D813D5" w14:paraId="5A2AF9B9" w14:textId="77777777" w:rsidTr="00D813D5">
        <w:tc>
          <w:tcPr>
            <w:tcW w:w="4849" w:type="dxa"/>
            <w:vAlign w:val="center"/>
            <w:hideMark/>
          </w:tcPr>
          <w:p w14:paraId="5FD7317E" w14:textId="77777777" w:rsidR="00D813D5" w:rsidRDefault="00D813D5" w:rsidP="00FD6250">
            <w:pPr>
              <w:jc w:val="both"/>
              <w:rPr>
                <w:rFonts w:ascii="Garamond" w:hAnsi="Garamond"/>
                <w:b/>
                <w:bCs/>
                <w:sz w:val="24"/>
                <w:lang w:val="eu-ES"/>
              </w:rPr>
            </w:pPr>
            <w:r>
              <w:rPr>
                <w:rFonts w:ascii="Garamond" w:hAnsi="Garamond"/>
                <w:b/>
                <w:bCs/>
                <w:sz w:val="24"/>
              </w:rPr>
              <w:t xml:space="preserve">5. </w:t>
            </w:r>
            <w:r>
              <w:rPr>
                <w:rFonts w:ascii="Garamond" w:hAnsi="Garamond"/>
                <w:b/>
                <w:bCs/>
                <w:sz w:val="24"/>
                <w:lang w:val="eu-ES"/>
              </w:rPr>
              <w:t>Irizpideak diru laguntzak emateko</w:t>
            </w:r>
          </w:p>
        </w:tc>
        <w:tc>
          <w:tcPr>
            <w:tcW w:w="5074" w:type="dxa"/>
            <w:vAlign w:val="center"/>
            <w:hideMark/>
          </w:tcPr>
          <w:p w14:paraId="5D928CA8" w14:textId="77777777" w:rsidR="00D813D5" w:rsidRDefault="00D813D5" w:rsidP="00FD6250">
            <w:pPr>
              <w:jc w:val="both"/>
              <w:rPr>
                <w:rFonts w:ascii="Garamond" w:hAnsi="Garamond"/>
                <w:b/>
                <w:bCs/>
                <w:sz w:val="24"/>
              </w:rPr>
            </w:pPr>
            <w:r>
              <w:rPr>
                <w:rFonts w:ascii="Garamond" w:hAnsi="Garamond"/>
                <w:b/>
                <w:bCs/>
                <w:sz w:val="24"/>
              </w:rPr>
              <w:t>5. Criterios para la concesión de subvenciones</w:t>
            </w:r>
          </w:p>
        </w:tc>
      </w:tr>
      <w:tr w:rsidR="00D813D5" w14:paraId="79FA6FCC" w14:textId="77777777" w:rsidTr="00D813D5">
        <w:tc>
          <w:tcPr>
            <w:tcW w:w="4849" w:type="dxa"/>
            <w:vAlign w:val="center"/>
          </w:tcPr>
          <w:p w14:paraId="3DBB0F3D" w14:textId="77777777" w:rsidR="00D813D5" w:rsidRDefault="00D813D5" w:rsidP="00FD6250">
            <w:pPr>
              <w:jc w:val="both"/>
              <w:rPr>
                <w:rFonts w:ascii="Garamond" w:hAnsi="Garamond"/>
                <w:b/>
                <w:bCs/>
                <w:sz w:val="24"/>
              </w:rPr>
            </w:pPr>
          </w:p>
        </w:tc>
        <w:tc>
          <w:tcPr>
            <w:tcW w:w="5074" w:type="dxa"/>
            <w:vAlign w:val="center"/>
          </w:tcPr>
          <w:p w14:paraId="4C44799E" w14:textId="77777777" w:rsidR="00D813D5" w:rsidRDefault="00D813D5" w:rsidP="00FD6250">
            <w:pPr>
              <w:jc w:val="both"/>
              <w:rPr>
                <w:rFonts w:ascii="Garamond" w:hAnsi="Garamond"/>
                <w:b/>
                <w:bCs/>
                <w:sz w:val="24"/>
              </w:rPr>
            </w:pPr>
          </w:p>
        </w:tc>
      </w:tr>
      <w:tr w:rsidR="00D813D5" w14:paraId="07EC4F23" w14:textId="77777777" w:rsidTr="00D813D5">
        <w:tc>
          <w:tcPr>
            <w:tcW w:w="4849" w:type="dxa"/>
            <w:hideMark/>
          </w:tcPr>
          <w:p w14:paraId="179FD74E" w14:textId="77777777" w:rsidR="00D813D5" w:rsidRDefault="00D813D5" w:rsidP="00FD6250">
            <w:pPr>
              <w:jc w:val="both"/>
              <w:rPr>
                <w:rFonts w:ascii="Garamond" w:hAnsi="Garamond"/>
                <w:b/>
                <w:bCs/>
                <w:sz w:val="24"/>
                <w:lang w:val="eu-ES"/>
              </w:rPr>
            </w:pPr>
            <w:r>
              <w:rPr>
                <w:rFonts w:ascii="Garamond" w:hAnsi="Garamond"/>
                <w:b/>
                <w:bCs/>
                <w:sz w:val="24"/>
                <w:lang w:val="eu-ES"/>
              </w:rPr>
              <w:t>5.1 Programak/jarduerak lantzeko, lotuak gizarte zerbitzuekin</w:t>
            </w:r>
          </w:p>
        </w:tc>
        <w:tc>
          <w:tcPr>
            <w:tcW w:w="5074" w:type="dxa"/>
            <w:hideMark/>
          </w:tcPr>
          <w:p w14:paraId="6A1377EB" w14:textId="77777777" w:rsidR="00D813D5" w:rsidRDefault="00D813D5" w:rsidP="00FD6250">
            <w:pPr>
              <w:jc w:val="both"/>
              <w:rPr>
                <w:rFonts w:ascii="Garamond" w:hAnsi="Garamond"/>
                <w:b/>
                <w:bCs/>
                <w:sz w:val="24"/>
              </w:rPr>
            </w:pPr>
            <w:r>
              <w:rPr>
                <w:rFonts w:ascii="Garamond" w:hAnsi="Garamond"/>
                <w:b/>
                <w:bCs/>
                <w:sz w:val="24"/>
              </w:rPr>
              <w:t>5.1 Para el desarrollo de programas/actividades relacionadas con los servicios sociales</w:t>
            </w:r>
          </w:p>
        </w:tc>
      </w:tr>
      <w:tr w:rsidR="00D813D5" w14:paraId="500F5F49" w14:textId="77777777" w:rsidTr="00D813D5">
        <w:tc>
          <w:tcPr>
            <w:tcW w:w="4849" w:type="dxa"/>
          </w:tcPr>
          <w:p w14:paraId="0FA4A040" w14:textId="77777777" w:rsidR="00D813D5" w:rsidRDefault="00D813D5" w:rsidP="00FD6250">
            <w:pPr>
              <w:jc w:val="both"/>
              <w:rPr>
                <w:rFonts w:ascii="Garamond" w:hAnsi="Garamond"/>
                <w:sz w:val="24"/>
                <w:lang w:val="eu-ES"/>
              </w:rPr>
            </w:pPr>
          </w:p>
          <w:p w14:paraId="39A46302" w14:textId="77777777" w:rsidR="00D813D5" w:rsidRDefault="00D813D5" w:rsidP="00FD6250">
            <w:pPr>
              <w:jc w:val="both"/>
              <w:rPr>
                <w:rFonts w:ascii="Garamond" w:hAnsi="Garamond"/>
                <w:sz w:val="24"/>
                <w:lang w:val="eu-ES"/>
              </w:rPr>
            </w:pPr>
            <w:r>
              <w:rPr>
                <w:rFonts w:ascii="Garamond" w:hAnsi="Garamond"/>
                <w:sz w:val="24"/>
                <w:lang w:val="eu-ES"/>
              </w:rPr>
              <w:t>Hona hemen zer irizpide hartuko diren kontuan eskaerak baloratzen direnean:</w:t>
            </w:r>
          </w:p>
        </w:tc>
        <w:tc>
          <w:tcPr>
            <w:tcW w:w="5074" w:type="dxa"/>
          </w:tcPr>
          <w:p w14:paraId="7277208F" w14:textId="77777777" w:rsidR="00D813D5" w:rsidRDefault="00D813D5" w:rsidP="00FD6250">
            <w:pPr>
              <w:jc w:val="both"/>
              <w:rPr>
                <w:rFonts w:ascii="Garamond" w:hAnsi="Garamond"/>
                <w:sz w:val="24"/>
              </w:rPr>
            </w:pPr>
          </w:p>
          <w:p w14:paraId="5F29102C" w14:textId="77777777" w:rsidR="00D813D5" w:rsidRDefault="00D813D5" w:rsidP="00FD6250">
            <w:pPr>
              <w:jc w:val="both"/>
              <w:rPr>
                <w:rFonts w:ascii="Garamond" w:hAnsi="Garamond"/>
                <w:sz w:val="24"/>
              </w:rPr>
            </w:pPr>
            <w:r>
              <w:rPr>
                <w:rFonts w:ascii="Garamond" w:hAnsi="Garamond"/>
                <w:sz w:val="24"/>
              </w:rPr>
              <w:t>Los criterios que se tendrán en cuenta a la hora de valorar las solicitudes serán los siguientes:</w:t>
            </w:r>
          </w:p>
          <w:p w14:paraId="455E5C7F" w14:textId="77777777" w:rsidR="00D813D5" w:rsidRDefault="00D813D5" w:rsidP="00FD6250">
            <w:pPr>
              <w:jc w:val="both"/>
              <w:rPr>
                <w:rFonts w:ascii="Garamond" w:hAnsi="Garamond"/>
                <w:sz w:val="24"/>
              </w:rPr>
            </w:pPr>
          </w:p>
        </w:tc>
      </w:tr>
      <w:tr w:rsidR="00D813D5" w14:paraId="4C94E409" w14:textId="77777777" w:rsidTr="00D813D5">
        <w:tc>
          <w:tcPr>
            <w:tcW w:w="4849" w:type="dxa"/>
            <w:hideMark/>
          </w:tcPr>
          <w:p w14:paraId="78C7439D" w14:textId="77777777" w:rsidR="00D813D5" w:rsidRDefault="00D813D5" w:rsidP="00FD6250">
            <w:pPr>
              <w:jc w:val="both"/>
              <w:rPr>
                <w:rFonts w:ascii="Garamond" w:hAnsi="Garamond"/>
                <w:b/>
                <w:sz w:val="24"/>
                <w:lang w:val="eu-ES"/>
              </w:rPr>
            </w:pPr>
            <w:r>
              <w:rPr>
                <w:rFonts w:ascii="Garamond" w:hAnsi="Garamond"/>
                <w:b/>
                <w:sz w:val="24"/>
                <w:lang w:val="eu-ES"/>
              </w:rPr>
              <w:t>Programaren orientazioa (15 puntu):</w:t>
            </w:r>
          </w:p>
        </w:tc>
        <w:tc>
          <w:tcPr>
            <w:tcW w:w="5074" w:type="dxa"/>
          </w:tcPr>
          <w:p w14:paraId="0F79E4E9" w14:textId="77777777" w:rsidR="00D813D5" w:rsidRDefault="00D813D5" w:rsidP="00FD6250">
            <w:pPr>
              <w:jc w:val="both"/>
              <w:rPr>
                <w:rFonts w:ascii="Garamond" w:hAnsi="Garamond"/>
                <w:b/>
                <w:sz w:val="24"/>
              </w:rPr>
            </w:pPr>
            <w:r>
              <w:rPr>
                <w:rFonts w:ascii="Garamond" w:hAnsi="Garamond"/>
                <w:b/>
                <w:sz w:val="24"/>
              </w:rPr>
              <w:t>Orientación del programa (15 puntos):</w:t>
            </w:r>
          </w:p>
          <w:p w14:paraId="524F7052" w14:textId="77777777" w:rsidR="00D813D5" w:rsidRDefault="00D813D5" w:rsidP="00FD6250">
            <w:pPr>
              <w:jc w:val="both"/>
              <w:rPr>
                <w:rFonts w:ascii="Garamond" w:hAnsi="Garamond"/>
                <w:b/>
                <w:sz w:val="24"/>
              </w:rPr>
            </w:pPr>
          </w:p>
        </w:tc>
      </w:tr>
      <w:tr w:rsidR="00D813D5" w14:paraId="0F3319F4" w14:textId="77777777" w:rsidTr="00D813D5">
        <w:tc>
          <w:tcPr>
            <w:tcW w:w="4849" w:type="dxa"/>
            <w:hideMark/>
          </w:tcPr>
          <w:p w14:paraId="06FD1CD7" w14:textId="77777777" w:rsidR="00D813D5" w:rsidRDefault="00D813D5" w:rsidP="00FD6250">
            <w:pPr>
              <w:jc w:val="both"/>
              <w:rPr>
                <w:rFonts w:ascii="Garamond" w:hAnsi="Garamond"/>
                <w:sz w:val="24"/>
                <w:lang w:val="en-US"/>
              </w:rPr>
            </w:pPr>
            <w:r>
              <w:rPr>
                <w:rFonts w:ascii="Garamond" w:hAnsi="Garamond"/>
                <w:sz w:val="24"/>
                <w:lang w:val="en-US"/>
              </w:rPr>
              <w:t xml:space="preserve">- </w:t>
            </w:r>
            <w:r>
              <w:rPr>
                <w:rFonts w:ascii="Garamond" w:hAnsi="Garamond"/>
                <w:sz w:val="24"/>
                <w:lang w:val="eu-ES"/>
              </w:rPr>
              <w:t>Eraginpeko pertsonentzat edo bazkideentzat:</w:t>
            </w:r>
            <w:r>
              <w:rPr>
                <w:rFonts w:ascii="Garamond" w:hAnsi="Garamond"/>
                <w:sz w:val="24"/>
                <w:lang w:val="en-US"/>
              </w:rPr>
              <w:t xml:space="preserve"> </w:t>
            </w:r>
            <w:r>
              <w:rPr>
                <w:rFonts w:ascii="Garamond" w:hAnsi="Garamond"/>
                <w:sz w:val="24"/>
                <w:lang w:val="eu-ES"/>
              </w:rPr>
              <w:t>5 puntu.</w:t>
            </w:r>
          </w:p>
        </w:tc>
        <w:tc>
          <w:tcPr>
            <w:tcW w:w="5074" w:type="dxa"/>
          </w:tcPr>
          <w:p w14:paraId="37482957" w14:textId="77777777" w:rsidR="00D813D5" w:rsidRDefault="00D813D5" w:rsidP="00FD6250">
            <w:pPr>
              <w:jc w:val="both"/>
              <w:rPr>
                <w:rFonts w:ascii="Garamond" w:hAnsi="Garamond"/>
                <w:sz w:val="24"/>
              </w:rPr>
            </w:pPr>
            <w:r>
              <w:rPr>
                <w:rFonts w:ascii="Garamond" w:hAnsi="Garamond"/>
                <w:sz w:val="24"/>
              </w:rPr>
              <w:t>- Dirigidos a las personas afectadas o asociadas: 5 ptos.</w:t>
            </w:r>
          </w:p>
          <w:p w14:paraId="6666C226" w14:textId="77777777" w:rsidR="00D813D5" w:rsidRDefault="00D813D5" w:rsidP="00FD6250">
            <w:pPr>
              <w:jc w:val="both"/>
              <w:rPr>
                <w:rFonts w:ascii="Garamond" w:hAnsi="Garamond"/>
                <w:sz w:val="24"/>
              </w:rPr>
            </w:pPr>
          </w:p>
        </w:tc>
      </w:tr>
      <w:tr w:rsidR="00D813D5" w14:paraId="13A54A68" w14:textId="77777777" w:rsidTr="00D813D5">
        <w:tc>
          <w:tcPr>
            <w:tcW w:w="4849" w:type="dxa"/>
            <w:hideMark/>
          </w:tcPr>
          <w:p w14:paraId="36775991" w14:textId="77777777" w:rsidR="00D813D5" w:rsidRDefault="00D813D5" w:rsidP="00FD6250">
            <w:pPr>
              <w:jc w:val="both"/>
              <w:rPr>
                <w:rFonts w:ascii="Garamond" w:hAnsi="Garamond"/>
                <w:sz w:val="24"/>
                <w:lang w:val="eu-ES"/>
              </w:rPr>
            </w:pPr>
            <w:r>
              <w:rPr>
                <w:rFonts w:ascii="Garamond" w:hAnsi="Garamond"/>
                <w:sz w:val="24"/>
              </w:rPr>
              <w:t xml:space="preserve">- </w:t>
            </w:r>
            <w:r>
              <w:rPr>
                <w:rFonts w:ascii="Garamond" w:hAnsi="Garamond"/>
                <w:sz w:val="24"/>
                <w:lang w:val="eu-ES"/>
              </w:rPr>
              <w:t>Herritarrentzat:</w:t>
            </w:r>
            <w:r>
              <w:rPr>
                <w:rFonts w:ascii="Garamond" w:hAnsi="Garamond"/>
                <w:sz w:val="24"/>
              </w:rPr>
              <w:t xml:space="preserve"> </w:t>
            </w:r>
            <w:r>
              <w:rPr>
                <w:rFonts w:ascii="Garamond" w:hAnsi="Garamond"/>
                <w:sz w:val="24"/>
                <w:lang w:val="eu-ES"/>
              </w:rPr>
              <w:t>10 puntu.</w:t>
            </w:r>
          </w:p>
        </w:tc>
        <w:tc>
          <w:tcPr>
            <w:tcW w:w="5074" w:type="dxa"/>
          </w:tcPr>
          <w:p w14:paraId="1BB3E4CC" w14:textId="77777777" w:rsidR="00D813D5" w:rsidRDefault="00D813D5" w:rsidP="00FD6250">
            <w:pPr>
              <w:jc w:val="both"/>
              <w:rPr>
                <w:rFonts w:ascii="Garamond" w:hAnsi="Garamond"/>
                <w:sz w:val="24"/>
              </w:rPr>
            </w:pPr>
            <w:r>
              <w:rPr>
                <w:rFonts w:ascii="Garamond" w:hAnsi="Garamond"/>
                <w:sz w:val="24"/>
              </w:rPr>
              <w:t>- Dirigidos a la población en general: 10 ptos.</w:t>
            </w:r>
          </w:p>
          <w:p w14:paraId="5F5D26C5" w14:textId="77777777" w:rsidR="00D813D5" w:rsidRDefault="00D813D5" w:rsidP="00FD6250">
            <w:pPr>
              <w:jc w:val="both"/>
              <w:rPr>
                <w:rFonts w:ascii="Garamond" w:hAnsi="Garamond"/>
                <w:sz w:val="24"/>
              </w:rPr>
            </w:pPr>
          </w:p>
        </w:tc>
      </w:tr>
      <w:tr w:rsidR="00D813D5" w14:paraId="4598CC68" w14:textId="77777777" w:rsidTr="00D813D5">
        <w:tc>
          <w:tcPr>
            <w:tcW w:w="4849" w:type="dxa"/>
          </w:tcPr>
          <w:p w14:paraId="47242E67" w14:textId="77777777" w:rsidR="00D813D5" w:rsidRDefault="00D813D5" w:rsidP="00FD6250">
            <w:pPr>
              <w:jc w:val="both"/>
              <w:rPr>
                <w:rFonts w:ascii="Garamond" w:hAnsi="Garamond"/>
                <w:b/>
                <w:sz w:val="24"/>
                <w:lang w:val="eu-ES"/>
              </w:rPr>
            </w:pPr>
            <w:r>
              <w:rPr>
                <w:rFonts w:ascii="Garamond" w:hAnsi="Garamond"/>
                <w:b/>
                <w:sz w:val="24"/>
                <w:lang w:val="eu-ES"/>
              </w:rPr>
              <w:t xml:space="preserve">Elkartearen funtzioak (20 puntu):  </w:t>
            </w:r>
          </w:p>
          <w:p w14:paraId="52150F37" w14:textId="77777777" w:rsidR="00D813D5" w:rsidRDefault="00D813D5" w:rsidP="00FD6250">
            <w:pPr>
              <w:jc w:val="both"/>
              <w:rPr>
                <w:rFonts w:ascii="Garamond" w:hAnsi="Garamond"/>
                <w:b/>
                <w:sz w:val="24"/>
                <w:lang w:val="eu-ES"/>
              </w:rPr>
            </w:pPr>
          </w:p>
        </w:tc>
        <w:tc>
          <w:tcPr>
            <w:tcW w:w="5074" w:type="dxa"/>
            <w:hideMark/>
          </w:tcPr>
          <w:p w14:paraId="0CF59D1B" w14:textId="77777777" w:rsidR="00D813D5" w:rsidRDefault="00D813D5" w:rsidP="00FD6250">
            <w:pPr>
              <w:jc w:val="both"/>
              <w:rPr>
                <w:rFonts w:ascii="Garamond" w:hAnsi="Garamond"/>
                <w:b/>
                <w:sz w:val="24"/>
              </w:rPr>
            </w:pPr>
            <w:r>
              <w:rPr>
                <w:rFonts w:ascii="Garamond" w:hAnsi="Garamond"/>
                <w:b/>
                <w:sz w:val="24"/>
              </w:rPr>
              <w:t>Funciones de la asociación (20 puntos)</w:t>
            </w:r>
          </w:p>
        </w:tc>
      </w:tr>
      <w:tr w:rsidR="00D813D5" w14:paraId="5CD37697" w14:textId="77777777" w:rsidTr="00D813D5">
        <w:tc>
          <w:tcPr>
            <w:tcW w:w="4849" w:type="dxa"/>
            <w:hideMark/>
          </w:tcPr>
          <w:p w14:paraId="11E68315" w14:textId="77777777" w:rsidR="00D813D5" w:rsidRDefault="00D813D5" w:rsidP="00FD6250">
            <w:pPr>
              <w:jc w:val="both"/>
              <w:rPr>
                <w:rFonts w:ascii="Garamond" w:hAnsi="Garamond"/>
                <w:sz w:val="24"/>
                <w:lang w:val="eu-ES"/>
              </w:rPr>
            </w:pPr>
            <w:r>
              <w:rPr>
                <w:rFonts w:ascii="Garamond" w:hAnsi="Garamond"/>
                <w:sz w:val="24"/>
              </w:rPr>
              <w:t xml:space="preserve">- </w:t>
            </w:r>
            <w:r>
              <w:rPr>
                <w:rFonts w:ascii="Garamond" w:hAnsi="Garamond"/>
                <w:sz w:val="24"/>
                <w:lang w:val="eu-ES"/>
              </w:rPr>
              <w:t>Zer osagarritasun maila duen udalaren gizarte zerbitzuen funtzioekin.</w:t>
            </w:r>
            <w:r>
              <w:rPr>
                <w:rFonts w:ascii="Garamond" w:hAnsi="Garamond"/>
                <w:sz w:val="24"/>
              </w:rPr>
              <w:t xml:space="preserve"> </w:t>
            </w:r>
            <w:r>
              <w:rPr>
                <w:rFonts w:ascii="Garamond" w:hAnsi="Garamond"/>
                <w:sz w:val="24"/>
                <w:lang w:val="eu-ES"/>
              </w:rPr>
              <w:t>10 puntu.</w:t>
            </w:r>
          </w:p>
        </w:tc>
        <w:tc>
          <w:tcPr>
            <w:tcW w:w="5074" w:type="dxa"/>
          </w:tcPr>
          <w:p w14:paraId="533F732D" w14:textId="77777777" w:rsidR="00D813D5" w:rsidRDefault="00D813D5" w:rsidP="00FD6250">
            <w:pPr>
              <w:jc w:val="both"/>
              <w:rPr>
                <w:rFonts w:ascii="Garamond" w:hAnsi="Garamond"/>
                <w:sz w:val="24"/>
              </w:rPr>
            </w:pPr>
            <w:r>
              <w:rPr>
                <w:rFonts w:ascii="Garamond" w:hAnsi="Garamond"/>
                <w:sz w:val="24"/>
              </w:rPr>
              <w:t>- Grado de complementariedad con las funciones de los Servicios Sociales Municipales. 10 ptos</w:t>
            </w:r>
          </w:p>
          <w:p w14:paraId="4432682E" w14:textId="77777777" w:rsidR="00D813D5" w:rsidRDefault="00D813D5" w:rsidP="00FD6250">
            <w:pPr>
              <w:jc w:val="both"/>
              <w:rPr>
                <w:rFonts w:ascii="Garamond" w:hAnsi="Garamond"/>
                <w:sz w:val="24"/>
              </w:rPr>
            </w:pPr>
          </w:p>
        </w:tc>
      </w:tr>
      <w:tr w:rsidR="00D813D5" w14:paraId="5074B137" w14:textId="77777777" w:rsidTr="00D813D5">
        <w:tc>
          <w:tcPr>
            <w:tcW w:w="4849" w:type="dxa"/>
            <w:hideMark/>
          </w:tcPr>
          <w:p w14:paraId="37795C71" w14:textId="77777777" w:rsidR="00D813D5" w:rsidRDefault="00D813D5" w:rsidP="00FD6250">
            <w:pPr>
              <w:jc w:val="both"/>
              <w:rPr>
                <w:rFonts w:ascii="Garamond" w:hAnsi="Garamond"/>
                <w:sz w:val="24"/>
                <w:lang w:val="eu-ES"/>
              </w:rPr>
            </w:pPr>
            <w:r>
              <w:rPr>
                <w:rFonts w:ascii="Garamond" w:hAnsi="Garamond"/>
                <w:sz w:val="24"/>
              </w:rPr>
              <w:t xml:space="preserve">- </w:t>
            </w:r>
            <w:r>
              <w:rPr>
                <w:rFonts w:ascii="Garamond" w:hAnsi="Garamond"/>
                <w:sz w:val="24"/>
                <w:lang w:val="eu-ES"/>
              </w:rPr>
              <w:t>Zer kolaborazio izan duen Arrasateko Gizarte Zerbitzuen sailarekin:</w:t>
            </w:r>
            <w:r>
              <w:rPr>
                <w:rFonts w:ascii="Garamond" w:hAnsi="Garamond"/>
                <w:sz w:val="24"/>
              </w:rPr>
              <w:t xml:space="preserve"> </w:t>
            </w:r>
            <w:r>
              <w:rPr>
                <w:rFonts w:ascii="Garamond" w:hAnsi="Garamond"/>
                <w:sz w:val="24"/>
                <w:lang w:val="eu-ES"/>
              </w:rPr>
              <w:t>5 puntu.</w:t>
            </w:r>
          </w:p>
        </w:tc>
        <w:tc>
          <w:tcPr>
            <w:tcW w:w="5074" w:type="dxa"/>
          </w:tcPr>
          <w:p w14:paraId="45DC2FDF" w14:textId="77777777" w:rsidR="00D813D5" w:rsidRDefault="00D813D5" w:rsidP="00FD6250">
            <w:pPr>
              <w:jc w:val="both"/>
              <w:rPr>
                <w:rFonts w:ascii="Garamond" w:hAnsi="Garamond"/>
                <w:sz w:val="24"/>
              </w:rPr>
            </w:pPr>
            <w:r>
              <w:rPr>
                <w:rFonts w:ascii="Garamond" w:hAnsi="Garamond"/>
                <w:sz w:val="24"/>
              </w:rPr>
              <w:t>- La colaboración mantenida con el dpto de Servicios Sociales de Arrasate: 5 ptos.</w:t>
            </w:r>
          </w:p>
          <w:p w14:paraId="2B25492B" w14:textId="77777777" w:rsidR="00D813D5" w:rsidRDefault="00D813D5" w:rsidP="00FD6250">
            <w:pPr>
              <w:jc w:val="both"/>
              <w:rPr>
                <w:rFonts w:ascii="Garamond" w:hAnsi="Garamond"/>
                <w:sz w:val="24"/>
              </w:rPr>
            </w:pPr>
          </w:p>
        </w:tc>
      </w:tr>
      <w:tr w:rsidR="00D813D5" w14:paraId="5D53283C" w14:textId="77777777" w:rsidTr="00D813D5">
        <w:tc>
          <w:tcPr>
            <w:tcW w:w="4849" w:type="dxa"/>
            <w:hideMark/>
          </w:tcPr>
          <w:p w14:paraId="27BF6678" w14:textId="77777777" w:rsidR="00D813D5" w:rsidRDefault="00D813D5" w:rsidP="00FD6250">
            <w:pPr>
              <w:jc w:val="both"/>
              <w:rPr>
                <w:rFonts w:ascii="Garamond" w:hAnsi="Garamond"/>
                <w:sz w:val="24"/>
                <w:lang w:val="eu-ES"/>
              </w:rPr>
            </w:pPr>
            <w:r>
              <w:rPr>
                <w:rFonts w:ascii="Garamond" w:hAnsi="Garamond"/>
                <w:sz w:val="24"/>
              </w:rPr>
              <w:t xml:space="preserve">- </w:t>
            </w:r>
            <w:r>
              <w:rPr>
                <w:rFonts w:ascii="Garamond" w:hAnsi="Garamond"/>
                <w:sz w:val="24"/>
                <w:lang w:val="eu-ES"/>
              </w:rPr>
              <w:t>Zer osagarritasun maila izan duen eskaintza publikoarekin:</w:t>
            </w:r>
            <w:r>
              <w:rPr>
                <w:rFonts w:ascii="Garamond" w:hAnsi="Garamond"/>
                <w:sz w:val="24"/>
              </w:rPr>
              <w:t xml:space="preserve"> </w:t>
            </w:r>
            <w:r>
              <w:rPr>
                <w:rFonts w:ascii="Garamond" w:hAnsi="Garamond"/>
                <w:sz w:val="24"/>
                <w:lang w:val="eu-ES"/>
              </w:rPr>
              <w:t>5 puntu.</w:t>
            </w:r>
          </w:p>
        </w:tc>
        <w:tc>
          <w:tcPr>
            <w:tcW w:w="5074" w:type="dxa"/>
          </w:tcPr>
          <w:p w14:paraId="74CADB1D" w14:textId="77777777" w:rsidR="00D813D5" w:rsidRDefault="00D813D5" w:rsidP="00FD6250">
            <w:pPr>
              <w:jc w:val="both"/>
              <w:rPr>
                <w:rFonts w:ascii="Garamond" w:hAnsi="Garamond"/>
                <w:sz w:val="24"/>
              </w:rPr>
            </w:pPr>
            <w:r>
              <w:rPr>
                <w:rFonts w:ascii="Garamond" w:hAnsi="Garamond"/>
                <w:sz w:val="24"/>
              </w:rPr>
              <w:t>- Grado de complementariedad con la oferta pública: 5 ptos.</w:t>
            </w:r>
          </w:p>
          <w:p w14:paraId="2544D95A" w14:textId="77777777" w:rsidR="00D813D5" w:rsidRDefault="00D813D5" w:rsidP="00FD6250">
            <w:pPr>
              <w:jc w:val="both"/>
              <w:rPr>
                <w:rFonts w:ascii="Garamond" w:hAnsi="Garamond"/>
                <w:sz w:val="24"/>
              </w:rPr>
            </w:pPr>
          </w:p>
        </w:tc>
      </w:tr>
      <w:tr w:rsidR="00D813D5" w14:paraId="31B9F450" w14:textId="77777777" w:rsidTr="00D813D5">
        <w:tc>
          <w:tcPr>
            <w:tcW w:w="4849" w:type="dxa"/>
          </w:tcPr>
          <w:p w14:paraId="5A3B7E21" w14:textId="77777777" w:rsidR="00D813D5" w:rsidRDefault="00D813D5" w:rsidP="00FD6250">
            <w:pPr>
              <w:jc w:val="both"/>
              <w:rPr>
                <w:rFonts w:ascii="Garamond" w:hAnsi="Garamond"/>
                <w:b/>
                <w:sz w:val="24"/>
                <w:lang w:val="eu-ES"/>
              </w:rPr>
            </w:pPr>
            <w:r>
              <w:rPr>
                <w:rFonts w:ascii="Garamond" w:hAnsi="Garamond"/>
                <w:b/>
                <w:sz w:val="24"/>
                <w:lang w:val="eu-ES"/>
              </w:rPr>
              <w:t>Ekintzaren eragina (45 puntu):</w:t>
            </w:r>
          </w:p>
          <w:p w14:paraId="3762AD40" w14:textId="77777777" w:rsidR="00D813D5" w:rsidRDefault="00D813D5" w:rsidP="00FD6250">
            <w:pPr>
              <w:jc w:val="both"/>
              <w:rPr>
                <w:rFonts w:ascii="Garamond" w:hAnsi="Garamond"/>
                <w:b/>
                <w:sz w:val="24"/>
                <w:lang w:val="eu-ES"/>
              </w:rPr>
            </w:pPr>
          </w:p>
        </w:tc>
        <w:tc>
          <w:tcPr>
            <w:tcW w:w="5074" w:type="dxa"/>
            <w:hideMark/>
          </w:tcPr>
          <w:p w14:paraId="5F9D545A" w14:textId="77777777" w:rsidR="00D813D5" w:rsidRDefault="00D813D5" w:rsidP="00FD6250">
            <w:pPr>
              <w:jc w:val="both"/>
              <w:rPr>
                <w:rFonts w:ascii="Garamond" w:hAnsi="Garamond"/>
                <w:b/>
                <w:sz w:val="24"/>
              </w:rPr>
            </w:pPr>
            <w:r>
              <w:rPr>
                <w:rFonts w:ascii="Garamond" w:hAnsi="Garamond"/>
                <w:b/>
                <w:sz w:val="24"/>
              </w:rPr>
              <w:t>Impacto de la acción (45 puntos):</w:t>
            </w:r>
          </w:p>
        </w:tc>
      </w:tr>
      <w:tr w:rsidR="00D813D5" w14:paraId="55BE3E7B" w14:textId="77777777" w:rsidTr="00D813D5">
        <w:tc>
          <w:tcPr>
            <w:tcW w:w="4849" w:type="dxa"/>
          </w:tcPr>
          <w:p w14:paraId="45DE5EF4" w14:textId="77777777" w:rsidR="00D813D5" w:rsidRDefault="00D813D5" w:rsidP="00FD6250">
            <w:pPr>
              <w:jc w:val="both"/>
              <w:rPr>
                <w:rFonts w:ascii="Garamond" w:hAnsi="Garamond"/>
                <w:sz w:val="24"/>
              </w:rPr>
            </w:pPr>
            <w:r>
              <w:rPr>
                <w:rFonts w:ascii="Garamond" w:hAnsi="Garamond"/>
                <w:sz w:val="24"/>
              </w:rPr>
              <w:t>- Elkartea da udalerrikoa. 10 puntu.</w:t>
            </w:r>
          </w:p>
          <w:p w14:paraId="7EED91D3" w14:textId="77777777" w:rsidR="00D813D5" w:rsidRDefault="00D813D5" w:rsidP="00FD6250">
            <w:pPr>
              <w:jc w:val="both"/>
              <w:rPr>
                <w:rFonts w:ascii="Garamond" w:hAnsi="Garamond"/>
                <w:sz w:val="24"/>
              </w:rPr>
            </w:pPr>
          </w:p>
        </w:tc>
        <w:tc>
          <w:tcPr>
            <w:tcW w:w="5074" w:type="dxa"/>
            <w:hideMark/>
          </w:tcPr>
          <w:p w14:paraId="7B004E06" w14:textId="77777777" w:rsidR="00D813D5" w:rsidRDefault="00D813D5" w:rsidP="00FD6250">
            <w:pPr>
              <w:jc w:val="both"/>
              <w:rPr>
                <w:rFonts w:ascii="Garamond" w:hAnsi="Garamond"/>
                <w:sz w:val="24"/>
              </w:rPr>
            </w:pPr>
            <w:r>
              <w:rPr>
                <w:rFonts w:ascii="Garamond" w:hAnsi="Garamond"/>
                <w:sz w:val="24"/>
              </w:rPr>
              <w:t>-Asociación perteneciente al municipio. 10 ptos</w:t>
            </w:r>
          </w:p>
        </w:tc>
      </w:tr>
      <w:tr w:rsidR="00D813D5" w14:paraId="5518A6FB" w14:textId="77777777" w:rsidTr="00D813D5">
        <w:tc>
          <w:tcPr>
            <w:tcW w:w="4849" w:type="dxa"/>
            <w:hideMark/>
          </w:tcPr>
          <w:p w14:paraId="7E6FC9B9" w14:textId="77777777" w:rsidR="00D813D5" w:rsidRDefault="00D813D5" w:rsidP="00FD6250">
            <w:pPr>
              <w:jc w:val="both"/>
              <w:rPr>
                <w:rFonts w:ascii="Garamond" w:hAnsi="Garamond"/>
                <w:sz w:val="24"/>
                <w:lang w:val="eu-ES"/>
              </w:rPr>
            </w:pPr>
            <w:r>
              <w:rPr>
                <w:rFonts w:ascii="Garamond" w:hAnsi="Garamond"/>
                <w:sz w:val="24"/>
              </w:rPr>
              <w:t>-</w:t>
            </w:r>
            <w:r>
              <w:rPr>
                <w:rFonts w:ascii="Garamond" w:hAnsi="Garamond"/>
                <w:sz w:val="24"/>
                <w:lang w:val="eu-ES"/>
              </w:rPr>
              <w:t>Zerbitzuak ematea udalerrian bertan.</w:t>
            </w:r>
            <w:r>
              <w:rPr>
                <w:rFonts w:ascii="Garamond" w:hAnsi="Garamond"/>
                <w:sz w:val="24"/>
              </w:rPr>
              <w:t xml:space="preserve"> </w:t>
            </w:r>
            <w:r>
              <w:rPr>
                <w:rFonts w:ascii="Garamond" w:hAnsi="Garamond"/>
                <w:sz w:val="24"/>
                <w:lang w:val="eu-ES"/>
              </w:rPr>
              <w:t>15 puntu.</w:t>
            </w:r>
          </w:p>
        </w:tc>
        <w:tc>
          <w:tcPr>
            <w:tcW w:w="5074" w:type="dxa"/>
          </w:tcPr>
          <w:p w14:paraId="219AC4A1" w14:textId="77777777" w:rsidR="00D813D5" w:rsidRDefault="00D813D5" w:rsidP="00FD6250">
            <w:pPr>
              <w:jc w:val="both"/>
              <w:rPr>
                <w:rFonts w:ascii="Garamond" w:hAnsi="Garamond"/>
                <w:sz w:val="24"/>
              </w:rPr>
            </w:pPr>
            <w:r>
              <w:rPr>
                <w:rFonts w:ascii="Garamond" w:hAnsi="Garamond"/>
                <w:sz w:val="24"/>
              </w:rPr>
              <w:t>-Prestación de servicios en el propio municipio. 15 ptos.</w:t>
            </w:r>
          </w:p>
          <w:p w14:paraId="4976293B" w14:textId="77777777" w:rsidR="00D813D5" w:rsidRDefault="00D813D5" w:rsidP="00FD6250">
            <w:pPr>
              <w:jc w:val="both"/>
              <w:rPr>
                <w:rFonts w:ascii="Garamond" w:hAnsi="Garamond"/>
                <w:sz w:val="24"/>
              </w:rPr>
            </w:pPr>
          </w:p>
        </w:tc>
      </w:tr>
      <w:tr w:rsidR="00D813D5" w14:paraId="3FB8C322" w14:textId="77777777" w:rsidTr="00D813D5">
        <w:tc>
          <w:tcPr>
            <w:tcW w:w="4849" w:type="dxa"/>
            <w:hideMark/>
          </w:tcPr>
          <w:p w14:paraId="2DCAD043" w14:textId="77777777" w:rsidR="00D813D5" w:rsidRDefault="00D813D5" w:rsidP="00FD6250">
            <w:pPr>
              <w:jc w:val="both"/>
              <w:rPr>
                <w:rFonts w:ascii="Garamond" w:hAnsi="Garamond"/>
                <w:sz w:val="24"/>
                <w:lang w:val="eu-ES"/>
              </w:rPr>
            </w:pPr>
            <w:r>
              <w:rPr>
                <w:rFonts w:ascii="Garamond" w:hAnsi="Garamond"/>
                <w:sz w:val="24"/>
              </w:rPr>
              <w:t>-</w:t>
            </w:r>
            <w:r>
              <w:rPr>
                <w:rFonts w:ascii="Garamond" w:hAnsi="Garamond"/>
                <w:sz w:val="24"/>
                <w:lang w:val="eu-ES"/>
              </w:rPr>
              <w:t>Arrasaten zenbat bizilagunek parte hartzen duten edo zenbat diren onuradun.</w:t>
            </w:r>
            <w:r>
              <w:rPr>
                <w:rFonts w:ascii="Garamond" w:hAnsi="Garamond"/>
                <w:sz w:val="24"/>
              </w:rPr>
              <w:t xml:space="preserve"> </w:t>
            </w:r>
            <w:r>
              <w:rPr>
                <w:rFonts w:ascii="Garamond" w:hAnsi="Garamond"/>
                <w:sz w:val="24"/>
                <w:lang w:val="eu-ES"/>
              </w:rPr>
              <w:t>10 puntu.</w:t>
            </w:r>
          </w:p>
        </w:tc>
        <w:tc>
          <w:tcPr>
            <w:tcW w:w="5074" w:type="dxa"/>
          </w:tcPr>
          <w:p w14:paraId="58A47574" w14:textId="77777777" w:rsidR="00D813D5" w:rsidRDefault="00D813D5" w:rsidP="00FD6250">
            <w:pPr>
              <w:jc w:val="both"/>
              <w:rPr>
                <w:rFonts w:ascii="Garamond" w:hAnsi="Garamond"/>
                <w:sz w:val="24"/>
              </w:rPr>
            </w:pPr>
            <w:r>
              <w:rPr>
                <w:rFonts w:ascii="Garamond" w:hAnsi="Garamond"/>
                <w:sz w:val="24"/>
              </w:rPr>
              <w:t>-El número de vecinos de Mondragón participantes o beneficiarios. 10 ptos.</w:t>
            </w:r>
          </w:p>
          <w:p w14:paraId="383AB82F" w14:textId="77777777" w:rsidR="00D813D5" w:rsidRDefault="00D813D5" w:rsidP="00FD6250">
            <w:pPr>
              <w:jc w:val="both"/>
              <w:rPr>
                <w:rFonts w:ascii="Garamond" w:hAnsi="Garamond"/>
                <w:sz w:val="24"/>
              </w:rPr>
            </w:pPr>
          </w:p>
        </w:tc>
      </w:tr>
      <w:tr w:rsidR="00D813D5" w14:paraId="228E835E" w14:textId="77777777" w:rsidTr="00D813D5">
        <w:tc>
          <w:tcPr>
            <w:tcW w:w="4849" w:type="dxa"/>
          </w:tcPr>
          <w:p w14:paraId="2E22C3F2" w14:textId="77777777" w:rsidR="00D813D5" w:rsidRDefault="00D813D5" w:rsidP="00FD6250">
            <w:pPr>
              <w:jc w:val="both"/>
              <w:rPr>
                <w:rFonts w:ascii="Garamond" w:hAnsi="Garamond"/>
                <w:sz w:val="24"/>
                <w:lang w:val="eu-ES"/>
              </w:rPr>
            </w:pPr>
            <w:r>
              <w:rPr>
                <w:rFonts w:ascii="Garamond" w:hAnsi="Garamond"/>
                <w:sz w:val="24"/>
              </w:rPr>
              <w:t>-</w:t>
            </w:r>
            <w:r>
              <w:rPr>
                <w:rFonts w:ascii="Garamond" w:hAnsi="Garamond"/>
                <w:sz w:val="24"/>
                <w:lang w:val="eu-ES"/>
              </w:rPr>
              <w:t>Zer gaitasun duen boluntarioak mobilizatzeko.</w:t>
            </w:r>
            <w:r>
              <w:rPr>
                <w:rFonts w:ascii="Garamond" w:hAnsi="Garamond"/>
                <w:sz w:val="24"/>
              </w:rPr>
              <w:t xml:space="preserve"> </w:t>
            </w:r>
            <w:r>
              <w:rPr>
                <w:rFonts w:ascii="Garamond" w:hAnsi="Garamond"/>
                <w:sz w:val="24"/>
                <w:lang w:val="eu-ES"/>
              </w:rPr>
              <w:t>10 puntu.</w:t>
            </w:r>
          </w:p>
          <w:p w14:paraId="06C3F787" w14:textId="77777777" w:rsidR="00D813D5" w:rsidRDefault="00D813D5" w:rsidP="00FD6250">
            <w:pPr>
              <w:jc w:val="both"/>
              <w:rPr>
                <w:rFonts w:ascii="Garamond" w:hAnsi="Garamond"/>
                <w:sz w:val="24"/>
                <w:lang w:val="eu-ES"/>
              </w:rPr>
            </w:pPr>
          </w:p>
        </w:tc>
        <w:tc>
          <w:tcPr>
            <w:tcW w:w="5074" w:type="dxa"/>
            <w:hideMark/>
          </w:tcPr>
          <w:p w14:paraId="26FBBD00" w14:textId="77777777" w:rsidR="00D813D5" w:rsidRDefault="00D813D5" w:rsidP="00FD6250">
            <w:pPr>
              <w:jc w:val="both"/>
              <w:rPr>
                <w:rFonts w:ascii="Garamond" w:hAnsi="Garamond"/>
                <w:sz w:val="24"/>
              </w:rPr>
            </w:pPr>
            <w:r>
              <w:rPr>
                <w:rFonts w:ascii="Garamond" w:hAnsi="Garamond"/>
                <w:sz w:val="24"/>
              </w:rPr>
              <w:t>-Capacidad de movilización del voluntariado. 10ptos.</w:t>
            </w:r>
          </w:p>
        </w:tc>
      </w:tr>
      <w:tr w:rsidR="00D813D5" w14:paraId="4A1784CF" w14:textId="77777777" w:rsidTr="00D813D5">
        <w:tc>
          <w:tcPr>
            <w:tcW w:w="4849" w:type="dxa"/>
            <w:hideMark/>
          </w:tcPr>
          <w:p w14:paraId="505262DF" w14:textId="77777777" w:rsidR="00D813D5" w:rsidRDefault="00D813D5" w:rsidP="00FD6250">
            <w:pPr>
              <w:jc w:val="both"/>
              <w:rPr>
                <w:rFonts w:ascii="Garamond" w:hAnsi="Garamond"/>
                <w:b/>
                <w:sz w:val="24"/>
                <w:lang w:val="eu-ES"/>
              </w:rPr>
            </w:pPr>
            <w:r>
              <w:rPr>
                <w:rFonts w:ascii="Garamond" w:hAnsi="Garamond"/>
                <w:b/>
                <w:sz w:val="24"/>
                <w:lang w:val="eu-ES"/>
              </w:rPr>
              <w:t>Parekidetasuna emakumeen eta gizonezkoen parte hartzearen artean (10 puntu):</w:t>
            </w:r>
          </w:p>
        </w:tc>
        <w:tc>
          <w:tcPr>
            <w:tcW w:w="5074" w:type="dxa"/>
          </w:tcPr>
          <w:p w14:paraId="03A7E7EC" w14:textId="77777777" w:rsidR="00D813D5" w:rsidRDefault="00D813D5" w:rsidP="00FD6250">
            <w:pPr>
              <w:jc w:val="both"/>
              <w:rPr>
                <w:rFonts w:ascii="Garamond" w:hAnsi="Garamond"/>
                <w:b/>
                <w:sz w:val="24"/>
              </w:rPr>
            </w:pPr>
            <w:r>
              <w:rPr>
                <w:rFonts w:ascii="Garamond" w:hAnsi="Garamond"/>
                <w:b/>
                <w:sz w:val="24"/>
              </w:rPr>
              <w:t>Paridad entre la participación de mujeres y hombres (10 puntos):</w:t>
            </w:r>
          </w:p>
          <w:p w14:paraId="5B78F338" w14:textId="77777777" w:rsidR="00D813D5" w:rsidRDefault="00D813D5" w:rsidP="00FD6250">
            <w:pPr>
              <w:jc w:val="both"/>
              <w:rPr>
                <w:rFonts w:ascii="Garamond" w:hAnsi="Garamond"/>
                <w:b/>
                <w:sz w:val="24"/>
              </w:rPr>
            </w:pPr>
          </w:p>
        </w:tc>
      </w:tr>
      <w:tr w:rsidR="00D813D5" w14:paraId="1859D539" w14:textId="77777777" w:rsidTr="00D813D5">
        <w:tc>
          <w:tcPr>
            <w:tcW w:w="4849" w:type="dxa"/>
          </w:tcPr>
          <w:p w14:paraId="034ECE66" w14:textId="77777777" w:rsidR="00D813D5" w:rsidRDefault="00D813D5" w:rsidP="00FD6250">
            <w:pPr>
              <w:jc w:val="both"/>
              <w:rPr>
                <w:rFonts w:ascii="Garamond" w:hAnsi="Garamond"/>
                <w:sz w:val="24"/>
                <w:lang w:val="eu-ES"/>
              </w:rPr>
            </w:pPr>
            <w:r>
              <w:rPr>
                <w:rFonts w:ascii="Garamond" w:hAnsi="Garamond"/>
                <w:sz w:val="24"/>
              </w:rPr>
              <w:t xml:space="preserve">- </w:t>
            </w:r>
            <w:r>
              <w:rPr>
                <w:rFonts w:ascii="Garamond" w:hAnsi="Garamond"/>
                <w:sz w:val="24"/>
                <w:lang w:val="eu-ES"/>
              </w:rPr>
              <w:t>Parekidetasuna gizon eta emakumeen artean, parte hartzen dutenak elkartearen zuzendaritza batzordean:</w:t>
            </w:r>
            <w:r>
              <w:rPr>
                <w:rFonts w:ascii="Garamond" w:hAnsi="Garamond"/>
                <w:sz w:val="24"/>
              </w:rPr>
              <w:t xml:space="preserve"> </w:t>
            </w:r>
            <w:r>
              <w:rPr>
                <w:rFonts w:ascii="Garamond" w:hAnsi="Garamond"/>
                <w:sz w:val="24"/>
                <w:lang w:val="eu-ES"/>
              </w:rPr>
              <w:t>5 puntu.</w:t>
            </w:r>
          </w:p>
          <w:p w14:paraId="0150C054" w14:textId="77777777" w:rsidR="00D813D5" w:rsidRDefault="00D813D5" w:rsidP="00FD6250">
            <w:pPr>
              <w:jc w:val="both"/>
              <w:rPr>
                <w:rFonts w:ascii="Garamond" w:hAnsi="Garamond"/>
                <w:sz w:val="24"/>
                <w:lang w:val="eu-ES"/>
              </w:rPr>
            </w:pPr>
          </w:p>
        </w:tc>
        <w:tc>
          <w:tcPr>
            <w:tcW w:w="5074" w:type="dxa"/>
            <w:hideMark/>
          </w:tcPr>
          <w:p w14:paraId="11EEFC82" w14:textId="77777777" w:rsidR="00D813D5" w:rsidRDefault="00D813D5" w:rsidP="00FD6250">
            <w:pPr>
              <w:jc w:val="both"/>
              <w:rPr>
                <w:rFonts w:ascii="Garamond" w:hAnsi="Garamond"/>
                <w:sz w:val="24"/>
              </w:rPr>
            </w:pPr>
            <w:r>
              <w:rPr>
                <w:rFonts w:ascii="Garamond" w:hAnsi="Garamond"/>
                <w:sz w:val="24"/>
              </w:rPr>
              <w:t>- Paridad entre hombres y mujeres que participan en la junta directiva de la Asociación: 5 ptos.</w:t>
            </w:r>
          </w:p>
        </w:tc>
      </w:tr>
      <w:tr w:rsidR="00D813D5" w14:paraId="542750BF" w14:textId="77777777" w:rsidTr="00D813D5">
        <w:tc>
          <w:tcPr>
            <w:tcW w:w="4849" w:type="dxa"/>
            <w:hideMark/>
          </w:tcPr>
          <w:p w14:paraId="4955B5CB" w14:textId="77777777" w:rsidR="00D813D5" w:rsidRDefault="00D813D5" w:rsidP="00FD6250">
            <w:pPr>
              <w:jc w:val="both"/>
              <w:rPr>
                <w:rFonts w:ascii="Garamond" w:hAnsi="Garamond"/>
                <w:sz w:val="24"/>
                <w:lang w:val="eu-ES"/>
              </w:rPr>
            </w:pPr>
            <w:r>
              <w:rPr>
                <w:rFonts w:ascii="Garamond" w:hAnsi="Garamond"/>
                <w:sz w:val="24"/>
              </w:rPr>
              <w:t xml:space="preserve">- </w:t>
            </w:r>
            <w:r>
              <w:rPr>
                <w:rFonts w:ascii="Garamond" w:hAnsi="Garamond"/>
                <w:sz w:val="24"/>
                <w:lang w:val="eu-ES"/>
              </w:rPr>
              <w:t>Parekidetasuna gizon eta emakumeen artean, parte hartzen dutenak elkartean:</w:t>
            </w:r>
            <w:r>
              <w:rPr>
                <w:rFonts w:ascii="Garamond" w:hAnsi="Garamond"/>
                <w:sz w:val="24"/>
              </w:rPr>
              <w:t xml:space="preserve"> </w:t>
            </w:r>
            <w:r>
              <w:rPr>
                <w:rFonts w:ascii="Garamond" w:hAnsi="Garamond"/>
                <w:sz w:val="24"/>
                <w:lang w:val="eu-ES"/>
              </w:rPr>
              <w:t>5 puntu.</w:t>
            </w:r>
          </w:p>
        </w:tc>
        <w:tc>
          <w:tcPr>
            <w:tcW w:w="5074" w:type="dxa"/>
          </w:tcPr>
          <w:p w14:paraId="782C00B8" w14:textId="77777777" w:rsidR="00D813D5" w:rsidRDefault="00D813D5" w:rsidP="00FD6250">
            <w:pPr>
              <w:jc w:val="both"/>
              <w:rPr>
                <w:rFonts w:ascii="Garamond" w:hAnsi="Garamond"/>
                <w:sz w:val="24"/>
              </w:rPr>
            </w:pPr>
            <w:r>
              <w:rPr>
                <w:rFonts w:ascii="Garamond" w:hAnsi="Garamond"/>
                <w:sz w:val="24"/>
              </w:rPr>
              <w:t>- Paridad entre hombres y mujeres participantes en la Asociación 5 ptos.</w:t>
            </w:r>
          </w:p>
          <w:p w14:paraId="4B248C4D" w14:textId="77777777" w:rsidR="00D813D5" w:rsidRDefault="00D813D5" w:rsidP="00FD6250">
            <w:pPr>
              <w:jc w:val="both"/>
              <w:rPr>
                <w:rFonts w:ascii="Garamond" w:hAnsi="Garamond"/>
                <w:sz w:val="24"/>
              </w:rPr>
            </w:pPr>
          </w:p>
        </w:tc>
      </w:tr>
      <w:tr w:rsidR="00D813D5" w14:paraId="5B0A4FE8" w14:textId="77777777" w:rsidTr="00D813D5">
        <w:tc>
          <w:tcPr>
            <w:tcW w:w="4849" w:type="dxa"/>
            <w:hideMark/>
          </w:tcPr>
          <w:p w14:paraId="03518303" w14:textId="77777777" w:rsidR="00D813D5" w:rsidRDefault="00D813D5" w:rsidP="00FD6250">
            <w:pPr>
              <w:jc w:val="both"/>
              <w:rPr>
                <w:rFonts w:ascii="Garamond" w:hAnsi="Garamond"/>
                <w:b/>
                <w:bCs/>
                <w:sz w:val="24"/>
                <w:lang w:val="eu-ES"/>
              </w:rPr>
            </w:pPr>
            <w:r>
              <w:rPr>
                <w:rFonts w:ascii="Garamond" w:hAnsi="Garamond"/>
                <w:b/>
                <w:bCs/>
                <w:sz w:val="24"/>
              </w:rPr>
              <w:t xml:space="preserve">5.2 </w:t>
            </w:r>
            <w:r>
              <w:rPr>
                <w:rFonts w:ascii="Garamond" w:hAnsi="Garamond"/>
                <w:b/>
                <w:bCs/>
                <w:sz w:val="24"/>
                <w:lang w:val="eu-ES"/>
              </w:rPr>
              <w:t>Direnak elkarteen funtzionamenduari eusteko</w:t>
            </w:r>
          </w:p>
        </w:tc>
        <w:tc>
          <w:tcPr>
            <w:tcW w:w="5074" w:type="dxa"/>
          </w:tcPr>
          <w:p w14:paraId="691BB279" w14:textId="77777777" w:rsidR="00D813D5" w:rsidRDefault="00D813D5" w:rsidP="00FD6250">
            <w:pPr>
              <w:jc w:val="both"/>
              <w:rPr>
                <w:rFonts w:ascii="Garamond" w:hAnsi="Garamond"/>
                <w:b/>
                <w:bCs/>
                <w:sz w:val="24"/>
              </w:rPr>
            </w:pPr>
            <w:r>
              <w:rPr>
                <w:rFonts w:ascii="Garamond" w:hAnsi="Garamond"/>
                <w:b/>
                <w:bCs/>
                <w:sz w:val="24"/>
              </w:rPr>
              <w:t>5.2 Destinadas a mantener el funcionamiento de las Asociaciones</w:t>
            </w:r>
          </w:p>
          <w:p w14:paraId="669AC87D" w14:textId="77777777" w:rsidR="00D813D5" w:rsidRDefault="00D813D5" w:rsidP="00FD6250">
            <w:pPr>
              <w:jc w:val="both"/>
              <w:rPr>
                <w:rFonts w:ascii="Garamond" w:hAnsi="Garamond"/>
                <w:b/>
                <w:bCs/>
                <w:sz w:val="24"/>
              </w:rPr>
            </w:pPr>
          </w:p>
        </w:tc>
      </w:tr>
      <w:tr w:rsidR="00D813D5" w14:paraId="4CC68AD4" w14:textId="77777777" w:rsidTr="00D813D5">
        <w:tc>
          <w:tcPr>
            <w:tcW w:w="4849" w:type="dxa"/>
            <w:hideMark/>
          </w:tcPr>
          <w:p w14:paraId="35A851B8" w14:textId="77777777" w:rsidR="00D813D5" w:rsidRDefault="00D813D5" w:rsidP="00FD6250">
            <w:pPr>
              <w:jc w:val="both"/>
              <w:rPr>
                <w:rFonts w:ascii="Garamond" w:hAnsi="Garamond"/>
                <w:sz w:val="24"/>
              </w:rPr>
            </w:pPr>
            <w:r>
              <w:rPr>
                <w:rFonts w:ascii="Garamond" w:hAnsi="Garamond"/>
                <w:sz w:val="24"/>
                <w:lang w:val="eu-ES"/>
              </w:rPr>
              <w:t>Kontzeptu honengatik diru laguntza jasoko dute elkarteek, baldin eta Arrasaten badaude, eta berariaz lan egiten badute gizarte eta osasun zerbitzuen eremuan.</w:t>
            </w:r>
          </w:p>
        </w:tc>
        <w:tc>
          <w:tcPr>
            <w:tcW w:w="5074" w:type="dxa"/>
          </w:tcPr>
          <w:p w14:paraId="1553E2E7" w14:textId="77777777" w:rsidR="00D813D5" w:rsidRDefault="00D813D5" w:rsidP="00FD6250">
            <w:pPr>
              <w:jc w:val="both"/>
              <w:rPr>
                <w:rFonts w:ascii="Garamond" w:hAnsi="Garamond"/>
                <w:sz w:val="24"/>
              </w:rPr>
            </w:pPr>
            <w:r>
              <w:rPr>
                <w:rFonts w:ascii="Garamond" w:hAnsi="Garamond"/>
                <w:sz w:val="24"/>
              </w:rPr>
              <w:t>Por este concepto solamente percibirán subvención aquellas Asociaciones que estén ubicadas en Arrasate, y actúen específicamente en el ámbito de los servicios sociales y sanitarios.</w:t>
            </w:r>
          </w:p>
          <w:p w14:paraId="4E347057" w14:textId="77777777" w:rsidR="00D813D5" w:rsidRDefault="00D813D5" w:rsidP="00FD6250">
            <w:pPr>
              <w:jc w:val="both"/>
              <w:rPr>
                <w:rFonts w:ascii="Garamond" w:hAnsi="Garamond"/>
                <w:sz w:val="24"/>
              </w:rPr>
            </w:pPr>
          </w:p>
        </w:tc>
      </w:tr>
      <w:tr w:rsidR="00D813D5" w14:paraId="10CA8D27" w14:textId="77777777" w:rsidTr="00D813D5">
        <w:tc>
          <w:tcPr>
            <w:tcW w:w="4849" w:type="dxa"/>
            <w:hideMark/>
          </w:tcPr>
          <w:p w14:paraId="77C8BCF5" w14:textId="77777777" w:rsidR="00D813D5" w:rsidRDefault="00D813D5" w:rsidP="00FD6250">
            <w:pPr>
              <w:jc w:val="both"/>
              <w:rPr>
                <w:rFonts w:ascii="Garamond" w:hAnsi="Garamond"/>
                <w:sz w:val="24"/>
                <w:lang w:val="eu-ES"/>
              </w:rPr>
            </w:pPr>
            <w:r>
              <w:rPr>
                <w:rFonts w:ascii="Garamond" w:hAnsi="Garamond"/>
                <w:sz w:val="24"/>
                <w:lang w:val="eu-ES"/>
              </w:rPr>
              <w:t>Langile profesionalen soldata gastuak, haien funtzioak direnean elkartearen oinarrizko funtzionamendu lanetarako, ez dira inoiz diruz lagunduko.</w:t>
            </w:r>
          </w:p>
        </w:tc>
        <w:tc>
          <w:tcPr>
            <w:tcW w:w="5074" w:type="dxa"/>
          </w:tcPr>
          <w:p w14:paraId="6B05E9F4" w14:textId="77777777" w:rsidR="00D813D5" w:rsidRDefault="00D813D5" w:rsidP="00FD6250">
            <w:pPr>
              <w:jc w:val="both"/>
              <w:rPr>
                <w:rFonts w:ascii="Garamond" w:hAnsi="Garamond"/>
                <w:sz w:val="24"/>
              </w:rPr>
            </w:pPr>
            <w:r>
              <w:rPr>
                <w:rFonts w:ascii="Garamond" w:hAnsi="Garamond"/>
                <w:sz w:val="24"/>
              </w:rPr>
              <w:t>Los gastos correspondientes a salarios de profesionales cuyas funciones correspondan a tareas dirigidas al funcionamiento básico de la Asociación nunca serán subvencionados.</w:t>
            </w:r>
          </w:p>
          <w:p w14:paraId="5CED25A8" w14:textId="77777777" w:rsidR="00D813D5" w:rsidRDefault="00D813D5" w:rsidP="00FD6250">
            <w:pPr>
              <w:jc w:val="both"/>
              <w:rPr>
                <w:rFonts w:ascii="Garamond" w:hAnsi="Garamond"/>
                <w:sz w:val="24"/>
              </w:rPr>
            </w:pPr>
          </w:p>
        </w:tc>
      </w:tr>
      <w:tr w:rsidR="00D813D5" w14:paraId="79A9D18C" w14:textId="77777777" w:rsidTr="00D813D5">
        <w:tc>
          <w:tcPr>
            <w:tcW w:w="4849" w:type="dxa"/>
            <w:hideMark/>
          </w:tcPr>
          <w:p w14:paraId="4595D2F4" w14:textId="77777777" w:rsidR="00D813D5" w:rsidRDefault="00D813D5" w:rsidP="00FD6250">
            <w:pPr>
              <w:jc w:val="both"/>
              <w:rPr>
                <w:rFonts w:ascii="Garamond" w:hAnsi="Garamond"/>
                <w:sz w:val="24"/>
                <w:lang w:val="eu-ES"/>
              </w:rPr>
            </w:pPr>
            <w:r>
              <w:rPr>
                <w:rFonts w:ascii="Garamond" w:hAnsi="Garamond"/>
                <w:sz w:val="24"/>
                <w:lang w:val="eu-ES"/>
              </w:rPr>
              <w:t>Elkarteak gehienez ere jasoko du 300 euro, baldin badago justifikatuta.</w:t>
            </w:r>
          </w:p>
        </w:tc>
        <w:tc>
          <w:tcPr>
            <w:tcW w:w="5074" w:type="dxa"/>
          </w:tcPr>
          <w:p w14:paraId="1FCAC6EA" w14:textId="77777777" w:rsidR="00D813D5" w:rsidRDefault="00D813D5" w:rsidP="00FD6250">
            <w:pPr>
              <w:jc w:val="both"/>
              <w:rPr>
                <w:rFonts w:ascii="Garamond" w:hAnsi="Garamond"/>
                <w:sz w:val="24"/>
              </w:rPr>
            </w:pPr>
            <w:r>
              <w:rPr>
                <w:rFonts w:ascii="Garamond" w:hAnsi="Garamond"/>
                <w:sz w:val="24"/>
              </w:rPr>
              <w:t>La cantidad que percibirá, como máximo, la Asociación por este concepto será de 300 euros, siempre y cuando esté justificado.</w:t>
            </w:r>
          </w:p>
          <w:p w14:paraId="413DC48B" w14:textId="77777777" w:rsidR="00D813D5" w:rsidRDefault="00D813D5" w:rsidP="00FD6250">
            <w:pPr>
              <w:jc w:val="both"/>
              <w:rPr>
                <w:rFonts w:ascii="Garamond" w:hAnsi="Garamond"/>
                <w:sz w:val="24"/>
              </w:rPr>
            </w:pPr>
          </w:p>
        </w:tc>
      </w:tr>
      <w:tr w:rsidR="00D813D5" w14:paraId="63A72909" w14:textId="77777777" w:rsidTr="00D813D5">
        <w:tc>
          <w:tcPr>
            <w:tcW w:w="4849" w:type="dxa"/>
            <w:hideMark/>
          </w:tcPr>
          <w:p w14:paraId="02D8EBE3" w14:textId="77777777" w:rsidR="00D813D5" w:rsidRDefault="00D813D5" w:rsidP="00FD6250">
            <w:pPr>
              <w:jc w:val="both"/>
              <w:rPr>
                <w:rFonts w:ascii="Garamond" w:hAnsi="Garamond"/>
                <w:sz w:val="24"/>
                <w:lang w:val="eu-ES"/>
              </w:rPr>
            </w:pPr>
            <w:r>
              <w:rPr>
                <w:rFonts w:ascii="Garamond" w:hAnsi="Garamond"/>
                <w:sz w:val="24"/>
                <w:lang w:val="eu-ES"/>
              </w:rPr>
              <w:t>Eskatu daitekeen gutxieneko puntuazioa:</w:t>
            </w:r>
          </w:p>
        </w:tc>
        <w:tc>
          <w:tcPr>
            <w:tcW w:w="5074" w:type="dxa"/>
          </w:tcPr>
          <w:p w14:paraId="56DE190A" w14:textId="77777777" w:rsidR="00D813D5" w:rsidRDefault="00D813D5" w:rsidP="00FD6250">
            <w:pPr>
              <w:jc w:val="both"/>
              <w:rPr>
                <w:rFonts w:ascii="Garamond" w:hAnsi="Garamond"/>
                <w:sz w:val="24"/>
              </w:rPr>
            </w:pPr>
            <w:r>
              <w:rPr>
                <w:rFonts w:ascii="Garamond" w:hAnsi="Garamond"/>
                <w:sz w:val="24"/>
              </w:rPr>
              <w:t>Puntuación mínima exigible:</w:t>
            </w:r>
          </w:p>
          <w:p w14:paraId="2173699B" w14:textId="77777777" w:rsidR="00D813D5" w:rsidRDefault="00D813D5" w:rsidP="00FD6250">
            <w:pPr>
              <w:jc w:val="both"/>
              <w:rPr>
                <w:rFonts w:ascii="Garamond" w:hAnsi="Garamond"/>
                <w:sz w:val="24"/>
              </w:rPr>
            </w:pPr>
          </w:p>
        </w:tc>
      </w:tr>
      <w:tr w:rsidR="00D813D5" w14:paraId="7A836062" w14:textId="77777777" w:rsidTr="00D813D5">
        <w:tc>
          <w:tcPr>
            <w:tcW w:w="4849" w:type="dxa"/>
            <w:hideMark/>
          </w:tcPr>
          <w:p w14:paraId="1EDE3449" w14:textId="77777777" w:rsidR="00D813D5" w:rsidRDefault="00D813D5" w:rsidP="00FD6250">
            <w:pPr>
              <w:jc w:val="both"/>
              <w:rPr>
                <w:rFonts w:ascii="Garamond" w:hAnsi="Garamond"/>
                <w:sz w:val="24"/>
                <w:lang w:val="eu-ES"/>
              </w:rPr>
            </w:pPr>
            <w:r>
              <w:rPr>
                <w:rFonts w:ascii="Garamond" w:hAnsi="Garamond"/>
                <w:sz w:val="24"/>
                <w:lang w:val="eu-ES"/>
              </w:rPr>
              <w:t>Kasu guztietan, laguntzak lortzeko, aurreikusiak programa honetan, aurkeztutako proiektuek eduki beharko dute gutxienez 50 puntu.</w:t>
            </w:r>
          </w:p>
        </w:tc>
        <w:tc>
          <w:tcPr>
            <w:tcW w:w="5074" w:type="dxa"/>
          </w:tcPr>
          <w:p w14:paraId="4D888B37" w14:textId="77777777" w:rsidR="00D813D5" w:rsidRDefault="00D813D5" w:rsidP="00FD6250">
            <w:pPr>
              <w:jc w:val="both"/>
              <w:rPr>
                <w:rFonts w:ascii="Garamond" w:hAnsi="Garamond"/>
                <w:sz w:val="24"/>
              </w:rPr>
            </w:pPr>
            <w:r>
              <w:rPr>
                <w:rFonts w:ascii="Garamond" w:hAnsi="Garamond"/>
                <w:sz w:val="24"/>
              </w:rPr>
              <w:t>En todo caso, para la obtención de las ayudas previstas en el presente programa los proyectos presentados deberán obtener una puntuación mínima de 50 puntos.</w:t>
            </w:r>
          </w:p>
          <w:p w14:paraId="0A51ADC0" w14:textId="77777777" w:rsidR="00D813D5" w:rsidRDefault="00D813D5" w:rsidP="00FD6250">
            <w:pPr>
              <w:jc w:val="both"/>
              <w:rPr>
                <w:rFonts w:ascii="Garamond" w:hAnsi="Garamond"/>
                <w:sz w:val="24"/>
              </w:rPr>
            </w:pPr>
          </w:p>
        </w:tc>
      </w:tr>
      <w:tr w:rsidR="00D813D5" w14:paraId="22E530AF" w14:textId="77777777" w:rsidTr="00D813D5">
        <w:tc>
          <w:tcPr>
            <w:tcW w:w="4849" w:type="dxa"/>
            <w:hideMark/>
          </w:tcPr>
          <w:p w14:paraId="1D15944D" w14:textId="77777777" w:rsidR="00D813D5" w:rsidRDefault="00D813D5" w:rsidP="00FD6250">
            <w:pPr>
              <w:jc w:val="both"/>
              <w:rPr>
                <w:rFonts w:ascii="Garamond" w:hAnsi="Garamond"/>
                <w:b/>
                <w:sz w:val="24"/>
                <w:lang w:val="eu-ES"/>
              </w:rPr>
            </w:pPr>
            <w:r>
              <w:rPr>
                <w:rFonts w:ascii="Garamond" w:hAnsi="Garamond"/>
                <w:b/>
                <w:sz w:val="24"/>
                <w:lang w:val="eu-ES"/>
              </w:rPr>
              <w:t>6. Euskararen erabilera</w:t>
            </w:r>
          </w:p>
        </w:tc>
        <w:tc>
          <w:tcPr>
            <w:tcW w:w="5074" w:type="dxa"/>
          </w:tcPr>
          <w:p w14:paraId="5FE71BD2" w14:textId="77777777" w:rsidR="00D813D5" w:rsidRDefault="00D813D5" w:rsidP="00FD6250">
            <w:pPr>
              <w:jc w:val="both"/>
              <w:rPr>
                <w:rFonts w:ascii="Garamond" w:hAnsi="Garamond"/>
                <w:b/>
                <w:sz w:val="24"/>
              </w:rPr>
            </w:pPr>
            <w:r>
              <w:rPr>
                <w:rFonts w:ascii="Garamond" w:hAnsi="Garamond"/>
                <w:b/>
                <w:sz w:val="24"/>
              </w:rPr>
              <w:t>6.- Uso del Euskara</w:t>
            </w:r>
          </w:p>
          <w:p w14:paraId="40233CED" w14:textId="77777777" w:rsidR="00D813D5" w:rsidRDefault="00D813D5" w:rsidP="00FD6250">
            <w:pPr>
              <w:jc w:val="both"/>
              <w:rPr>
                <w:rFonts w:ascii="Garamond" w:hAnsi="Garamond"/>
                <w:b/>
                <w:sz w:val="24"/>
              </w:rPr>
            </w:pPr>
          </w:p>
        </w:tc>
      </w:tr>
      <w:tr w:rsidR="00D813D5" w14:paraId="5BD6D2D8" w14:textId="77777777" w:rsidTr="00D813D5">
        <w:tc>
          <w:tcPr>
            <w:tcW w:w="4849" w:type="dxa"/>
            <w:hideMark/>
          </w:tcPr>
          <w:p w14:paraId="4D896238" w14:textId="77777777" w:rsidR="00D813D5" w:rsidRDefault="00D813D5" w:rsidP="00FD6250">
            <w:pPr>
              <w:jc w:val="both"/>
              <w:rPr>
                <w:rFonts w:ascii="Garamond" w:hAnsi="Garamond"/>
                <w:sz w:val="24"/>
                <w:lang w:val="eu-ES"/>
              </w:rPr>
            </w:pPr>
            <w:r>
              <w:rPr>
                <w:rFonts w:ascii="Garamond" w:hAnsi="Garamond"/>
                <w:sz w:val="24"/>
                <w:lang w:val="eu-ES"/>
              </w:rPr>
              <w:t>Publizitatearen, kartelen, oharren eta abarren testuak, diruz lagundutako jarduerarekin lotuak, agertu beharko dira euskaraz edo elebitan, eta lehentasuna emango zaio euskarari.</w:t>
            </w:r>
          </w:p>
        </w:tc>
        <w:tc>
          <w:tcPr>
            <w:tcW w:w="5074" w:type="dxa"/>
          </w:tcPr>
          <w:p w14:paraId="2A89E479" w14:textId="77777777" w:rsidR="00D813D5" w:rsidRDefault="00D813D5" w:rsidP="00FD6250">
            <w:pPr>
              <w:jc w:val="both"/>
              <w:rPr>
                <w:rFonts w:ascii="Garamond" w:hAnsi="Garamond"/>
                <w:sz w:val="24"/>
              </w:rPr>
            </w:pPr>
            <w:r>
              <w:rPr>
                <w:rFonts w:ascii="Garamond" w:hAnsi="Garamond"/>
                <w:sz w:val="24"/>
              </w:rPr>
              <w:t>Los textos de la publicidad, carteles, notas, etc. relacionados con la actividad subvencionada deberán figurar en euskara o en bilingüe, dando preferencia al euskara.</w:t>
            </w:r>
          </w:p>
          <w:p w14:paraId="070EBF8A" w14:textId="77777777" w:rsidR="00D813D5" w:rsidRDefault="00D813D5" w:rsidP="00FD6250">
            <w:pPr>
              <w:jc w:val="both"/>
              <w:rPr>
                <w:rFonts w:ascii="Garamond" w:hAnsi="Garamond"/>
                <w:sz w:val="24"/>
              </w:rPr>
            </w:pPr>
          </w:p>
        </w:tc>
      </w:tr>
      <w:tr w:rsidR="00D813D5" w14:paraId="70A56E2A" w14:textId="77777777" w:rsidTr="00D813D5">
        <w:tc>
          <w:tcPr>
            <w:tcW w:w="4849" w:type="dxa"/>
            <w:hideMark/>
          </w:tcPr>
          <w:p w14:paraId="5B638DC5" w14:textId="77777777" w:rsidR="00D813D5" w:rsidRDefault="00D813D5" w:rsidP="00FD6250">
            <w:pPr>
              <w:jc w:val="both"/>
              <w:rPr>
                <w:rFonts w:ascii="Garamond" w:hAnsi="Garamond"/>
                <w:b/>
                <w:sz w:val="24"/>
                <w:lang w:val="eu-ES"/>
              </w:rPr>
            </w:pPr>
            <w:r>
              <w:rPr>
                <w:rFonts w:ascii="Garamond" w:hAnsi="Garamond"/>
                <w:b/>
                <w:sz w:val="24"/>
                <w:lang w:val="eu-ES"/>
              </w:rPr>
              <w:t xml:space="preserve">7. Aurrekontua </w:t>
            </w:r>
          </w:p>
        </w:tc>
        <w:tc>
          <w:tcPr>
            <w:tcW w:w="5074" w:type="dxa"/>
          </w:tcPr>
          <w:p w14:paraId="1542AE96" w14:textId="77777777" w:rsidR="00D813D5" w:rsidRDefault="00D813D5" w:rsidP="00FD6250">
            <w:pPr>
              <w:jc w:val="both"/>
              <w:rPr>
                <w:rFonts w:ascii="Garamond" w:hAnsi="Garamond"/>
                <w:b/>
                <w:sz w:val="24"/>
              </w:rPr>
            </w:pPr>
            <w:r>
              <w:rPr>
                <w:rFonts w:ascii="Garamond" w:hAnsi="Garamond"/>
                <w:b/>
                <w:sz w:val="24"/>
              </w:rPr>
              <w:t>7. Presupuesto</w:t>
            </w:r>
          </w:p>
          <w:p w14:paraId="3A30792C" w14:textId="77777777" w:rsidR="00D813D5" w:rsidRDefault="00D813D5" w:rsidP="00FD6250">
            <w:pPr>
              <w:jc w:val="both"/>
              <w:rPr>
                <w:rFonts w:ascii="Garamond" w:hAnsi="Garamond"/>
                <w:b/>
                <w:sz w:val="24"/>
              </w:rPr>
            </w:pPr>
          </w:p>
        </w:tc>
      </w:tr>
      <w:tr w:rsidR="00D813D5" w14:paraId="392E9846" w14:textId="77777777" w:rsidTr="00D813D5">
        <w:tc>
          <w:tcPr>
            <w:tcW w:w="4849" w:type="dxa"/>
            <w:hideMark/>
          </w:tcPr>
          <w:p w14:paraId="158031A7" w14:textId="77777777" w:rsidR="00D813D5" w:rsidRPr="00E50683" w:rsidRDefault="00D813D5" w:rsidP="00FD6250">
            <w:pPr>
              <w:jc w:val="both"/>
              <w:rPr>
                <w:rFonts w:ascii="Garamond" w:hAnsi="Garamond"/>
                <w:sz w:val="24"/>
                <w:lang w:val="pt-PT"/>
              </w:rPr>
            </w:pPr>
            <w:r>
              <w:rPr>
                <w:rFonts w:ascii="Garamond" w:hAnsi="Garamond"/>
                <w:sz w:val="24"/>
                <w:lang w:val="eu-ES"/>
              </w:rPr>
              <w:t>Laguntzen zenbatekoa, deitu direnak programa honen bidez, 35.000 eurokoa da, eta finantzatuko da “</w:t>
            </w:r>
            <w:r>
              <w:rPr>
                <w:rFonts w:ascii="Garamond" w:hAnsi="Garamond"/>
                <w:i/>
                <w:sz w:val="24"/>
                <w:lang w:val="eu-ES"/>
              </w:rPr>
              <w:t>1.04.00.480.231.00.00-Gizarte Ongizatearen diru laguntzak</w:t>
            </w:r>
            <w:r>
              <w:rPr>
                <w:rFonts w:ascii="Garamond" w:hAnsi="Garamond"/>
                <w:sz w:val="24"/>
                <w:lang w:val="eu-ES"/>
              </w:rPr>
              <w:t>” kontu sailaren kontura.</w:t>
            </w:r>
            <w:r w:rsidRPr="00E50683">
              <w:rPr>
                <w:rFonts w:ascii="Garamond" w:hAnsi="Garamond"/>
                <w:sz w:val="24"/>
                <w:lang w:val="pt-PT"/>
              </w:rPr>
              <w:t xml:space="preserve"> </w:t>
            </w:r>
            <w:r>
              <w:rPr>
                <w:rFonts w:ascii="Garamond" w:hAnsi="Garamond"/>
                <w:sz w:val="24"/>
                <w:lang w:val="eu-ES"/>
              </w:rPr>
              <w:t>Edozelan ere, ikusita zer eskaera aurkeztu diren, organo eskudunak erabakiko du kreditua osorik eman edo zati bat baino ez.</w:t>
            </w:r>
          </w:p>
        </w:tc>
        <w:tc>
          <w:tcPr>
            <w:tcW w:w="5074" w:type="dxa"/>
          </w:tcPr>
          <w:p w14:paraId="71FD98D3" w14:textId="77777777" w:rsidR="00D813D5" w:rsidRDefault="00D813D5" w:rsidP="00FD6250">
            <w:pPr>
              <w:jc w:val="both"/>
              <w:rPr>
                <w:rFonts w:ascii="Garamond" w:hAnsi="Garamond"/>
                <w:sz w:val="24"/>
              </w:rPr>
            </w:pPr>
            <w:r>
              <w:rPr>
                <w:rFonts w:ascii="Garamond" w:hAnsi="Garamond"/>
                <w:sz w:val="24"/>
              </w:rPr>
              <w:t xml:space="preserve">El importe de las ayudas convocadas a través del presente programa asciende a la cantidad de 35.000 €, y será financiado con cargo a la partida presupuestaria </w:t>
            </w:r>
            <w:r>
              <w:rPr>
                <w:rFonts w:ascii="Garamond" w:hAnsi="Garamond"/>
                <w:i/>
                <w:sz w:val="24"/>
              </w:rPr>
              <w:t>“1.04.00.480.231.00.00- Subvenciones Bienestar Social</w:t>
            </w:r>
            <w:r>
              <w:rPr>
                <w:rFonts w:ascii="Garamond" w:hAnsi="Garamond"/>
                <w:sz w:val="24"/>
              </w:rPr>
              <w:t>”. En cualquier caso, a la vista de las solicitudes presentadas, el órgano competente acordará sobre la concesión de la totalidad o parte del crédito señalado.</w:t>
            </w:r>
          </w:p>
          <w:p w14:paraId="28DCC998" w14:textId="77777777" w:rsidR="00D813D5" w:rsidRDefault="00D813D5" w:rsidP="00FD6250">
            <w:pPr>
              <w:jc w:val="both"/>
              <w:rPr>
                <w:rFonts w:ascii="Garamond" w:hAnsi="Garamond"/>
                <w:sz w:val="24"/>
              </w:rPr>
            </w:pPr>
          </w:p>
        </w:tc>
      </w:tr>
      <w:tr w:rsidR="00D813D5" w14:paraId="01FF1E0E" w14:textId="77777777" w:rsidTr="00D813D5">
        <w:tc>
          <w:tcPr>
            <w:tcW w:w="4849" w:type="dxa"/>
            <w:hideMark/>
          </w:tcPr>
          <w:p w14:paraId="4B9476EB" w14:textId="77777777" w:rsidR="00D813D5" w:rsidRDefault="00D813D5" w:rsidP="00FD6250">
            <w:pPr>
              <w:jc w:val="both"/>
              <w:rPr>
                <w:rFonts w:ascii="Garamond" w:hAnsi="Garamond"/>
                <w:b/>
                <w:sz w:val="24"/>
                <w:lang w:val="eu-ES"/>
              </w:rPr>
            </w:pPr>
            <w:r>
              <w:rPr>
                <w:rFonts w:ascii="Garamond" w:hAnsi="Garamond"/>
                <w:b/>
                <w:sz w:val="24"/>
                <w:lang w:val="eu-ES"/>
              </w:rPr>
              <w:t xml:space="preserve">8. Diru laguntzak justifikatzea </w:t>
            </w:r>
          </w:p>
        </w:tc>
        <w:tc>
          <w:tcPr>
            <w:tcW w:w="5074" w:type="dxa"/>
          </w:tcPr>
          <w:p w14:paraId="19A2E5C6" w14:textId="77777777" w:rsidR="00D813D5" w:rsidRDefault="00D813D5" w:rsidP="00FD6250">
            <w:pPr>
              <w:jc w:val="both"/>
              <w:rPr>
                <w:rFonts w:ascii="Garamond" w:hAnsi="Garamond"/>
                <w:b/>
                <w:sz w:val="24"/>
              </w:rPr>
            </w:pPr>
            <w:r>
              <w:rPr>
                <w:rFonts w:ascii="Garamond" w:hAnsi="Garamond"/>
                <w:b/>
                <w:sz w:val="24"/>
              </w:rPr>
              <w:t>8. Justificación de las subvenciones</w:t>
            </w:r>
          </w:p>
          <w:p w14:paraId="19558C96" w14:textId="77777777" w:rsidR="00D813D5" w:rsidRDefault="00D813D5" w:rsidP="00FD6250">
            <w:pPr>
              <w:jc w:val="both"/>
              <w:rPr>
                <w:rFonts w:ascii="Garamond" w:hAnsi="Garamond"/>
                <w:b/>
                <w:sz w:val="24"/>
              </w:rPr>
            </w:pPr>
          </w:p>
        </w:tc>
      </w:tr>
      <w:tr w:rsidR="00D813D5" w14:paraId="4D62296E" w14:textId="77777777" w:rsidTr="00D813D5">
        <w:tc>
          <w:tcPr>
            <w:tcW w:w="4849" w:type="dxa"/>
            <w:hideMark/>
          </w:tcPr>
          <w:p w14:paraId="33309E1B" w14:textId="77777777" w:rsidR="00D813D5" w:rsidRPr="00E50683" w:rsidRDefault="00D813D5" w:rsidP="00FD6250">
            <w:pPr>
              <w:jc w:val="both"/>
              <w:rPr>
                <w:rFonts w:ascii="Garamond" w:hAnsi="Garamond"/>
                <w:sz w:val="24"/>
                <w:lang w:val="eu-ES"/>
              </w:rPr>
            </w:pPr>
            <w:r w:rsidRPr="00E50683">
              <w:rPr>
                <w:rFonts w:ascii="Garamond" w:hAnsi="Garamond"/>
                <w:sz w:val="24"/>
                <w:lang w:val="eu-ES"/>
              </w:rPr>
              <w:t>Justifikazio epea bukatuko da 2025eko urtarrilaren 31n.</w:t>
            </w:r>
          </w:p>
        </w:tc>
        <w:tc>
          <w:tcPr>
            <w:tcW w:w="5074" w:type="dxa"/>
          </w:tcPr>
          <w:p w14:paraId="6B2E534A" w14:textId="77777777" w:rsidR="00D813D5" w:rsidRPr="00E50683" w:rsidRDefault="00D813D5" w:rsidP="00FD6250">
            <w:pPr>
              <w:jc w:val="both"/>
              <w:rPr>
                <w:rFonts w:ascii="Garamond" w:hAnsi="Garamond"/>
                <w:sz w:val="24"/>
              </w:rPr>
            </w:pPr>
            <w:r w:rsidRPr="00E50683">
              <w:rPr>
                <w:rFonts w:ascii="Garamond" w:hAnsi="Garamond"/>
                <w:sz w:val="24"/>
              </w:rPr>
              <w:t>El plazo de justificación finaliza el 31 de enero de 2025.</w:t>
            </w:r>
          </w:p>
          <w:p w14:paraId="6B3E3AC9" w14:textId="77777777" w:rsidR="00D813D5" w:rsidRPr="00E50683" w:rsidRDefault="00D813D5" w:rsidP="00FD6250">
            <w:pPr>
              <w:jc w:val="both"/>
              <w:rPr>
                <w:rFonts w:ascii="Garamond" w:hAnsi="Garamond"/>
                <w:sz w:val="24"/>
              </w:rPr>
            </w:pPr>
          </w:p>
        </w:tc>
      </w:tr>
      <w:tr w:rsidR="00D813D5" w14:paraId="3CE13F10" w14:textId="77777777" w:rsidTr="00D813D5">
        <w:tc>
          <w:tcPr>
            <w:tcW w:w="4849" w:type="dxa"/>
          </w:tcPr>
          <w:p w14:paraId="49DC36E7" w14:textId="77777777" w:rsidR="00D813D5" w:rsidRDefault="00D813D5" w:rsidP="00FD6250">
            <w:pPr>
              <w:jc w:val="both"/>
              <w:rPr>
                <w:rFonts w:ascii="Garamond" w:hAnsi="Garamond"/>
                <w:b/>
                <w:sz w:val="24"/>
                <w:lang w:val="eu-ES"/>
              </w:rPr>
            </w:pPr>
            <w:r>
              <w:rPr>
                <w:rFonts w:ascii="Garamond" w:hAnsi="Garamond"/>
                <w:b/>
                <w:sz w:val="24"/>
                <w:lang w:val="eu-ES"/>
              </w:rPr>
              <w:t>9. Klausula gehigarria</w:t>
            </w:r>
          </w:p>
          <w:p w14:paraId="203322DF" w14:textId="77777777" w:rsidR="00D813D5" w:rsidRDefault="00D813D5" w:rsidP="00FD6250">
            <w:pPr>
              <w:jc w:val="both"/>
              <w:rPr>
                <w:rFonts w:ascii="Garamond" w:hAnsi="Garamond"/>
                <w:b/>
                <w:sz w:val="24"/>
                <w:lang w:val="eu-ES"/>
              </w:rPr>
            </w:pPr>
          </w:p>
        </w:tc>
        <w:tc>
          <w:tcPr>
            <w:tcW w:w="5074" w:type="dxa"/>
            <w:hideMark/>
          </w:tcPr>
          <w:p w14:paraId="64CD8E84" w14:textId="77777777" w:rsidR="00D813D5" w:rsidRDefault="00D813D5" w:rsidP="00FD6250">
            <w:pPr>
              <w:jc w:val="both"/>
              <w:rPr>
                <w:rFonts w:ascii="Garamond" w:hAnsi="Garamond"/>
                <w:b/>
                <w:sz w:val="24"/>
              </w:rPr>
            </w:pPr>
            <w:r>
              <w:rPr>
                <w:rFonts w:ascii="Garamond" w:hAnsi="Garamond"/>
                <w:b/>
                <w:sz w:val="24"/>
              </w:rPr>
              <w:t>9. Cláusula adicional</w:t>
            </w:r>
          </w:p>
        </w:tc>
      </w:tr>
      <w:tr w:rsidR="00D813D5" w14:paraId="5B772338" w14:textId="77777777" w:rsidTr="00D813D5">
        <w:tc>
          <w:tcPr>
            <w:tcW w:w="4849" w:type="dxa"/>
          </w:tcPr>
          <w:p w14:paraId="283D0BE0" w14:textId="77777777" w:rsidR="00D813D5" w:rsidRDefault="00D813D5" w:rsidP="00FD6250">
            <w:pPr>
              <w:jc w:val="both"/>
              <w:rPr>
                <w:rFonts w:ascii="Garamond" w:hAnsi="Garamond"/>
                <w:sz w:val="24"/>
                <w:lang w:val="eu-ES"/>
              </w:rPr>
            </w:pPr>
            <w:r>
              <w:rPr>
                <w:rFonts w:ascii="Garamond" w:hAnsi="Garamond"/>
                <w:sz w:val="24"/>
                <w:lang w:val="eu-ES"/>
              </w:rPr>
              <w:t>Oinarri espezifiko hauetan berariaz ez bada jasotzen zerbait, aplikatuko zaio deialdiaren oinarri orokorretan ezarritakoa.</w:t>
            </w:r>
          </w:p>
          <w:p w14:paraId="48FD59A8" w14:textId="77777777" w:rsidR="00D813D5" w:rsidRDefault="00D813D5" w:rsidP="00FD6250">
            <w:pPr>
              <w:jc w:val="both"/>
              <w:rPr>
                <w:rFonts w:ascii="Garamond" w:hAnsi="Garamond"/>
                <w:sz w:val="24"/>
                <w:lang w:val="eu-ES"/>
              </w:rPr>
            </w:pPr>
          </w:p>
        </w:tc>
        <w:tc>
          <w:tcPr>
            <w:tcW w:w="5074" w:type="dxa"/>
            <w:hideMark/>
          </w:tcPr>
          <w:p w14:paraId="3A654E3C" w14:textId="77777777" w:rsidR="00D813D5" w:rsidRDefault="00D813D5" w:rsidP="00FD6250">
            <w:pPr>
              <w:jc w:val="both"/>
              <w:rPr>
                <w:rFonts w:ascii="Garamond" w:hAnsi="Garamond"/>
                <w:sz w:val="24"/>
              </w:rPr>
            </w:pPr>
            <w:r>
              <w:rPr>
                <w:rFonts w:ascii="Garamond" w:hAnsi="Garamond"/>
                <w:sz w:val="24"/>
              </w:rPr>
              <w:t>En todo lo no recogido expresamente en las presentes bases específicas, se estará a lo dispuesto en las bases generales de la convocatoria.</w:t>
            </w:r>
          </w:p>
        </w:tc>
      </w:tr>
      <w:tr w:rsidR="00D813D5" w14:paraId="287B74C9" w14:textId="77777777" w:rsidTr="00D813D5">
        <w:trPr>
          <w:trHeight w:val="1469"/>
        </w:trPr>
        <w:tc>
          <w:tcPr>
            <w:tcW w:w="4849" w:type="dxa"/>
          </w:tcPr>
          <w:p w14:paraId="048F09DE" w14:textId="77777777" w:rsidR="00D813D5" w:rsidRDefault="00D813D5" w:rsidP="00FD6250">
            <w:pPr>
              <w:jc w:val="both"/>
              <w:rPr>
                <w:rFonts w:ascii="Garamond" w:hAnsi="Garamond"/>
                <w:sz w:val="24"/>
                <w:lang w:val="eu-ES"/>
              </w:rPr>
            </w:pPr>
          </w:p>
          <w:p w14:paraId="7E7A3A0C" w14:textId="77777777" w:rsidR="00D813D5" w:rsidRDefault="00D813D5" w:rsidP="00FD6250">
            <w:pPr>
              <w:jc w:val="both"/>
              <w:rPr>
                <w:rFonts w:ascii="Garamond" w:hAnsi="Garamond"/>
                <w:sz w:val="24"/>
                <w:lang w:val="eu-ES"/>
              </w:rPr>
            </w:pPr>
            <w:r>
              <w:rPr>
                <w:rFonts w:ascii="Garamond" w:hAnsi="Garamond"/>
                <w:sz w:val="24"/>
                <w:lang w:val="eu-ES"/>
              </w:rPr>
              <w:t>Halaber, aginduko dute Diru laguntzen udal ordenantzak eta Diru laguntzen 38/2003 Lege Orokorrak, eta bat datozen gainerako lege mailako xedapenek.</w:t>
            </w:r>
          </w:p>
        </w:tc>
        <w:tc>
          <w:tcPr>
            <w:tcW w:w="5074" w:type="dxa"/>
          </w:tcPr>
          <w:p w14:paraId="3211EB9A" w14:textId="77777777" w:rsidR="00D813D5" w:rsidRDefault="00D813D5" w:rsidP="00FD6250">
            <w:pPr>
              <w:ind w:firstLine="851"/>
              <w:jc w:val="both"/>
              <w:rPr>
                <w:rFonts w:ascii="Garamond" w:hAnsi="Garamond"/>
                <w:sz w:val="24"/>
                <w:lang w:val="eu-ES"/>
              </w:rPr>
            </w:pPr>
          </w:p>
          <w:p w14:paraId="7488358E" w14:textId="77777777" w:rsidR="00D813D5" w:rsidRDefault="00D813D5" w:rsidP="00FD6250">
            <w:pPr>
              <w:jc w:val="both"/>
              <w:rPr>
                <w:rFonts w:ascii="Garamond" w:hAnsi="Garamond"/>
                <w:sz w:val="24"/>
              </w:rPr>
            </w:pPr>
            <w:r>
              <w:rPr>
                <w:rFonts w:ascii="Garamond" w:hAnsi="Garamond"/>
                <w:sz w:val="24"/>
              </w:rPr>
              <w:t>Asimismo, regirán la Ordenanza Municipal de Subvenciones y la Ley 38/2003, General de Subvenciones y demás disposiciones legales.</w:t>
            </w:r>
          </w:p>
        </w:tc>
      </w:tr>
    </w:tbl>
    <w:p w14:paraId="2544D943" w14:textId="77777777" w:rsidR="00A12AFF" w:rsidRPr="00A12AFF" w:rsidRDefault="00A12AFF" w:rsidP="00A12AFF">
      <w:pPr>
        <w:spacing w:before="200"/>
        <w:rPr>
          <w:rFonts w:ascii="Garamond" w:hAnsi="Garamond"/>
          <w:sz w:val="24"/>
        </w:rPr>
      </w:pPr>
    </w:p>
    <w:sectPr w:rsidR="00A12AFF" w:rsidRPr="00A12AFF" w:rsidSect="003E0A9E">
      <w:headerReference w:type="default" r:id="rId7"/>
      <w:footerReference w:type="default" r:id="rId8"/>
      <w:pgSz w:w="11906" w:h="16838"/>
      <w:pgMar w:top="1417" w:right="1701" w:bottom="1417" w:left="1276"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400BA24" w14:textId="77777777" w:rsidR="003E0A9E" w:rsidRDefault="003E0A9E" w:rsidP="003E0A9E">
      <w:r>
        <w:separator/>
      </w:r>
    </w:p>
  </w:endnote>
  <w:endnote w:type="continuationSeparator" w:id="0">
    <w:p w14:paraId="202D20EE" w14:textId="77777777" w:rsidR="003E0A9E" w:rsidRDefault="003E0A9E" w:rsidP="003E0A9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Helvetica-Narrow">
    <w:panose1 w:val="00000000000000000000"/>
    <w:charset w:val="00"/>
    <w:family w:val="swiss"/>
    <w:notTrueType/>
    <w:pitch w:val="variable"/>
    <w:sig w:usb0="00000003" w:usb1="00000000" w:usb2="00000000" w:usb3="00000000" w:csb0="00000001" w:csb1="00000000"/>
  </w:font>
  <w:font w:name="Garamond">
    <w:panose1 w:val="02020404030301010803"/>
    <w:charset w:val="00"/>
    <w:family w:val="roman"/>
    <w:pitch w:val="variable"/>
    <w:sig w:usb0="00000287" w:usb1="00000000" w:usb2="00000000" w:usb3="00000000" w:csb0="000000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Univers">
    <w:altName w:val="Arial"/>
    <w:charset w:val="00"/>
    <w:family w:val="swiss"/>
    <w:pitch w:val="variable"/>
    <w:sig w:usb0="80000287" w:usb1="00000000" w:usb2="00000000" w:usb3="00000000" w:csb0="0000000F" w:csb1="00000000"/>
  </w:font>
  <w:font w:name="Univers Condensed">
    <w:charset w:val="00"/>
    <w:family w:val="swiss"/>
    <w:pitch w:val="variable"/>
    <w:sig w:usb0="80000287" w:usb1="00000000" w:usb2="00000000" w:usb3="00000000" w:csb0="0000000F" w:csb1="00000000"/>
  </w:font>
  <w:font w:name="Garmond (W1)">
    <w:panose1 w:val="00000000000000000000"/>
    <w:charset w:val="00"/>
    <w:family w:val="roman"/>
    <w:notTrueType/>
    <w:pitch w:val="variable"/>
    <w:sig w:usb0="00000003" w:usb1="00000000" w:usb2="00000000" w:usb3="00000000" w:csb0="00000001" w:csb1="00000000"/>
  </w:font>
  <w:font w:name="Univers (W1)">
    <w:altName w:val="Arial"/>
    <w:panose1 w:val="00000000000000000000"/>
    <w:charset w:val="00"/>
    <w:family w:val="swiss"/>
    <w:notTrueType/>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E00006FF" w:usb1="420024FF" w:usb2="02000000" w:usb3="00000000" w:csb0="0000019F" w:csb1="00000000"/>
  </w:font>
  <w:font w:name="Lucida Sans Unicode">
    <w:panose1 w:val="020B0602030504020204"/>
    <w:charset w:val="00"/>
    <w:family w:val="swiss"/>
    <w:pitch w:val="variable"/>
    <w:sig w:usb0="80000AFF" w:usb1="0000396B" w:usb2="00000000" w:usb3="00000000" w:csb0="000000BF" w:csb1="00000000"/>
  </w:font>
  <w:font w:name="Mangal">
    <w:panose1 w:val="00000400000000000000"/>
    <w:charset w:val="00"/>
    <w:family w:val="roman"/>
    <w:pitch w:val="variable"/>
    <w:sig w:usb0="00008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Saretaduntaula"/>
      <w:tblW w:w="10031" w:type="dxa"/>
      <w:jc w:val="center"/>
      <w:tblLook w:val="04A0" w:firstRow="1" w:lastRow="0" w:firstColumn="1" w:lastColumn="0" w:noHBand="0" w:noVBand="1"/>
    </w:tblPr>
    <w:tblGrid>
      <w:gridCol w:w="1092"/>
      <w:gridCol w:w="2297"/>
      <w:gridCol w:w="804"/>
      <w:gridCol w:w="4562"/>
      <w:gridCol w:w="1276"/>
    </w:tblGrid>
    <w:tr w:rsidR="003E0A9E" w14:paraId="1B5FE13A" w14:textId="77777777" w:rsidTr="00FD6250">
      <w:trPr>
        <w:jc w:val="center"/>
      </w:trPr>
      <w:tc>
        <w:tcPr>
          <w:tcW w:w="544" w:type="pct"/>
          <w:tcBorders>
            <w:bottom w:val="single" w:sz="4" w:space="0" w:color="auto"/>
          </w:tcBorders>
          <w:shd w:val="clear" w:color="auto" w:fill="B3B3B3"/>
        </w:tcPr>
        <w:p w14:paraId="717482AA" w14:textId="77777777" w:rsidR="003E0A9E" w:rsidRPr="009314CE" w:rsidRDefault="003E0A9E" w:rsidP="003E0A9E">
          <w:pPr>
            <w:pStyle w:val="Orri-oina"/>
            <w:jc w:val="right"/>
            <w:rPr>
              <w:rFonts w:ascii="Tahoma" w:hAnsi="Tahoma" w:cs="Tahoma"/>
              <w:b/>
            </w:rPr>
          </w:pPr>
          <w:bookmarkStart w:id="2" w:name="_Hlk160184935"/>
          <w:r w:rsidRPr="009314CE">
            <w:rPr>
              <w:rFonts w:ascii="Tahoma" w:hAnsi="Tahoma" w:cs="Tahoma"/>
              <w:b/>
            </w:rPr>
            <w:t>Kodea</w:t>
          </w:r>
        </w:p>
      </w:tc>
      <w:tc>
        <w:tcPr>
          <w:tcW w:w="1145" w:type="pct"/>
          <w:shd w:val="clear" w:color="auto" w:fill="auto"/>
        </w:tcPr>
        <w:p w14:paraId="1DC5A161" w14:textId="77777777" w:rsidR="003E0A9E" w:rsidRPr="009314CE" w:rsidRDefault="003E0A9E" w:rsidP="003E0A9E">
          <w:pPr>
            <w:pStyle w:val="Orri-oina"/>
            <w:rPr>
              <w:rFonts w:ascii="Tahoma" w:hAnsi="Tahoma" w:cs="Tahoma"/>
            </w:rPr>
          </w:pPr>
          <w:r>
            <w:rPr>
              <w:rFonts w:ascii="Tahoma" w:hAnsi="Tahoma" w:cs="Tahoma"/>
              <w:noProof/>
            </w:rPr>
            <w:t>CL24/02981</w:t>
          </w:r>
        </w:p>
      </w:tc>
      <w:tc>
        <w:tcPr>
          <w:tcW w:w="401" w:type="pct"/>
          <w:tcBorders>
            <w:bottom w:val="single" w:sz="4" w:space="0" w:color="auto"/>
          </w:tcBorders>
          <w:shd w:val="clear" w:color="auto" w:fill="B3B3B3"/>
        </w:tcPr>
        <w:p w14:paraId="41CCD630" w14:textId="77777777" w:rsidR="003E0A9E" w:rsidRPr="009314CE" w:rsidRDefault="003E0A9E" w:rsidP="003E0A9E">
          <w:pPr>
            <w:pStyle w:val="Orri-oina"/>
            <w:jc w:val="right"/>
            <w:rPr>
              <w:rFonts w:ascii="Tahoma" w:hAnsi="Tahoma" w:cs="Tahoma"/>
              <w:b/>
            </w:rPr>
          </w:pPr>
          <w:r w:rsidRPr="009314CE">
            <w:rPr>
              <w:rFonts w:ascii="Tahoma" w:hAnsi="Tahoma" w:cs="Tahoma"/>
              <w:b/>
            </w:rPr>
            <w:t>Udala</w:t>
          </w:r>
        </w:p>
      </w:tc>
      <w:tc>
        <w:tcPr>
          <w:tcW w:w="2274" w:type="pct"/>
          <w:shd w:val="clear" w:color="auto" w:fill="auto"/>
        </w:tcPr>
        <w:p w14:paraId="6A41C202" w14:textId="77777777" w:rsidR="003E0A9E" w:rsidRPr="009314CE" w:rsidRDefault="003E0A9E" w:rsidP="003E0A9E">
          <w:pPr>
            <w:pStyle w:val="Orri-oina"/>
            <w:rPr>
              <w:rFonts w:ascii="Tahoma" w:hAnsi="Tahoma" w:cs="Tahoma"/>
            </w:rPr>
          </w:pPr>
          <w:r>
            <w:rPr>
              <w:rFonts w:ascii="Tahoma" w:hAnsi="Tahoma" w:cs="Tahoma"/>
              <w:noProof/>
            </w:rPr>
            <w:t>Arrasate/Mondragón</w:t>
          </w:r>
        </w:p>
      </w:tc>
      <w:tc>
        <w:tcPr>
          <w:tcW w:w="636" w:type="pct"/>
          <w:vMerge w:val="restart"/>
          <w:shd w:val="clear" w:color="auto" w:fill="auto"/>
          <w:noWrap/>
          <w:tcMar>
            <w:left w:w="0" w:type="dxa"/>
            <w:right w:w="0" w:type="dxa"/>
          </w:tcMar>
          <w:tcFitText/>
        </w:tcPr>
        <w:p w14:paraId="77BCA702" w14:textId="77777777" w:rsidR="003E0A9E" w:rsidRPr="009314CE" w:rsidRDefault="003E0A9E" w:rsidP="003E0A9E">
          <w:pPr>
            <w:pStyle w:val="Orri-oina"/>
            <w:jc w:val="center"/>
            <w:rPr>
              <w:rFonts w:ascii="Tahoma" w:hAnsi="Tahoma" w:cs="Tahoma"/>
            </w:rPr>
          </w:pPr>
          <w:r>
            <w:rPr>
              <w:rFonts w:ascii="Tahoma" w:hAnsi="Tahoma" w:cs="Tahoma"/>
              <w:noProof/>
            </w:rPr>
            <w:drawing>
              <wp:inline distT="0" distB="0" distL="0" distR="0" wp14:anchorId="662EC999" wp14:editId="2BF8E200">
                <wp:extent cx="724535" cy="724535"/>
                <wp:effectExtent l="0" t="0" r="0" b="0"/>
                <wp:docPr id="3" name="Irudia 1" descr="Hau duen irudia beltz, iluntasun&#10;&#10;Azalpena automatikoki sortu d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rudia 1" descr="Hau duen irudia beltz, iluntasun&#10;&#10;Azalpena automatikoki sortu d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24535" cy="724535"/>
                        </a:xfrm>
                        <a:prstGeom prst="rect">
                          <a:avLst/>
                        </a:prstGeom>
                        <a:noFill/>
                        <a:ln>
                          <a:noFill/>
                        </a:ln>
                      </pic:spPr>
                    </pic:pic>
                  </a:graphicData>
                </a:graphic>
              </wp:inline>
            </w:drawing>
          </w:r>
        </w:p>
      </w:tc>
    </w:tr>
    <w:tr w:rsidR="003E0A9E" w14:paraId="02CF9133" w14:textId="77777777" w:rsidTr="00FD6250">
      <w:trPr>
        <w:jc w:val="center"/>
      </w:trPr>
      <w:tc>
        <w:tcPr>
          <w:tcW w:w="544" w:type="pct"/>
          <w:tcBorders>
            <w:bottom w:val="single" w:sz="4" w:space="0" w:color="auto"/>
          </w:tcBorders>
          <w:shd w:val="clear" w:color="auto" w:fill="B3B3B3"/>
        </w:tcPr>
        <w:p w14:paraId="48503E51" w14:textId="77777777" w:rsidR="003E0A9E" w:rsidRPr="009314CE" w:rsidRDefault="003E0A9E" w:rsidP="003E0A9E">
          <w:pPr>
            <w:pStyle w:val="Orri-oina"/>
            <w:jc w:val="right"/>
            <w:rPr>
              <w:rFonts w:ascii="Tahoma" w:hAnsi="Tahoma" w:cs="Tahoma"/>
              <w:b/>
            </w:rPr>
          </w:pPr>
          <w:r>
            <w:rPr>
              <w:rFonts w:ascii="Tahoma" w:hAnsi="Tahoma" w:cs="Tahoma"/>
              <w:b/>
            </w:rPr>
            <w:t>CUDO</w:t>
          </w:r>
        </w:p>
      </w:tc>
      <w:tc>
        <w:tcPr>
          <w:tcW w:w="3820" w:type="pct"/>
          <w:gridSpan w:val="3"/>
          <w:shd w:val="clear" w:color="auto" w:fill="auto"/>
        </w:tcPr>
        <w:p w14:paraId="497397DF" w14:textId="77777777" w:rsidR="003E0A9E" w:rsidRPr="009314CE" w:rsidRDefault="003E0A9E" w:rsidP="003E0A9E">
          <w:pPr>
            <w:pStyle w:val="Orri-oina"/>
            <w:rPr>
              <w:rFonts w:ascii="Tahoma" w:hAnsi="Tahoma" w:cs="Tahoma"/>
            </w:rPr>
          </w:pPr>
          <w:r>
            <w:rPr>
              <w:rFonts w:ascii="Tahoma" w:hAnsi="Tahoma" w:cs="Tahoma"/>
              <w:noProof/>
            </w:rPr>
            <w:t>000.0055.AAA1AFZY.N.GKJU</w:t>
          </w:r>
        </w:p>
      </w:tc>
      <w:tc>
        <w:tcPr>
          <w:tcW w:w="636" w:type="pct"/>
          <w:vMerge/>
          <w:shd w:val="clear" w:color="auto" w:fill="auto"/>
        </w:tcPr>
        <w:p w14:paraId="729615CF" w14:textId="77777777" w:rsidR="003E0A9E" w:rsidRDefault="003E0A9E" w:rsidP="003E0A9E">
          <w:pPr>
            <w:pStyle w:val="Orri-oina"/>
          </w:pPr>
        </w:p>
      </w:tc>
    </w:tr>
    <w:tr w:rsidR="003E0A9E" w14:paraId="4FD5DC87" w14:textId="77777777" w:rsidTr="00FD6250">
      <w:trPr>
        <w:jc w:val="center"/>
      </w:trPr>
      <w:tc>
        <w:tcPr>
          <w:tcW w:w="544" w:type="pct"/>
          <w:shd w:val="clear" w:color="auto" w:fill="B3B3B3"/>
        </w:tcPr>
        <w:p w14:paraId="700213B0" w14:textId="77777777" w:rsidR="003E0A9E" w:rsidRPr="009314CE" w:rsidRDefault="003E0A9E" w:rsidP="003E0A9E">
          <w:pPr>
            <w:pStyle w:val="Orri-oina"/>
            <w:jc w:val="right"/>
            <w:rPr>
              <w:rFonts w:ascii="Tahoma" w:hAnsi="Tahoma" w:cs="Tahoma"/>
              <w:b/>
            </w:rPr>
          </w:pPr>
          <w:r w:rsidRPr="009314CE">
            <w:rPr>
              <w:rFonts w:ascii="Tahoma" w:hAnsi="Tahoma" w:cs="Tahoma"/>
              <w:b/>
            </w:rPr>
            <w:t>URL</w:t>
          </w:r>
        </w:p>
      </w:tc>
      <w:tc>
        <w:tcPr>
          <w:tcW w:w="3820" w:type="pct"/>
          <w:gridSpan w:val="3"/>
          <w:shd w:val="clear" w:color="auto" w:fill="auto"/>
        </w:tcPr>
        <w:p w14:paraId="1ABA2FB1" w14:textId="77777777" w:rsidR="003E0A9E" w:rsidRDefault="003E0A9E" w:rsidP="003E0A9E">
          <w:pPr>
            <w:pStyle w:val="Orri-oina"/>
            <w:tabs>
              <w:tab w:val="clear" w:pos="4252"/>
              <w:tab w:val="clear" w:pos="8504"/>
              <w:tab w:val="left" w:pos="4800"/>
            </w:tabs>
          </w:pPr>
          <w:r>
            <w:rPr>
              <w:rFonts w:ascii="Tahoma" w:hAnsi="Tahoma" w:cs="Tahoma"/>
              <w:noProof/>
            </w:rPr>
            <w:t>https://uzt.gipuzkoa.eus/PortalV/r/eu/55/AAA1AFZYN.GKJU</w:t>
          </w:r>
          <w:r>
            <w:rPr>
              <w:rFonts w:ascii="Tahoma" w:hAnsi="Tahoma" w:cs="Tahoma"/>
            </w:rPr>
            <w:tab/>
          </w:r>
        </w:p>
      </w:tc>
      <w:tc>
        <w:tcPr>
          <w:tcW w:w="636" w:type="pct"/>
          <w:vMerge/>
          <w:shd w:val="clear" w:color="auto" w:fill="auto"/>
        </w:tcPr>
        <w:p w14:paraId="73C4614E" w14:textId="77777777" w:rsidR="003E0A9E" w:rsidRDefault="003E0A9E" w:rsidP="003E0A9E">
          <w:pPr>
            <w:pStyle w:val="Orri-oina"/>
          </w:pPr>
        </w:p>
      </w:tc>
    </w:tr>
    <w:tr w:rsidR="003E0A9E" w:rsidRPr="00A12AFF" w14:paraId="5B019144" w14:textId="77777777" w:rsidTr="00FD6250">
      <w:trPr>
        <w:jc w:val="center"/>
      </w:trPr>
      <w:tc>
        <w:tcPr>
          <w:tcW w:w="4364" w:type="pct"/>
          <w:gridSpan w:val="4"/>
          <w:shd w:val="clear" w:color="auto" w:fill="auto"/>
          <w:vAlign w:val="center"/>
        </w:tcPr>
        <w:p w14:paraId="5A7A1629" w14:textId="77777777" w:rsidR="003E0A9E" w:rsidRPr="00E50683" w:rsidRDefault="003E0A9E" w:rsidP="003E0A9E">
          <w:pPr>
            <w:pStyle w:val="Orri-oina"/>
            <w:rPr>
              <w:lang w:val="pt-PT"/>
            </w:rPr>
          </w:pPr>
          <w:r w:rsidRPr="00E50683">
            <w:rPr>
              <w:rFonts w:ascii="Tahoma" w:hAnsi="Tahoma" w:cs="Tahoma"/>
              <w:noProof/>
              <w:sz w:val="16"/>
              <w:lang w:val="pt-PT"/>
            </w:rPr>
            <w:t>Dokumentu hau elektronikoki sinatu da. Honen balioa egiaztatzeko, sartu zaitez webgunean edo irakurri ezazu QR irudia.</w:t>
          </w:r>
        </w:p>
      </w:tc>
      <w:tc>
        <w:tcPr>
          <w:tcW w:w="636" w:type="pct"/>
          <w:vMerge/>
          <w:shd w:val="clear" w:color="auto" w:fill="auto"/>
        </w:tcPr>
        <w:p w14:paraId="18B10B0C" w14:textId="77777777" w:rsidR="003E0A9E" w:rsidRPr="00E50683" w:rsidRDefault="003E0A9E" w:rsidP="003E0A9E">
          <w:pPr>
            <w:pStyle w:val="Orri-oina"/>
            <w:rPr>
              <w:lang w:val="pt-PT"/>
            </w:rPr>
          </w:pPr>
        </w:p>
      </w:tc>
    </w:tr>
    <w:bookmarkEnd w:id="2"/>
  </w:tbl>
  <w:p w14:paraId="4F80DC96" w14:textId="77777777" w:rsidR="003E0A9E" w:rsidRPr="003E0A9E" w:rsidRDefault="003E0A9E">
    <w:pPr>
      <w:pStyle w:val="Orri-oina"/>
      <w:rPr>
        <w:lang w:val="pt-PT"/>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2494B6E" w14:textId="77777777" w:rsidR="003E0A9E" w:rsidRDefault="003E0A9E" w:rsidP="003E0A9E">
      <w:r>
        <w:separator/>
      </w:r>
    </w:p>
  </w:footnote>
  <w:footnote w:type="continuationSeparator" w:id="0">
    <w:p w14:paraId="336DCED0" w14:textId="77777777" w:rsidR="003E0A9E" w:rsidRDefault="003E0A9E" w:rsidP="003E0A9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5B7600D" w14:textId="77777777" w:rsidR="000C32D8" w:rsidRDefault="000C32D8"/>
  <w:tbl>
    <w:tblPr>
      <w:tblW w:w="10207" w:type="dxa"/>
      <w:tblInd w:w="-214" w:type="dxa"/>
      <w:tblLayout w:type="fixed"/>
      <w:tblCellMar>
        <w:left w:w="70" w:type="dxa"/>
        <w:right w:w="70" w:type="dxa"/>
      </w:tblCellMar>
      <w:tblLook w:val="0000" w:firstRow="0" w:lastRow="0" w:firstColumn="0" w:lastColumn="0" w:noHBand="0" w:noVBand="0"/>
    </w:tblPr>
    <w:tblGrid>
      <w:gridCol w:w="284"/>
      <w:gridCol w:w="4536"/>
      <w:gridCol w:w="5387"/>
    </w:tblGrid>
    <w:tr w:rsidR="003E0A9E" w14:paraId="70606BA6" w14:textId="77777777" w:rsidTr="000C32D8">
      <w:trPr>
        <w:trHeight w:val="1442"/>
      </w:trPr>
      <w:tc>
        <w:tcPr>
          <w:tcW w:w="4820" w:type="dxa"/>
          <w:gridSpan w:val="2"/>
        </w:tcPr>
        <w:p w14:paraId="1A6D00E6" w14:textId="77777777" w:rsidR="003E0A9E" w:rsidRDefault="003E0A9E" w:rsidP="003E0A9E">
          <w:pPr>
            <w:pStyle w:val="Goiburua"/>
          </w:pPr>
          <w:bookmarkStart w:id="1" w:name="_Hlk160184927"/>
          <w:r>
            <w:rPr>
              <w:rFonts w:ascii="Garamond" w:hAnsi="Garamond"/>
              <w:noProof/>
            </w:rPr>
            <w:drawing>
              <wp:inline distT="0" distB="0" distL="0" distR="0" wp14:anchorId="66D89871" wp14:editId="1E5D27C8">
                <wp:extent cx="2096135" cy="991870"/>
                <wp:effectExtent l="0" t="0" r="0" b="0"/>
                <wp:docPr id="532452750" name="Irudia 2" descr="Hau duen irudia testua, Bataiarri, logotipoa, Grafikoak&#10;&#10;Azalpena automatikoki sortu d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rudia 2" descr="Hau duen irudia testua, Bataiarri, logotipoa, Grafikoak&#10;&#10;Azalpena automatikoki sortu d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096135" cy="991870"/>
                        </a:xfrm>
                        <a:prstGeom prst="rect">
                          <a:avLst/>
                        </a:prstGeom>
                        <a:noFill/>
                        <a:ln>
                          <a:noFill/>
                        </a:ln>
                      </pic:spPr>
                    </pic:pic>
                  </a:graphicData>
                </a:graphic>
              </wp:inline>
            </w:drawing>
          </w:r>
        </w:p>
      </w:tc>
      <w:tc>
        <w:tcPr>
          <w:tcW w:w="5387" w:type="dxa"/>
        </w:tcPr>
        <w:p w14:paraId="62C83239" w14:textId="77777777" w:rsidR="003E0A9E" w:rsidRDefault="003E0A9E" w:rsidP="003E0A9E">
          <w:pPr>
            <w:pStyle w:val="Goiburua"/>
            <w:jc w:val="right"/>
            <w:rPr>
              <w:rFonts w:ascii="Univers" w:hAnsi="Univers"/>
              <w:b/>
              <w:sz w:val="22"/>
            </w:rPr>
          </w:pPr>
        </w:p>
        <w:p w14:paraId="353B972A" w14:textId="77777777" w:rsidR="003E0A9E" w:rsidRDefault="003E0A9E" w:rsidP="003E0A9E">
          <w:pPr>
            <w:pStyle w:val="Goiburua"/>
            <w:jc w:val="right"/>
            <w:rPr>
              <w:rFonts w:ascii="Univers" w:hAnsi="Univers"/>
              <w:b/>
              <w:sz w:val="22"/>
            </w:rPr>
          </w:pPr>
        </w:p>
        <w:p w14:paraId="4A22F3A9" w14:textId="77777777" w:rsidR="003E0A9E" w:rsidRDefault="003E0A9E" w:rsidP="003E0A9E">
          <w:pPr>
            <w:pStyle w:val="Goiburua"/>
            <w:jc w:val="right"/>
            <w:rPr>
              <w:rFonts w:ascii="Univers" w:hAnsi="Univers"/>
              <w:b/>
              <w:sz w:val="22"/>
            </w:rPr>
          </w:pPr>
        </w:p>
        <w:p w14:paraId="39EA6639" w14:textId="77777777" w:rsidR="003E0A9E" w:rsidRDefault="003E0A9E" w:rsidP="003E0A9E">
          <w:pPr>
            <w:pStyle w:val="Goiburua"/>
            <w:jc w:val="right"/>
            <w:rPr>
              <w:rFonts w:ascii="Univers" w:hAnsi="Univers"/>
              <w:b/>
              <w:sz w:val="22"/>
            </w:rPr>
          </w:pPr>
          <w:r>
            <w:rPr>
              <w:rFonts w:ascii="Univers" w:hAnsi="Univers"/>
              <w:b/>
              <w:noProof/>
            </w:rPr>
            <w:t>Kontuhartzailetza</w:t>
          </w:r>
          <w:r>
            <w:rPr>
              <w:rFonts w:ascii="Univers" w:hAnsi="Univers"/>
              <w:b/>
            </w:rPr>
            <w:t xml:space="preserve"> </w:t>
          </w:r>
          <w:r>
            <w:rPr>
              <w:rFonts w:ascii="Univers" w:hAnsi="Univers"/>
              <w:b/>
              <w:noProof/>
            </w:rPr>
            <w:drawing>
              <wp:inline distT="0" distB="0" distL="0" distR="0" wp14:anchorId="76CBD960" wp14:editId="055F4126">
                <wp:extent cx="86360" cy="86360"/>
                <wp:effectExtent l="0" t="0" r="0" b="0"/>
                <wp:docPr id="1293235071" name="Irudia 12932350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86360" cy="86360"/>
                        </a:xfrm>
                        <a:prstGeom prst="rect">
                          <a:avLst/>
                        </a:prstGeom>
                        <a:noFill/>
                        <a:ln>
                          <a:noFill/>
                        </a:ln>
                      </pic:spPr>
                    </pic:pic>
                  </a:graphicData>
                </a:graphic>
              </wp:inline>
            </w:drawing>
          </w:r>
        </w:p>
      </w:tc>
    </w:tr>
    <w:tr w:rsidR="003E0A9E" w14:paraId="23C565A1" w14:textId="77777777" w:rsidTr="000C32D8">
      <w:trPr>
        <w:gridBefore w:val="1"/>
        <w:wBefore w:w="284" w:type="dxa"/>
        <w:trHeight w:val="598"/>
      </w:trPr>
      <w:tc>
        <w:tcPr>
          <w:tcW w:w="4536" w:type="dxa"/>
          <w:tcBorders>
            <w:top w:val="dotted" w:sz="4" w:space="0" w:color="auto"/>
            <w:bottom w:val="double" w:sz="4" w:space="0" w:color="auto"/>
          </w:tcBorders>
          <w:vAlign w:val="center"/>
        </w:tcPr>
        <w:p w14:paraId="3E0EC26E" w14:textId="77777777" w:rsidR="003E0A9E" w:rsidRDefault="003E0A9E" w:rsidP="003E0A9E">
          <w:pPr>
            <w:pStyle w:val="Goiburua"/>
            <w:rPr>
              <w:rFonts w:ascii="Univers" w:hAnsi="Univers"/>
              <w:sz w:val="22"/>
            </w:rPr>
          </w:pPr>
          <w:r>
            <w:rPr>
              <w:rFonts w:ascii="Univers" w:hAnsi="Univers"/>
              <w:b/>
              <w:sz w:val="22"/>
            </w:rPr>
            <w:t xml:space="preserve">Esp. kodea: </w:t>
          </w:r>
          <w:r>
            <w:rPr>
              <w:rFonts w:ascii="Univers" w:hAnsi="Univers"/>
              <w:noProof/>
              <w:sz w:val="22"/>
            </w:rPr>
            <w:t>2024RBAR0003</w:t>
          </w:r>
        </w:p>
        <w:p w14:paraId="5745CB01" w14:textId="77777777" w:rsidR="003E0A9E" w:rsidRDefault="003E0A9E" w:rsidP="003E0A9E">
          <w:pPr>
            <w:pStyle w:val="Goiburua"/>
            <w:rPr>
              <w:rFonts w:ascii="Univers" w:hAnsi="Univers"/>
              <w:sz w:val="22"/>
            </w:rPr>
          </w:pPr>
          <w:r w:rsidRPr="007C1DAA">
            <w:rPr>
              <w:rFonts w:ascii="Univers" w:hAnsi="Univers"/>
              <w:b/>
              <w:sz w:val="22"/>
            </w:rPr>
            <w:t xml:space="preserve">Titularra: </w:t>
          </w:r>
          <w:r>
            <w:rPr>
              <w:rFonts w:ascii="Univers" w:hAnsi="Univers"/>
              <w:noProof/>
              <w:sz w:val="22"/>
            </w:rPr>
            <w:t>OGASUN BATZORDEA</w:t>
          </w:r>
        </w:p>
      </w:tc>
      <w:tc>
        <w:tcPr>
          <w:tcW w:w="5387" w:type="dxa"/>
          <w:tcBorders>
            <w:top w:val="dotted" w:sz="4" w:space="0" w:color="auto"/>
            <w:bottom w:val="double" w:sz="4" w:space="0" w:color="auto"/>
          </w:tcBorders>
          <w:vAlign w:val="center"/>
        </w:tcPr>
        <w:p w14:paraId="2B89C56C" w14:textId="77777777" w:rsidR="003E0A9E" w:rsidRPr="00AE77CA" w:rsidRDefault="003E0A9E" w:rsidP="003E0A9E">
          <w:pPr>
            <w:pStyle w:val="Goiburua"/>
            <w:rPr>
              <w:rFonts w:ascii="Univers" w:hAnsi="Univers"/>
              <w:sz w:val="22"/>
              <w:lang w:val="pt-PT"/>
            </w:rPr>
          </w:pPr>
          <w:r w:rsidRPr="00AE77CA">
            <w:rPr>
              <w:rFonts w:ascii="Univers" w:hAnsi="Univers"/>
              <w:b/>
              <w:sz w:val="22"/>
              <w:lang w:val="pt-PT"/>
            </w:rPr>
            <w:t xml:space="preserve">Gaia: </w:t>
          </w:r>
          <w:r w:rsidRPr="00AE77CA">
            <w:rPr>
              <w:rFonts w:ascii="Univers" w:hAnsi="Univers"/>
              <w:noProof/>
              <w:sz w:val="22"/>
              <w:lang w:val="pt-PT"/>
            </w:rPr>
            <w:t>2024 URTEKO DIRULAGUNTZA DEAILDIA</w:t>
          </w:r>
        </w:p>
        <w:p w14:paraId="5F6794D4" w14:textId="77777777" w:rsidR="003E0A9E" w:rsidRPr="00AE77CA" w:rsidRDefault="003E0A9E" w:rsidP="003E0A9E">
          <w:pPr>
            <w:pStyle w:val="Goiburua"/>
            <w:rPr>
              <w:rFonts w:ascii="Univers" w:hAnsi="Univers"/>
              <w:sz w:val="22"/>
              <w:lang w:val="pt-PT"/>
            </w:rPr>
          </w:pPr>
        </w:p>
      </w:tc>
    </w:tr>
    <w:bookmarkEnd w:id="1"/>
  </w:tbl>
  <w:p w14:paraId="1D373E4E" w14:textId="77777777" w:rsidR="003E0A9E" w:rsidRDefault="003E0A9E">
    <w:pPr>
      <w:pStyle w:val="Goiburua"/>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B"/>
    <w:multiLevelType w:val="singleLevel"/>
    <w:tmpl w:val="0000000B"/>
    <w:name w:val="WW8Num11"/>
    <w:lvl w:ilvl="0">
      <w:start w:val="1"/>
      <w:numFmt w:val="bullet"/>
      <w:lvlText w:val=""/>
      <w:lvlJc w:val="left"/>
      <w:pPr>
        <w:tabs>
          <w:tab w:val="num" w:pos="586"/>
        </w:tabs>
        <w:ind w:left="586" w:hanging="360"/>
      </w:pPr>
      <w:rPr>
        <w:rFonts w:ascii="Symbol" w:hAnsi="Symbol" w:cs="Helvetica-Narrow" w:hint="default"/>
        <w:color w:val="auto"/>
      </w:rPr>
    </w:lvl>
  </w:abstractNum>
  <w:abstractNum w:abstractNumId="1" w15:restartNumberingAfterBreak="0">
    <w:nsid w:val="020E0757"/>
    <w:multiLevelType w:val="multilevel"/>
    <w:tmpl w:val="A080E660"/>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127B38CD"/>
    <w:multiLevelType w:val="hybridMultilevel"/>
    <w:tmpl w:val="86ACE00C"/>
    <w:lvl w:ilvl="0" w:tplc="8DAC9C3C">
      <w:start w:val="4"/>
      <w:numFmt w:val="bullet"/>
      <w:lvlText w:val="-"/>
      <w:lvlJc w:val="left"/>
      <w:pPr>
        <w:ind w:left="833" w:hanging="360"/>
      </w:pPr>
      <w:rPr>
        <w:rFonts w:ascii="Garamond" w:eastAsia="Times New Roman" w:hAnsi="Garamond" w:cs="Times New Roman" w:hint="default"/>
      </w:rPr>
    </w:lvl>
    <w:lvl w:ilvl="1" w:tplc="518A9A6A">
      <w:start w:val="1"/>
      <w:numFmt w:val="bullet"/>
      <w:lvlText w:val="o"/>
      <w:lvlJc w:val="left"/>
      <w:pPr>
        <w:ind w:left="1553" w:hanging="360"/>
      </w:pPr>
      <w:rPr>
        <w:rFonts w:ascii="Courier New" w:hAnsi="Courier New" w:cs="Courier New" w:hint="default"/>
      </w:rPr>
    </w:lvl>
    <w:lvl w:ilvl="2" w:tplc="5860DB06">
      <w:start w:val="1"/>
      <w:numFmt w:val="bullet"/>
      <w:lvlText w:val=""/>
      <w:lvlJc w:val="left"/>
      <w:pPr>
        <w:ind w:left="2273" w:hanging="360"/>
      </w:pPr>
      <w:rPr>
        <w:rFonts w:ascii="Wingdings" w:hAnsi="Wingdings" w:hint="default"/>
      </w:rPr>
    </w:lvl>
    <w:lvl w:ilvl="3" w:tplc="1F7C227E">
      <w:start w:val="1"/>
      <w:numFmt w:val="bullet"/>
      <w:lvlText w:val=""/>
      <w:lvlJc w:val="left"/>
      <w:pPr>
        <w:ind w:left="2993" w:hanging="360"/>
      </w:pPr>
      <w:rPr>
        <w:rFonts w:ascii="Symbol" w:hAnsi="Symbol" w:hint="default"/>
      </w:rPr>
    </w:lvl>
    <w:lvl w:ilvl="4" w:tplc="9E0CBEF0">
      <w:start w:val="1"/>
      <w:numFmt w:val="bullet"/>
      <w:lvlText w:val="o"/>
      <w:lvlJc w:val="left"/>
      <w:pPr>
        <w:ind w:left="3713" w:hanging="360"/>
      </w:pPr>
      <w:rPr>
        <w:rFonts w:ascii="Courier New" w:hAnsi="Courier New" w:cs="Courier New" w:hint="default"/>
      </w:rPr>
    </w:lvl>
    <w:lvl w:ilvl="5" w:tplc="A7829282">
      <w:start w:val="1"/>
      <w:numFmt w:val="bullet"/>
      <w:lvlText w:val=""/>
      <w:lvlJc w:val="left"/>
      <w:pPr>
        <w:ind w:left="4433" w:hanging="360"/>
      </w:pPr>
      <w:rPr>
        <w:rFonts w:ascii="Wingdings" w:hAnsi="Wingdings" w:hint="default"/>
      </w:rPr>
    </w:lvl>
    <w:lvl w:ilvl="6" w:tplc="FD80DB44">
      <w:start w:val="1"/>
      <w:numFmt w:val="bullet"/>
      <w:lvlText w:val=""/>
      <w:lvlJc w:val="left"/>
      <w:pPr>
        <w:ind w:left="5153" w:hanging="360"/>
      </w:pPr>
      <w:rPr>
        <w:rFonts w:ascii="Symbol" w:hAnsi="Symbol" w:hint="default"/>
      </w:rPr>
    </w:lvl>
    <w:lvl w:ilvl="7" w:tplc="5EF43B5A">
      <w:start w:val="1"/>
      <w:numFmt w:val="bullet"/>
      <w:lvlText w:val="o"/>
      <w:lvlJc w:val="left"/>
      <w:pPr>
        <w:ind w:left="5873" w:hanging="360"/>
      </w:pPr>
      <w:rPr>
        <w:rFonts w:ascii="Courier New" w:hAnsi="Courier New" w:cs="Courier New" w:hint="default"/>
      </w:rPr>
    </w:lvl>
    <w:lvl w:ilvl="8" w:tplc="424E39F0">
      <w:start w:val="1"/>
      <w:numFmt w:val="bullet"/>
      <w:lvlText w:val=""/>
      <w:lvlJc w:val="left"/>
      <w:pPr>
        <w:ind w:left="6593" w:hanging="360"/>
      </w:pPr>
      <w:rPr>
        <w:rFonts w:ascii="Wingdings" w:hAnsi="Wingdings" w:hint="default"/>
      </w:rPr>
    </w:lvl>
  </w:abstractNum>
  <w:abstractNum w:abstractNumId="3" w15:restartNumberingAfterBreak="0">
    <w:nsid w:val="13C40639"/>
    <w:multiLevelType w:val="hybridMultilevel"/>
    <w:tmpl w:val="0AEAFED6"/>
    <w:lvl w:ilvl="0" w:tplc="583091EA">
      <w:start w:val="4"/>
      <w:numFmt w:val="bullet"/>
      <w:lvlText w:val="-"/>
      <w:lvlJc w:val="left"/>
      <w:pPr>
        <w:ind w:left="473" w:hanging="360"/>
      </w:pPr>
      <w:rPr>
        <w:rFonts w:ascii="Garamond" w:eastAsia="Times New Roman" w:hAnsi="Garamond" w:cs="Times New Roman" w:hint="default"/>
      </w:rPr>
    </w:lvl>
    <w:lvl w:ilvl="1" w:tplc="50B4A424">
      <w:start w:val="1"/>
      <w:numFmt w:val="bullet"/>
      <w:lvlText w:val="o"/>
      <w:lvlJc w:val="left"/>
      <w:pPr>
        <w:ind w:left="1193" w:hanging="360"/>
      </w:pPr>
      <w:rPr>
        <w:rFonts w:ascii="Courier New" w:hAnsi="Courier New" w:cs="Courier New" w:hint="default"/>
      </w:rPr>
    </w:lvl>
    <w:lvl w:ilvl="2" w:tplc="A080C332">
      <w:start w:val="1"/>
      <w:numFmt w:val="bullet"/>
      <w:lvlText w:val=""/>
      <w:lvlJc w:val="left"/>
      <w:pPr>
        <w:ind w:left="1913" w:hanging="360"/>
      </w:pPr>
      <w:rPr>
        <w:rFonts w:ascii="Wingdings" w:hAnsi="Wingdings" w:hint="default"/>
      </w:rPr>
    </w:lvl>
    <w:lvl w:ilvl="3" w:tplc="D95422AC">
      <w:start w:val="1"/>
      <w:numFmt w:val="bullet"/>
      <w:lvlText w:val=""/>
      <w:lvlJc w:val="left"/>
      <w:pPr>
        <w:ind w:left="2633" w:hanging="360"/>
      </w:pPr>
      <w:rPr>
        <w:rFonts w:ascii="Symbol" w:hAnsi="Symbol" w:hint="default"/>
      </w:rPr>
    </w:lvl>
    <w:lvl w:ilvl="4" w:tplc="8B7A46D0">
      <w:start w:val="1"/>
      <w:numFmt w:val="bullet"/>
      <w:lvlText w:val="o"/>
      <w:lvlJc w:val="left"/>
      <w:pPr>
        <w:ind w:left="3353" w:hanging="360"/>
      </w:pPr>
      <w:rPr>
        <w:rFonts w:ascii="Courier New" w:hAnsi="Courier New" w:cs="Courier New" w:hint="default"/>
      </w:rPr>
    </w:lvl>
    <w:lvl w:ilvl="5" w:tplc="072C91CA">
      <w:start w:val="1"/>
      <w:numFmt w:val="bullet"/>
      <w:lvlText w:val=""/>
      <w:lvlJc w:val="left"/>
      <w:pPr>
        <w:ind w:left="4073" w:hanging="360"/>
      </w:pPr>
      <w:rPr>
        <w:rFonts w:ascii="Wingdings" w:hAnsi="Wingdings" w:hint="default"/>
      </w:rPr>
    </w:lvl>
    <w:lvl w:ilvl="6" w:tplc="59A0A0B8">
      <w:start w:val="1"/>
      <w:numFmt w:val="bullet"/>
      <w:lvlText w:val=""/>
      <w:lvlJc w:val="left"/>
      <w:pPr>
        <w:ind w:left="4793" w:hanging="360"/>
      </w:pPr>
      <w:rPr>
        <w:rFonts w:ascii="Symbol" w:hAnsi="Symbol" w:hint="default"/>
      </w:rPr>
    </w:lvl>
    <w:lvl w:ilvl="7" w:tplc="213E9FAC">
      <w:start w:val="1"/>
      <w:numFmt w:val="bullet"/>
      <w:lvlText w:val="o"/>
      <w:lvlJc w:val="left"/>
      <w:pPr>
        <w:ind w:left="5513" w:hanging="360"/>
      </w:pPr>
      <w:rPr>
        <w:rFonts w:ascii="Courier New" w:hAnsi="Courier New" w:cs="Courier New" w:hint="default"/>
      </w:rPr>
    </w:lvl>
    <w:lvl w:ilvl="8" w:tplc="2534C3A2">
      <w:start w:val="1"/>
      <w:numFmt w:val="bullet"/>
      <w:lvlText w:val=""/>
      <w:lvlJc w:val="left"/>
      <w:pPr>
        <w:ind w:left="6233" w:hanging="360"/>
      </w:pPr>
      <w:rPr>
        <w:rFonts w:ascii="Wingdings" w:hAnsi="Wingdings" w:hint="default"/>
      </w:rPr>
    </w:lvl>
  </w:abstractNum>
  <w:abstractNum w:abstractNumId="4" w15:restartNumberingAfterBreak="0">
    <w:nsid w:val="158C4AE4"/>
    <w:multiLevelType w:val="multilevel"/>
    <w:tmpl w:val="90048EE2"/>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1B5245E4"/>
    <w:multiLevelType w:val="multilevel"/>
    <w:tmpl w:val="DC600A72"/>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257774DA"/>
    <w:multiLevelType w:val="multilevel"/>
    <w:tmpl w:val="308E483C"/>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26C92A2F"/>
    <w:multiLevelType w:val="multilevel"/>
    <w:tmpl w:val="EF7E746A"/>
    <w:lvl w:ilvl="0">
      <w:start w:val="1"/>
      <w:numFmt w:val="bullet"/>
      <w:pStyle w:val="Gorputz-testuarenkoska3"/>
      <w:lvlText w:val=""/>
      <w:lvlJc w:val="left"/>
      <w:pPr>
        <w:tabs>
          <w:tab w:val="num" w:pos="720"/>
        </w:tabs>
        <w:ind w:left="720" w:hanging="360"/>
      </w:pPr>
      <w:rPr>
        <w:rFonts w:ascii="Symbol" w:hAnsi="Symbol"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2F5874EE"/>
    <w:multiLevelType w:val="hybridMultilevel"/>
    <w:tmpl w:val="47AC0CBA"/>
    <w:lvl w:ilvl="0" w:tplc="3B44ED10">
      <w:start w:val="1"/>
      <w:numFmt w:val="lowerLetter"/>
      <w:lvlText w:val="%1)"/>
      <w:lvlJc w:val="left"/>
      <w:pPr>
        <w:ind w:left="720" w:hanging="360"/>
      </w:pPr>
    </w:lvl>
    <w:lvl w:ilvl="1" w:tplc="2AE29CDA">
      <w:start w:val="1"/>
      <w:numFmt w:val="lowerLetter"/>
      <w:lvlText w:val="%2."/>
      <w:lvlJc w:val="left"/>
      <w:pPr>
        <w:ind w:left="1440" w:hanging="360"/>
      </w:pPr>
    </w:lvl>
    <w:lvl w:ilvl="2" w:tplc="F656C9C0">
      <w:start w:val="1"/>
      <w:numFmt w:val="lowerRoman"/>
      <w:lvlText w:val="%3."/>
      <w:lvlJc w:val="right"/>
      <w:pPr>
        <w:ind w:left="2160" w:hanging="180"/>
      </w:pPr>
    </w:lvl>
    <w:lvl w:ilvl="3" w:tplc="6A7CA84C">
      <w:start w:val="1"/>
      <w:numFmt w:val="decimal"/>
      <w:lvlText w:val="%4."/>
      <w:lvlJc w:val="left"/>
      <w:pPr>
        <w:ind w:left="2880" w:hanging="360"/>
      </w:pPr>
    </w:lvl>
    <w:lvl w:ilvl="4" w:tplc="1EBC6DD6">
      <w:start w:val="1"/>
      <w:numFmt w:val="lowerLetter"/>
      <w:lvlText w:val="%5."/>
      <w:lvlJc w:val="left"/>
      <w:pPr>
        <w:ind w:left="3600" w:hanging="360"/>
      </w:pPr>
    </w:lvl>
    <w:lvl w:ilvl="5" w:tplc="1410E8D0">
      <w:start w:val="1"/>
      <w:numFmt w:val="lowerRoman"/>
      <w:lvlText w:val="%6."/>
      <w:lvlJc w:val="right"/>
      <w:pPr>
        <w:ind w:left="4320" w:hanging="180"/>
      </w:pPr>
    </w:lvl>
    <w:lvl w:ilvl="6" w:tplc="1F9AADBC">
      <w:start w:val="1"/>
      <w:numFmt w:val="decimal"/>
      <w:lvlText w:val="%7."/>
      <w:lvlJc w:val="left"/>
      <w:pPr>
        <w:ind w:left="5040" w:hanging="360"/>
      </w:pPr>
    </w:lvl>
    <w:lvl w:ilvl="7" w:tplc="7520BC3E">
      <w:start w:val="1"/>
      <w:numFmt w:val="lowerLetter"/>
      <w:lvlText w:val="%8."/>
      <w:lvlJc w:val="left"/>
      <w:pPr>
        <w:ind w:left="5760" w:hanging="360"/>
      </w:pPr>
    </w:lvl>
    <w:lvl w:ilvl="8" w:tplc="44A60E52">
      <w:start w:val="1"/>
      <w:numFmt w:val="lowerRoman"/>
      <w:lvlText w:val="%9."/>
      <w:lvlJc w:val="right"/>
      <w:pPr>
        <w:ind w:left="6480" w:hanging="180"/>
      </w:pPr>
    </w:lvl>
  </w:abstractNum>
  <w:abstractNum w:abstractNumId="9" w15:restartNumberingAfterBreak="0">
    <w:nsid w:val="39941AAE"/>
    <w:multiLevelType w:val="hybridMultilevel"/>
    <w:tmpl w:val="81C4DCFE"/>
    <w:lvl w:ilvl="0" w:tplc="FB022D78">
      <w:start w:val="1"/>
      <w:numFmt w:val="bullet"/>
      <w:lvlText w:val=""/>
      <w:lvlJc w:val="left"/>
      <w:pPr>
        <w:tabs>
          <w:tab w:val="num" w:pos="586"/>
        </w:tabs>
        <w:ind w:left="586" w:hanging="360"/>
      </w:pPr>
      <w:rPr>
        <w:rFonts w:ascii="Symbol" w:hAnsi="Symbol" w:cs="Helvetica-Narrow" w:hint="default"/>
        <w:color w:val="auto"/>
      </w:rPr>
    </w:lvl>
    <w:lvl w:ilvl="1" w:tplc="CDB06F40" w:tentative="1">
      <w:start w:val="1"/>
      <w:numFmt w:val="bullet"/>
      <w:lvlText w:val="o"/>
      <w:lvlJc w:val="left"/>
      <w:pPr>
        <w:tabs>
          <w:tab w:val="num" w:pos="1553"/>
        </w:tabs>
        <w:ind w:left="1553" w:hanging="360"/>
      </w:pPr>
      <w:rPr>
        <w:rFonts w:ascii="Courier New" w:hAnsi="Courier New" w:cs="Courier New" w:hint="default"/>
      </w:rPr>
    </w:lvl>
    <w:lvl w:ilvl="2" w:tplc="8336152C" w:tentative="1">
      <w:start w:val="1"/>
      <w:numFmt w:val="bullet"/>
      <w:lvlText w:val=""/>
      <w:lvlJc w:val="left"/>
      <w:pPr>
        <w:tabs>
          <w:tab w:val="num" w:pos="2273"/>
        </w:tabs>
        <w:ind w:left="2273" w:hanging="360"/>
      </w:pPr>
      <w:rPr>
        <w:rFonts w:ascii="Wingdings" w:hAnsi="Wingdings" w:hint="default"/>
      </w:rPr>
    </w:lvl>
    <w:lvl w:ilvl="3" w:tplc="AAC605A0" w:tentative="1">
      <w:start w:val="1"/>
      <w:numFmt w:val="bullet"/>
      <w:lvlText w:val=""/>
      <w:lvlJc w:val="left"/>
      <w:pPr>
        <w:tabs>
          <w:tab w:val="num" w:pos="2993"/>
        </w:tabs>
        <w:ind w:left="2993" w:hanging="360"/>
      </w:pPr>
      <w:rPr>
        <w:rFonts w:ascii="Symbol" w:hAnsi="Symbol" w:hint="default"/>
      </w:rPr>
    </w:lvl>
    <w:lvl w:ilvl="4" w:tplc="2C6EF1C0" w:tentative="1">
      <w:start w:val="1"/>
      <w:numFmt w:val="bullet"/>
      <w:lvlText w:val="o"/>
      <w:lvlJc w:val="left"/>
      <w:pPr>
        <w:tabs>
          <w:tab w:val="num" w:pos="3713"/>
        </w:tabs>
        <w:ind w:left="3713" w:hanging="360"/>
      </w:pPr>
      <w:rPr>
        <w:rFonts w:ascii="Courier New" w:hAnsi="Courier New" w:cs="Courier New" w:hint="default"/>
      </w:rPr>
    </w:lvl>
    <w:lvl w:ilvl="5" w:tplc="15B40144" w:tentative="1">
      <w:start w:val="1"/>
      <w:numFmt w:val="bullet"/>
      <w:lvlText w:val=""/>
      <w:lvlJc w:val="left"/>
      <w:pPr>
        <w:tabs>
          <w:tab w:val="num" w:pos="4433"/>
        </w:tabs>
        <w:ind w:left="4433" w:hanging="360"/>
      </w:pPr>
      <w:rPr>
        <w:rFonts w:ascii="Wingdings" w:hAnsi="Wingdings" w:hint="default"/>
      </w:rPr>
    </w:lvl>
    <w:lvl w:ilvl="6" w:tplc="E41A626E" w:tentative="1">
      <w:start w:val="1"/>
      <w:numFmt w:val="bullet"/>
      <w:lvlText w:val=""/>
      <w:lvlJc w:val="left"/>
      <w:pPr>
        <w:tabs>
          <w:tab w:val="num" w:pos="5153"/>
        </w:tabs>
        <w:ind w:left="5153" w:hanging="360"/>
      </w:pPr>
      <w:rPr>
        <w:rFonts w:ascii="Symbol" w:hAnsi="Symbol" w:hint="default"/>
      </w:rPr>
    </w:lvl>
    <w:lvl w:ilvl="7" w:tplc="69E4D0CE" w:tentative="1">
      <w:start w:val="1"/>
      <w:numFmt w:val="bullet"/>
      <w:lvlText w:val="o"/>
      <w:lvlJc w:val="left"/>
      <w:pPr>
        <w:tabs>
          <w:tab w:val="num" w:pos="5873"/>
        </w:tabs>
        <w:ind w:left="5873" w:hanging="360"/>
      </w:pPr>
      <w:rPr>
        <w:rFonts w:ascii="Courier New" w:hAnsi="Courier New" w:cs="Courier New" w:hint="default"/>
      </w:rPr>
    </w:lvl>
    <w:lvl w:ilvl="8" w:tplc="F7A88C70" w:tentative="1">
      <w:start w:val="1"/>
      <w:numFmt w:val="bullet"/>
      <w:lvlText w:val=""/>
      <w:lvlJc w:val="left"/>
      <w:pPr>
        <w:tabs>
          <w:tab w:val="num" w:pos="6593"/>
        </w:tabs>
        <w:ind w:left="6593" w:hanging="360"/>
      </w:pPr>
      <w:rPr>
        <w:rFonts w:ascii="Wingdings" w:hAnsi="Wingdings" w:hint="default"/>
      </w:rPr>
    </w:lvl>
  </w:abstractNum>
  <w:abstractNum w:abstractNumId="10" w15:restartNumberingAfterBreak="0">
    <w:nsid w:val="3BBB2A14"/>
    <w:multiLevelType w:val="hybridMultilevel"/>
    <w:tmpl w:val="E0A0FEA6"/>
    <w:lvl w:ilvl="0" w:tplc="E39C71BE">
      <w:start w:val="4"/>
      <w:numFmt w:val="bullet"/>
      <w:lvlText w:val="-"/>
      <w:lvlJc w:val="left"/>
      <w:pPr>
        <w:ind w:left="833" w:hanging="360"/>
      </w:pPr>
      <w:rPr>
        <w:rFonts w:ascii="Garamond" w:eastAsia="Times New Roman" w:hAnsi="Garamond" w:cs="Times New Roman" w:hint="default"/>
      </w:rPr>
    </w:lvl>
    <w:lvl w:ilvl="1" w:tplc="288E45F6">
      <w:start w:val="1"/>
      <w:numFmt w:val="bullet"/>
      <w:lvlText w:val="o"/>
      <w:lvlJc w:val="left"/>
      <w:pPr>
        <w:ind w:left="1553" w:hanging="360"/>
      </w:pPr>
      <w:rPr>
        <w:rFonts w:ascii="Courier New" w:hAnsi="Courier New" w:cs="Courier New" w:hint="default"/>
      </w:rPr>
    </w:lvl>
    <w:lvl w:ilvl="2" w:tplc="772AEB76">
      <w:start w:val="1"/>
      <w:numFmt w:val="bullet"/>
      <w:lvlText w:val=""/>
      <w:lvlJc w:val="left"/>
      <w:pPr>
        <w:ind w:left="2273" w:hanging="360"/>
      </w:pPr>
      <w:rPr>
        <w:rFonts w:ascii="Wingdings" w:hAnsi="Wingdings" w:hint="default"/>
      </w:rPr>
    </w:lvl>
    <w:lvl w:ilvl="3" w:tplc="C1FEB9D6">
      <w:start w:val="1"/>
      <w:numFmt w:val="bullet"/>
      <w:lvlText w:val=""/>
      <w:lvlJc w:val="left"/>
      <w:pPr>
        <w:ind w:left="2993" w:hanging="360"/>
      </w:pPr>
      <w:rPr>
        <w:rFonts w:ascii="Symbol" w:hAnsi="Symbol" w:hint="default"/>
      </w:rPr>
    </w:lvl>
    <w:lvl w:ilvl="4" w:tplc="D41E0A46">
      <w:start w:val="1"/>
      <w:numFmt w:val="bullet"/>
      <w:lvlText w:val="o"/>
      <w:lvlJc w:val="left"/>
      <w:pPr>
        <w:ind w:left="3713" w:hanging="360"/>
      </w:pPr>
      <w:rPr>
        <w:rFonts w:ascii="Courier New" w:hAnsi="Courier New" w:cs="Courier New" w:hint="default"/>
      </w:rPr>
    </w:lvl>
    <w:lvl w:ilvl="5" w:tplc="6DC2446E">
      <w:start w:val="1"/>
      <w:numFmt w:val="bullet"/>
      <w:lvlText w:val=""/>
      <w:lvlJc w:val="left"/>
      <w:pPr>
        <w:ind w:left="4433" w:hanging="360"/>
      </w:pPr>
      <w:rPr>
        <w:rFonts w:ascii="Wingdings" w:hAnsi="Wingdings" w:hint="default"/>
      </w:rPr>
    </w:lvl>
    <w:lvl w:ilvl="6" w:tplc="88C8FB7C">
      <w:start w:val="1"/>
      <w:numFmt w:val="bullet"/>
      <w:lvlText w:val=""/>
      <w:lvlJc w:val="left"/>
      <w:pPr>
        <w:ind w:left="5153" w:hanging="360"/>
      </w:pPr>
      <w:rPr>
        <w:rFonts w:ascii="Symbol" w:hAnsi="Symbol" w:hint="default"/>
      </w:rPr>
    </w:lvl>
    <w:lvl w:ilvl="7" w:tplc="5246AD4E">
      <w:start w:val="1"/>
      <w:numFmt w:val="bullet"/>
      <w:lvlText w:val="o"/>
      <w:lvlJc w:val="left"/>
      <w:pPr>
        <w:ind w:left="5873" w:hanging="360"/>
      </w:pPr>
      <w:rPr>
        <w:rFonts w:ascii="Courier New" w:hAnsi="Courier New" w:cs="Courier New" w:hint="default"/>
      </w:rPr>
    </w:lvl>
    <w:lvl w:ilvl="8" w:tplc="1A6CDF5E">
      <w:start w:val="1"/>
      <w:numFmt w:val="bullet"/>
      <w:lvlText w:val=""/>
      <w:lvlJc w:val="left"/>
      <w:pPr>
        <w:ind w:left="6593" w:hanging="360"/>
      </w:pPr>
      <w:rPr>
        <w:rFonts w:ascii="Wingdings" w:hAnsi="Wingdings" w:hint="default"/>
      </w:rPr>
    </w:lvl>
  </w:abstractNum>
  <w:abstractNum w:abstractNumId="11" w15:restartNumberingAfterBreak="0">
    <w:nsid w:val="3F1C58B0"/>
    <w:multiLevelType w:val="multilevel"/>
    <w:tmpl w:val="623E3F98"/>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3FE61088"/>
    <w:multiLevelType w:val="hybridMultilevel"/>
    <w:tmpl w:val="FF1A5420"/>
    <w:lvl w:ilvl="0" w:tplc="516402F0">
      <w:start w:val="5"/>
      <w:numFmt w:val="bullet"/>
      <w:lvlText w:val="-"/>
      <w:lvlJc w:val="left"/>
      <w:pPr>
        <w:ind w:left="1068" w:hanging="360"/>
      </w:pPr>
      <w:rPr>
        <w:rFonts w:ascii="Garamond" w:eastAsia="Calibri" w:hAnsi="Garamond" w:cs="Arial" w:hint="default"/>
      </w:rPr>
    </w:lvl>
    <w:lvl w:ilvl="1" w:tplc="042D0003" w:tentative="1">
      <w:start w:val="1"/>
      <w:numFmt w:val="bullet"/>
      <w:lvlText w:val="o"/>
      <w:lvlJc w:val="left"/>
      <w:pPr>
        <w:ind w:left="1788" w:hanging="360"/>
      </w:pPr>
      <w:rPr>
        <w:rFonts w:ascii="Courier New" w:hAnsi="Courier New" w:cs="Courier New" w:hint="default"/>
      </w:rPr>
    </w:lvl>
    <w:lvl w:ilvl="2" w:tplc="042D0005" w:tentative="1">
      <w:start w:val="1"/>
      <w:numFmt w:val="bullet"/>
      <w:lvlText w:val=""/>
      <w:lvlJc w:val="left"/>
      <w:pPr>
        <w:ind w:left="2508" w:hanging="360"/>
      </w:pPr>
      <w:rPr>
        <w:rFonts w:ascii="Wingdings" w:hAnsi="Wingdings" w:hint="default"/>
      </w:rPr>
    </w:lvl>
    <w:lvl w:ilvl="3" w:tplc="042D0001" w:tentative="1">
      <w:start w:val="1"/>
      <w:numFmt w:val="bullet"/>
      <w:lvlText w:val=""/>
      <w:lvlJc w:val="left"/>
      <w:pPr>
        <w:ind w:left="3228" w:hanging="360"/>
      </w:pPr>
      <w:rPr>
        <w:rFonts w:ascii="Symbol" w:hAnsi="Symbol" w:hint="default"/>
      </w:rPr>
    </w:lvl>
    <w:lvl w:ilvl="4" w:tplc="042D0003" w:tentative="1">
      <w:start w:val="1"/>
      <w:numFmt w:val="bullet"/>
      <w:lvlText w:val="o"/>
      <w:lvlJc w:val="left"/>
      <w:pPr>
        <w:ind w:left="3948" w:hanging="360"/>
      </w:pPr>
      <w:rPr>
        <w:rFonts w:ascii="Courier New" w:hAnsi="Courier New" w:cs="Courier New" w:hint="default"/>
      </w:rPr>
    </w:lvl>
    <w:lvl w:ilvl="5" w:tplc="042D0005" w:tentative="1">
      <w:start w:val="1"/>
      <w:numFmt w:val="bullet"/>
      <w:lvlText w:val=""/>
      <w:lvlJc w:val="left"/>
      <w:pPr>
        <w:ind w:left="4668" w:hanging="360"/>
      </w:pPr>
      <w:rPr>
        <w:rFonts w:ascii="Wingdings" w:hAnsi="Wingdings" w:hint="default"/>
      </w:rPr>
    </w:lvl>
    <w:lvl w:ilvl="6" w:tplc="042D0001" w:tentative="1">
      <w:start w:val="1"/>
      <w:numFmt w:val="bullet"/>
      <w:lvlText w:val=""/>
      <w:lvlJc w:val="left"/>
      <w:pPr>
        <w:ind w:left="5388" w:hanging="360"/>
      </w:pPr>
      <w:rPr>
        <w:rFonts w:ascii="Symbol" w:hAnsi="Symbol" w:hint="default"/>
      </w:rPr>
    </w:lvl>
    <w:lvl w:ilvl="7" w:tplc="042D0003" w:tentative="1">
      <w:start w:val="1"/>
      <w:numFmt w:val="bullet"/>
      <w:lvlText w:val="o"/>
      <w:lvlJc w:val="left"/>
      <w:pPr>
        <w:ind w:left="6108" w:hanging="360"/>
      </w:pPr>
      <w:rPr>
        <w:rFonts w:ascii="Courier New" w:hAnsi="Courier New" w:cs="Courier New" w:hint="default"/>
      </w:rPr>
    </w:lvl>
    <w:lvl w:ilvl="8" w:tplc="042D0005" w:tentative="1">
      <w:start w:val="1"/>
      <w:numFmt w:val="bullet"/>
      <w:lvlText w:val=""/>
      <w:lvlJc w:val="left"/>
      <w:pPr>
        <w:ind w:left="6828" w:hanging="360"/>
      </w:pPr>
      <w:rPr>
        <w:rFonts w:ascii="Wingdings" w:hAnsi="Wingdings" w:hint="default"/>
      </w:rPr>
    </w:lvl>
  </w:abstractNum>
  <w:abstractNum w:abstractNumId="13" w15:restartNumberingAfterBreak="0">
    <w:nsid w:val="40996F30"/>
    <w:multiLevelType w:val="hybridMultilevel"/>
    <w:tmpl w:val="0C4AC076"/>
    <w:lvl w:ilvl="0" w:tplc="837839AE">
      <w:start w:val="1"/>
      <w:numFmt w:val="lowerLetter"/>
      <w:lvlText w:val="%1)"/>
      <w:lvlJc w:val="left"/>
      <w:pPr>
        <w:ind w:left="720" w:hanging="360"/>
      </w:pPr>
    </w:lvl>
    <w:lvl w:ilvl="1" w:tplc="343682BC">
      <w:start w:val="1"/>
      <w:numFmt w:val="lowerLetter"/>
      <w:lvlText w:val="%2."/>
      <w:lvlJc w:val="left"/>
      <w:pPr>
        <w:ind w:left="1440" w:hanging="360"/>
      </w:pPr>
    </w:lvl>
    <w:lvl w:ilvl="2" w:tplc="D7BE39DA">
      <w:start w:val="1"/>
      <w:numFmt w:val="lowerRoman"/>
      <w:lvlText w:val="%3."/>
      <w:lvlJc w:val="right"/>
      <w:pPr>
        <w:ind w:left="2160" w:hanging="180"/>
      </w:pPr>
    </w:lvl>
    <w:lvl w:ilvl="3" w:tplc="D4BE12F8">
      <w:start w:val="1"/>
      <w:numFmt w:val="decimal"/>
      <w:lvlText w:val="%4."/>
      <w:lvlJc w:val="left"/>
      <w:pPr>
        <w:ind w:left="2880" w:hanging="360"/>
      </w:pPr>
    </w:lvl>
    <w:lvl w:ilvl="4" w:tplc="1666B560">
      <w:start w:val="1"/>
      <w:numFmt w:val="lowerLetter"/>
      <w:lvlText w:val="%5."/>
      <w:lvlJc w:val="left"/>
      <w:pPr>
        <w:ind w:left="3600" w:hanging="360"/>
      </w:pPr>
    </w:lvl>
    <w:lvl w:ilvl="5" w:tplc="C6A666AA">
      <w:start w:val="1"/>
      <w:numFmt w:val="lowerRoman"/>
      <w:lvlText w:val="%6."/>
      <w:lvlJc w:val="right"/>
      <w:pPr>
        <w:ind w:left="4320" w:hanging="180"/>
      </w:pPr>
    </w:lvl>
    <w:lvl w:ilvl="6" w:tplc="222C590A">
      <w:start w:val="1"/>
      <w:numFmt w:val="decimal"/>
      <w:lvlText w:val="%7."/>
      <w:lvlJc w:val="left"/>
      <w:pPr>
        <w:ind w:left="5040" w:hanging="360"/>
      </w:pPr>
    </w:lvl>
    <w:lvl w:ilvl="7" w:tplc="560C76B2">
      <w:start w:val="1"/>
      <w:numFmt w:val="lowerLetter"/>
      <w:lvlText w:val="%8."/>
      <w:lvlJc w:val="left"/>
      <w:pPr>
        <w:ind w:left="5760" w:hanging="360"/>
      </w:pPr>
    </w:lvl>
    <w:lvl w:ilvl="8" w:tplc="FDFAE2BC">
      <w:start w:val="1"/>
      <w:numFmt w:val="lowerRoman"/>
      <w:lvlText w:val="%9."/>
      <w:lvlJc w:val="right"/>
      <w:pPr>
        <w:ind w:left="6480" w:hanging="180"/>
      </w:pPr>
    </w:lvl>
  </w:abstractNum>
  <w:abstractNum w:abstractNumId="14" w15:restartNumberingAfterBreak="0">
    <w:nsid w:val="41BD3830"/>
    <w:multiLevelType w:val="hybridMultilevel"/>
    <w:tmpl w:val="A8DEE5F4"/>
    <w:lvl w:ilvl="0" w:tplc="34D077CC">
      <w:start w:val="4"/>
      <w:numFmt w:val="bullet"/>
      <w:lvlText w:val="-"/>
      <w:lvlJc w:val="left"/>
      <w:pPr>
        <w:ind w:left="720" w:hanging="360"/>
      </w:pPr>
      <w:rPr>
        <w:rFonts w:ascii="Garamond" w:eastAsia="Times New Roman" w:hAnsi="Garamond" w:cs="Times New Roman" w:hint="default"/>
      </w:rPr>
    </w:lvl>
    <w:lvl w:ilvl="1" w:tplc="3476E908">
      <w:start w:val="1"/>
      <w:numFmt w:val="lowerLetter"/>
      <w:lvlText w:val="%2."/>
      <w:lvlJc w:val="left"/>
      <w:pPr>
        <w:ind w:left="1440" w:hanging="360"/>
      </w:pPr>
    </w:lvl>
    <w:lvl w:ilvl="2" w:tplc="5832EC40">
      <w:start w:val="1"/>
      <w:numFmt w:val="lowerRoman"/>
      <w:lvlText w:val="%3."/>
      <w:lvlJc w:val="right"/>
      <w:pPr>
        <w:ind w:left="2160" w:hanging="180"/>
      </w:pPr>
    </w:lvl>
    <w:lvl w:ilvl="3" w:tplc="05CCDF26">
      <w:start w:val="1"/>
      <w:numFmt w:val="decimal"/>
      <w:lvlText w:val="%4."/>
      <w:lvlJc w:val="left"/>
      <w:pPr>
        <w:ind w:left="2880" w:hanging="360"/>
      </w:pPr>
    </w:lvl>
    <w:lvl w:ilvl="4" w:tplc="4D8A1960">
      <w:start w:val="1"/>
      <w:numFmt w:val="lowerLetter"/>
      <w:lvlText w:val="%5."/>
      <w:lvlJc w:val="left"/>
      <w:pPr>
        <w:ind w:left="3600" w:hanging="360"/>
      </w:pPr>
    </w:lvl>
    <w:lvl w:ilvl="5" w:tplc="EA22B3FE">
      <w:start w:val="1"/>
      <w:numFmt w:val="lowerRoman"/>
      <w:lvlText w:val="%6."/>
      <w:lvlJc w:val="right"/>
      <w:pPr>
        <w:ind w:left="4320" w:hanging="180"/>
      </w:pPr>
    </w:lvl>
    <w:lvl w:ilvl="6" w:tplc="C6F08C3A">
      <w:start w:val="1"/>
      <w:numFmt w:val="decimal"/>
      <w:lvlText w:val="%7."/>
      <w:lvlJc w:val="left"/>
      <w:pPr>
        <w:ind w:left="5040" w:hanging="360"/>
      </w:pPr>
    </w:lvl>
    <w:lvl w:ilvl="7" w:tplc="F00EDE4C">
      <w:start w:val="1"/>
      <w:numFmt w:val="lowerLetter"/>
      <w:lvlText w:val="%8."/>
      <w:lvlJc w:val="left"/>
      <w:pPr>
        <w:ind w:left="5760" w:hanging="360"/>
      </w:pPr>
    </w:lvl>
    <w:lvl w:ilvl="8" w:tplc="A9967C52">
      <w:start w:val="1"/>
      <w:numFmt w:val="lowerRoman"/>
      <w:lvlText w:val="%9."/>
      <w:lvlJc w:val="right"/>
      <w:pPr>
        <w:ind w:left="6480" w:hanging="180"/>
      </w:pPr>
    </w:lvl>
  </w:abstractNum>
  <w:abstractNum w:abstractNumId="15" w15:restartNumberingAfterBreak="0">
    <w:nsid w:val="53AB0EA5"/>
    <w:multiLevelType w:val="multilevel"/>
    <w:tmpl w:val="103AE4E2"/>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16" w15:restartNumberingAfterBreak="0">
    <w:nsid w:val="549103A8"/>
    <w:multiLevelType w:val="hybridMultilevel"/>
    <w:tmpl w:val="038A3BF0"/>
    <w:lvl w:ilvl="0" w:tplc="13E20B18">
      <w:start w:val="1"/>
      <w:numFmt w:val="bullet"/>
      <w:lvlText w:val=""/>
      <w:lvlJc w:val="left"/>
      <w:pPr>
        <w:ind w:left="833" w:hanging="360"/>
      </w:pPr>
      <w:rPr>
        <w:rFonts w:ascii="Symbol" w:hAnsi="Symbol" w:hint="default"/>
      </w:rPr>
    </w:lvl>
    <w:lvl w:ilvl="1" w:tplc="EB10538E">
      <w:start w:val="1"/>
      <w:numFmt w:val="bullet"/>
      <w:lvlText w:val="o"/>
      <w:lvlJc w:val="left"/>
      <w:pPr>
        <w:ind w:left="1553" w:hanging="360"/>
      </w:pPr>
      <w:rPr>
        <w:rFonts w:ascii="Courier New" w:hAnsi="Courier New" w:cs="Courier New" w:hint="default"/>
      </w:rPr>
    </w:lvl>
    <w:lvl w:ilvl="2" w:tplc="0226EE16">
      <w:start w:val="1"/>
      <w:numFmt w:val="bullet"/>
      <w:lvlText w:val=""/>
      <w:lvlJc w:val="left"/>
      <w:pPr>
        <w:ind w:left="2273" w:hanging="360"/>
      </w:pPr>
      <w:rPr>
        <w:rFonts w:ascii="Wingdings" w:hAnsi="Wingdings" w:hint="default"/>
      </w:rPr>
    </w:lvl>
    <w:lvl w:ilvl="3" w:tplc="5D2279FE">
      <w:start w:val="1"/>
      <w:numFmt w:val="bullet"/>
      <w:lvlText w:val=""/>
      <w:lvlJc w:val="left"/>
      <w:pPr>
        <w:ind w:left="2993" w:hanging="360"/>
      </w:pPr>
      <w:rPr>
        <w:rFonts w:ascii="Symbol" w:hAnsi="Symbol" w:hint="default"/>
      </w:rPr>
    </w:lvl>
    <w:lvl w:ilvl="4" w:tplc="A65205C0">
      <w:start w:val="1"/>
      <w:numFmt w:val="bullet"/>
      <w:lvlText w:val="o"/>
      <w:lvlJc w:val="left"/>
      <w:pPr>
        <w:ind w:left="3713" w:hanging="360"/>
      </w:pPr>
      <w:rPr>
        <w:rFonts w:ascii="Courier New" w:hAnsi="Courier New" w:cs="Courier New" w:hint="default"/>
      </w:rPr>
    </w:lvl>
    <w:lvl w:ilvl="5" w:tplc="E6446216">
      <w:start w:val="1"/>
      <w:numFmt w:val="bullet"/>
      <w:lvlText w:val=""/>
      <w:lvlJc w:val="left"/>
      <w:pPr>
        <w:ind w:left="4433" w:hanging="360"/>
      </w:pPr>
      <w:rPr>
        <w:rFonts w:ascii="Wingdings" w:hAnsi="Wingdings" w:hint="default"/>
      </w:rPr>
    </w:lvl>
    <w:lvl w:ilvl="6" w:tplc="84F07756">
      <w:start w:val="1"/>
      <w:numFmt w:val="bullet"/>
      <w:lvlText w:val=""/>
      <w:lvlJc w:val="left"/>
      <w:pPr>
        <w:ind w:left="5153" w:hanging="360"/>
      </w:pPr>
      <w:rPr>
        <w:rFonts w:ascii="Symbol" w:hAnsi="Symbol" w:hint="default"/>
      </w:rPr>
    </w:lvl>
    <w:lvl w:ilvl="7" w:tplc="A66C28A2">
      <w:start w:val="1"/>
      <w:numFmt w:val="bullet"/>
      <w:lvlText w:val="o"/>
      <w:lvlJc w:val="left"/>
      <w:pPr>
        <w:ind w:left="5873" w:hanging="360"/>
      </w:pPr>
      <w:rPr>
        <w:rFonts w:ascii="Courier New" w:hAnsi="Courier New" w:cs="Courier New" w:hint="default"/>
      </w:rPr>
    </w:lvl>
    <w:lvl w:ilvl="8" w:tplc="38268C0A">
      <w:start w:val="1"/>
      <w:numFmt w:val="bullet"/>
      <w:lvlText w:val=""/>
      <w:lvlJc w:val="left"/>
      <w:pPr>
        <w:ind w:left="6593" w:hanging="360"/>
      </w:pPr>
      <w:rPr>
        <w:rFonts w:ascii="Wingdings" w:hAnsi="Wingdings" w:hint="default"/>
      </w:rPr>
    </w:lvl>
  </w:abstractNum>
  <w:abstractNum w:abstractNumId="17" w15:restartNumberingAfterBreak="0">
    <w:nsid w:val="63544B8D"/>
    <w:multiLevelType w:val="hybridMultilevel"/>
    <w:tmpl w:val="6C7C3C84"/>
    <w:lvl w:ilvl="0" w:tplc="8780A1CA">
      <w:start w:val="1"/>
      <w:numFmt w:val="lowerLetter"/>
      <w:lvlText w:val="%1)"/>
      <w:lvlJc w:val="left"/>
      <w:pPr>
        <w:ind w:left="720" w:hanging="360"/>
      </w:pPr>
    </w:lvl>
    <w:lvl w:ilvl="1" w:tplc="5664CCFA">
      <w:start w:val="1"/>
      <w:numFmt w:val="lowerLetter"/>
      <w:lvlText w:val="%2."/>
      <w:lvlJc w:val="left"/>
      <w:pPr>
        <w:ind w:left="1440" w:hanging="360"/>
      </w:pPr>
    </w:lvl>
    <w:lvl w:ilvl="2" w:tplc="24622CB4">
      <w:start w:val="1"/>
      <w:numFmt w:val="lowerRoman"/>
      <w:lvlText w:val="%3."/>
      <w:lvlJc w:val="right"/>
      <w:pPr>
        <w:ind w:left="2160" w:hanging="180"/>
      </w:pPr>
    </w:lvl>
    <w:lvl w:ilvl="3" w:tplc="80E6989A">
      <w:start w:val="1"/>
      <w:numFmt w:val="decimal"/>
      <w:lvlText w:val="%4."/>
      <w:lvlJc w:val="left"/>
      <w:pPr>
        <w:ind w:left="2880" w:hanging="360"/>
      </w:pPr>
    </w:lvl>
    <w:lvl w:ilvl="4" w:tplc="E208D3D6">
      <w:start w:val="1"/>
      <w:numFmt w:val="lowerLetter"/>
      <w:lvlText w:val="%5."/>
      <w:lvlJc w:val="left"/>
      <w:pPr>
        <w:ind w:left="3600" w:hanging="360"/>
      </w:pPr>
    </w:lvl>
    <w:lvl w:ilvl="5" w:tplc="68E6D33C">
      <w:start w:val="1"/>
      <w:numFmt w:val="lowerRoman"/>
      <w:lvlText w:val="%6."/>
      <w:lvlJc w:val="right"/>
      <w:pPr>
        <w:ind w:left="4320" w:hanging="180"/>
      </w:pPr>
    </w:lvl>
    <w:lvl w:ilvl="6" w:tplc="3D50ACDE">
      <w:start w:val="1"/>
      <w:numFmt w:val="decimal"/>
      <w:lvlText w:val="%7."/>
      <w:lvlJc w:val="left"/>
      <w:pPr>
        <w:ind w:left="5040" w:hanging="360"/>
      </w:pPr>
    </w:lvl>
    <w:lvl w:ilvl="7" w:tplc="519C2366">
      <w:start w:val="1"/>
      <w:numFmt w:val="lowerLetter"/>
      <w:lvlText w:val="%8."/>
      <w:lvlJc w:val="left"/>
      <w:pPr>
        <w:ind w:left="5760" w:hanging="360"/>
      </w:pPr>
    </w:lvl>
    <w:lvl w:ilvl="8" w:tplc="88B04EC2">
      <w:start w:val="1"/>
      <w:numFmt w:val="lowerRoman"/>
      <w:lvlText w:val="%9."/>
      <w:lvlJc w:val="right"/>
      <w:pPr>
        <w:ind w:left="6480" w:hanging="180"/>
      </w:pPr>
    </w:lvl>
  </w:abstractNum>
  <w:abstractNum w:abstractNumId="18" w15:restartNumberingAfterBreak="0">
    <w:nsid w:val="66064550"/>
    <w:multiLevelType w:val="hybridMultilevel"/>
    <w:tmpl w:val="DEB2FD56"/>
    <w:lvl w:ilvl="0" w:tplc="D7FA2BA2">
      <w:start w:val="1"/>
      <w:numFmt w:val="lowerLetter"/>
      <w:lvlText w:val="%1)"/>
      <w:lvlJc w:val="left"/>
      <w:pPr>
        <w:ind w:left="720" w:hanging="360"/>
      </w:pPr>
    </w:lvl>
    <w:lvl w:ilvl="1" w:tplc="5AE2F1DE">
      <w:start w:val="1"/>
      <w:numFmt w:val="lowerLetter"/>
      <w:lvlText w:val="%2."/>
      <w:lvlJc w:val="left"/>
      <w:pPr>
        <w:ind w:left="1440" w:hanging="360"/>
      </w:pPr>
    </w:lvl>
    <w:lvl w:ilvl="2" w:tplc="79ECC8A2">
      <w:start w:val="1"/>
      <w:numFmt w:val="lowerRoman"/>
      <w:lvlText w:val="%3."/>
      <w:lvlJc w:val="right"/>
      <w:pPr>
        <w:ind w:left="2160" w:hanging="180"/>
      </w:pPr>
    </w:lvl>
    <w:lvl w:ilvl="3" w:tplc="7052519E">
      <w:start w:val="1"/>
      <w:numFmt w:val="decimal"/>
      <w:lvlText w:val="%4."/>
      <w:lvlJc w:val="left"/>
      <w:pPr>
        <w:ind w:left="2880" w:hanging="360"/>
      </w:pPr>
    </w:lvl>
    <w:lvl w:ilvl="4" w:tplc="8E0CDA2A">
      <w:start w:val="1"/>
      <w:numFmt w:val="lowerLetter"/>
      <w:lvlText w:val="%5."/>
      <w:lvlJc w:val="left"/>
      <w:pPr>
        <w:ind w:left="3600" w:hanging="360"/>
      </w:pPr>
    </w:lvl>
    <w:lvl w:ilvl="5" w:tplc="092E8AE6">
      <w:start w:val="1"/>
      <w:numFmt w:val="lowerRoman"/>
      <w:lvlText w:val="%6."/>
      <w:lvlJc w:val="right"/>
      <w:pPr>
        <w:ind w:left="4320" w:hanging="180"/>
      </w:pPr>
    </w:lvl>
    <w:lvl w:ilvl="6" w:tplc="062C2428">
      <w:start w:val="1"/>
      <w:numFmt w:val="decimal"/>
      <w:lvlText w:val="%7."/>
      <w:lvlJc w:val="left"/>
      <w:pPr>
        <w:ind w:left="5040" w:hanging="360"/>
      </w:pPr>
    </w:lvl>
    <w:lvl w:ilvl="7" w:tplc="62CCB9FE">
      <w:start w:val="1"/>
      <w:numFmt w:val="lowerLetter"/>
      <w:lvlText w:val="%8."/>
      <w:lvlJc w:val="left"/>
      <w:pPr>
        <w:ind w:left="5760" w:hanging="360"/>
      </w:pPr>
    </w:lvl>
    <w:lvl w:ilvl="8" w:tplc="B4802250">
      <w:start w:val="1"/>
      <w:numFmt w:val="lowerRoman"/>
      <w:lvlText w:val="%9."/>
      <w:lvlJc w:val="right"/>
      <w:pPr>
        <w:ind w:left="6480" w:hanging="180"/>
      </w:pPr>
    </w:lvl>
  </w:abstractNum>
  <w:abstractNum w:abstractNumId="19" w15:restartNumberingAfterBreak="0">
    <w:nsid w:val="6F8C14DD"/>
    <w:multiLevelType w:val="hybridMultilevel"/>
    <w:tmpl w:val="47FAA5F4"/>
    <w:lvl w:ilvl="0" w:tplc="80CEDD54">
      <w:start w:val="4"/>
      <w:numFmt w:val="bullet"/>
      <w:lvlText w:val="-"/>
      <w:lvlJc w:val="left"/>
      <w:pPr>
        <w:ind w:left="720" w:hanging="360"/>
      </w:pPr>
      <w:rPr>
        <w:rFonts w:ascii="Garamond" w:eastAsia="Times New Roman" w:hAnsi="Garamond" w:cs="Times New Roman" w:hint="default"/>
      </w:rPr>
    </w:lvl>
    <w:lvl w:ilvl="1" w:tplc="9EE8BC94">
      <w:start w:val="1"/>
      <w:numFmt w:val="lowerLetter"/>
      <w:lvlText w:val="%2."/>
      <w:lvlJc w:val="left"/>
      <w:pPr>
        <w:ind w:left="1440" w:hanging="360"/>
      </w:pPr>
    </w:lvl>
    <w:lvl w:ilvl="2" w:tplc="FC6ED154">
      <w:start w:val="1"/>
      <w:numFmt w:val="lowerRoman"/>
      <w:lvlText w:val="%3."/>
      <w:lvlJc w:val="right"/>
      <w:pPr>
        <w:ind w:left="2160" w:hanging="180"/>
      </w:pPr>
    </w:lvl>
    <w:lvl w:ilvl="3" w:tplc="39CCC776">
      <w:start w:val="1"/>
      <w:numFmt w:val="decimal"/>
      <w:lvlText w:val="%4."/>
      <w:lvlJc w:val="left"/>
      <w:pPr>
        <w:ind w:left="2880" w:hanging="360"/>
      </w:pPr>
    </w:lvl>
    <w:lvl w:ilvl="4" w:tplc="92BA653A">
      <w:start w:val="1"/>
      <w:numFmt w:val="lowerLetter"/>
      <w:lvlText w:val="%5."/>
      <w:lvlJc w:val="left"/>
      <w:pPr>
        <w:ind w:left="3600" w:hanging="360"/>
      </w:pPr>
    </w:lvl>
    <w:lvl w:ilvl="5" w:tplc="F7668B6C">
      <w:start w:val="1"/>
      <w:numFmt w:val="lowerRoman"/>
      <w:lvlText w:val="%6."/>
      <w:lvlJc w:val="right"/>
      <w:pPr>
        <w:ind w:left="4320" w:hanging="180"/>
      </w:pPr>
    </w:lvl>
    <w:lvl w:ilvl="6" w:tplc="27AE8152">
      <w:start w:val="1"/>
      <w:numFmt w:val="decimal"/>
      <w:lvlText w:val="%7."/>
      <w:lvlJc w:val="left"/>
      <w:pPr>
        <w:ind w:left="5040" w:hanging="360"/>
      </w:pPr>
    </w:lvl>
    <w:lvl w:ilvl="7" w:tplc="BC0E000E">
      <w:start w:val="1"/>
      <w:numFmt w:val="lowerLetter"/>
      <w:lvlText w:val="%8."/>
      <w:lvlJc w:val="left"/>
      <w:pPr>
        <w:ind w:left="5760" w:hanging="360"/>
      </w:pPr>
    </w:lvl>
    <w:lvl w:ilvl="8" w:tplc="88525188">
      <w:start w:val="1"/>
      <w:numFmt w:val="lowerRoman"/>
      <w:lvlText w:val="%9."/>
      <w:lvlJc w:val="right"/>
      <w:pPr>
        <w:ind w:left="6480" w:hanging="180"/>
      </w:pPr>
    </w:lvl>
  </w:abstractNum>
  <w:abstractNum w:abstractNumId="20" w15:restartNumberingAfterBreak="0">
    <w:nsid w:val="74AA0023"/>
    <w:multiLevelType w:val="hybridMultilevel"/>
    <w:tmpl w:val="F54E4DC0"/>
    <w:lvl w:ilvl="0" w:tplc="80ACC7CE">
      <w:start w:val="1"/>
      <w:numFmt w:val="bullet"/>
      <w:lvlText w:val=""/>
      <w:lvlJc w:val="left"/>
      <w:pPr>
        <w:ind w:left="833" w:hanging="360"/>
      </w:pPr>
      <w:rPr>
        <w:rFonts w:ascii="Symbol" w:hAnsi="Symbol" w:hint="default"/>
      </w:rPr>
    </w:lvl>
    <w:lvl w:ilvl="1" w:tplc="B78CF336">
      <w:start w:val="1"/>
      <w:numFmt w:val="bullet"/>
      <w:lvlText w:val="o"/>
      <w:lvlJc w:val="left"/>
      <w:pPr>
        <w:ind w:left="1553" w:hanging="360"/>
      </w:pPr>
      <w:rPr>
        <w:rFonts w:ascii="Courier New" w:hAnsi="Courier New" w:cs="Courier New" w:hint="default"/>
      </w:rPr>
    </w:lvl>
    <w:lvl w:ilvl="2" w:tplc="209C67C4">
      <w:start w:val="1"/>
      <w:numFmt w:val="bullet"/>
      <w:lvlText w:val=""/>
      <w:lvlJc w:val="left"/>
      <w:pPr>
        <w:ind w:left="2273" w:hanging="360"/>
      </w:pPr>
      <w:rPr>
        <w:rFonts w:ascii="Wingdings" w:hAnsi="Wingdings" w:hint="default"/>
      </w:rPr>
    </w:lvl>
    <w:lvl w:ilvl="3" w:tplc="370C3074">
      <w:start w:val="1"/>
      <w:numFmt w:val="bullet"/>
      <w:lvlText w:val=""/>
      <w:lvlJc w:val="left"/>
      <w:pPr>
        <w:ind w:left="2993" w:hanging="360"/>
      </w:pPr>
      <w:rPr>
        <w:rFonts w:ascii="Symbol" w:hAnsi="Symbol" w:hint="default"/>
      </w:rPr>
    </w:lvl>
    <w:lvl w:ilvl="4" w:tplc="5824DF6E">
      <w:start w:val="1"/>
      <w:numFmt w:val="bullet"/>
      <w:lvlText w:val="o"/>
      <w:lvlJc w:val="left"/>
      <w:pPr>
        <w:ind w:left="3713" w:hanging="360"/>
      </w:pPr>
      <w:rPr>
        <w:rFonts w:ascii="Courier New" w:hAnsi="Courier New" w:cs="Courier New" w:hint="default"/>
      </w:rPr>
    </w:lvl>
    <w:lvl w:ilvl="5" w:tplc="298C51A8">
      <w:start w:val="1"/>
      <w:numFmt w:val="bullet"/>
      <w:lvlText w:val=""/>
      <w:lvlJc w:val="left"/>
      <w:pPr>
        <w:ind w:left="4433" w:hanging="360"/>
      </w:pPr>
      <w:rPr>
        <w:rFonts w:ascii="Wingdings" w:hAnsi="Wingdings" w:hint="default"/>
      </w:rPr>
    </w:lvl>
    <w:lvl w:ilvl="6" w:tplc="0DEA449A">
      <w:start w:val="1"/>
      <w:numFmt w:val="bullet"/>
      <w:lvlText w:val=""/>
      <w:lvlJc w:val="left"/>
      <w:pPr>
        <w:ind w:left="5153" w:hanging="360"/>
      </w:pPr>
      <w:rPr>
        <w:rFonts w:ascii="Symbol" w:hAnsi="Symbol" w:hint="default"/>
      </w:rPr>
    </w:lvl>
    <w:lvl w:ilvl="7" w:tplc="2668CC0C">
      <w:start w:val="1"/>
      <w:numFmt w:val="bullet"/>
      <w:lvlText w:val="o"/>
      <w:lvlJc w:val="left"/>
      <w:pPr>
        <w:ind w:left="5873" w:hanging="360"/>
      </w:pPr>
      <w:rPr>
        <w:rFonts w:ascii="Courier New" w:hAnsi="Courier New" w:cs="Courier New" w:hint="default"/>
      </w:rPr>
    </w:lvl>
    <w:lvl w:ilvl="8" w:tplc="875EAE78">
      <w:start w:val="1"/>
      <w:numFmt w:val="bullet"/>
      <w:lvlText w:val=""/>
      <w:lvlJc w:val="left"/>
      <w:pPr>
        <w:ind w:left="6593" w:hanging="360"/>
      </w:pPr>
      <w:rPr>
        <w:rFonts w:ascii="Wingdings" w:hAnsi="Wingdings" w:hint="default"/>
      </w:rPr>
    </w:lvl>
  </w:abstractNum>
  <w:abstractNum w:abstractNumId="21" w15:restartNumberingAfterBreak="0">
    <w:nsid w:val="7546537B"/>
    <w:multiLevelType w:val="hybridMultilevel"/>
    <w:tmpl w:val="AD3ED2D6"/>
    <w:lvl w:ilvl="0" w:tplc="26B07FAE">
      <w:start w:val="1"/>
      <w:numFmt w:val="bullet"/>
      <w:lvlText w:val=""/>
      <w:lvlJc w:val="left"/>
      <w:pPr>
        <w:ind w:left="833" w:hanging="360"/>
      </w:pPr>
      <w:rPr>
        <w:rFonts w:ascii="Symbol" w:hAnsi="Symbol" w:hint="default"/>
      </w:rPr>
    </w:lvl>
    <w:lvl w:ilvl="1" w:tplc="9668777C">
      <w:start w:val="1"/>
      <w:numFmt w:val="bullet"/>
      <w:lvlText w:val="o"/>
      <w:lvlJc w:val="left"/>
      <w:pPr>
        <w:ind w:left="1553" w:hanging="360"/>
      </w:pPr>
      <w:rPr>
        <w:rFonts w:ascii="Courier New" w:hAnsi="Courier New" w:cs="Courier New" w:hint="default"/>
      </w:rPr>
    </w:lvl>
    <w:lvl w:ilvl="2" w:tplc="56A427B4">
      <w:start w:val="1"/>
      <w:numFmt w:val="bullet"/>
      <w:lvlText w:val=""/>
      <w:lvlJc w:val="left"/>
      <w:pPr>
        <w:ind w:left="2273" w:hanging="360"/>
      </w:pPr>
      <w:rPr>
        <w:rFonts w:ascii="Wingdings" w:hAnsi="Wingdings" w:hint="default"/>
      </w:rPr>
    </w:lvl>
    <w:lvl w:ilvl="3" w:tplc="9AC0528A">
      <w:start w:val="1"/>
      <w:numFmt w:val="bullet"/>
      <w:lvlText w:val=""/>
      <w:lvlJc w:val="left"/>
      <w:pPr>
        <w:ind w:left="2993" w:hanging="360"/>
      </w:pPr>
      <w:rPr>
        <w:rFonts w:ascii="Symbol" w:hAnsi="Symbol" w:hint="default"/>
      </w:rPr>
    </w:lvl>
    <w:lvl w:ilvl="4" w:tplc="E0F6EDC0">
      <w:start w:val="1"/>
      <w:numFmt w:val="bullet"/>
      <w:lvlText w:val="o"/>
      <w:lvlJc w:val="left"/>
      <w:pPr>
        <w:ind w:left="3713" w:hanging="360"/>
      </w:pPr>
      <w:rPr>
        <w:rFonts w:ascii="Courier New" w:hAnsi="Courier New" w:cs="Courier New" w:hint="default"/>
      </w:rPr>
    </w:lvl>
    <w:lvl w:ilvl="5" w:tplc="7C60CBC2">
      <w:start w:val="1"/>
      <w:numFmt w:val="bullet"/>
      <w:lvlText w:val=""/>
      <w:lvlJc w:val="left"/>
      <w:pPr>
        <w:ind w:left="4433" w:hanging="360"/>
      </w:pPr>
      <w:rPr>
        <w:rFonts w:ascii="Wingdings" w:hAnsi="Wingdings" w:hint="default"/>
      </w:rPr>
    </w:lvl>
    <w:lvl w:ilvl="6" w:tplc="808A8E80">
      <w:start w:val="1"/>
      <w:numFmt w:val="bullet"/>
      <w:lvlText w:val=""/>
      <w:lvlJc w:val="left"/>
      <w:pPr>
        <w:ind w:left="5153" w:hanging="360"/>
      </w:pPr>
      <w:rPr>
        <w:rFonts w:ascii="Symbol" w:hAnsi="Symbol" w:hint="default"/>
      </w:rPr>
    </w:lvl>
    <w:lvl w:ilvl="7" w:tplc="56C6789C">
      <w:start w:val="1"/>
      <w:numFmt w:val="bullet"/>
      <w:lvlText w:val="o"/>
      <w:lvlJc w:val="left"/>
      <w:pPr>
        <w:ind w:left="5873" w:hanging="360"/>
      </w:pPr>
      <w:rPr>
        <w:rFonts w:ascii="Courier New" w:hAnsi="Courier New" w:cs="Courier New" w:hint="default"/>
      </w:rPr>
    </w:lvl>
    <w:lvl w:ilvl="8" w:tplc="8B04AAD4">
      <w:start w:val="1"/>
      <w:numFmt w:val="bullet"/>
      <w:lvlText w:val=""/>
      <w:lvlJc w:val="left"/>
      <w:pPr>
        <w:ind w:left="6593" w:hanging="360"/>
      </w:pPr>
      <w:rPr>
        <w:rFonts w:ascii="Wingdings" w:hAnsi="Wingdings" w:hint="default"/>
      </w:rPr>
    </w:lvl>
  </w:abstractNum>
  <w:num w:numId="1" w16cid:durableId="1826357488">
    <w:abstractNumId w:val="7"/>
  </w:num>
  <w:num w:numId="2" w16cid:durableId="1750351424">
    <w:abstractNumId w:val="9"/>
  </w:num>
  <w:num w:numId="3" w16cid:durableId="1628854001">
    <w:abstractNumId w:val="5"/>
  </w:num>
  <w:num w:numId="4" w16cid:durableId="2065908524">
    <w:abstractNumId w:val="21"/>
  </w:num>
  <w:num w:numId="5" w16cid:durableId="1879463659">
    <w:abstractNumId w:val="6"/>
  </w:num>
  <w:num w:numId="6" w16cid:durableId="1179780723">
    <w:abstractNumId w:val="11"/>
  </w:num>
  <w:num w:numId="7" w16cid:durableId="268315495">
    <w:abstractNumId w:val="4"/>
  </w:num>
  <w:num w:numId="8" w16cid:durableId="600141166">
    <w:abstractNumId w:val="20"/>
  </w:num>
  <w:num w:numId="9" w16cid:durableId="12461007">
    <w:abstractNumId w:val="1"/>
  </w:num>
  <w:num w:numId="10" w16cid:durableId="1434864646">
    <w:abstractNumId w:val="15"/>
  </w:num>
  <w:num w:numId="11" w16cid:durableId="1698653441">
    <w:abstractNumId w:val="16"/>
  </w:num>
  <w:num w:numId="12" w16cid:durableId="1637368546">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1418407032">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542356203">
    <w:abstractNumId w:val="1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1127893362">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1833332795">
    <w:abstractNumId w:val="2"/>
  </w:num>
  <w:num w:numId="17" w16cid:durableId="480125726">
    <w:abstractNumId w:val="10"/>
  </w:num>
  <w:num w:numId="18" w16cid:durableId="1096250163">
    <w:abstractNumId w:val="3"/>
  </w:num>
  <w:num w:numId="19" w16cid:durableId="353850777">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62263296">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1387291051">
    <w:abstractNumId w:val="12"/>
  </w:num>
  <w:numIdMacAtCleanup w:val="2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9766A"/>
    <w:rsid w:val="000C32D8"/>
    <w:rsid w:val="002476E6"/>
    <w:rsid w:val="003E0A9E"/>
    <w:rsid w:val="005F7A96"/>
    <w:rsid w:val="0099766A"/>
    <w:rsid w:val="00A12AFF"/>
    <w:rsid w:val="00A60A0F"/>
    <w:rsid w:val="00D53A4F"/>
    <w:rsid w:val="00D813D5"/>
  </w:rsids>
  <m:mathPr>
    <m:mathFont m:val="Cambria Math"/>
    <m:brkBin m:val="before"/>
    <m:brkBinSub m:val="--"/>
    <m:smallFrac m:val="0"/>
    <m:dispDef/>
    <m:lMargin m:val="0"/>
    <m:rMargin m:val="0"/>
    <m:defJc m:val="centerGroup"/>
    <m:wrapIndent m:val="1440"/>
    <m:intLim m:val="subSup"/>
    <m:naryLim m:val="undOvr"/>
  </m:mathPr>
  <w:themeFontLang w:val="eu-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6D7EF5"/>
  <w15:chartTrackingRefBased/>
  <w15:docId w15:val="{2B0F82AB-9AA9-40C0-A687-B5AAFA9B578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u-E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nhideWhenUsed="1" w:qFormat="1"/>
    <w:lsdException w:name="heading 5" w:semiHidden="1" w:uiPriority="0" w:unhideWhenUsed="1" w:qFormat="1"/>
    <w:lsdException w:name="heading 6" w:semiHidden="1" w:uiPriority="0"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a">
    <w:name w:val="Normal"/>
    <w:qFormat/>
    <w:rsid w:val="0099766A"/>
    <w:pPr>
      <w:spacing w:after="0" w:line="240" w:lineRule="auto"/>
    </w:pPr>
    <w:rPr>
      <w:rFonts w:ascii="Times New Roman" w:eastAsia="Times New Roman" w:hAnsi="Times New Roman" w:cs="Times New Roman"/>
      <w:kern w:val="0"/>
      <w:sz w:val="20"/>
      <w:szCs w:val="20"/>
      <w:lang w:val="es-ES" w:eastAsia="es-ES"/>
      <w14:ligatures w14:val="none"/>
    </w:rPr>
  </w:style>
  <w:style w:type="paragraph" w:styleId="1izenburua">
    <w:name w:val="heading 1"/>
    <w:basedOn w:val="Normala"/>
    <w:next w:val="Normala"/>
    <w:link w:val="1izenburuaKar"/>
    <w:qFormat/>
    <w:rsid w:val="0099766A"/>
    <w:pPr>
      <w:keepNext/>
      <w:spacing w:before="240" w:after="60"/>
      <w:jc w:val="center"/>
      <w:outlineLvl w:val="0"/>
    </w:pPr>
    <w:rPr>
      <w:rFonts w:ascii="Univers" w:hAnsi="Univers"/>
      <w:b/>
      <w:kern w:val="28"/>
      <w:sz w:val="28"/>
    </w:rPr>
  </w:style>
  <w:style w:type="paragraph" w:styleId="2izenburua">
    <w:name w:val="heading 2"/>
    <w:aliases w:val="articulo"/>
    <w:basedOn w:val="Normala"/>
    <w:next w:val="Normala"/>
    <w:link w:val="2izenburuaKar"/>
    <w:qFormat/>
    <w:rsid w:val="0099766A"/>
    <w:pPr>
      <w:keepNext/>
      <w:ind w:left="-70"/>
      <w:outlineLvl w:val="1"/>
    </w:pPr>
    <w:rPr>
      <w:rFonts w:ascii="Garamond" w:hAnsi="Garamond"/>
      <w:sz w:val="24"/>
      <w:lang w:val="eu-ES"/>
    </w:rPr>
  </w:style>
  <w:style w:type="paragraph" w:styleId="3izenburua">
    <w:name w:val="heading 3"/>
    <w:basedOn w:val="Normala"/>
    <w:next w:val="Normala"/>
    <w:link w:val="3izenburuaKar"/>
    <w:qFormat/>
    <w:rsid w:val="0099766A"/>
    <w:pPr>
      <w:keepNext/>
      <w:spacing w:before="240" w:after="60"/>
      <w:outlineLvl w:val="2"/>
    </w:pPr>
    <w:rPr>
      <w:rFonts w:ascii="Arial" w:hAnsi="Arial" w:cs="Arial"/>
      <w:b/>
      <w:bCs/>
      <w:sz w:val="26"/>
      <w:szCs w:val="26"/>
      <w:lang w:eastAsia="eu-ES"/>
    </w:rPr>
  </w:style>
  <w:style w:type="paragraph" w:styleId="4izenburua">
    <w:name w:val="heading 4"/>
    <w:basedOn w:val="Normala"/>
    <w:next w:val="Normala"/>
    <w:link w:val="4izenburuaKar"/>
    <w:uiPriority w:val="99"/>
    <w:qFormat/>
    <w:rsid w:val="0099766A"/>
    <w:pPr>
      <w:keepNext/>
      <w:jc w:val="center"/>
      <w:outlineLvl w:val="3"/>
    </w:pPr>
    <w:rPr>
      <w:rFonts w:ascii="Garamond" w:hAnsi="Garamond"/>
      <w:b/>
      <w:sz w:val="24"/>
      <w:lang w:eastAsia="eu-ES"/>
    </w:rPr>
  </w:style>
  <w:style w:type="paragraph" w:styleId="5izenburua">
    <w:name w:val="heading 5"/>
    <w:basedOn w:val="Normala"/>
    <w:next w:val="Normala"/>
    <w:link w:val="5izenburuaKar"/>
    <w:qFormat/>
    <w:rsid w:val="0099766A"/>
    <w:pPr>
      <w:keepNext/>
      <w:jc w:val="center"/>
      <w:outlineLvl w:val="4"/>
    </w:pPr>
    <w:rPr>
      <w:b/>
      <w:sz w:val="24"/>
      <w:lang w:val="eu-ES"/>
    </w:rPr>
  </w:style>
  <w:style w:type="paragraph" w:styleId="6izenburua">
    <w:name w:val="heading 6"/>
    <w:basedOn w:val="Normala"/>
    <w:next w:val="Normala"/>
    <w:link w:val="6izenburuaKar"/>
    <w:qFormat/>
    <w:rsid w:val="0099766A"/>
    <w:pPr>
      <w:keepNext/>
      <w:jc w:val="center"/>
      <w:outlineLvl w:val="5"/>
    </w:pPr>
    <w:rPr>
      <w:u w:val="single"/>
      <w:lang w:val="eu-ES"/>
    </w:rPr>
  </w:style>
  <w:style w:type="paragraph" w:styleId="7izenburua">
    <w:name w:val="heading 7"/>
    <w:basedOn w:val="Normala"/>
    <w:next w:val="Normala"/>
    <w:link w:val="7izenburuaKar"/>
    <w:uiPriority w:val="99"/>
    <w:qFormat/>
    <w:rsid w:val="0099766A"/>
    <w:pPr>
      <w:keepNext/>
      <w:jc w:val="center"/>
      <w:outlineLvl w:val="6"/>
    </w:pPr>
    <w:rPr>
      <w:rFonts w:ascii="Garamond" w:hAnsi="Garamond"/>
      <w:b/>
      <w:snapToGrid w:val="0"/>
      <w:color w:val="000000"/>
      <w:sz w:val="24"/>
    </w:rPr>
  </w:style>
  <w:style w:type="paragraph" w:styleId="8izenburua">
    <w:name w:val="heading 8"/>
    <w:basedOn w:val="Normala"/>
    <w:next w:val="Normala"/>
    <w:link w:val="8izenburuaKar"/>
    <w:uiPriority w:val="99"/>
    <w:qFormat/>
    <w:rsid w:val="0099766A"/>
    <w:pPr>
      <w:keepNext/>
      <w:jc w:val="both"/>
      <w:outlineLvl w:val="7"/>
    </w:pPr>
    <w:rPr>
      <w:rFonts w:ascii="Garamond" w:hAnsi="Garamond"/>
      <w:sz w:val="24"/>
      <w:lang w:eastAsia="eu-ES"/>
    </w:rPr>
  </w:style>
  <w:style w:type="paragraph" w:styleId="9izenburua">
    <w:name w:val="heading 9"/>
    <w:basedOn w:val="Normala"/>
    <w:next w:val="Normala"/>
    <w:link w:val="9izenburuaKar"/>
    <w:uiPriority w:val="99"/>
    <w:qFormat/>
    <w:rsid w:val="0099766A"/>
    <w:pPr>
      <w:keepNext/>
      <w:jc w:val="both"/>
      <w:outlineLvl w:val="8"/>
    </w:pPr>
    <w:rPr>
      <w:rFonts w:ascii="Garamond" w:hAnsi="Garamond"/>
      <w:b/>
      <w:snapToGrid w:val="0"/>
      <w:color w:val="000000"/>
      <w:sz w:val="24"/>
    </w:rPr>
  </w:style>
  <w:style w:type="character" w:default="1" w:styleId="Paragrafoarenletra-tipolehenetsia">
    <w:name w:val="Default Paragraph Font"/>
    <w:uiPriority w:val="1"/>
    <w:semiHidden/>
    <w:unhideWhenUsed/>
  </w:style>
  <w:style w:type="table" w:default="1" w:styleId="Taulanormala">
    <w:name w:val="Normal Table"/>
    <w:uiPriority w:val="99"/>
    <w:semiHidden/>
    <w:unhideWhenUsed/>
    <w:tblPr>
      <w:tblInd w:w="0" w:type="dxa"/>
      <w:tblCellMar>
        <w:top w:w="0" w:type="dxa"/>
        <w:left w:w="108" w:type="dxa"/>
        <w:bottom w:w="0" w:type="dxa"/>
        <w:right w:w="108" w:type="dxa"/>
      </w:tblCellMar>
    </w:tblPr>
  </w:style>
  <w:style w:type="numbering" w:default="1" w:styleId="Zerrendarikez">
    <w:name w:val="No List"/>
    <w:uiPriority w:val="99"/>
    <w:semiHidden/>
    <w:unhideWhenUsed/>
  </w:style>
  <w:style w:type="character" w:customStyle="1" w:styleId="1izenburuaKar">
    <w:name w:val="1. izenburua Kar"/>
    <w:basedOn w:val="Paragrafoarenletra-tipolehenetsia"/>
    <w:link w:val="1izenburua"/>
    <w:rsid w:val="0099766A"/>
    <w:rPr>
      <w:rFonts w:ascii="Univers" w:eastAsia="Times New Roman" w:hAnsi="Univers" w:cs="Times New Roman"/>
      <w:b/>
      <w:kern w:val="28"/>
      <w:sz w:val="28"/>
      <w:szCs w:val="20"/>
      <w:lang w:val="es-ES" w:eastAsia="es-ES"/>
      <w14:ligatures w14:val="none"/>
    </w:rPr>
  </w:style>
  <w:style w:type="character" w:customStyle="1" w:styleId="2izenburuaKar">
    <w:name w:val="2. izenburua Kar"/>
    <w:aliases w:val="articulo Kar1"/>
    <w:basedOn w:val="Paragrafoarenletra-tipolehenetsia"/>
    <w:link w:val="2izenburua"/>
    <w:rsid w:val="0099766A"/>
    <w:rPr>
      <w:rFonts w:ascii="Garamond" w:eastAsia="Times New Roman" w:hAnsi="Garamond" w:cs="Times New Roman"/>
      <w:kern w:val="0"/>
      <w:sz w:val="24"/>
      <w:szCs w:val="20"/>
      <w:lang w:eastAsia="es-ES"/>
      <w14:ligatures w14:val="none"/>
    </w:rPr>
  </w:style>
  <w:style w:type="character" w:customStyle="1" w:styleId="3izenburuaKar">
    <w:name w:val="3. izenburua Kar"/>
    <w:basedOn w:val="Paragrafoarenletra-tipolehenetsia"/>
    <w:link w:val="3izenburua"/>
    <w:rsid w:val="0099766A"/>
    <w:rPr>
      <w:rFonts w:ascii="Arial" w:eastAsia="Times New Roman" w:hAnsi="Arial" w:cs="Arial"/>
      <w:b/>
      <w:bCs/>
      <w:kern w:val="0"/>
      <w:sz w:val="26"/>
      <w:szCs w:val="26"/>
      <w:lang w:val="es-ES" w:eastAsia="eu-ES"/>
      <w14:ligatures w14:val="none"/>
    </w:rPr>
  </w:style>
  <w:style w:type="character" w:customStyle="1" w:styleId="4izenburuaKar">
    <w:name w:val="4. izenburua Kar"/>
    <w:basedOn w:val="Paragrafoarenletra-tipolehenetsia"/>
    <w:link w:val="4izenburua"/>
    <w:uiPriority w:val="99"/>
    <w:rsid w:val="0099766A"/>
    <w:rPr>
      <w:rFonts w:ascii="Garamond" w:eastAsia="Times New Roman" w:hAnsi="Garamond" w:cs="Times New Roman"/>
      <w:b/>
      <w:kern w:val="0"/>
      <w:sz w:val="24"/>
      <w:szCs w:val="20"/>
      <w:lang w:val="es-ES" w:eastAsia="eu-ES"/>
      <w14:ligatures w14:val="none"/>
    </w:rPr>
  </w:style>
  <w:style w:type="character" w:customStyle="1" w:styleId="5izenburuaKar">
    <w:name w:val="5. izenburua Kar"/>
    <w:basedOn w:val="Paragrafoarenletra-tipolehenetsia"/>
    <w:link w:val="5izenburua"/>
    <w:rsid w:val="0099766A"/>
    <w:rPr>
      <w:rFonts w:ascii="Times New Roman" w:eastAsia="Times New Roman" w:hAnsi="Times New Roman" w:cs="Times New Roman"/>
      <w:b/>
      <w:kern w:val="0"/>
      <w:sz w:val="24"/>
      <w:szCs w:val="20"/>
      <w:lang w:eastAsia="es-ES"/>
      <w14:ligatures w14:val="none"/>
    </w:rPr>
  </w:style>
  <w:style w:type="character" w:customStyle="1" w:styleId="6izenburuaKar">
    <w:name w:val="6. izenburua Kar"/>
    <w:basedOn w:val="Paragrafoarenletra-tipolehenetsia"/>
    <w:link w:val="6izenburua"/>
    <w:rsid w:val="0099766A"/>
    <w:rPr>
      <w:rFonts w:ascii="Times New Roman" w:eastAsia="Times New Roman" w:hAnsi="Times New Roman" w:cs="Times New Roman"/>
      <w:kern w:val="0"/>
      <w:sz w:val="20"/>
      <w:szCs w:val="20"/>
      <w:u w:val="single"/>
      <w:lang w:eastAsia="es-ES"/>
      <w14:ligatures w14:val="none"/>
    </w:rPr>
  </w:style>
  <w:style w:type="character" w:customStyle="1" w:styleId="7izenburuaKar">
    <w:name w:val="7. izenburua Kar"/>
    <w:basedOn w:val="Paragrafoarenletra-tipolehenetsia"/>
    <w:link w:val="7izenburua"/>
    <w:uiPriority w:val="99"/>
    <w:rsid w:val="0099766A"/>
    <w:rPr>
      <w:rFonts w:ascii="Garamond" w:eastAsia="Times New Roman" w:hAnsi="Garamond" w:cs="Times New Roman"/>
      <w:b/>
      <w:snapToGrid w:val="0"/>
      <w:color w:val="000000"/>
      <w:kern w:val="0"/>
      <w:sz w:val="24"/>
      <w:szCs w:val="20"/>
      <w:lang w:val="es-ES" w:eastAsia="es-ES"/>
      <w14:ligatures w14:val="none"/>
    </w:rPr>
  </w:style>
  <w:style w:type="character" w:customStyle="1" w:styleId="8izenburuaKar">
    <w:name w:val="8. izenburua Kar"/>
    <w:basedOn w:val="Paragrafoarenletra-tipolehenetsia"/>
    <w:link w:val="8izenburua"/>
    <w:uiPriority w:val="99"/>
    <w:rsid w:val="0099766A"/>
    <w:rPr>
      <w:rFonts w:ascii="Garamond" w:eastAsia="Times New Roman" w:hAnsi="Garamond" w:cs="Times New Roman"/>
      <w:kern w:val="0"/>
      <w:sz w:val="24"/>
      <w:szCs w:val="20"/>
      <w:lang w:val="es-ES" w:eastAsia="eu-ES"/>
      <w14:ligatures w14:val="none"/>
    </w:rPr>
  </w:style>
  <w:style w:type="character" w:customStyle="1" w:styleId="9izenburuaKar">
    <w:name w:val="9. izenburua Kar"/>
    <w:basedOn w:val="Paragrafoarenletra-tipolehenetsia"/>
    <w:link w:val="9izenburua"/>
    <w:uiPriority w:val="99"/>
    <w:rsid w:val="0099766A"/>
    <w:rPr>
      <w:rFonts w:ascii="Garamond" w:eastAsia="Times New Roman" w:hAnsi="Garamond" w:cs="Times New Roman"/>
      <w:b/>
      <w:snapToGrid w:val="0"/>
      <w:color w:val="000000"/>
      <w:kern w:val="0"/>
      <w:sz w:val="24"/>
      <w:szCs w:val="20"/>
      <w:lang w:val="es-ES" w:eastAsia="es-ES"/>
      <w14:ligatures w14:val="none"/>
    </w:rPr>
  </w:style>
  <w:style w:type="paragraph" w:styleId="Goiburua">
    <w:name w:val="header"/>
    <w:basedOn w:val="Normala"/>
    <w:link w:val="GoiburuaKar"/>
    <w:uiPriority w:val="99"/>
    <w:rsid w:val="0099766A"/>
    <w:pPr>
      <w:tabs>
        <w:tab w:val="center" w:pos="4252"/>
        <w:tab w:val="right" w:pos="8504"/>
      </w:tabs>
    </w:pPr>
  </w:style>
  <w:style w:type="character" w:customStyle="1" w:styleId="GoiburuaKar">
    <w:name w:val="Goiburua Kar"/>
    <w:basedOn w:val="Paragrafoarenletra-tipolehenetsia"/>
    <w:link w:val="Goiburua"/>
    <w:uiPriority w:val="99"/>
    <w:rsid w:val="0099766A"/>
    <w:rPr>
      <w:rFonts w:ascii="Times New Roman" w:eastAsia="Times New Roman" w:hAnsi="Times New Roman" w:cs="Times New Roman"/>
      <w:kern w:val="0"/>
      <w:sz w:val="20"/>
      <w:szCs w:val="20"/>
      <w:lang w:val="es-ES" w:eastAsia="es-ES"/>
      <w14:ligatures w14:val="none"/>
    </w:rPr>
  </w:style>
  <w:style w:type="paragraph" w:customStyle="1" w:styleId="Testu-gorputza">
    <w:name w:val="Testu-gorputza"/>
    <w:basedOn w:val="Normala"/>
    <w:link w:val="Testu-gorputzaKar"/>
    <w:rsid w:val="0099766A"/>
    <w:pPr>
      <w:spacing w:before="200"/>
      <w:ind w:firstLine="851"/>
      <w:jc w:val="both"/>
    </w:pPr>
    <w:rPr>
      <w:rFonts w:ascii="Garamond" w:hAnsi="Garamond"/>
      <w:sz w:val="24"/>
    </w:rPr>
  </w:style>
  <w:style w:type="paragraph" w:customStyle="1" w:styleId="2columnatestugorputza">
    <w:name w:val="2columnatestugorputza"/>
    <w:basedOn w:val="Testu-gorputza"/>
    <w:rsid w:val="0099766A"/>
    <w:pPr>
      <w:ind w:firstLine="0"/>
    </w:pPr>
  </w:style>
  <w:style w:type="paragraph" w:styleId="Gorputz-testua">
    <w:name w:val="Body Text"/>
    <w:basedOn w:val="Normala"/>
    <w:link w:val="Gorputz-testuaKar"/>
    <w:rsid w:val="0099766A"/>
    <w:pPr>
      <w:spacing w:after="120"/>
    </w:pPr>
    <w:rPr>
      <w:sz w:val="24"/>
      <w:lang w:val="es-ES_tradnl"/>
    </w:rPr>
  </w:style>
  <w:style w:type="character" w:customStyle="1" w:styleId="Gorputz-testuaKar">
    <w:name w:val="Gorputz-testua Kar"/>
    <w:basedOn w:val="Paragrafoarenletra-tipolehenetsia"/>
    <w:link w:val="Gorputz-testua"/>
    <w:rsid w:val="0099766A"/>
    <w:rPr>
      <w:rFonts w:ascii="Times New Roman" w:eastAsia="Times New Roman" w:hAnsi="Times New Roman" w:cs="Times New Roman"/>
      <w:kern w:val="0"/>
      <w:sz w:val="24"/>
      <w:szCs w:val="20"/>
      <w:lang w:val="es-ES_tradnl" w:eastAsia="es-ES"/>
      <w14:ligatures w14:val="none"/>
    </w:rPr>
  </w:style>
  <w:style w:type="paragraph" w:styleId="Orri-oina">
    <w:name w:val="footer"/>
    <w:basedOn w:val="Normala"/>
    <w:link w:val="Orri-oinaKar"/>
    <w:rsid w:val="0099766A"/>
    <w:pPr>
      <w:tabs>
        <w:tab w:val="center" w:pos="4252"/>
        <w:tab w:val="right" w:pos="8504"/>
      </w:tabs>
    </w:pPr>
  </w:style>
  <w:style w:type="character" w:customStyle="1" w:styleId="Orri-oinaKar">
    <w:name w:val="Orri-oina Kar"/>
    <w:basedOn w:val="Paragrafoarenletra-tipolehenetsia"/>
    <w:link w:val="Orri-oina"/>
    <w:rsid w:val="0099766A"/>
    <w:rPr>
      <w:rFonts w:ascii="Times New Roman" w:eastAsia="Times New Roman" w:hAnsi="Times New Roman" w:cs="Times New Roman"/>
      <w:kern w:val="0"/>
      <w:sz w:val="20"/>
      <w:szCs w:val="20"/>
      <w:lang w:val="es-ES" w:eastAsia="es-ES"/>
      <w14:ligatures w14:val="none"/>
    </w:rPr>
  </w:style>
  <w:style w:type="paragraph" w:styleId="Gorputz-testuarenkoska2">
    <w:name w:val="Body Text Indent 2"/>
    <w:basedOn w:val="Normala"/>
    <w:link w:val="Gorputz-testuarenkoska2Kar"/>
    <w:rsid w:val="0099766A"/>
    <w:pPr>
      <w:ind w:firstLine="708"/>
      <w:jc w:val="both"/>
    </w:pPr>
  </w:style>
  <w:style w:type="character" w:customStyle="1" w:styleId="Gorputz-testuarenkoska2Kar">
    <w:name w:val="Gorputz-testuaren koska 2 Kar"/>
    <w:basedOn w:val="Paragrafoarenletra-tipolehenetsia"/>
    <w:link w:val="Gorputz-testuarenkoska2"/>
    <w:rsid w:val="0099766A"/>
    <w:rPr>
      <w:rFonts w:ascii="Times New Roman" w:eastAsia="Times New Roman" w:hAnsi="Times New Roman" w:cs="Times New Roman"/>
      <w:kern w:val="0"/>
      <w:sz w:val="20"/>
      <w:szCs w:val="20"/>
      <w:lang w:val="es-ES" w:eastAsia="es-ES"/>
      <w14:ligatures w14:val="none"/>
    </w:rPr>
  </w:style>
  <w:style w:type="paragraph" w:customStyle="1" w:styleId="Izenburua">
    <w:name w:val="Izenburua"/>
    <w:basedOn w:val="Testu-gorputza"/>
    <w:rsid w:val="0099766A"/>
    <w:pPr>
      <w:jc w:val="center"/>
    </w:pPr>
    <w:rPr>
      <w:rFonts w:ascii="Univers" w:hAnsi="Univers"/>
      <w:b/>
      <w:u w:val="single"/>
    </w:rPr>
  </w:style>
  <w:style w:type="paragraph" w:customStyle="1" w:styleId="Izenburuaazpimarraketarikgabe">
    <w:name w:val="Izenburuaazpimarraketarikgabe"/>
    <w:basedOn w:val="Izenburua"/>
    <w:rsid w:val="0099766A"/>
    <w:rPr>
      <w:u w:val="none"/>
    </w:rPr>
  </w:style>
  <w:style w:type="paragraph" w:customStyle="1" w:styleId="Testu-gorputzaSANGRIARIKGABE">
    <w:name w:val="Testu-gorputza SANGRIARIKGABE"/>
    <w:basedOn w:val="Normala"/>
    <w:rsid w:val="0099766A"/>
    <w:pPr>
      <w:spacing w:before="200"/>
      <w:jc w:val="both"/>
    </w:pPr>
    <w:rPr>
      <w:rFonts w:ascii="Garamond" w:hAnsi="Garamond"/>
      <w:sz w:val="24"/>
    </w:rPr>
  </w:style>
  <w:style w:type="paragraph" w:customStyle="1" w:styleId="UNIVERSCONDENSED12">
    <w:name w:val="UNIVERSCONDENSED12"/>
    <w:basedOn w:val="Normala"/>
    <w:rsid w:val="0099766A"/>
    <w:pPr>
      <w:pBdr>
        <w:bottom w:val="single" w:sz="4" w:space="1" w:color="auto"/>
      </w:pBdr>
      <w:jc w:val="both"/>
    </w:pPr>
    <w:rPr>
      <w:rFonts w:ascii="Univers Condensed" w:hAnsi="Univers Condensed"/>
      <w:b/>
      <w:sz w:val="24"/>
    </w:rPr>
  </w:style>
  <w:style w:type="paragraph" w:customStyle="1" w:styleId="testu-gorputza0">
    <w:name w:val="testu-gorputza"/>
    <w:basedOn w:val="Normala"/>
    <w:rsid w:val="0099766A"/>
    <w:pPr>
      <w:ind w:firstLine="851"/>
      <w:jc w:val="both"/>
    </w:pPr>
    <w:rPr>
      <w:rFonts w:ascii="Garamond" w:hAnsi="Garamond"/>
      <w:sz w:val="24"/>
    </w:rPr>
  </w:style>
  <w:style w:type="paragraph" w:customStyle="1" w:styleId="TESTUGORPUTZACOLUMNA">
    <w:name w:val="TESTUGORPUTZA COLUMNA"/>
    <w:basedOn w:val="Testu-gorputzaSANGRIARIKGABE"/>
    <w:rsid w:val="0099766A"/>
    <w:pPr>
      <w:ind w:right="142"/>
    </w:pPr>
    <w:rPr>
      <w:lang w:val="eu-ES"/>
    </w:rPr>
  </w:style>
  <w:style w:type="paragraph" w:customStyle="1" w:styleId="eskabideakzeldaletra">
    <w:name w:val="eskabideakzeldaletra"/>
    <w:basedOn w:val="Normala"/>
    <w:rsid w:val="0099766A"/>
    <w:rPr>
      <w:rFonts w:ascii="Garamond" w:hAnsi="Garamond"/>
      <w:sz w:val="14"/>
    </w:rPr>
  </w:style>
  <w:style w:type="paragraph" w:styleId="Epigrafea">
    <w:name w:val="caption"/>
    <w:basedOn w:val="Normala"/>
    <w:next w:val="Normala"/>
    <w:qFormat/>
    <w:rsid w:val="0099766A"/>
    <w:pPr>
      <w:pBdr>
        <w:top w:val="single" w:sz="24" w:space="1" w:color="auto"/>
        <w:left w:val="single" w:sz="24" w:space="1" w:color="auto"/>
        <w:bottom w:val="single" w:sz="24" w:space="1" w:color="auto"/>
        <w:right w:val="single" w:sz="24" w:space="31" w:color="auto"/>
      </w:pBdr>
      <w:jc w:val="center"/>
    </w:pPr>
    <w:rPr>
      <w:rFonts w:ascii="Garamond" w:hAnsi="Garamond"/>
      <w:b/>
      <w:color w:val="000000"/>
      <w:sz w:val="22"/>
      <w:lang w:val="eu-ES"/>
    </w:rPr>
  </w:style>
  <w:style w:type="paragraph" w:styleId="Gorputz-testua2">
    <w:name w:val="Body Text 2"/>
    <w:basedOn w:val="Normala"/>
    <w:link w:val="Gorputz-testua2Kar"/>
    <w:rsid w:val="0099766A"/>
    <w:rPr>
      <w:b/>
      <w:sz w:val="24"/>
      <w:lang w:val="eu-ES"/>
    </w:rPr>
  </w:style>
  <w:style w:type="character" w:customStyle="1" w:styleId="Gorputz-testua2Kar">
    <w:name w:val="Gorputz-testua 2 Kar"/>
    <w:basedOn w:val="Paragrafoarenletra-tipolehenetsia"/>
    <w:link w:val="Gorputz-testua2"/>
    <w:rsid w:val="0099766A"/>
    <w:rPr>
      <w:rFonts w:ascii="Times New Roman" w:eastAsia="Times New Roman" w:hAnsi="Times New Roman" w:cs="Times New Roman"/>
      <w:b/>
      <w:kern w:val="0"/>
      <w:sz w:val="24"/>
      <w:szCs w:val="20"/>
      <w:lang w:eastAsia="es-ES"/>
      <w14:ligatures w14:val="none"/>
    </w:rPr>
  </w:style>
  <w:style w:type="paragraph" w:styleId="Gorputz-testua3">
    <w:name w:val="Body Text 3"/>
    <w:basedOn w:val="Normala"/>
    <w:link w:val="Gorputz-testua3Kar"/>
    <w:rsid w:val="0099766A"/>
    <w:rPr>
      <w:sz w:val="24"/>
      <w:lang w:val="eu-ES"/>
    </w:rPr>
  </w:style>
  <w:style w:type="character" w:customStyle="1" w:styleId="Gorputz-testua3Kar">
    <w:name w:val="Gorputz-testua 3 Kar"/>
    <w:basedOn w:val="Paragrafoarenletra-tipolehenetsia"/>
    <w:link w:val="Gorputz-testua3"/>
    <w:rsid w:val="0099766A"/>
    <w:rPr>
      <w:rFonts w:ascii="Times New Roman" w:eastAsia="Times New Roman" w:hAnsi="Times New Roman" w:cs="Times New Roman"/>
      <w:kern w:val="0"/>
      <w:sz w:val="24"/>
      <w:szCs w:val="20"/>
      <w:lang w:eastAsia="es-ES"/>
      <w14:ligatures w14:val="none"/>
    </w:rPr>
  </w:style>
  <w:style w:type="paragraph" w:styleId="Oin-oharrarentestua">
    <w:name w:val="footnote text"/>
    <w:basedOn w:val="Normala"/>
    <w:link w:val="Oin-oharrarentestuaKar"/>
    <w:rsid w:val="0099766A"/>
  </w:style>
  <w:style w:type="character" w:customStyle="1" w:styleId="Oin-oharrarentestuaKar">
    <w:name w:val="Oin-oharraren testua Kar"/>
    <w:basedOn w:val="Paragrafoarenletra-tipolehenetsia"/>
    <w:link w:val="Oin-oharrarentestua"/>
    <w:rsid w:val="0099766A"/>
    <w:rPr>
      <w:rFonts w:ascii="Times New Roman" w:eastAsia="Times New Roman" w:hAnsi="Times New Roman" w:cs="Times New Roman"/>
      <w:kern w:val="0"/>
      <w:sz w:val="20"/>
      <w:szCs w:val="20"/>
      <w:lang w:val="es-ES" w:eastAsia="es-ES"/>
      <w14:ligatures w14:val="none"/>
    </w:rPr>
  </w:style>
  <w:style w:type="character" w:styleId="Oin-oharrarenerreferentzia">
    <w:name w:val="footnote reference"/>
    <w:rsid w:val="0099766A"/>
    <w:rPr>
      <w:vertAlign w:val="superscript"/>
    </w:rPr>
  </w:style>
  <w:style w:type="paragraph" w:customStyle="1" w:styleId="Jarrierdian">
    <w:name w:val="Jarri erdian"/>
    <w:basedOn w:val="Normala"/>
    <w:next w:val="Normala"/>
    <w:rsid w:val="0099766A"/>
    <w:pPr>
      <w:spacing w:before="120" w:after="120"/>
      <w:jc w:val="center"/>
    </w:pPr>
    <w:rPr>
      <w:rFonts w:ascii="Garmond (W1)" w:hAnsi="Garmond (W1)"/>
      <w:sz w:val="24"/>
      <w:lang w:val="es-ES_tradnl"/>
    </w:rPr>
  </w:style>
  <w:style w:type="paragraph" w:customStyle="1" w:styleId="testu-gorputzaerdian">
    <w:name w:val="testu-gorputza erdian"/>
    <w:basedOn w:val="Testu-gorputza"/>
    <w:rsid w:val="0099766A"/>
    <w:pPr>
      <w:ind w:firstLine="0"/>
      <w:jc w:val="center"/>
    </w:pPr>
  </w:style>
  <w:style w:type="paragraph" w:customStyle="1" w:styleId="titulozen">
    <w:name w:val="titulozen"/>
    <w:basedOn w:val="Normala"/>
    <w:next w:val="Normala"/>
    <w:rsid w:val="0099766A"/>
    <w:pPr>
      <w:keepNext/>
      <w:widowControl w:val="0"/>
      <w:tabs>
        <w:tab w:val="left" w:pos="-720"/>
      </w:tabs>
      <w:suppressAutoHyphens/>
      <w:spacing w:after="240" w:line="288" w:lineRule="auto"/>
      <w:jc w:val="center"/>
    </w:pPr>
    <w:rPr>
      <w:rFonts w:ascii="Univers (W1)" w:hAnsi="Univers (W1)"/>
      <w:b/>
      <w:snapToGrid w:val="0"/>
      <w:spacing w:val="-3"/>
      <w:kern w:val="28"/>
      <w:sz w:val="24"/>
      <w:lang w:val="es-ES_tradnl"/>
    </w:rPr>
  </w:style>
  <w:style w:type="paragraph" w:customStyle="1" w:styleId="Testu">
    <w:name w:val="Testu"/>
    <w:basedOn w:val="Gorputz-testuarenkoska"/>
    <w:rsid w:val="0099766A"/>
    <w:pPr>
      <w:suppressAutoHyphens/>
      <w:spacing w:after="240" w:line="288" w:lineRule="auto"/>
      <w:ind w:left="0" w:firstLine="720"/>
      <w:jc w:val="both"/>
    </w:pPr>
    <w:rPr>
      <w:rFonts w:ascii="Garamond" w:hAnsi="Garamond"/>
      <w:spacing w:val="-3"/>
      <w:sz w:val="24"/>
      <w:lang w:val="eu-ES"/>
    </w:rPr>
  </w:style>
  <w:style w:type="paragraph" w:customStyle="1" w:styleId="Koska1">
    <w:name w:val="Koska1"/>
    <w:basedOn w:val="Normala"/>
    <w:rsid w:val="0099766A"/>
    <w:pPr>
      <w:suppressAutoHyphens/>
      <w:spacing w:after="120" w:line="288" w:lineRule="auto"/>
      <w:jc w:val="both"/>
    </w:pPr>
    <w:rPr>
      <w:rFonts w:ascii="Garamond" w:hAnsi="Garamond"/>
      <w:spacing w:val="-3"/>
      <w:sz w:val="24"/>
      <w:lang w:val="eu-ES"/>
    </w:rPr>
  </w:style>
  <w:style w:type="paragraph" w:customStyle="1" w:styleId="Izenburu1">
    <w:name w:val="Izenburu1"/>
    <w:basedOn w:val="Normala"/>
    <w:rsid w:val="0099766A"/>
    <w:pPr>
      <w:spacing w:before="480" w:after="240"/>
      <w:jc w:val="both"/>
    </w:pPr>
    <w:rPr>
      <w:rFonts w:ascii="Univers" w:hAnsi="Univers"/>
      <w:b/>
      <w:spacing w:val="-3"/>
      <w:sz w:val="28"/>
      <w:lang w:val="es-ES_tradnl"/>
    </w:rPr>
  </w:style>
  <w:style w:type="paragraph" w:styleId="Gorputz-testuarenkoska">
    <w:name w:val="Body Text Indent"/>
    <w:basedOn w:val="Normala"/>
    <w:link w:val="Gorputz-testuarenkoskaKar"/>
    <w:rsid w:val="0099766A"/>
    <w:pPr>
      <w:spacing w:after="120"/>
      <w:ind w:left="283"/>
    </w:pPr>
  </w:style>
  <w:style w:type="character" w:customStyle="1" w:styleId="Gorputz-testuarenkoskaKar">
    <w:name w:val="Gorputz-testuaren koska Kar"/>
    <w:basedOn w:val="Paragrafoarenletra-tipolehenetsia"/>
    <w:link w:val="Gorputz-testuarenkoska"/>
    <w:rsid w:val="0099766A"/>
    <w:rPr>
      <w:rFonts w:ascii="Times New Roman" w:eastAsia="Times New Roman" w:hAnsi="Times New Roman" w:cs="Times New Roman"/>
      <w:kern w:val="0"/>
      <w:sz w:val="20"/>
      <w:szCs w:val="20"/>
      <w:lang w:val="es-ES" w:eastAsia="es-ES"/>
      <w14:ligatures w14:val="none"/>
    </w:rPr>
  </w:style>
  <w:style w:type="table" w:styleId="Saretaduntaula">
    <w:name w:val="Table Grid"/>
    <w:basedOn w:val="Taulanormala"/>
    <w:uiPriority w:val="39"/>
    <w:rsid w:val="0099766A"/>
    <w:pPr>
      <w:spacing w:after="0" w:line="240" w:lineRule="auto"/>
    </w:pPr>
    <w:rPr>
      <w:rFonts w:ascii="Times New Roman" w:eastAsia="Times New Roman" w:hAnsi="Times New Roman" w:cs="Times New Roman"/>
      <w:kern w:val="0"/>
      <w:sz w:val="20"/>
      <w:szCs w:val="2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ula">
    <w:name w:val="taula"/>
    <w:basedOn w:val="Normala"/>
    <w:rsid w:val="0099766A"/>
    <w:pPr>
      <w:spacing w:before="120" w:after="120"/>
      <w:ind w:left="113" w:right="113"/>
      <w:jc w:val="both"/>
    </w:pPr>
    <w:rPr>
      <w:rFonts w:ascii="Garamond" w:hAnsi="Garamond"/>
      <w:lang w:val="eu-ES" w:eastAsia="eu-ES"/>
    </w:rPr>
  </w:style>
  <w:style w:type="paragraph" w:customStyle="1" w:styleId="normalabuleta">
    <w:name w:val="normalabuleta"/>
    <w:basedOn w:val="Normala"/>
    <w:rsid w:val="0099766A"/>
    <w:pPr>
      <w:tabs>
        <w:tab w:val="num" w:pos="2211"/>
      </w:tabs>
      <w:spacing w:before="120" w:after="120"/>
      <w:ind w:left="2211" w:hanging="453"/>
      <w:jc w:val="both"/>
    </w:pPr>
    <w:rPr>
      <w:rFonts w:ascii="Garamond" w:hAnsi="Garamond"/>
      <w:sz w:val="24"/>
      <w:lang w:eastAsia="eu-ES"/>
    </w:rPr>
  </w:style>
  <w:style w:type="paragraph" w:styleId="Gorputz-testuarenkoska3">
    <w:name w:val="Body Text Indent 3"/>
    <w:basedOn w:val="Normala"/>
    <w:link w:val="Gorputz-testuarenkoska3Kar"/>
    <w:uiPriority w:val="99"/>
    <w:rsid w:val="0099766A"/>
    <w:pPr>
      <w:numPr>
        <w:numId w:val="1"/>
      </w:numPr>
      <w:tabs>
        <w:tab w:val="clear" w:pos="720"/>
      </w:tabs>
      <w:ind w:left="0" w:firstLine="708"/>
      <w:jc w:val="both"/>
    </w:pPr>
    <w:rPr>
      <w:rFonts w:ascii="Garamond" w:hAnsi="Garamond"/>
      <w:sz w:val="24"/>
      <w:lang w:val="es-ES_tradnl" w:eastAsia="eu-ES"/>
    </w:rPr>
  </w:style>
  <w:style w:type="character" w:customStyle="1" w:styleId="Gorputz-testuarenkoska3Kar">
    <w:name w:val="Gorputz-testuaren koska 3 Kar"/>
    <w:basedOn w:val="Paragrafoarenletra-tipolehenetsia"/>
    <w:link w:val="Gorputz-testuarenkoska3"/>
    <w:uiPriority w:val="99"/>
    <w:rsid w:val="0099766A"/>
    <w:rPr>
      <w:rFonts w:ascii="Garamond" w:eastAsia="Times New Roman" w:hAnsi="Garamond" w:cs="Times New Roman"/>
      <w:kern w:val="0"/>
      <w:sz w:val="24"/>
      <w:szCs w:val="20"/>
      <w:lang w:val="es-ES_tradnl" w:eastAsia="eu-ES"/>
      <w14:ligatures w14:val="none"/>
    </w:rPr>
  </w:style>
  <w:style w:type="paragraph" w:customStyle="1" w:styleId="UNIVERS12">
    <w:name w:val="UNIVERS12"/>
    <w:basedOn w:val="Normala"/>
    <w:autoRedefine/>
    <w:uiPriority w:val="99"/>
    <w:rsid w:val="0099766A"/>
    <w:pPr>
      <w:spacing w:before="120" w:after="120" w:line="283" w:lineRule="exact"/>
      <w:ind w:left="283"/>
      <w:jc w:val="both"/>
    </w:pPr>
    <w:rPr>
      <w:rFonts w:ascii="Garamond" w:hAnsi="Garamond"/>
      <w:b/>
      <w:spacing w:val="-3"/>
      <w:sz w:val="24"/>
      <w:lang w:eastAsia="eu-ES"/>
    </w:rPr>
  </w:style>
  <w:style w:type="paragraph" w:customStyle="1" w:styleId="normala0">
    <w:name w:val="normala"/>
    <w:basedOn w:val="Gorputz-testuarenkoska2"/>
    <w:uiPriority w:val="99"/>
    <w:rsid w:val="0099766A"/>
    <w:pPr>
      <w:ind w:firstLine="709"/>
    </w:pPr>
    <w:rPr>
      <w:rFonts w:ascii="Garmond (W1)" w:hAnsi="Garmond (W1)"/>
      <w:sz w:val="24"/>
      <w:lang w:val="eu-ES" w:eastAsia="eu-ES"/>
    </w:rPr>
  </w:style>
  <w:style w:type="paragraph" w:customStyle="1" w:styleId="Testu-gorputza-erdian">
    <w:name w:val="Testu-gorputza-erdian"/>
    <w:basedOn w:val="Normala"/>
    <w:uiPriority w:val="99"/>
    <w:rsid w:val="0099766A"/>
    <w:pPr>
      <w:spacing w:before="200" w:line="360" w:lineRule="auto"/>
      <w:ind w:firstLine="851"/>
      <w:jc w:val="center"/>
    </w:pPr>
    <w:rPr>
      <w:rFonts w:ascii="Garamond" w:hAnsi="Garamond"/>
      <w:sz w:val="24"/>
      <w:lang w:eastAsia="eu-ES"/>
    </w:rPr>
  </w:style>
  <w:style w:type="paragraph" w:customStyle="1" w:styleId="Izenburua1">
    <w:name w:val="Izenburua1"/>
    <w:basedOn w:val="Testu-gorputza-erdian"/>
    <w:uiPriority w:val="99"/>
    <w:rsid w:val="0099766A"/>
    <w:pPr>
      <w:ind w:firstLine="0"/>
    </w:pPr>
    <w:rPr>
      <w:rFonts w:ascii="Univers" w:hAnsi="Univers"/>
      <w:b/>
    </w:rPr>
  </w:style>
  <w:style w:type="paragraph" w:customStyle="1" w:styleId="Notifikatutakoak">
    <w:name w:val="Notifikatutakoak"/>
    <w:basedOn w:val="testu-gorputza0"/>
    <w:uiPriority w:val="99"/>
    <w:rsid w:val="0099766A"/>
    <w:pPr>
      <w:spacing w:before="200"/>
      <w:ind w:firstLine="0"/>
      <w:jc w:val="left"/>
    </w:pPr>
    <w:rPr>
      <w:lang w:eastAsia="eu-ES"/>
    </w:rPr>
  </w:style>
  <w:style w:type="paragraph" w:customStyle="1" w:styleId="UNIVERS">
    <w:name w:val="UNIVERS"/>
    <w:basedOn w:val="Normala"/>
    <w:autoRedefine/>
    <w:uiPriority w:val="99"/>
    <w:rsid w:val="0099766A"/>
    <w:pPr>
      <w:pBdr>
        <w:bottom w:val="single" w:sz="4" w:space="1" w:color="auto"/>
      </w:pBdr>
      <w:jc w:val="both"/>
    </w:pPr>
    <w:rPr>
      <w:rFonts w:ascii="Univers" w:hAnsi="Univers"/>
      <w:b/>
      <w:sz w:val="24"/>
      <w:lang w:eastAsia="eu-ES"/>
    </w:rPr>
  </w:style>
  <w:style w:type="paragraph" w:customStyle="1" w:styleId="NormalaWeb1">
    <w:name w:val="Normala (Web)1"/>
    <w:basedOn w:val="Normala"/>
    <w:uiPriority w:val="99"/>
    <w:rsid w:val="0099766A"/>
    <w:pPr>
      <w:spacing w:before="100" w:after="100"/>
      <w:jc w:val="both"/>
    </w:pPr>
    <w:rPr>
      <w:rFonts w:ascii="Arial Unicode MS" w:eastAsia="Arial Unicode MS" w:hAnsi="Arial Unicode MS"/>
      <w:sz w:val="24"/>
      <w:lang w:val="eu-ES" w:eastAsia="eu-ES"/>
    </w:rPr>
  </w:style>
  <w:style w:type="paragraph" w:styleId="Bulet-zerrenda">
    <w:name w:val="List Bullet"/>
    <w:basedOn w:val="Normala"/>
    <w:autoRedefine/>
    <w:uiPriority w:val="99"/>
    <w:rsid w:val="0099766A"/>
    <w:pPr>
      <w:widowControl w:val="0"/>
      <w:numPr>
        <w:ilvl w:val="11"/>
      </w:numPr>
      <w:tabs>
        <w:tab w:val="left" w:pos="360"/>
      </w:tabs>
      <w:spacing w:before="120" w:after="120"/>
      <w:ind w:left="360" w:right="113" w:hanging="360"/>
      <w:jc w:val="both"/>
    </w:pPr>
    <w:rPr>
      <w:rFonts w:ascii="Garmond (W1)" w:hAnsi="Garmond (W1)"/>
      <w:lang w:val="es-ES_tradnl" w:eastAsia="eu-ES"/>
    </w:rPr>
  </w:style>
  <w:style w:type="paragraph" w:styleId="Titulua">
    <w:name w:val="Title"/>
    <w:basedOn w:val="Normala"/>
    <w:link w:val="TituluaKar"/>
    <w:uiPriority w:val="99"/>
    <w:qFormat/>
    <w:rsid w:val="0099766A"/>
    <w:pPr>
      <w:jc w:val="center"/>
    </w:pPr>
    <w:rPr>
      <w:b/>
      <w:lang w:eastAsia="eu-ES"/>
    </w:rPr>
  </w:style>
  <w:style w:type="character" w:customStyle="1" w:styleId="TituluaKar">
    <w:name w:val="Titulua Kar"/>
    <w:basedOn w:val="Paragrafoarenletra-tipolehenetsia"/>
    <w:link w:val="Titulua"/>
    <w:uiPriority w:val="99"/>
    <w:rsid w:val="0099766A"/>
    <w:rPr>
      <w:rFonts w:ascii="Times New Roman" w:eastAsia="Times New Roman" w:hAnsi="Times New Roman" w:cs="Times New Roman"/>
      <w:b/>
      <w:kern w:val="0"/>
      <w:sz w:val="20"/>
      <w:szCs w:val="20"/>
      <w:lang w:val="es-ES" w:eastAsia="eu-ES"/>
      <w14:ligatures w14:val="none"/>
    </w:rPr>
  </w:style>
  <w:style w:type="paragraph" w:customStyle="1" w:styleId="a">
    <w:name w:val="a"/>
    <w:rsid w:val="0099766A"/>
    <w:pPr>
      <w:spacing w:before="100" w:beforeAutospacing="1" w:after="100" w:afterAutospacing="1" w:line="240" w:lineRule="auto"/>
    </w:pPr>
    <w:rPr>
      <w:rFonts w:ascii="Times New Roman" w:eastAsia="Times New Roman" w:hAnsi="Times New Roman" w:cs="Times New Roman"/>
      <w:kern w:val="0"/>
      <w:sz w:val="24"/>
      <w:szCs w:val="24"/>
      <w:lang w:val="es-ES" w:eastAsia="es-ES"/>
      <w14:ligatures w14:val="none"/>
    </w:rPr>
  </w:style>
  <w:style w:type="paragraph" w:customStyle="1" w:styleId="UBbil1puntu">
    <w:name w:val="UBbil:1.puntu"/>
    <w:basedOn w:val="Normala"/>
    <w:uiPriority w:val="99"/>
    <w:rsid w:val="0099766A"/>
    <w:pPr>
      <w:numPr>
        <w:ilvl w:val="11"/>
      </w:numPr>
      <w:spacing w:after="40" w:line="100" w:lineRule="atLeast"/>
      <w:ind w:left="397" w:hanging="284"/>
      <w:jc w:val="both"/>
    </w:pPr>
    <w:rPr>
      <w:sz w:val="22"/>
      <w:lang w:val="eu-ES"/>
    </w:rPr>
  </w:style>
  <w:style w:type="paragraph" w:styleId="Zerrenda-paragrafoa">
    <w:name w:val="List Paragraph"/>
    <w:basedOn w:val="Normala"/>
    <w:uiPriority w:val="34"/>
    <w:qFormat/>
    <w:rsid w:val="0099766A"/>
    <w:pPr>
      <w:spacing w:after="200" w:line="276" w:lineRule="auto"/>
      <w:ind w:left="720"/>
      <w:contextualSpacing/>
    </w:pPr>
    <w:rPr>
      <w:rFonts w:ascii="Calibri" w:eastAsia="Calibri" w:hAnsi="Calibri"/>
      <w:sz w:val="22"/>
      <w:szCs w:val="22"/>
      <w:lang w:val="eu-ES" w:eastAsia="en-US"/>
    </w:rPr>
  </w:style>
  <w:style w:type="paragraph" w:customStyle="1" w:styleId="Zerrenda-paragrafoa1">
    <w:name w:val="Zerrenda-paragrafoa1"/>
    <w:basedOn w:val="Normala"/>
    <w:rsid w:val="0099766A"/>
    <w:pPr>
      <w:spacing w:after="200" w:line="276" w:lineRule="auto"/>
      <w:ind w:left="720"/>
      <w:contextualSpacing/>
    </w:pPr>
    <w:rPr>
      <w:rFonts w:ascii="Calibri" w:hAnsi="Calibri"/>
      <w:sz w:val="22"/>
      <w:szCs w:val="22"/>
      <w:lang w:val="eu-ES" w:eastAsia="en-US"/>
    </w:rPr>
  </w:style>
  <w:style w:type="character" w:customStyle="1" w:styleId="2izenburuaKar1">
    <w:name w:val="2. izenburua Kar1"/>
    <w:aliases w:val="articulo Kar"/>
    <w:uiPriority w:val="99"/>
    <w:semiHidden/>
    <w:rsid w:val="0099766A"/>
    <w:rPr>
      <w:rFonts w:ascii="Cambria" w:hAnsi="Cambria" w:cs="Times New Roman"/>
      <w:b/>
      <w:bCs/>
      <w:color w:val="4F81BD"/>
      <w:sz w:val="26"/>
      <w:szCs w:val="26"/>
      <w:lang w:val="es-ES" w:eastAsia="es-ES"/>
    </w:rPr>
  </w:style>
  <w:style w:type="paragraph" w:customStyle="1" w:styleId="ListParagraph1">
    <w:name w:val="List Paragraph1"/>
    <w:basedOn w:val="Normala"/>
    <w:uiPriority w:val="99"/>
    <w:rsid w:val="0099766A"/>
    <w:pPr>
      <w:spacing w:after="200" w:line="276" w:lineRule="auto"/>
      <w:ind w:left="720"/>
      <w:contextualSpacing/>
    </w:pPr>
    <w:rPr>
      <w:rFonts w:ascii="Calibri" w:hAnsi="Calibri"/>
      <w:sz w:val="22"/>
      <w:szCs w:val="22"/>
      <w:lang w:val="eu-ES" w:eastAsia="en-US"/>
    </w:rPr>
  </w:style>
  <w:style w:type="paragraph" w:customStyle="1" w:styleId="Standard">
    <w:name w:val="Standard"/>
    <w:rsid w:val="0099766A"/>
    <w:pPr>
      <w:widowControl w:val="0"/>
      <w:suppressAutoHyphens/>
      <w:autoSpaceDN w:val="0"/>
      <w:spacing w:after="0" w:line="240" w:lineRule="auto"/>
      <w:textAlignment w:val="baseline"/>
    </w:pPr>
    <w:rPr>
      <w:rFonts w:ascii="Times New Roman" w:eastAsia="Lucida Sans Unicode" w:hAnsi="Times New Roman" w:cs="Mangal"/>
      <w:kern w:val="3"/>
      <w:sz w:val="24"/>
      <w:szCs w:val="24"/>
      <w:lang w:val="es-ES" w:eastAsia="zh-CN" w:bidi="hi-IN"/>
      <w14:ligatures w14:val="none"/>
    </w:rPr>
  </w:style>
  <w:style w:type="paragraph" w:customStyle="1" w:styleId="Textbody">
    <w:name w:val="Text body"/>
    <w:basedOn w:val="Standard"/>
    <w:rsid w:val="0099766A"/>
    <w:pPr>
      <w:spacing w:after="120"/>
    </w:pPr>
  </w:style>
  <w:style w:type="paragraph" w:customStyle="1" w:styleId="TableContents">
    <w:name w:val="Table Contents"/>
    <w:basedOn w:val="Standard"/>
    <w:rsid w:val="0099766A"/>
    <w:pPr>
      <w:suppressLineNumbers/>
    </w:pPr>
  </w:style>
  <w:style w:type="character" w:styleId="Hiperesteka">
    <w:name w:val="Hyperlink"/>
    <w:uiPriority w:val="99"/>
    <w:unhideWhenUsed/>
    <w:rsid w:val="0099766A"/>
    <w:rPr>
      <w:color w:val="0000FF"/>
      <w:u w:val="single"/>
    </w:rPr>
  </w:style>
  <w:style w:type="character" w:customStyle="1" w:styleId="textocomun">
    <w:name w:val="textocomun"/>
    <w:rsid w:val="0099766A"/>
  </w:style>
  <w:style w:type="paragraph" w:styleId="Bunbuiloarentestua">
    <w:name w:val="Balloon Text"/>
    <w:basedOn w:val="Normala"/>
    <w:link w:val="BunbuiloarentestuaKar"/>
    <w:rsid w:val="0099766A"/>
    <w:rPr>
      <w:rFonts w:ascii="Tahoma" w:hAnsi="Tahoma" w:cs="Tahoma"/>
      <w:sz w:val="16"/>
      <w:szCs w:val="16"/>
    </w:rPr>
  </w:style>
  <w:style w:type="character" w:customStyle="1" w:styleId="BunbuiloarentestuaKar">
    <w:name w:val="Bunbuiloaren testua Kar"/>
    <w:basedOn w:val="Paragrafoarenletra-tipolehenetsia"/>
    <w:link w:val="Bunbuiloarentestua"/>
    <w:rsid w:val="0099766A"/>
    <w:rPr>
      <w:rFonts w:ascii="Tahoma" w:eastAsia="Times New Roman" w:hAnsi="Tahoma" w:cs="Tahoma"/>
      <w:kern w:val="0"/>
      <w:sz w:val="16"/>
      <w:szCs w:val="16"/>
      <w:lang w:val="es-ES" w:eastAsia="es-ES"/>
      <w14:ligatures w14:val="none"/>
    </w:rPr>
  </w:style>
  <w:style w:type="paragraph" w:styleId="Normalaweba">
    <w:name w:val="Normal (Web)"/>
    <w:basedOn w:val="Normala"/>
    <w:rsid w:val="0099766A"/>
    <w:rPr>
      <w:sz w:val="24"/>
      <w:szCs w:val="24"/>
    </w:rPr>
  </w:style>
  <w:style w:type="character" w:styleId="Orri-zenbakia">
    <w:name w:val="page number"/>
    <w:basedOn w:val="Paragrafoarenletra-tipolehenetsia"/>
    <w:rsid w:val="0099766A"/>
  </w:style>
  <w:style w:type="character" w:customStyle="1" w:styleId="Ebatzigabekoaipamena1">
    <w:name w:val="Ebatzi gabeko aipamena1"/>
    <w:uiPriority w:val="99"/>
    <w:semiHidden/>
    <w:unhideWhenUsed/>
    <w:rsid w:val="0099766A"/>
    <w:rPr>
      <w:color w:val="605E5C"/>
      <w:shd w:val="clear" w:color="auto" w:fill="E1DFDD"/>
    </w:rPr>
  </w:style>
  <w:style w:type="paragraph" w:customStyle="1" w:styleId="a0">
    <w:name w:val="a0"/>
    <w:rsid w:val="0099766A"/>
    <w:pPr>
      <w:spacing w:before="100" w:beforeAutospacing="1" w:after="100" w:afterAutospacing="1" w:line="240" w:lineRule="auto"/>
    </w:pPr>
    <w:rPr>
      <w:rFonts w:ascii="Times New Roman" w:eastAsia="Times New Roman" w:hAnsi="Times New Roman" w:cs="Times New Roman"/>
      <w:kern w:val="0"/>
      <w:sz w:val="24"/>
      <w:szCs w:val="24"/>
      <w:lang w:val="es-ES" w:eastAsia="es-ES"/>
      <w14:ligatures w14:val="none"/>
    </w:rPr>
  </w:style>
  <w:style w:type="paragraph" w:customStyle="1" w:styleId="Zerrenda-paragrafoa2">
    <w:name w:val="Zerrenda-paragrafoa2"/>
    <w:basedOn w:val="Normala"/>
    <w:rsid w:val="0099766A"/>
    <w:pPr>
      <w:spacing w:after="200" w:line="276" w:lineRule="auto"/>
      <w:ind w:left="720"/>
      <w:contextualSpacing/>
    </w:pPr>
    <w:rPr>
      <w:rFonts w:ascii="Calibri" w:hAnsi="Calibri"/>
      <w:sz w:val="22"/>
      <w:szCs w:val="22"/>
      <w:lang w:val="eu-ES" w:eastAsia="en-US"/>
    </w:rPr>
  </w:style>
  <w:style w:type="numbering" w:customStyle="1" w:styleId="Zerrendarikez1">
    <w:name w:val="Zerrendarik ez1"/>
    <w:next w:val="Zerrendarikez"/>
    <w:uiPriority w:val="99"/>
    <w:semiHidden/>
    <w:unhideWhenUsed/>
    <w:rsid w:val="0099766A"/>
  </w:style>
  <w:style w:type="character" w:customStyle="1" w:styleId="BisitatutakoHiperesteka1">
    <w:name w:val="BisitatutakoHiperesteka1"/>
    <w:uiPriority w:val="99"/>
    <w:semiHidden/>
    <w:unhideWhenUsed/>
    <w:rsid w:val="0099766A"/>
    <w:rPr>
      <w:color w:val="954F72"/>
      <w:u w:val="single"/>
    </w:rPr>
  </w:style>
  <w:style w:type="character" w:customStyle="1" w:styleId="Testu-gorputzaKar">
    <w:name w:val="Testu-gorputza Kar"/>
    <w:link w:val="Testu-gorputza"/>
    <w:locked/>
    <w:rsid w:val="0099766A"/>
    <w:rPr>
      <w:rFonts w:ascii="Garamond" w:eastAsia="Times New Roman" w:hAnsi="Garamond" w:cs="Times New Roman"/>
      <w:kern w:val="0"/>
      <w:sz w:val="24"/>
      <w:szCs w:val="20"/>
      <w:lang w:val="es-ES" w:eastAsia="es-ES"/>
      <w14:ligatures w14:val="none"/>
    </w:rPr>
  </w:style>
  <w:style w:type="table" w:customStyle="1" w:styleId="Saretaduntaula1">
    <w:name w:val="Saretadun taula1"/>
    <w:basedOn w:val="Taulanormala"/>
    <w:next w:val="Saretaduntaula"/>
    <w:uiPriority w:val="39"/>
    <w:rsid w:val="0099766A"/>
    <w:pPr>
      <w:spacing w:after="0" w:line="240" w:lineRule="auto"/>
    </w:pPr>
    <w:rPr>
      <w:rFonts w:ascii="Calibri" w:eastAsia="Calibri" w:hAnsi="Calibri" w:cs="Times New Roman"/>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BisitatutakoHiperesteka">
    <w:name w:val="FollowedHyperlink"/>
    <w:rsid w:val="0099766A"/>
    <w:rPr>
      <w:color w:val="800080"/>
      <w:u w:val="single"/>
    </w:rPr>
  </w:style>
  <w:style w:type="table" w:customStyle="1" w:styleId="Saretaduntaula2">
    <w:name w:val="Saretadun taula2"/>
    <w:basedOn w:val="Taulanormala"/>
    <w:next w:val="Saretaduntaula"/>
    <w:uiPriority w:val="39"/>
    <w:rsid w:val="0099766A"/>
    <w:pPr>
      <w:spacing w:after="0" w:line="240" w:lineRule="auto"/>
    </w:pPr>
    <w:rPr>
      <w:rFonts w:ascii="Calibri" w:eastAsia="Calibri" w:hAnsi="Calibri" w:cs="Times New Roman"/>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Zerrendarikez2">
    <w:name w:val="Zerrendarik ez2"/>
    <w:next w:val="Zerrendarikez"/>
    <w:uiPriority w:val="99"/>
    <w:semiHidden/>
    <w:unhideWhenUsed/>
    <w:rsid w:val="0099766A"/>
  </w:style>
  <w:style w:type="character" w:customStyle="1" w:styleId="Ebatzigabekoaipamena2">
    <w:name w:val="Ebatzi gabeko aipamena2"/>
    <w:uiPriority w:val="99"/>
    <w:semiHidden/>
    <w:unhideWhenUsed/>
    <w:rsid w:val="0099766A"/>
    <w:rPr>
      <w:color w:val="605E5C"/>
      <w:shd w:val="clear" w:color="auto" w:fill="E1DFDD"/>
    </w:rPr>
  </w:style>
  <w:style w:type="character" w:styleId="Iruzkinarenerreferentzia">
    <w:name w:val="annotation reference"/>
    <w:uiPriority w:val="99"/>
    <w:semiHidden/>
    <w:unhideWhenUsed/>
    <w:rsid w:val="0099766A"/>
    <w:rPr>
      <w:sz w:val="16"/>
      <w:szCs w:val="16"/>
    </w:rPr>
  </w:style>
  <w:style w:type="paragraph" w:styleId="Iruzkinarentestua">
    <w:name w:val="annotation text"/>
    <w:basedOn w:val="Normala"/>
    <w:link w:val="IruzkinarentestuaKar"/>
    <w:unhideWhenUsed/>
    <w:rsid w:val="0099766A"/>
  </w:style>
  <w:style w:type="character" w:customStyle="1" w:styleId="IruzkinarentestuaKar">
    <w:name w:val="Iruzkinaren testua Kar"/>
    <w:basedOn w:val="Paragrafoarenletra-tipolehenetsia"/>
    <w:link w:val="Iruzkinarentestua"/>
    <w:rsid w:val="0099766A"/>
    <w:rPr>
      <w:rFonts w:ascii="Times New Roman" w:eastAsia="Times New Roman" w:hAnsi="Times New Roman" w:cs="Times New Roman"/>
      <w:kern w:val="0"/>
      <w:sz w:val="20"/>
      <w:szCs w:val="20"/>
      <w:lang w:val="es-ES" w:eastAsia="es-ES"/>
      <w14:ligatures w14:val="none"/>
    </w:rPr>
  </w:style>
  <w:style w:type="paragraph" w:styleId="Iruzkinarengaia">
    <w:name w:val="annotation subject"/>
    <w:basedOn w:val="Iruzkinarentestua"/>
    <w:next w:val="Iruzkinarentestua"/>
    <w:link w:val="IruzkinarengaiaKar"/>
    <w:semiHidden/>
    <w:unhideWhenUsed/>
    <w:rsid w:val="0099766A"/>
    <w:rPr>
      <w:b/>
      <w:bCs/>
    </w:rPr>
  </w:style>
  <w:style w:type="character" w:customStyle="1" w:styleId="IruzkinarengaiaKar">
    <w:name w:val="Iruzkinaren gaia Kar"/>
    <w:basedOn w:val="IruzkinarentestuaKar"/>
    <w:link w:val="Iruzkinarengaia"/>
    <w:semiHidden/>
    <w:rsid w:val="0099766A"/>
    <w:rPr>
      <w:rFonts w:ascii="Times New Roman" w:eastAsia="Times New Roman" w:hAnsi="Times New Roman" w:cs="Times New Roman"/>
      <w:b/>
      <w:bCs/>
      <w:kern w:val="0"/>
      <w:sz w:val="20"/>
      <w:szCs w:val="20"/>
      <w:lang w:val="es-ES" w:eastAsia="es-ES"/>
      <w14:ligatures w14:val="none"/>
    </w:rPr>
  </w:style>
  <w:style w:type="numbering" w:customStyle="1" w:styleId="Zerrendarikez3">
    <w:name w:val="Zerrendarik ez3"/>
    <w:next w:val="Zerrendarikez"/>
    <w:uiPriority w:val="99"/>
    <w:semiHidden/>
    <w:unhideWhenUsed/>
    <w:rsid w:val="0099766A"/>
  </w:style>
  <w:style w:type="table" w:customStyle="1" w:styleId="Saretaduntaula3">
    <w:name w:val="Saretadun taula3"/>
    <w:basedOn w:val="Taulanormala"/>
    <w:next w:val="Saretaduntaula"/>
    <w:uiPriority w:val="99"/>
    <w:rsid w:val="0099766A"/>
    <w:pPr>
      <w:spacing w:after="0" w:line="240" w:lineRule="auto"/>
    </w:pPr>
    <w:rPr>
      <w:rFonts w:ascii="Times New Roman" w:eastAsia="Times New Roman" w:hAnsi="Times New Roman" w:cs="Times New Roman"/>
      <w:kern w:val="0"/>
      <w:sz w:val="20"/>
      <w:szCs w:val="20"/>
      <w:lang w:eastAsia="eu-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Zerrendarikez11">
    <w:name w:val="Zerrendarik ez11"/>
    <w:next w:val="Zerrendarikez"/>
    <w:uiPriority w:val="99"/>
    <w:semiHidden/>
    <w:unhideWhenUsed/>
    <w:rsid w:val="0099766A"/>
  </w:style>
  <w:style w:type="table" w:customStyle="1" w:styleId="Saretaduntaula11">
    <w:name w:val="Saretadun taula11"/>
    <w:basedOn w:val="Taulanormala"/>
    <w:next w:val="Saretaduntaula"/>
    <w:uiPriority w:val="39"/>
    <w:rsid w:val="0099766A"/>
    <w:pPr>
      <w:spacing w:after="0" w:line="240" w:lineRule="auto"/>
    </w:pPr>
    <w:rPr>
      <w:rFonts w:ascii="Calibri" w:eastAsia="Calibri" w:hAnsi="Calibri" w:cs="Times New Roman"/>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Saretaduntaula21">
    <w:name w:val="Saretadun taula21"/>
    <w:basedOn w:val="Taulanormala"/>
    <w:next w:val="Saretaduntaula"/>
    <w:uiPriority w:val="39"/>
    <w:rsid w:val="0099766A"/>
    <w:pPr>
      <w:spacing w:after="0" w:line="240" w:lineRule="auto"/>
    </w:pPr>
    <w:rPr>
      <w:rFonts w:ascii="Calibri" w:eastAsia="Calibri" w:hAnsi="Calibri" w:cs="Times New Roman"/>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Zerrendarikez21">
    <w:name w:val="Zerrendarik ez21"/>
    <w:next w:val="Zerrendarikez"/>
    <w:uiPriority w:val="99"/>
    <w:semiHidden/>
    <w:unhideWhenUsed/>
    <w:rsid w:val="0099766A"/>
  </w:style>
  <w:style w:type="numbering" w:customStyle="1" w:styleId="Zerrendarikez4">
    <w:name w:val="Zerrendarik ez4"/>
    <w:next w:val="Zerrendarikez"/>
    <w:uiPriority w:val="99"/>
    <w:semiHidden/>
    <w:unhideWhenUsed/>
    <w:rsid w:val="0099766A"/>
  </w:style>
  <w:style w:type="table" w:customStyle="1" w:styleId="Saretaduntaula4">
    <w:name w:val="Saretadun taula4"/>
    <w:basedOn w:val="Taulanormala"/>
    <w:next w:val="Saretaduntaula"/>
    <w:uiPriority w:val="39"/>
    <w:rsid w:val="0099766A"/>
    <w:pPr>
      <w:spacing w:after="0" w:line="240" w:lineRule="auto"/>
    </w:pPr>
    <w:rPr>
      <w:rFonts w:ascii="Times New Roman" w:eastAsia="Times New Roman" w:hAnsi="Times New Roman" w:cs="Times New Roman"/>
      <w:kern w:val="0"/>
      <w:sz w:val="20"/>
      <w:szCs w:val="2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Zerrendarikez12">
    <w:name w:val="Zerrendarik ez12"/>
    <w:next w:val="Zerrendarikez"/>
    <w:uiPriority w:val="99"/>
    <w:semiHidden/>
    <w:unhideWhenUsed/>
    <w:rsid w:val="0099766A"/>
  </w:style>
  <w:style w:type="table" w:customStyle="1" w:styleId="Saretaduntaula12">
    <w:name w:val="Saretadun taula12"/>
    <w:basedOn w:val="Taulanormala"/>
    <w:next w:val="Saretaduntaula"/>
    <w:uiPriority w:val="39"/>
    <w:rsid w:val="0099766A"/>
    <w:pPr>
      <w:spacing w:after="0" w:line="240" w:lineRule="auto"/>
    </w:pPr>
    <w:rPr>
      <w:rFonts w:ascii="Calibri" w:eastAsia="Calibri" w:hAnsi="Calibri" w:cs="Times New Roman"/>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Saretaduntaula22">
    <w:name w:val="Saretadun taula22"/>
    <w:basedOn w:val="Taulanormala"/>
    <w:next w:val="Saretaduntaula"/>
    <w:uiPriority w:val="39"/>
    <w:rsid w:val="0099766A"/>
    <w:pPr>
      <w:spacing w:after="0" w:line="240" w:lineRule="auto"/>
    </w:pPr>
    <w:rPr>
      <w:rFonts w:ascii="Calibri" w:eastAsia="Calibri" w:hAnsi="Calibri" w:cs="Times New Roman"/>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Zerrendarikez22">
    <w:name w:val="Zerrendarik ez22"/>
    <w:next w:val="Zerrendarikez"/>
    <w:uiPriority w:val="99"/>
    <w:semiHidden/>
    <w:unhideWhenUsed/>
    <w:rsid w:val="0099766A"/>
  </w:style>
  <w:style w:type="numbering" w:customStyle="1" w:styleId="Zerrendarikez31">
    <w:name w:val="Zerrendarik ez31"/>
    <w:next w:val="Zerrendarikez"/>
    <w:uiPriority w:val="99"/>
    <w:semiHidden/>
    <w:unhideWhenUsed/>
    <w:rsid w:val="0099766A"/>
  </w:style>
  <w:style w:type="table" w:customStyle="1" w:styleId="Saretaduntaula31">
    <w:name w:val="Saretadun taula31"/>
    <w:basedOn w:val="Taulanormala"/>
    <w:next w:val="Saretaduntaula"/>
    <w:uiPriority w:val="99"/>
    <w:rsid w:val="0099766A"/>
    <w:pPr>
      <w:spacing w:after="0" w:line="240" w:lineRule="auto"/>
    </w:pPr>
    <w:rPr>
      <w:rFonts w:ascii="Times New Roman" w:eastAsia="Times New Roman" w:hAnsi="Times New Roman" w:cs="Times New Roman"/>
      <w:kern w:val="0"/>
      <w:sz w:val="20"/>
      <w:szCs w:val="20"/>
      <w:lang w:eastAsia="eu-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Zerrendarikez111">
    <w:name w:val="Zerrendarik ez111"/>
    <w:next w:val="Zerrendarikez"/>
    <w:uiPriority w:val="99"/>
    <w:semiHidden/>
    <w:unhideWhenUsed/>
    <w:rsid w:val="0099766A"/>
  </w:style>
  <w:style w:type="table" w:customStyle="1" w:styleId="Saretaduntaula111">
    <w:name w:val="Saretadun taula111"/>
    <w:basedOn w:val="Taulanormala"/>
    <w:next w:val="Saretaduntaula"/>
    <w:uiPriority w:val="39"/>
    <w:rsid w:val="0099766A"/>
    <w:pPr>
      <w:spacing w:after="0" w:line="240" w:lineRule="auto"/>
    </w:pPr>
    <w:rPr>
      <w:rFonts w:ascii="Calibri" w:eastAsia="Calibri" w:hAnsi="Calibri" w:cs="Times New Roman"/>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Saretaduntaula211">
    <w:name w:val="Saretadun taula211"/>
    <w:basedOn w:val="Taulanormala"/>
    <w:next w:val="Saretaduntaula"/>
    <w:uiPriority w:val="39"/>
    <w:rsid w:val="0099766A"/>
    <w:pPr>
      <w:spacing w:after="0" w:line="240" w:lineRule="auto"/>
    </w:pPr>
    <w:rPr>
      <w:rFonts w:ascii="Calibri" w:eastAsia="Calibri" w:hAnsi="Calibri" w:cs="Times New Roman"/>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Zerrendarikez211">
    <w:name w:val="Zerrendarik ez211"/>
    <w:next w:val="Zerrendarikez"/>
    <w:uiPriority w:val="99"/>
    <w:semiHidden/>
    <w:unhideWhenUsed/>
    <w:rsid w:val="0099766A"/>
  </w:style>
  <w:style w:type="character" w:customStyle="1" w:styleId="form-control-text">
    <w:name w:val="form-control-text"/>
    <w:basedOn w:val="Paragrafoarenletra-tipolehenetsia"/>
    <w:rsid w:val="0099766A"/>
  </w:style>
  <w:style w:type="paragraph" w:customStyle="1" w:styleId="msonormal0">
    <w:name w:val="msonormal"/>
    <w:basedOn w:val="Normala"/>
    <w:rsid w:val="0099766A"/>
    <w:rPr>
      <w:sz w:val="24"/>
      <w:szCs w:val="24"/>
    </w:rPr>
  </w:style>
  <w:style w:type="character" w:customStyle="1" w:styleId="Paragrafoarenletra-tipolehenetsia1">
    <w:name w:val="Paragrafoaren letra-tipo lehenetsia1"/>
    <w:rsid w:val="0099766A"/>
  </w:style>
  <w:style w:type="character" w:customStyle="1" w:styleId="tw4winMark">
    <w:name w:val="tw4winMark"/>
    <w:rsid w:val="0099766A"/>
    <w:rPr>
      <w:rFonts w:ascii="Courier New" w:hAnsi="Courier New" w:cs="Courier New"/>
      <w:b w:val="0"/>
      <w:i w:val="0"/>
      <w:smallCaps/>
      <w:dstrike w:val="0"/>
      <w:noProof/>
      <w:vanish/>
      <w:color w:val="800080"/>
      <w:sz w:val="18"/>
      <w:szCs w:val="28"/>
      <w:effect w:val="none"/>
      <w:vertAlign w:val="subscript"/>
      <w:lang w:val="eu-ES"/>
    </w:rPr>
  </w:style>
  <w:style w:type="character" w:customStyle="1" w:styleId="interactive">
    <w:name w:val="interactive"/>
    <w:basedOn w:val="Paragrafoarenletra-tipolehenetsia"/>
    <w:rsid w:val="0099766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image" Target="media/image3.png"/></Relationships>
</file>

<file path=word/_rels/header1.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png"/></Relationships>
</file>

<file path=word/theme/theme1.xml><?xml version="1.0" encoding="utf-8"?>
<a:theme xmlns:a="http://schemas.openxmlformats.org/drawingml/2006/main" name="Office gai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TotalTime>
  <Pages>6</Pages>
  <Words>1664</Words>
  <Characters>9491</Characters>
  <Application>Microsoft Office Word</Application>
  <DocSecurity>0</DocSecurity>
  <Lines>79</Lines>
  <Paragraphs>22</Paragraphs>
  <ScaleCrop>false</ScaleCrop>
  <HeadingPairs>
    <vt:vector size="2" baseType="variant">
      <vt:variant>
        <vt:lpstr>Titulua</vt:lpstr>
      </vt:variant>
      <vt:variant>
        <vt:i4>1</vt:i4>
      </vt:variant>
    </vt:vector>
  </HeadingPairs>
  <TitlesOfParts>
    <vt:vector size="1" baseType="lpstr">
      <vt:lpstr/>
    </vt:vector>
  </TitlesOfParts>
  <Company/>
  <LinksUpToDate>false</LinksUpToDate>
  <CharactersWithSpaces>11133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Amaia Agirre Kortazar</dc:creator>
  <cp:keywords/>
  <dc:description/>
  <cp:lastModifiedBy>Amaia Agirre Kortazar</cp:lastModifiedBy>
  <cp:revision>3</cp:revision>
  <dcterms:created xsi:type="dcterms:W3CDTF">2024-03-20T09:36:00Z</dcterms:created>
  <dcterms:modified xsi:type="dcterms:W3CDTF">2024-03-20T09:39:00Z</dcterms:modified>
</cp:coreProperties>
</file>