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7B239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TÍTULO</w:t>
      </w:r>
    </w:p>
    <w:p w14:paraId="6C67B23A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6C67B23B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Extracto del acuerdo de la Junta de Gobierno de 7 de marzo de 2024, </w:t>
      </w:r>
      <w:bookmarkStart w:id="0" w:name="_Hlk126754001"/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en el cual se aprueba la convocatoria </w:t>
      </w:r>
      <w:bookmarkEnd w:id="0"/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para el otorgamiento de ayudas individuales de comedor dirigidos al alumnado de enseñanzas obligatorias y de educación infantil </w:t>
      </w: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sufragados con fondos públicos para el curso escolar 2024-2025.</w:t>
      </w:r>
    </w:p>
    <w:p w14:paraId="6C67B23C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bookmarkStart w:id="1" w:name="_Hlk126753896"/>
      <w:bookmarkEnd w:id="1"/>
    </w:p>
    <w:p w14:paraId="6C67B23D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C67B23E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DESCRIPCIÓN DE LA CONVOCATORIA</w:t>
      </w:r>
    </w:p>
    <w:p w14:paraId="6C67B23F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6C67B240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Extracto del acuerdo de la Junta de Gobierno de 7 de marzo de 2024, en el cual se aprueba la convocatoria para el otorgamiento de ayudas individuales de comedor dirigidos al alumnado de enseñanzas obligatorias y de educación infantil sufragados con fondos públicos para el curso escolar 2024-2025.</w:t>
      </w:r>
    </w:p>
    <w:p w14:paraId="6C67B241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6C67B242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TEXTO DEL EXTRACTO</w:t>
      </w:r>
    </w:p>
    <w:p w14:paraId="6C67B243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6C67B244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De conformidad con el previsto en los artículos 17.3.b) y 20.8.a) de la Ley 38/2003, de 17 de noviembre, General de Subvenciones, se publica el extracto de la convocatoria y el texto completo puede consultarse a la BDNS (</w:t>
      </w:r>
      <w:hyperlink r:id="rId7" w:tgtFrame="_blank">
        <w:r>
          <w:rPr>
            <w:rFonts w:ascii="Arial" w:hAnsi="Arial" w:cs="Arial"/>
            <w:color w:val="006400"/>
            <w:sz w:val="22"/>
            <w:szCs w:val="22"/>
            <w:u w:val="single"/>
            <w:shd w:val="clear" w:color="auto" w:fill="FDFDFD"/>
            <w:lang w:val="es-ES"/>
          </w:rPr>
          <w:t>http://www.infosubvenciones.es/bdnstrans/index</w:t>
        </w:r>
      </w:hyperlink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):</w:t>
      </w:r>
    </w:p>
    <w:p w14:paraId="6C67B245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C67B246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>Primero: Beneficiarios</w:t>
      </w:r>
    </w:p>
    <w:p w14:paraId="6C67B247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C67B248" w14:textId="77777777" w:rsidR="002C1E36" w:rsidRDefault="001E3443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1.1. Los beneficiarios de la ayuda del comedor escolar es el alumnado que reúna los requisitos siguientes:</w:t>
      </w:r>
    </w:p>
    <w:p w14:paraId="6C67B249" w14:textId="77777777" w:rsidR="002C1E36" w:rsidRDefault="001E3443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a)    Estar matriculado en un centro educativo sostenido con fondos públicos de Catalunya a la comarca de la Noguera, en los cursos de segundo y tercero de las enseñanzas de primero de ciclo infantil, en aquellas escuelas de titularidad de la Generalitat donde se haya implantado, y cualquiera de los cursos de las enseñanzas de segundo ciclo de educación infantil y de enseñanza obligatoria, durante el curso correspondiente a la convocatoria.</w:t>
      </w:r>
    </w:p>
    <w:p w14:paraId="6C67B24A" w14:textId="77777777" w:rsidR="002C1E36" w:rsidRDefault="001E3443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b)</w:t>
      </w:r>
      <w:r>
        <w:rPr>
          <w:rFonts w:ascii="Arial" w:eastAsia="SimSun" w:hAnsi="Arial" w:cs="Mangal"/>
          <w:sz w:val="22"/>
          <w:szCs w:val="22"/>
          <w:lang w:val="es-ES"/>
        </w:rPr>
        <w:tab/>
        <w:t>No tener el servicio de comedor con carácter gratuito.</w:t>
      </w:r>
    </w:p>
    <w:p w14:paraId="6C67B24B" w14:textId="77777777" w:rsidR="002C1E36" w:rsidRDefault="001E3443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c)</w:t>
      </w:r>
      <w:r>
        <w:rPr>
          <w:rFonts w:ascii="Arial" w:eastAsia="SimSun" w:hAnsi="Arial" w:cs="Mangal"/>
          <w:sz w:val="22"/>
          <w:szCs w:val="22"/>
          <w:lang w:val="es-ES"/>
        </w:rPr>
        <w:tab/>
        <w:t>No estar en acogida residencial.</w:t>
      </w:r>
    </w:p>
    <w:p w14:paraId="6C67B24C" w14:textId="77777777" w:rsidR="002C1E36" w:rsidRDefault="001E3443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d)</w:t>
      </w:r>
      <w:r>
        <w:rPr>
          <w:rFonts w:ascii="Arial" w:eastAsia="SimSun" w:hAnsi="Arial" w:cs="Mangal"/>
          <w:sz w:val="22"/>
          <w:szCs w:val="22"/>
          <w:lang w:val="es-ES"/>
        </w:rPr>
        <w:tab/>
        <w:t>Utilizar el servicio de comedor escolar.</w:t>
      </w:r>
    </w:p>
    <w:p w14:paraId="6C67B24D" w14:textId="77777777" w:rsidR="002C1E36" w:rsidRDefault="001E3443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 xml:space="preserve">Los </w:t>
      </w:r>
      <w:r>
        <w:rPr>
          <w:rFonts w:ascii="Arial" w:eastAsia="SimSun" w:hAnsi="Arial" w:cs="Mangal"/>
          <w:sz w:val="22"/>
          <w:szCs w:val="22"/>
          <w:lang w:val="es-ES"/>
        </w:rPr>
        <w:t>solicitantes de la ayuda de comedor son el padre, la madre, el tutor o la tutora o representante legal del alumno/a.</w:t>
      </w:r>
    </w:p>
    <w:p w14:paraId="6C67B24E" w14:textId="77777777" w:rsidR="002C1E36" w:rsidRDefault="002C1E36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C67B24F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Segundo: Objeto</w:t>
      </w:r>
    </w:p>
    <w:p w14:paraId="6C67B250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C67B251" w14:textId="77777777" w:rsidR="002C1E36" w:rsidRDefault="001E3443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 xml:space="preserve">El objeto de estas bases es regular el contenido, el proceso de gestión i la concesión de ayudas individuales de </w:t>
      </w:r>
      <w:r>
        <w:rPr>
          <w:rFonts w:ascii="Arial" w:eastAsia="SimSun" w:hAnsi="Arial" w:cs="Mangal"/>
          <w:sz w:val="22"/>
          <w:szCs w:val="22"/>
          <w:lang w:val="es-ES"/>
        </w:rPr>
        <w:t>comedor escolar, para el curso 2024-2025, a alumnos usuarios del servicio de comedor de los centros escolares de la comarca de la Noguera a las cuales no corresponda la gratuidad del servicio por otras circunstancias, de acuerdo con las disponibilidades presupuestarias y las instrucciones del Departamento de Educación.</w:t>
      </w:r>
    </w:p>
    <w:p w14:paraId="6C67B252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C67B253" w14:textId="77777777" w:rsidR="002C1E36" w:rsidRDefault="001E3443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Arial" w:hAnsi="Arial" w:cs="Arial"/>
          <w:color w:val="00000A"/>
          <w:sz w:val="22"/>
          <w:szCs w:val="22"/>
          <w:lang w:val="es-ES" w:bidi="ar-SA"/>
        </w:rPr>
        <w:t>Tercero: Bases reguladoras</w:t>
      </w:r>
    </w:p>
    <w:p w14:paraId="6C67B254" w14:textId="77777777" w:rsidR="002C1E36" w:rsidRDefault="002C1E36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C67B255" w14:textId="77777777" w:rsidR="002C1E36" w:rsidRDefault="001E3443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eastAsia="Arial" w:hAnsi="Arial" w:cs="Arial"/>
          <w:sz w:val="22"/>
          <w:szCs w:val="22"/>
          <w:lang w:val="es-ES" w:bidi="ar-SA"/>
        </w:rPr>
        <w:t xml:space="preserve">En Junta de Gobierno celebrada el día 7 de marzo de 2024 se aprobaron inicialmente </w:t>
      </w:r>
      <w:r>
        <w:rPr>
          <w:rFonts w:ascii="Arial" w:eastAsia="Droid Sans Fallback" w:hAnsi="Arial" w:cs="Arial"/>
          <w:sz w:val="22"/>
          <w:szCs w:val="22"/>
          <w:lang w:val="es-ES"/>
        </w:rPr>
        <w:t>las bases reguladoras de las ayudas</w:t>
      </w:r>
      <w:r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individuales de comedor escolar dirigidas al alumnado de enseñanzas obligatorias y de educación infantil escolarizados en centros educativos sufragados con fondos públicos, para el curso escolar 2024-2025</w:t>
      </w:r>
      <w:r>
        <w:rPr>
          <w:rFonts w:ascii="Arial" w:eastAsia="Arial" w:hAnsi="Arial" w:cs="Arial"/>
          <w:sz w:val="22"/>
          <w:szCs w:val="22"/>
          <w:lang w:val="es-ES" w:bidi="ar-SA"/>
        </w:rPr>
        <w:t>. Estas se sometieron a información pública en el</w:t>
      </w:r>
      <w:r>
        <w:rPr>
          <w:rFonts w:ascii="Arial" w:hAnsi="Arial" w:cs="Arial"/>
          <w:sz w:val="22"/>
          <w:szCs w:val="22"/>
          <w:lang w:val="es-ES"/>
        </w:rPr>
        <w:t xml:space="preserve"> tablero de anuncios de la sede electrónica, a la web del Consejo Comarcal y en e</w:t>
      </w:r>
      <w:r>
        <w:rPr>
          <w:rFonts w:ascii="Arial" w:hAnsi="Arial" w:cs="Arial"/>
          <w:sz w:val="22"/>
          <w:szCs w:val="22"/>
          <w:lang w:val="es-ES"/>
        </w:rPr>
        <w:t xml:space="preserve">l BOP número 56 de 19 de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març</w:t>
      </w:r>
      <w:proofErr w:type="spellEnd"/>
      <w:r>
        <w:rPr>
          <w:rFonts w:ascii="Arial" w:hAnsi="Arial" w:cs="Arial"/>
          <w:sz w:val="22"/>
          <w:szCs w:val="22"/>
          <w:lang w:val="es-ES"/>
        </w:rPr>
        <w:t xml:space="preserve"> de 2024. T</w:t>
      </w:r>
      <w:r>
        <w:rPr>
          <w:rFonts w:ascii="Arial" w:hAnsi="Arial" w:cs="Arial"/>
          <w:sz w:val="22"/>
          <w:szCs w:val="22"/>
          <w:lang w:val="es-ES"/>
        </w:rPr>
        <w:t>ranscurrido el plazo de exposición pública si no se presenta ninguna alegación quedaran las bases apro</w:t>
      </w:r>
      <w:r>
        <w:rPr>
          <w:rFonts w:ascii="Arial" w:hAnsi="Arial" w:cs="Arial"/>
          <w:sz w:val="22"/>
          <w:szCs w:val="22"/>
          <w:lang w:val="es-ES"/>
        </w:rPr>
        <w:t>badas con carácter definitivo.</w:t>
      </w:r>
    </w:p>
    <w:p w14:paraId="6C67B256" w14:textId="77777777" w:rsidR="002C1E36" w:rsidRDefault="002C1E36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6C67B257" w14:textId="77777777" w:rsidR="002C1E36" w:rsidRDefault="001E3443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Cuarto: Cuantía</w:t>
      </w:r>
    </w:p>
    <w:p w14:paraId="6C67B258" w14:textId="77777777" w:rsidR="002C1E36" w:rsidRDefault="002C1E36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6C67B259" w14:textId="77777777" w:rsidR="002C1E36" w:rsidRDefault="001E3443">
      <w:pPr>
        <w:pStyle w:val="Textbody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que el </w:t>
      </w:r>
      <w:r>
        <w:rPr>
          <w:rFonts w:ascii="Arial" w:hAnsi="Arial" w:cs="Arial"/>
          <w:sz w:val="22"/>
          <w:szCs w:val="22"/>
        </w:rPr>
        <w:t>Consell Comarcal destinará a las ayudas individuales de comedor</w:t>
      </w:r>
      <w:r>
        <w:rPr>
          <w:rFonts w:ascii="Arial" w:hAnsi="Arial"/>
          <w:sz w:val="22"/>
          <w:szCs w:val="22"/>
        </w:rPr>
        <w:t xml:space="preserve"> es de 1.008.140,00 € </w:t>
      </w:r>
      <w:bookmarkStart w:id="2" w:name="_Hlk130379657"/>
      <w:r>
        <w:rPr>
          <w:rFonts w:ascii="Arial" w:hAnsi="Arial"/>
          <w:sz w:val="22"/>
          <w:szCs w:val="22"/>
        </w:rPr>
        <w:t xml:space="preserve">que se financiará con cargo de la aplicación presupuestaria 326.2279917 habilitada respecto al presupuesto del año 2024 y que se habilite al presupuesto del año 2024 (curso escolar 24-25). </w:t>
      </w:r>
    </w:p>
    <w:bookmarkEnd w:id="2"/>
    <w:p w14:paraId="6C67B25A" w14:textId="77777777" w:rsidR="002C1E36" w:rsidRDefault="001E3443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 xml:space="preserve">Al tratarse de la tramitación anticipada de la convocatoria, la autorización del gasto queda en todo caso supeditado a la condición suspensiva de existencia de crédito adecuado y suficiente al presupuesto de 2025.  </w:t>
      </w:r>
      <w:bookmarkStart w:id="3" w:name="_Hlk130379684"/>
      <w:bookmarkEnd w:id="3"/>
    </w:p>
    <w:p w14:paraId="6C67B25B" w14:textId="77777777" w:rsidR="002C1E36" w:rsidRDefault="001E3443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 xml:space="preserve">De acuerdo con las directrices, el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d’Educació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garantiza la dotación a los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Consells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Comarcals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para cubrir las solicitudes que durante todo el curso escolar se presenten i cumplan los requisitos exigidos para acceder a las ayudas garantizadas. </w:t>
      </w:r>
    </w:p>
    <w:p w14:paraId="6C67B25C" w14:textId="77777777" w:rsidR="002C1E36" w:rsidRDefault="001E3443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 xml:space="preserve">La disponibilidad presupuestaria del Consell Comarcal para atender estas solicitudes viene determinada para la dotación económica que, para cada curso escolar, asigna el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d’Educació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mediante resoluciones que autorizan el coste total de cada uno de los servicios prestados por el Consell Comarcal. Esta aportación efectuada por el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d’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Educació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podrá ser regularizada mediante una resolución complementaria de autorización de gasto cuando se produzca una diferencia entre el coste real de la gestión de los servicios, y los recursos aportados por el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>
        <w:rPr>
          <w:rFonts w:ascii="Arial" w:eastAsia="SimSun" w:hAnsi="Arial" w:cs="Mangal"/>
          <w:sz w:val="22"/>
          <w:szCs w:val="22"/>
          <w:lang w:val="es-ES"/>
        </w:rPr>
        <w:t>d’Educació</w:t>
      </w:r>
      <w:proofErr w:type="spellEnd"/>
      <w:r>
        <w:rPr>
          <w:rFonts w:ascii="Arial" w:eastAsia="SimSun" w:hAnsi="Arial" w:cs="Mangal"/>
          <w:sz w:val="22"/>
          <w:szCs w:val="22"/>
          <w:lang w:val="es-ES"/>
        </w:rPr>
        <w:t>, de acuerdo con la liquidación presentada por el Consell Comarcal</w:t>
      </w:r>
      <w:r>
        <w:rPr>
          <w:rFonts w:ascii="Arial" w:eastAsia="SimSun" w:hAnsi="Arial" w:cs="Mangal"/>
          <w:b/>
          <w:bCs/>
          <w:sz w:val="22"/>
          <w:szCs w:val="22"/>
          <w:lang w:val="es-ES"/>
        </w:rPr>
        <w:t xml:space="preserve">. </w:t>
      </w:r>
    </w:p>
    <w:p w14:paraId="6C67B25D" w14:textId="77777777" w:rsidR="002C1E36" w:rsidRDefault="002C1E36">
      <w:pPr>
        <w:jc w:val="both"/>
        <w:rPr>
          <w:rFonts w:eastAsia="Times New Roman" w:cs="Times New Roman"/>
          <w:color w:val="00000A"/>
          <w:sz w:val="22"/>
          <w:szCs w:val="22"/>
          <w:lang w:val="es-ES" w:bidi="ar-SA"/>
        </w:rPr>
      </w:pPr>
    </w:p>
    <w:p w14:paraId="6C67B25E" w14:textId="77777777" w:rsidR="002C1E36" w:rsidRDefault="001E3443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  <w:r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Quinto: Plazo de presentación de solicitudes</w:t>
      </w:r>
    </w:p>
    <w:p w14:paraId="6C67B25F" w14:textId="77777777" w:rsidR="002C1E36" w:rsidRDefault="002C1E36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</w:p>
    <w:p w14:paraId="6C67B260" w14:textId="77777777" w:rsidR="002C1E36" w:rsidRDefault="001E3443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val="es-ES" w:bidi="ar-SA"/>
        </w:rPr>
      </w:pPr>
      <w:r>
        <w:rPr>
          <w:rFonts w:ascii="Arial" w:eastAsia="Droid Sans Fallback" w:hAnsi="Arial" w:cs="Arial"/>
          <w:sz w:val="22"/>
          <w:szCs w:val="22"/>
          <w:lang w:val="es-ES"/>
        </w:rPr>
        <w:t>El período de presentación de solicitudes es des del día 5 de mayo hasta el 31 de mayo de 2024, ambos incluidos.</w:t>
      </w:r>
    </w:p>
    <w:p w14:paraId="6C67B261" w14:textId="77777777" w:rsidR="002C1E36" w:rsidRDefault="002C1E36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val="es-ES" w:bidi="ar-SA"/>
        </w:rPr>
      </w:pPr>
    </w:p>
    <w:p w14:paraId="6C67B262" w14:textId="77777777" w:rsidR="002C1E36" w:rsidRDefault="001E3443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Sin embargo, durante el curso se prevé la admisión de solicitudes sobrevenidas.  Las solicitudes que se presenten una vez iniciado el curso escolar, tendrán derecho a recibir la ayuda des de la fecha en que se haya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>registrado la petición y podrán hacer uso con carácter retroactivo des de esta, una vez resueltas, si se han hecho uso del servicio.</w:t>
      </w:r>
    </w:p>
    <w:p w14:paraId="6C67B263" w14:textId="77777777" w:rsidR="002C1E36" w:rsidRDefault="002C1E36">
      <w:pPr>
        <w:pStyle w:val="WW-Perdefecte"/>
        <w:spacing w:after="0" w:line="200" w:lineRule="atLeast"/>
        <w:rPr>
          <w:rFonts w:ascii="Arial" w:hAnsi="Arial" w:cs="Arial"/>
          <w:color w:val="00B050"/>
          <w:sz w:val="22"/>
          <w:szCs w:val="22"/>
          <w:shd w:val="clear" w:color="auto" w:fill="FFFFFF"/>
          <w:lang w:val="es-ES"/>
        </w:rPr>
      </w:pPr>
    </w:p>
    <w:p w14:paraId="6C67B264" w14:textId="77777777" w:rsidR="002C1E36" w:rsidRDefault="001E3443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Asimismo, también será necesario proveer solicitudes para cambios de situación cuando se acrediten situaciones sobrevenidas que comporten cambios substanciales en la situación económica de la unidad familiar. </w:t>
      </w:r>
    </w:p>
    <w:p w14:paraId="6C67B265" w14:textId="77777777" w:rsidR="002C1E36" w:rsidRDefault="002C1E36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</w:p>
    <w:p w14:paraId="6C67B266" w14:textId="77777777" w:rsidR="002C1E36" w:rsidRDefault="001E3443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lastRenderedPageBreak/>
        <w:t>Para que estas solicitudes puedan ser valoradas es necesario que la persona solicitante exponga y acredite documentalmente los hechos causantes de la nueva situación y aporte la documentación económica correspondiente por tal de determinar los nuevos rendimientos de la unidad familiar.</w:t>
      </w:r>
    </w:p>
    <w:p w14:paraId="6C67B267" w14:textId="77777777" w:rsidR="002C1E36" w:rsidRDefault="002C1E36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</w:p>
    <w:p w14:paraId="6C67B268" w14:textId="77777777" w:rsidR="002C1E36" w:rsidRDefault="001E3443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 xml:space="preserve">Las solicitudes por cambios de situación se valoran de la misma manera que las demás solicitudes con aplicación de los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"/>
        </w:rPr>
        <w:t>criterios que establecen las bases.</w:t>
      </w:r>
    </w:p>
    <w:p w14:paraId="6C67B269" w14:textId="77777777" w:rsidR="002C1E36" w:rsidRDefault="002C1E36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</w:p>
    <w:p w14:paraId="6C67B26A" w14:textId="77777777" w:rsidR="002C1E36" w:rsidRDefault="002C1E36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6C67B26B" w14:textId="77777777" w:rsidR="002C1E36" w:rsidRDefault="001E3443">
      <w:pPr>
        <w:widowControl/>
        <w:suppressAutoHyphens w:val="0"/>
        <w:jc w:val="both"/>
        <w:textAlignment w:val="auto"/>
        <w:rPr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Balaguer, documento firmado electrónicamente</w:t>
      </w:r>
    </w:p>
    <w:p w14:paraId="6C67B26C" w14:textId="77777777" w:rsidR="002C1E36" w:rsidRDefault="002C1E36">
      <w:pPr>
        <w:widowControl/>
        <w:suppressAutoHyphens w:val="0"/>
        <w:jc w:val="both"/>
        <w:textAlignment w:val="auto"/>
        <w:rPr>
          <w:sz w:val="22"/>
          <w:szCs w:val="22"/>
          <w:lang w:val="es-ES"/>
        </w:rPr>
      </w:pPr>
    </w:p>
    <w:p w14:paraId="6C67B26D" w14:textId="77777777" w:rsidR="002C1E36" w:rsidRDefault="001E3443">
      <w:pPr>
        <w:widowControl/>
        <w:suppressAutoHyphens w:val="0"/>
        <w:jc w:val="both"/>
        <w:textAlignment w:val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es-ES"/>
        </w:rPr>
        <w:t>EL PRESIDE</w:t>
      </w:r>
      <w:r>
        <w:rPr>
          <w:rFonts w:ascii="Arial" w:hAnsi="Arial" w:cs="Arial"/>
          <w:sz w:val="22"/>
          <w:szCs w:val="22"/>
        </w:rPr>
        <w:t>NT</w:t>
      </w:r>
    </w:p>
    <w:sectPr w:rsidR="002C1E36">
      <w:headerReference w:type="default" r:id="rId8"/>
      <w:pgSz w:w="11906" w:h="16838"/>
      <w:pgMar w:top="2552" w:right="1418" w:bottom="1418" w:left="1418" w:header="426" w:footer="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67B273" w14:textId="77777777" w:rsidR="001E3443" w:rsidRDefault="001E3443">
      <w:r>
        <w:separator/>
      </w:r>
    </w:p>
  </w:endnote>
  <w:endnote w:type="continuationSeparator" w:id="0">
    <w:p w14:paraId="6C67B275" w14:textId="77777777" w:rsidR="001E3443" w:rsidRDefault="001E3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panose1 w:val="020B0604020202020204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67B26F" w14:textId="77777777" w:rsidR="001E3443" w:rsidRDefault="001E3443">
      <w:r>
        <w:separator/>
      </w:r>
    </w:p>
  </w:footnote>
  <w:footnote w:type="continuationSeparator" w:id="0">
    <w:p w14:paraId="6C67B271" w14:textId="77777777" w:rsidR="001E3443" w:rsidRDefault="001E3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7B26E" w14:textId="77777777" w:rsidR="002C1E36" w:rsidRDefault="001E3443">
    <w:pPr>
      <w:pStyle w:val="Encabezado"/>
      <w:jc w:val="center"/>
    </w:pPr>
    <w:r>
      <w:rPr>
        <w:noProof/>
      </w:rPr>
      <w:drawing>
        <wp:inline distT="0" distB="0" distL="0" distR="0" wp14:anchorId="6C67B26F" wp14:editId="6C67B270">
          <wp:extent cx="2383790" cy="863600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8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E36"/>
    <w:rsid w:val="001E3443"/>
    <w:rsid w:val="002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B239"/>
  <w15:docId w15:val="{069DFFC0-AE84-426B-A659-B7596150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Droid Sans" w:hAnsi="Times New Roman" w:cs="Lohit Hindi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textAlignment w:val="baseline"/>
    </w:pPr>
    <w:rPr>
      <w:lang w:val="ca-ES"/>
    </w:rPr>
  </w:style>
  <w:style w:type="paragraph" w:styleId="Ttulo1">
    <w:name w:val="heading 1"/>
    <w:basedOn w:val="Standard"/>
    <w:next w:val="Standard"/>
    <w:link w:val="Ttulo1Car"/>
    <w:uiPriority w:val="9"/>
    <w:qFormat/>
    <w:pPr>
      <w:keepNext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Ttulo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44696"/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44696"/>
    <w:rPr>
      <w:rFonts w:cs="Mangal"/>
      <w:szCs w:val="21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44696"/>
    <w:rPr>
      <w:rFonts w:ascii="Segoe UI" w:hAnsi="Segoe UI" w:cs="Mangal"/>
      <w:sz w:val="18"/>
      <w:szCs w:val="1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7A2FE7"/>
    <w:rPr>
      <w:rFonts w:ascii="Arial" w:eastAsia="Arial" w:hAnsi="Arial" w:cs="Arial"/>
      <w:b/>
    </w:rPr>
  </w:style>
  <w:style w:type="character" w:customStyle="1" w:styleId="EnlacedeInternet">
    <w:name w:val="Enlace de Internet"/>
    <w:basedOn w:val="Fuentedeprrafopredeter"/>
    <w:uiPriority w:val="99"/>
    <w:unhideWhenUsed/>
    <w:rsid w:val="004804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4804F9"/>
    <w:rPr>
      <w:color w:val="605E5C"/>
      <w:shd w:val="clear" w:color="auto" w:fill="E1DFDD"/>
    </w:rPr>
  </w:style>
  <w:style w:type="paragraph" w:styleId="Ttulo">
    <w:name w:val="Title"/>
    <w:basedOn w:val="Ttulo10"/>
    <w:next w:val="Textoindependiente"/>
    <w:uiPriority w:val="10"/>
    <w:qFormat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Cita1">
    <w:name w:val="Cita1"/>
    <w:basedOn w:val="Standard"/>
    <w:qFormat/>
    <w:pPr>
      <w:spacing w:after="283"/>
      <w:ind w:left="567" w:right="567"/>
    </w:pPr>
  </w:style>
  <w:style w:type="paragraph" w:styleId="Subttulo">
    <w:name w:val="Subtitle"/>
    <w:basedOn w:val="Ttulo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44696"/>
    <w:rPr>
      <w:rFonts w:ascii="Segoe UI" w:hAnsi="Segoe UI" w:cs="Mangal"/>
      <w:sz w:val="18"/>
      <w:szCs w:val="16"/>
    </w:rPr>
  </w:style>
  <w:style w:type="paragraph" w:customStyle="1" w:styleId="Contenidodelmarco">
    <w:name w:val="Contenido del marco"/>
    <w:basedOn w:val="Normal"/>
    <w:qFormat/>
    <w:rsid w:val="0006107C"/>
    <w:rPr>
      <w:rFonts w:ascii="Liberation Serif" w:eastAsia="SimSun" w:hAnsi="Liberation Serif" w:cs="Mangal"/>
    </w:rPr>
  </w:style>
  <w:style w:type="paragraph" w:customStyle="1" w:styleId="Default">
    <w:name w:val="Default"/>
    <w:qFormat/>
    <w:rsid w:val="00113DD8"/>
    <w:pPr>
      <w:suppressAutoHyphens w:val="0"/>
    </w:pPr>
    <w:rPr>
      <w:rFonts w:ascii="Liberation Sans" w:hAnsi="Liberation Sans" w:cs="Liberation Sans"/>
      <w:color w:val="000000"/>
      <w:kern w:val="0"/>
      <w:lang w:bidi="ar-SA"/>
    </w:rPr>
  </w:style>
  <w:style w:type="paragraph" w:customStyle="1" w:styleId="Tablanormal1">
    <w:name w:val="Tabla normal1"/>
    <w:qFormat/>
    <w:rPr>
      <w:rFonts w:cs="Times New Roman"/>
    </w:rPr>
  </w:style>
  <w:style w:type="paragraph" w:customStyle="1" w:styleId="WW-Perdefecte">
    <w:name w:val="WW-Per defecte"/>
    <w:qFormat/>
    <w:rsid w:val="00CB3FA5"/>
    <w:pPr>
      <w:tabs>
        <w:tab w:val="left" w:pos="708"/>
      </w:tabs>
      <w:spacing w:after="200" w:line="276" w:lineRule="auto"/>
      <w:jc w:val="both"/>
      <w:textAlignment w:val="baseline"/>
    </w:pPr>
    <w:rPr>
      <w:rFonts w:eastAsia="Times New Roman" w:cs="Times New Roman"/>
      <w:color w:val="00000A"/>
      <w:szCs w:val="20"/>
      <w:lang w:val="ca-ES" w:bidi="ar-SA"/>
    </w:rPr>
  </w:style>
  <w:style w:type="paragraph" w:styleId="Prrafodelista">
    <w:name w:val="List Paragraph"/>
    <w:basedOn w:val="Normal"/>
    <w:uiPriority w:val="34"/>
    <w:qFormat/>
    <w:rsid w:val="003C333F"/>
    <w:pPr>
      <w:ind w:left="720"/>
      <w:contextualSpacing/>
    </w:pPr>
    <w:rPr>
      <w:rFonts w:cs="Mangal"/>
      <w:szCs w:val="21"/>
    </w:rPr>
  </w:style>
  <w:style w:type="numbering" w:customStyle="1" w:styleId="WW8Num2">
    <w:name w:val="WW8Num2"/>
    <w:qFormat/>
    <w:rsid w:val="00577992"/>
  </w:style>
  <w:style w:type="numbering" w:customStyle="1" w:styleId="WW8Num3">
    <w:name w:val="WW8Num3"/>
    <w:qFormat/>
    <w:rsid w:val="00577992"/>
  </w:style>
  <w:style w:type="numbering" w:customStyle="1" w:styleId="WW8Num4">
    <w:name w:val="WW8Num4"/>
    <w:qFormat/>
    <w:rsid w:val="00577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nfosubvenciones.es/bdnstrans/inde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DCE54-2CAC-4CC7-B208-55031013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864</Words>
  <Characters>4754</Characters>
  <Application>Microsoft Office Word</Application>
  <DocSecurity>0</DocSecurity>
  <Lines>39</Lines>
  <Paragraphs>11</Paragraphs>
  <ScaleCrop>false</ScaleCrop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cprofitos</dc:creator>
  <dc:description/>
  <cp:lastModifiedBy>Mercè Llobera</cp:lastModifiedBy>
  <cp:revision>2</cp:revision>
  <cp:lastPrinted>2018-06-15T08:02:00Z</cp:lastPrinted>
  <dcterms:created xsi:type="dcterms:W3CDTF">2024-03-25T07:25:00Z</dcterms:created>
  <dcterms:modified xsi:type="dcterms:W3CDTF">2024-03-25T07:25:00Z</dcterms:modified>
  <dc:language>es-ES</dc:language>
</cp:coreProperties>
</file>