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7777777" w:rsidR="00A12AFF" w:rsidRDefault="00A12AFF" w:rsidP="00FD6250">
            <w:pPr>
              <w:jc w:val="both"/>
              <w:rPr>
                <w:rFonts w:ascii="Garamond" w:hAnsi="Garamond"/>
                <w:b/>
                <w:sz w:val="24"/>
                <w:lang w:val="eu-ES"/>
              </w:rPr>
            </w:pPr>
            <w:r>
              <w:rPr>
                <w:rFonts w:ascii="Garamond" w:hAnsi="Garamond"/>
                <w:b/>
                <w:sz w:val="24"/>
                <w:lang w:val="eu-ES"/>
              </w:rPr>
              <w:t xml:space="preserve">3.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682E21F1" w14:textId="77777777" w:rsidR="00A12AFF" w:rsidRDefault="00A12AFF" w:rsidP="00FD6250">
            <w:pPr>
              <w:jc w:val="both"/>
              <w:rPr>
                <w:rFonts w:ascii="Garamond" w:hAnsi="Garamond"/>
                <w:b/>
                <w:sz w:val="24"/>
              </w:rPr>
            </w:pPr>
            <w:r>
              <w:rPr>
                <w:rFonts w:ascii="Garamond" w:hAnsi="Garamond"/>
                <w:b/>
                <w:sz w:val="24"/>
              </w:rPr>
              <w:t>ANEXO 3: ÁREA DE BIENESTAR SOCIAL</w:t>
            </w:r>
          </w:p>
        </w:tc>
      </w:tr>
    </w:tbl>
    <w:p w14:paraId="2D4285FE" w14:textId="77777777" w:rsidR="00A12AFF" w:rsidRDefault="00A12AFF" w:rsidP="00A12AFF">
      <w:pPr>
        <w:spacing w:before="200"/>
        <w:rPr>
          <w:rFonts w:ascii="Garamond" w:hAnsi="Garamond"/>
          <w:sz w:val="24"/>
        </w:rPr>
      </w:pPr>
    </w:p>
    <w:p w14:paraId="72F2A7BF" w14:textId="77777777" w:rsidR="00A12AFF" w:rsidRDefault="00A12AFF" w:rsidP="00A12AFF">
      <w:pPr>
        <w:spacing w:before="200"/>
        <w:rPr>
          <w:rFonts w:ascii="Garamond" w:hAnsi="Garamond"/>
          <w:sz w:val="24"/>
        </w:rPr>
      </w:pPr>
    </w:p>
    <w:tbl>
      <w:tblPr>
        <w:tblW w:w="9668" w:type="dxa"/>
        <w:tblLook w:val="01E0" w:firstRow="1" w:lastRow="1" w:firstColumn="1" w:lastColumn="1" w:noHBand="0" w:noVBand="0"/>
      </w:tblPr>
      <w:tblGrid>
        <w:gridCol w:w="4962"/>
        <w:gridCol w:w="4706"/>
      </w:tblGrid>
      <w:tr w:rsidR="00A12AFF" w14:paraId="605B5588" w14:textId="77777777" w:rsidTr="00D75391">
        <w:tc>
          <w:tcPr>
            <w:tcW w:w="4962" w:type="dxa"/>
            <w:hideMark/>
          </w:tcPr>
          <w:p w14:paraId="5D4F943D" w14:textId="564398AA" w:rsidR="00A12AFF" w:rsidRPr="00E50683" w:rsidRDefault="00A12AFF" w:rsidP="00FD6250">
            <w:pPr>
              <w:jc w:val="both"/>
              <w:rPr>
                <w:rFonts w:ascii="Garamond" w:hAnsi="Garamond"/>
                <w:b/>
                <w:sz w:val="24"/>
                <w:lang w:val="eu-ES"/>
              </w:rPr>
            </w:pPr>
            <w:bookmarkStart w:id="0" w:name="_Hlk127266962"/>
            <w:r>
              <w:rPr>
                <w:rFonts w:ascii="Garamond" w:hAnsi="Garamond"/>
                <w:b/>
                <w:sz w:val="24"/>
                <w:lang w:val="eu-ES"/>
              </w:rPr>
              <w:t>3</w:t>
            </w:r>
            <w:r w:rsidRPr="00E50683">
              <w:rPr>
                <w:rFonts w:ascii="Garamond" w:hAnsi="Garamond"/>
                <w:b/>
                <w:sz w:val="24"/>
                <w:lang w:val="eu-ES"/>
              </w:rPr>
              <w:t>.2. OINARRI-ARAU ESPEZIFIKOAK, ZEINTZUK ARAUAK EZARTZEN DITUZTEN DIRU LAGUNTZAK EMATEKO GOBERNU KANPOKO ERAKUNDEEI (GKE), 2024AN GARAPENERAKO LANKIDETZA PROGRAMAK EGITEN BADITUZTE.</w:t>
            </w:r>
          </w:p>
        </w:tc>
        <w:tc>
          <w:tcPr>
            <w:tcW w:w="4706" w:type="dxa"/>
          </w:tcPr>
          <w:p w14:paraId="50F6CB24" w14:textId="31DD4791" w:rsidR="00A12AFF" w:rsidRPr="00E50683" w:rsidRDefault="00A12AFF" w:rsidP="00FD6250">
            <w:pPr>
              <w:ind w:right="-115"/>
              <w:jc w:val="both"/>
              <w:rPr>
                <w:rFonts w:ascii="Garamond" w:hAnsi="Garamond"/>
                <w:b/>
                <w:sz w:val="24"/>
              </w:rPr>
            </w:pPr>
            <w:r>
              <w:rPr>
                <w:rFonts w:ascii="Garamond" w:hAnsi="Garamond"/>
                <w:b/>
                <w:sz w:val="24"/>
              </w:rPr>
              <w:t>3</w:t>
            </w:r>
            <w:r w:rsidRPr="00E50683">
              <w:rPr>
                <w:rFonts w:ascii="Garamond" w:hAnsi="Garamond"/>
                <w:b/>
                <w:sz w:val="24"/>
              </w:rPr>
              <w:t>.2. BASES ESPECÍFICAS POR LAS QUE SE ESTABLECEN LAS NORMAS PARA LA CONCESIÓN DE SUBVENCIONES PARA ORGANIZACIONES NO GUBERNAMENTALES (ONG) QUE DESARROLLEN PROGRAMAS DE COOPERACIÓN PARA EL DESARROLLO 2024</w:t>
            </w:r>
          </w:p>
          <w:p w14:paraId="26DBFBE5" w14:textId="77777777" w:rsidR="00A12AFF" w:rsidRPr="00E50683" w:rsidRDefault="00A12AFF" w:rsidP="00FD6250">
            <w:pPr>
              <w:ind w:right="-115" w:firstLine="851"/>
              <w:jc w:val="both"/>
              <w:rPr>
                <w:rFonts w:ascii="Garamond" w:hAnsi="Garamond"/>
                <w:b/>
                <w:sz w:val="24"/>
              </w:rPr>
            </w:pPr>
          </w:p>
        </w:tc>
        <w:bookmarkEnd w:id="0"/>
      </w:tr>
      <w:tr w:rsidR="00A12AFF" w14:paraId="036F8D18" w14:textId="77777777" w:rsidTr="00D75391">
        <w:tc>
          <w:tcPr>
            <w:tcW w:w="4962" w:type="dxa"/>
            <w:hideMark/>
          </w:tcPr>
          <w:p w14:paraId="2AED3E57" w14:textId="77777777" w:rsidR="00A12AFF" w:rsidRDefault="00A12AFF" w:rsidP="00FD6250">
            <w:pPr>
              <w:jc w:val="both"/>
              <w:rPr>
                <w:rFonts w:ascii="Garamond" w:hAnsi="Garamond"/>
                <w:b/>
                <w:sz w:val="24"/>
                <w:lang w:val="eu-ES"/>
              </w:rPr>
            </w:pPr>
            <w:r>
              <w:rPr>
                <w:rFonts w:ascii="Garamond" w:hAnsi="Garamond"/>
                <w:b/>
                <w:sz w:val="24"/>
                <w:lang w:val="eu-ES"/>
              </w:rPr>
              <w:t>1. Xedea</w:t>
            </w:r>
          </w:p>
        </w:tc>
        <w:tc>
          <w:tcPr>
            <w:tcW w:w="4706" w:type="dxa"/>
          </w:tcPr>
          <w:p w14:paraId="6A7D53B7" w14:textId="77777777" w:rsidR="00A12AFF" w:rsidRDefault="00A12AFF" w:rsidP="00FD6250">
            <w:pPr>
              <w:ind w:right="-115"/>
              <w:jc w:val="both"/>
              <w:rPr>
                <w:rFonts w:ascii="Garamond" w:hAnsi="Garamond"/>
                <w:b/>
                <w:sz w:val="24"/>
              </w:rPr>
            </w:pPr>
            <w:r>
              <w:rPr>
                <w:rFonts w:ascii="Garamond" w:hAnsi="Garamond"/>
                <w:b/>
                <w:sz w:val="24"/>
              </w:rPr>
              <w:t>1. Objeto</w:t>
            </w:r>
          </w:p>
          <w:p w14:paraId="65017197" w14:textId="77777777" w:rsidR="00A12AFF" w:rsidRDefault="00A12AFF" w:rsidP="00FD6250">
            <w:pPr>
              <w:ind w:right="-115" w:firstLine="851"/>
              <w:jc w:val="both"/>
              <w:rPr>
                <w:rFonts w:ascii="Garamond" w:hAnsi="Garamond"/>
                <w:b/>
                <w:sz w:val="24"/>
              </w:rPr>
            </w:pPr>
          </w:p>
        </w:tc>
      </w:tr>
      <w:tr w:rsidR="00A12AFF" w14:paraId="2A774796" w14:textId="77777777" w:rsidTr="00D75391">
        <w:tc>
          <w:tcPr>
            <w:tcW w:w="4962" w:type="dxa"/>
            <w:hideMark/>
          </w:tcPr>
          <w:p w14:paraId="69848006" w14:textId="77777777" w:rsidR="00A12AFF" w:rsidRDefault="00A12AFF" w:rsidP="00FD6250">
            <w:pPr>
              <w:jc w:val="both"/>
              <w:rPr>
                <w:rFonts w:ascii="Garamond" w:hAnsi="Garamond"/>
                <w:sz w:val="24"/>
                <w:lang w:val="eu-ES"/>
              </w:rPr>
            </w:pPr>
            <w:r>
              <w:rPr>
                <w:rFonts w:ascii="Garamond" w:hAnsi="Garamond"/>
                <w:sz w:val="24"/>
                <w:lang w:val="eu-ES"/>
              </w:rPr>
              <w:t>Programa honen xedea da diru laguntzak ematea gobernuz kanpoko erakundeei, garapenerako lankidetza programak gauzatzeko, garapen bidean dauden nazioarteko biztanleen egoera sozioekonomikoak hobetze aldera.</w:t>
            </w:r>
          </w:p>
        </w:tc>
        <w:tc>
          <w:tcPr>
            <w:tcW w:w="4706" w:type="dxa"/>
          </w:tcPr>
          <w:p w14:paraId="1B3049C3" w14:textId="77777777" w:rsidR="00A12AFF" w:rsidRDefault="00A12AFF" w:rsidP="00FD6250">
            <w:pPr>
              <w:ind w:right="-115"/>
              <w:jc w:val="both"/>
              <w:rPr>
                <w:rFonts w:ascii="Garamond" w:hAnsi="Garamond"/>
                <w:sz w:val="24"/>
              </w:rPr>
            </w:pPr>
            <w:r>
              <w:rPr>
                <w:rFonts w:ascii="Garamond" w:hAnsi="Garamond"/>
                <w:sz w:val="24"/>
              </w:rPr>
              <w:t>Es objeto de las presentes bases establecer el régimen de concesión de subvenciones a organizaciones no gubernamentales, para la organización y consecución de programas de cooperación para el desarrollo, dirigidos a la mejora de las condiciones socioeconómicas de la población de las naciones en vías de desarrollo.</w:t>
            </w:r>
          </w:p>
          <w:p w14:paraId="268A80AE" w14:textId="77777777" w:rsidR="00A12AFF" w:rsidRDefault="00A12AFF" w:rsidP="00FD6250">
            <w:pPr>
              <w:ind w:right="-115"/>
              <w:jc w:val="both"/>
              <w:rPr>
                <w:rFonts w:ascii="Garamond" w:hAnsi="Garamond"/>
                <w:sz w:val="24"/>
              </w:rPr>
            </w:pPr>
          </w:p>
        </w:tc>
      </w:tr>
      <w:tr w:rsidR="00A12AFF" w14:paraId="46AFECD0" w14:textId="77777777" w:rsidTr="00D75391">
        <w:tc>
          <w:tcPr>
            <w:tcW w:w="4962" w:type="dxa"/>
            <w:hideMark/>
          </w:tcPr>
          <w:p w14:paraId="3D021E0F" w14:textId="77777777" w:rsidR="00A12AFF" w:rsidRDefault="00A12AFF" w:rsidP="00FD6250">
            <w:pPr>
              <w:jc w:val="both"/>
              <w:rPr>
                <w:rFonts w:ascii="Garamond" w:hAnsi="Garamond"/>
                <w:sz w:val="24"/>
                <w:lang w:val="eu-ES"/>
              </w:rPr>
            </w:pPr>
            <w:r>
              <w:rPr>
                <w:rFonts w:ascii="Garamond" w:hAnsi="Garamond"/>
                <w:sz w:val="24"/>
                <w:lang w:val="eu-ES"/>
              </w:rPr>
              <w:t>Diruz lagunduko diren programek ezaugarri hauek izan beharko dituzte:</w:t>
            </w:r>
          </w:p>
        </w:tc>
        <w:tc>
          <w:tcPr>
            <w:tcW w:w="4706" w:type="dxa"/>
          </w:tcPr>
          <w:p w14:paraId="1547F3C1" w14:textId="77777777" w:rsidR="00A12AFF" w:rsidRDefault="00A12AFF" w:rsidP="00FD6250">
            <w:pPr>
              <w:ind w:right="-115"/>
              <w:jc w:val="both"/>
              <w:rPr>
                <w:rFonts w:ascii="Garamond" w:hAnsi="Garamond"/>
                <w:sz w:val="24"/>
              </w:rPr>
            </w:pPr>
            <w:r>
              <w:rPr>
                <w:rFonts w:ascii="Garamond" w:hAnsi="Garamond"/>
                <w:sz w:val="24"/>
              </w:rPr>
              <w:t>Los programas objeto de subvención deberán tener las siguientes características:</w:t>
            </w:r>
          </w:p>
          <w:p w14:paraId="045EDF7A" w14:textId="77777777" w:rsidR="00A12AFF" w:rsidRDefault="00A12AFF" w:rsidP="00FD6250">
            <w:pPr>
              <w:ind w:right="-115"/>
              <w:jc w:val="both"/>
              <w:rPr>
                <w:rFonts w:ascii="Garamond" w:hAnsi="Garamond"/>
                <w:sz w:val="24"/>
              </w:rPr>
            </w:pPr>
          </w:p>
        </w:tc>
      </w:tr>
      <w:tr w:rsidR="00A12AFF" w14:paraId="314564EC" w14:textId="77777777" w:rsidTr="00D75391">
        <w:tc>
          <w:tcPr>
            <w:tcW w:w="4962" w:type="dxa"/>
            <w:hideMark/>
          </w:tcPr>
          <w:p w14:paraId="661CC8D1"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Egin daitezela garatze bidean dauden herrialdeetan.</w:t>
            </w:r>
          </w:p>
        </w:tc>
        <w:tc>
          <w:tcPr>
            <w:tcW w:w="4706" w:type="dxa"/>
            <w:hideMark/>
          </w:tcPr>
          <w:p w14:paraId="7950F149" w14:textId="77777777" w:rsidR="00A12AFF" w:rsidRDefault="00A12AFF" w:rsidP="00FD6250">
            <w:pPr>
              <w:ind w:right="-115"/>
              <w:jc w:val="both"/>
              <w:rPr>
                <w:rFonts w:ascii="Garamond" w:hAnsi="Garamond"/>
                <w:sz w:val="24"/>
              </w:rPr>
            </w:pPr>
            <w:r>
              <w:rPr>
                <w:rFonts w:ascii="Garamond" w:hAnsi="Garamond"/>
                <w:sz w:val="24"/>
              </w:rPr>
              <w:t>- Que se realicen en países en vías de desarrollo.</w:t>
            </w:r>
          </w:p>
        </w:tc>
      </w:tr>
      <w:tr w:rsidR="00A12AFF" w14:paraId="294EEA99" w14:textId="77777777" w:rsidTr="00D75391">
        <w:tc>
          <w:tcPr>
            <w:tcW w:w="4962" w:type="dxa"/>
            <w:hideMark/>
          </w:tcPr>
          <w:p w14:paraId="4E3D7EAF"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Haren helburuek bultzatzea eta sustatzea garapen ekonomiko-sozial orekatua edo zentratzea arlo hauetan: osasuna, hezkuntza, gizarte laguntza, kultura, giza eta gizarte eskubideen sustapena, demokraziaren balioen garapena, berdintasuna emakumeen eta gizonen artean, banakako eta taldekako askatasuna eta abar</w:t>
            </w:r>
          </w:p>
        </w:tc>
        <w:tc>
          <w:tcPr>
            <w:tcW w:w="4706" w:type="dxa"/>
          </w:tcPr>
          <w:p w14:paraId="2831EE52" w14:textId="77777777" w:rsidR="00A12AFF" w:rsidRDefault="00A12AFF" w:rsidP="00FD6250">
            <w:pPr>
              <w:ind w:right="-115"/>
              <w:jc w:val="both"/>
              <w:rPr>
                <w:rFonts w:ascii="Garamond" w:hAnsi="Garamond"/>
                <w:sz w:val="24"/>
              </w:rPr>
            </w:pPr>
            <w:r>
              <w:rPr>
                <w:rFonts w:ascii="Garamond" w:hAnsi="Garamond"/>
                <w:sz w:val="24"/>
              </w:rPr>
              <w:t>- Que sus objetivos favorezcan y promuevan el desarrollo económico-social equilibrado o se centren en áreas de salud, educación, atención social, cultura, promoción de los derechos humanos y sociales, desarrollo de los valores de la democracia, la igualdad entre mujeres y hombres, las libertades individuales y colectivas, etc.</w:t>
            </w:r>
          </w:p>
          <w:p w14:paraId="1E90851A" w14:textId="77777777" w:rsidR="00A12AFF" w:rsidRDefault="00A12AFF" w:rsidP="00FD6250">
            <w:pPr>
              <w:ind w:right="-115"/>
              <w:jc w:val="both"/>
              <w:rPr>
                <w:rFonts w:ascii="Garamond" w:hAnsi="Garamond"/>
                <w:sz w:val="24"/>
              </w:rPr>
            </w:pPr>
          </w:p>
        </w:tc>
      </w:tr>
      <w:tr w:rsidR="00A12AFF" w14:paraId="2906CEB1" w14:textId="77777777" w:rsidTr="00D75391">
        <w:tc>
          <w:tcPr>
            <w:tcW w:w="4962" w:type="dxa"/>
            <w:hideMark/>
          </w:tcPr>
          <w:p w14:paraId="538AB33E"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Horien onuradunak izatea herritar guztiak.</w:t>
            </w:r>
          </w:p>
        </w:tc>
        <w:tc>
          <w:tcPr>
            <w:tcW w:w="4706" w:type="dxa"/>
          </w:tcPr>
          <w:p w14:paraId="0B0B2C31" w14:textId="77777777" w:rsidR="00A12AFF" w:rsidRDefault="00A12AFF" w:rsidP="00FD6250">
            <w:pPr>
              <w:ind w:right="-115"/>
              <w:jc w:val="both"/>
              <w:rPr>
                <w:rFonts w:ascii="Garamond" w:hAnsi="Garamond"/>
                <w:sz w:val="24"/>
              </w:rPr>
            </w:pPr>
            <w:r>
              <w:rPr>
                <w:rFonts w:ascii="Garamond" w:hAnsi="Garamond"/>
                <w:sz w:val="24"/>
              </w:rPr>
              <w:t>- Que puedan beneficiarse de ellos la ciudadanía en general.</w:t>
            </w:r>
          </w:p>
          <w:p w14:paraId="46AAFF09" w14:textId="77777777" w:rsidR="00A12AFF" w:rsidRDefault="00A12AFF" w:rsidP="00FD6250">
            <w:pPr>
              <w:ind w:right="-115"/>
              <w:jc w:val="both"/>
              <w:rPr>
                <w:rFonts w:ascii="Garamond" w:hAnsi="Garamond"/>
                <w:sz w:val="24"/>
              </w:rPr>
            </w:pPr>
          </w:p>
        </w:tc>
      </w:tr>
      <w:tr w:rsidR="00A12AFF" w14:paraId="405B1607" w14:textId="77777777" w:rsidTr="00D75391">
        <w:tc>
          <w:tcPr>
            <w:tcW w:w="4962" w:type="dxa"/>
          </w:tcPr>
          <w:p w14:paraId="05342EA7" w14:textId="77777777" w:rsidR="00A12AFF" w:rsidRDefault="00A12AFF" w:rsidP="00FD6250">
            <w:pPr>
              <w:jc w:val="both"/>
              <w:rPr>
                <w:rFonts w:ascii="Garamond" w:hAnsi="Garamond"/>
                <w:sz w:val="24"/>
                <w:lang w:val="eu-ES"/>
              </w:rPr>
            </w:pPr>
            <w:r>
              <w:rPr>
                <w:rFonts w:ascii="Garamond" w:hAnsi="Garamond"/>
                <w:sz w:val="24"/>
              </w:rPr>
              <w:lastRenderedPageBreak/>
              <w:t xml:space="preserve">- </w:t>
            </w:r>
            <w:r>
              <w:rPr>
                <w:rFonts w:ascii="Garamond" w:hAnsi="Garamond"/>
                <w:sz w:val="24"/>
                <w:lang w:val="eu-ES"/>
              </w:rPr>
              <w:t>Saihestea kultura inposizioa eta errespetatzea komunitate hartzailearen idiosinkrasia eta haren ingurumena.</w:t>
            </w:r>
          </w:p>
          <w:p w14:paraId="3DEE61AF" w14:textId="77777777" w:rsidR="00A12AFF" w:rsidRDefault="00A12AFF" w:rsidP="00FD6250">
            <w:pPr>
              <w:jc w:val="both"/>
              <w:rPr>
                <w:rFonts w:ascii="Garamond" w:hAnsi="Garamond"/>
                <w:sz w:val="24"/>
                <w:lang w:val="eu-ES"/>
              </w:rPr>
            </w:pPr>
          </w:p>
        </w:tc>
        <w:tc>
          <w:tcPr>
            <w:tcW w:w="4706" w:type="dxa"/>
            <w:hideMark/>
          </w:tcPr>
          <w:p w14:paraId="7D264612" w14:textId="77777777" w:rsidR="00A12AFF" w:rsidRDefault="00A12AFF" w:rsidP="00FD6250">
            <w:pPr>
              <w:ind w:right="-115"/>
              <w:jc w:val="both"/>
              <w:rPr>
                <w:rFonts w:ascii="Garamond" w:hAnsi="Garamond"/>
                <w:sz w:val="24"/>
              </w:rPr>
            </w:pPr>
            <w:r>
              <w:rPr>
                <w:rFonts w:ascii="Garamond" w:hAnsi="Garamond"/>
                <w:sz w:val="24"/>
              </w:rPr>
              <w:t>- Que eviten la imposición cultural y respeten la idiosincrasia de la comunidad receptora y su medio ambiente.</w:t>
            </w:r>
          </w:p>
        </w:tc>
      </w:tr>
      <w:tr w:rsidR="00A12AFF" w14:paraId="67CE398C" w14:textId="77777777" w:rsidTr="00D75391">
        <w:tc>
          <w:tcPr>
            <w:tcW w:w="4962" w:type="dxa"/>
          </w:tcPr>
          <w:p w14:paraId="0168DD31"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Bultzatzea herritarren partizipazioa eta inplikazio aktiboa.</w:t>
            </w:r>
          </w:p>
          <w:p w14:paraId="2EFA61B1" w14:textId="77777777" w:rsidR="00A12AFF" w:rsidRDefault="00A12AFF" w:rsidP="00FD6250">
            <w:pPr>
              <w:jc w:val="both"/>
              <w:rPr>
                <w:rFonts w:ascii="Garamond" w:hAnsi="Garamond"/>
                <w:sz w:val="24"/>
                <w:lang w:val="eu-ES"/>
              </w:rPr>
            </w:pPr>
          </w:p>
        </w:tc>
        <w:tc>
          <w:tcPr>
            <w:tcW w:w="4706" w:type="dxa"/>
            <w:hideMark/>
          </w:tcPr>
          <w:p w14:paraId="56828251" w14:textId="77777777" w:rsidR="00A12AFF" w:rsidRDefault="00A12AFF" w:rsidP="00FD6250">
            <w:pPr>
              <w:ind w:right="-115"/>
              <w:jc w:val="both"/>
              <w:rPr>
                <w:rFonts w:ascii="Garamond" w:hAnsi="Garamond"/>
                <w:sz w:val="24"/>
              </w:rPr>
            </w:pPr>
            <w:r>
              <w:rPr>
                <w:rFonts w:ascii="Garamond" w:hAnsi="Garamond"/>
                <w:sz w:val="24"/>
              </w:rPr>
              <w:t>- Que favorezcan la participación e implicación activa de la población.</w:t>
            </w:r>
          </w:p>
        </w:tc>
      </w:tr>
      <w:tr w:rsidR="00A12AFF" w14:paraId="4AF229BD" w14:textId="77777777" w:rsidTr="00D75391">
        <w:tc>
          <w:tcPr>
            <w:tcW w:w="4962" w:type="dxa"/>
            <w:hideMark/>
          </w:tcPr>
          <w:p w14:paraId="6D82A964" w14:textId="77777777" w:rsidR="00A12AFF" w:rsidRDefault="00A12AFF" w:rsidP="00FD6250">
            <w:pPr>
              <w:jc w:val="both"/>
              <w:rPr>
                <w:rFonts w:ascii="Garamond" w:hAnsi="Garamond"/>
                <w:b/>
                <w:sz w:val="24"/>
                <w:lang w:val="eu-ES"/>
              </w:rPr>
            </w:pPr>
            <w:r>
              <w:rPr>
                <w:rFonts w:ascii="Garamond" w:hAnsi="Garamond"/>
                <w:b/>
                <w:sz w:val="24"/>
                <w:lang w:val="eu-ES"/>
              </w:rPr>
              <w:t>2. Onuradunak</w:t>
            </w:r>
          </w:p>
        </w:tc>
        <w:tc>
          <w:tcPr>
            <w:tcW w:w="4706" w:type="dxa"/>
          </w:tcPr>
          <w:p w14:paraId="48A952FF" w14:textId="77777777" w:rsidR="00A12AFF" w:rsidRDefault="00A12AFF" w:rsidP="00FD6250">
            <w:pPr>
              <w:ind w:right="-115"/>
              <w:jc w:val="both"/>
              <w:rPr>
                <w:rFonts w:ascii="Garamond" w:hAnsi="Garamond"/>
                <w:b/>
                <w:sz w:val="24"/>
              </w:rPr>
            </w:pPr>
            <w:r>
              <w:rPr>
                <w:rFonts w:ascii="Garamond" w:hAnsi="Garamond"/>
                <w:b/>
                <w:sz w:val="24"/>
              </w:rPr>
              <w:t>2. Organizaciones beneficiarias</w:t>
            </w:r>
          </w:p>
          <w:p w14:paraId="22E1C93F" w14:textId="77777777" w:rsidR="00A12AFF" w:rsidRDefault="00A12AFF" w:rsidP="00FD6250">
            <w:pPr>
              <w:ind w:right="-115" w:firstLine="851"/>
              <w:jc w:val="both"/>
              <w:rPr>
                <w:rFonts w:ascii="Garamond" w:hAnsi="Garamond"/>
                <w:b/>
                <w:sz w:val="24"/>
              </w:rPr>
            </w:pPr>
          </w:p>
        </w:tc>
      </w:tr>
      <w:tr w:rsidR="00A12AFF" w14:paraId="71F0B377" w14:textId="77777777" w:rsidTr="00D75391">
        <w:tc>
          <w:tcPr>
            <w:tcW w:w="4962" w:type="dxa"/>
            <w:hideMark/>
          </w:tcPr>
          <w:p w14:paraId="473805CF" w14:textId="77777777" w:rsidR="00A12AFF" w:rsidRDefault="00A12AFF" w:rsidP="00FD6250">
            <w:pPr>
              <w:jc w:val="both"/>
              <w:rPr>
                <w:rFonts w:ascii="Garamond" w:hAnsi="Garamond"/>
                <w:sz w:val="24"/>
                <w:lang w:val="eu-ES"/>
              </w:rPr>
            </w:pPr>
            <w:r>
              <w:rPr>
                <w:rFonts w:ascii="Garamond" w:hAnsi="Garamond"/>
                <w:sz w:val="24"/>
                <w:lang w:val="eu-ES"/>
              </w:rPr>
              <w:t>Arrasateko Udalak diru laguntza eman ahal izango die hauei:</w:t>
            </w:r>
          </w:p>
        </w:tc>
        <w:tc>
          <w:tcPr>
            <w:tcW w:w="4706" w:type="dxa"/>
          </w:tcPr>
          <w:p w14:paraId="4B43C159" w14:textId="77777777" w:rsidR="00A12AFF" w:rsidRDefault="00A12AFF" w:rsidP="00FD6250">
            <w:pPr>
              <w:ind w:right="-115"/>
              <w:jc w:val="both"/>
              <w:rPr>
                <w:rFonts w:ascii="Garamond" w:hAnsi="Garamond"/>
                <w:sz w:val="24"/>
              </w:rPr>
            </w:pPr>
            <w:r>
              <w:rPr>
                <w:rFonts w:ascii="Garamond" w:hAnsi="Garamond"/>
                <w:sz w:val="24"/>
              </w:rPr>
              <w:t>El Ayuntamiento de Mondragón podrá conceder ayudas económicas a:</w:t>
            </w:r>
          </w:p>
          <w:p w14:paraId="015D436F" w14:textId="77777777" w:rsidR="00A12AFF" w:rsidRDefault="00A12AFF" w:rsidP="00FD6250">
            <w:pPr>
              <w:ind w:right="-115"/>
              <w:jc w:val="both"/>
              <w:rPr>
                <w:rFonts w:ascii="Garamond" w:hAnsi="Garamond"/>
                <w:sz w:val="24"/>
              </w:rPr>
            </w:pPr>
          </w:p>
        </w:tc>
      </w:tr>
      <w:tr w:rsidR="00A12AFF" w14:paraId="4604D9F4" w14:textId="77777777" w:rsidTr="00D75391">
        <w:tc>
          <w:tcPr>
            <w:tcW w:w="4962" w:type="dxa"/>
          </w:tcPr>
          <w:p w14:paraId="3A21DAA3" w14:textId="77777777" w:rsidR="00A12AFF" w:rsidRDefault="00A12AFF" w:rsidP="00FD6250">
            <w:pPr>
              <w:jc w:val="both"/>
              <w:rPr>
                <w:rFonts w:ascii="Garamond" w:hAnsi="Garamond"/>
                <w:sz w:val="24"/>
                <w:lang w:val="eu-ES"/>
              </w:rPr>
            </w:pPr>
            <w:r>
              <w:rPr>
                <w:rFonts w:ascii="Garamond" w:hAnsi="Garamond"/>
                <w:sz w:val="24"/>
                <w:lang w:val="eu-ES"/>
              </w:rPr>
              <w:t>Gobernu Kanpoko Erakundeei, irabazi asmorik gabeak, baldin eta erakundeon jarduerek bat egiten badute deialdi honen xedearekin, eta egoitza Arrasaten badute edo/eta Arrasaten jarduten badute.</w:t>
            </w:r>
          </w:p>
          <w:p w14:paraId="3FCD6EB7" w14:textId="77777777" w:rsidR="00A12AFF" w:rsidRDefault="00A12AFF" w:rsidP="00FD6250">
            <w:pPr>
              <w:jc w:val="both"/>
              <w:rPr>
                <w:rFonts w:ascii="Garamond" w:hAnsi="Garamond"/>
                <w:sz w:val="24"/>
                <w:lang w:val="eu-ES"/>
              </w:rPr>
            </w:pPr>
          </w:p>
        </w:tc>
        <w:tc>
          <w:tcPr>
            <w:tcW w:w="4706" w:type="dxa"/>
            <w:hideMark/>
          </w:tcPr>
          <w:p w14:paraId="471D319B" w14:textId="77777777" w:rsidR="00A12AFF" w:rsidRDefault="00A12AFF" w:rsidP="00FD6250">
            <w:pPr>
              <w:ind w:right="-115"/>
              <w:jc w:val="both"/>
              <w:rPr>
                <w:rFonts w:ascii="Garamond" w:hAnsi="Garamond"/>
                <w:sz w:val="24"/>
              </w:rPr>
            </w:pPr>
            <w:r>
              <w:rPr>
                <w:rFonts w:ascii="Garamond" w:hAnsi="Garamond"/>
                <w:sz w:val="24"/>
              </w:rPr>
              <w:t xml:space="preserve">Organizaciones o Instituciones No Gubernamentales sin ánimo de lucro, cuyas actividades coincidan con el objeto de esta convocatoria y con sede y/o que desarrolle su actividad en </w:t>
            </w:r>
            <w:proofErr w:type="spellStart"/>
            <w:r>
              <w:rPr>
                <w:rFonts w:ascii="Garamond" w:hAnsi="Garamond"/>
                <w:sz w:val="24"/>
              </w:rPr>
              <w:t>Arrasate</w:t>
            </w:r>
            <w:proofErr w:type="spellEnd"/>
          </w:p>
        </w:tc>
      </w:tr>
      <w:tr w:rsidR="00A12AFF" w14:paraId="0C55A54D" w14:textId="77777777" w:rsidTr="00D75391">
        <w:tc>
          <w:tcPr>
            <w:tcW w:w="4962" w:type="dxa"/>
            <w:hideMark/>
          </w:tcPr>
          <w:p w14:paraId="432A4CE4" w14:textId="77777777" w:rsidR="00A12AFF" w:rsidRDefault="00A12AFF" w:rsidP="00FD6250">
            <w:pPr>
              <w:jc w:val="both"/>
              <w:rPr>
                <w:rFonts w:ascii="Garamond" w:hAnsi="Garamond"/>
                <w:sz w:val="24"/>
                <w:lang w:val="eu-ES"/>
              </w:rPr>
            </w:pPr>
            <w:r>
              <w:rPr>
                <w:rFonts w:ascii="Garamond" w:hAnsi="Garamond"/>
                <w:sz w:val="24"/>
                <w:lang w:val="eu-ES"/>
              </w:rPr>
              <w:t>Berariaz kanpoan egongo dira deialdi honetatik:</w:t>
            </w:r>
            <w:r>
              <w:rPr>
                <w:rFonts w:ascii="Garamond" w:hAnsi="Garamond"/>
                <w:sz w:val="24"/>
              </w:rPr>
              <w:t xml:space="preserve"> </w:t>
            </w:r>
            <w:r>
              <w:rPr>
                <w:rFonts w:ascii="Garamond" w:hAnsi="Garamond"/>
                <w:sz w:val="24"/>
                <w:lang w:val="eu-ES"/>
              </w:rPr>
              <w:t>Administrazio publikoaren mendeko erakundeak eta zerbitzuak, eta aurrezki erakundeak.</w:t>
            </w:r>
          </w:p>
        </w:tc>
        <w:tc>
          <w:tcPr>
            <w:tcW w:w="4706" w:type="dxa"/>
          </w:tcPr>
          <w:p w14:paraId="48D4AC35" w14:textId="77777777" w:rsidR="00A12AFF" w:rsidRDefault="00A12AFF" w:rsidP="00FD6250">
            <w:pPr>
              <w:ind w:right="-115"/>
              <w:jc w:val="both"/>
              <w:rPr>
                <w:rFonts w:ascii="Garamond" w:hAnsi="Garamond"/>
                <w:sz w:val="24"/>
              </w:rPr>
            </w:pPr>
            <w:r>
              <w:rPr>
                <w:rFonts w:ascii="Garamond" w:hAnsi="Garamond"/>
                <w:sz w:val="24"/>
              </w:rPr>
              <w:t>Quedan expresamente excluidas de acceder a esta convocatoria: Las instituciones y servicios dependientes de la Administración Pública y las entidades de ahorro.</w:t>
            </w:r>
          </w:p>
          <w:p w14:paraId="21DF3DE1" w14:textId="77777777" w:rsidR="00A12AFF" w:rsidRDefault="00A12AFF" w:rsidP="00FD6250">
            <w:pPr>
              <w:ind w:right="-115"/>
              <w:jc w:val="both"/>
              <w:rPr>
                <w:rFonts w:ascii="Garamond" w:hAnsi="Garamond"/>
                <w:sz w:val="24"/>
              </w:rPr>
            </w:pPr>
          </w:p>
        </w:tc>
      </w:tr>
      <w:tr w:rsidR="00A12AFF" w14:paraId="527440BB" w14:textId="77777777" w:rsidTr="00D75391">
        <w:tc>
          <w:tcPr>
            <w:tcW w:w="4962" w:type="dxa"/>
            <w:hideMark/>
          </w:tcPr>
          <w:p w14:paraId="4CB3362A" w14:textId="77777777" w:rsidR="00A12AFF" w:rsidRDefault="00A12AFF" w:rsidP="00FD6250">
            <w:pPr>
              <w:jc w:val="both"/>
              <w:rPr>
                <w:rFonts w:ascii="Garamond" w:hAnsi="Garamond"/>
                <w:sz w:val="24"/>
                <w:lang w:val="eu-ES"/>
              </w:rPr>
            </w:pPr>
            <w:r>
              <w:rPr>
                <w:rFonts w:ascii="Garamond" w:hAnsi="Garamond"/>
                <w:sz w:val="24"/>
                <w:lang w:val="eu-ES"/>
              </w:rPr>
              <w:t>Parte hartzen duen GKE bakoitzak proiektu bakar bat aurkeztu ahal izango du.</w:t>
            </w:r>
          </w:p>
        </w:tc>
        <w:tc>
          <w:tcPr>
            <w:tcW w:w="4706" w:type="dxa"/>
          </w:tcPr>
          <w:p w14:paraId="1231D622" w14:textId="77777777" w:rsidR="00A12AFF" w:rsidRDefault="00A12AFF" w:rsidP="00FD6250">
            <w:pPr>
              <w:ind w:right="-115"/>
              <w:jc w:val="both"/>
              <w:rPr>
                <w:rFonts w:ascii="Garamond" w:hAnsi="Garamond"/>
                <w:sz w:val="24"/>
              </w:rPr>
            </w:pPr>
            <w:r>
              <w:rPr>
                <w:rFonts w:ascii="Garamond" w:hAnsi="Garamond"/>
                <w:sz w:val="24"/>
              </w:rPr>
              <w:t>Cada ONG participante podrá presentar un único proyecto.</w:t>
            </w:r>
          </w:p>
          <w:p w14:paraId="1CF086E8" w14:textId="77777777" w:rsidR="00A12AFF" w:rsidRDefault="00A12AFF" w:rsidP="00FD6250">
            <w:pPr>
              <w:ind w:right="-115"/>
              <w:jc w:val="both"/>
              <w:rPr>
                <w:rFonts w:ascii="Garamond" w:hAnsi="Garamond"/>
                <w:sz w:val="24"/>
              </w:rPr>
            </w:pPr>
          </w:p>
        </w:tc>
      </w:tr>
      <w:tr w:rsidR="00A12AFF" w14:paraId="0A285164" w14:textId="77777777" w:rsidTr="00D75391">
        <w:trPr>
          <w:trHeight w:val="1719"/>
        </w:trPr>
        <w:tc>
          <w:tcPr>
            <w:tcW w:w="4962" w:type="dxa"/>
            <w:hideMark/>
          </w:tcPr>
          <w:p w14:paraId="50E42697" w14:textId="77777777" w:rsidR="00A12AFF" w:rsidRDefault="00A12AFF" w:rsidP="00FD6250">
            <w:pPr>
              <w:jc w:val="both"/>
              <w:rPr>
                <w:rFonts w:ascii="Garamond" w:hAnsi="Garamond"/>
                <w:sz w:val="24"/>
                <w:lang w:val="eu-ES"/>
              </w:rPr>
            </w:pPr>
            <w:r>
              <w:rPr>
                <w:rFonts w:ascii="Garamond" w:hAnsi="Garamond"/>
                <w:sz w:val="24"/>
                <w:lang w:val="eu-ES"/>
              </w:rPr>
              <w:t>Onuradunek baldintzak bete beharko dituzte, deialdi honetako arau orokorretako 4. artikuluan eskatzen direnak, erregistro publikoan izena emateko betebeharrari dagokionez.</w:t>
            </w:r>
          </w:p>
        </w:tc>
        <w:tc>
          <w:tcPr>
            <w:tcW w:w="4706" w:type="dxa"/>
            <w:hideMark/>
          </w:tcPr>
          <w:p w14:paraId="5BA954D5" w14:textId="77777777" w:rsidR="00A12AFF" w:rsidRDefault="00A12AFF" w:rsidP="00FD6250">
            <w:pPr>
              <w:ind w:right="-115"/>
              <w:jc w:val="both"/>
              <w:rPr>
                <w:rFonts w:ascii="Garamond" w:hAnsi="Garamond"/>
                <w:sz w:val="24"/>
              </w:rPr>
            </w:pPr>
            <w:r>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tc>
      </w:tr>
      <w:tr w:rsidR="00A12AFF" w14:paraId="62D08FCB" w14:textId="77777777" w:rsidTr="00D75391">
        <w:trPr>
          <w:trHeight w:val="391"/>
        </w:trPr>
        <w:tc>
          <w:tcPr>
            <w:tcW w:w="4962" w:type="dxa"/>
            <w:hideMark/>
          </w:tcPr>
          <w:p w14:paraId="47C70CEB" w14:textId="77777777" w:rsidR="00A12AFF" w:rsidRDefault="00A12AFF" w:rsidP="00FD6250">
            <w:pPr>
              <w:jc w:val="both"/>
              <w:rPr>
                <w:rFonts w:ascii="Garamond" w:hAnsi="Garamond"/>
                <w:b/>
                <w:sz w:val="24"/>
                <w:lang w:val="eu-ES"/>
              </w:rPr>
            </w:pPr>
            <w:r w:rsidRPr="00E50683">
              <w:rPr>
                <w:rFonts w:ascii="Garamond" w:hAnsi="Garamond"/>
                <w:b/>
                <w:sz w:val="24"/>
                <w:lang w:val="pt-PT"/>
              </w:rPr>
              <w:t xml:space="preserve">3. </w:t>
            </w:r>
            <w:r>
              <w:rPr>
                <w:rFonts w:ascii="Garamond" w:hAnsi="Garamond"/>
                <w:b/>
                <w:sz w:val="24"/>
                <w:lang w:val="eu-ES"/>
              </w:rPr>
              <w:t>Zer agiri aurkeztu behar den</w:t>
            </w:r>
          </w:p>
        </w:tc>
        <w:tc>
          <w:tcPr>
            <w:tcW w:w="4706" w:type="dxa"/>
            <w:hideMark/>
          </w:tcPr>
          <w:p w14:paraId="3A4777ED" w14:textId="77777777" w:rsidR="00A12AFF" w:rsidRDefault="00A12AFF" w:rsidP="00FD6250">
            <w:pPr>
              <w:ind w:right="-115"/>
              <w:jc w:val="both"/>
              <w:rPr>
                <w:rFonts w:ascii="Garamond" w:hAnsi="Garamond"/>
                <w:b/>
                <w:sz w:val="24"/>
              </w:rPr>
            </w:pPr>
            <w:r>
              <w:rPr>
                <w:rFonts w:ascii="Garamond" w:hAnsi="Garamond"/>
                <w:b/>
                <w:sz w:val="24"/>
              </w:rPr>
              <w:t>3. Documentación a presentar</w:t>
            </w:r>
          </w:p>
        </w:tc>
      </w:tr>
      <w:tr w:rsidR="00A12AFF" w14:paraId="2785F77E" w14:textId="77777777" w:rsidTr="00D75391">
        <w:tc>
          <w:tcPr>
            <w:tcW w:w="4962" w:type="dxa"/>
            <w:hideMark/>
          </w:tcPr>
          <w:p w14:paraId="762950A2" w14:textId="77777777" w:rsidR="00A12AFF" w:rsidRDefault="00A12AFF" w:rsidP="00FD6250">
            <w:pPr>
              <w:jc w:val="both"/>
              <w:rPr>
                <w:rFonts w:ascii="Garamond" w:hAnsi="Garamond"/>
                <w:sz w:val="24"/>
                <w:lang w:val="eu-ES"/>
              </w:rPr>
            </w:pPr>
            <w:r>
              <w:rPr>
                <w:rFonts w:ascii="Garamond" w:hAnsi="Garamond"/>
                <w:sz w:val="24"/>
                <w:lang w:val="eu-ES"/>
              </w:rPr>
              <w:t>Erakunde interesdunek agiri orokorrak aurkeztuko dituzte, oinarri orokor hauetako 7. artikuluan eskatuak.</w:t>
            </w:r>
          </w:p>
        </w:tc>
        <w:tc>
          <w:tcPr>
            <w:tcW w:w="4706" w:type="dxa"/>
          </w:tcPr>
          <w:p w14:paraId="2A075AA7" w14:textId="77777777" w:rsidR="00A12AFF" w:rsidRDefault="00A12AFF" w:rsidP="00FD6250">
            <w:pPr>
              <w:ind w:right="-115"/>
              <w:jc w:val="both"/>
              <w:rPr>
                <w:rFonts w:ascii="Garamond" w:hAnsi="Garamond"/>
                <w:sz w:val="24"/>
              </w:rPr>
            </w:pPr>
            <w:r>
              <w:rPr>
                <w:rFonts w:ascii="Garamond" w:hAnsi="Garamond"/>
                <w:sz w:val="24"/>
              </w:rPr>
              <w:t>Las organizaciones interesadas presentarán la documentación general exigida en el artículo 7 de las bases generales</w:t>
            </w:r>
          </w:p>
          <w:p w14:paraId="772D7F9F" w14:textId="77777777" w:rsidR="00A12AFF" w:rsidRDefault="00A12AFF" w:rsidP="00FD6250">
            <w:pPr>
              <w:ind w:right="-115"/>
              <w:jc w:val="both"/>
              <w:rPr>
                <w:rFonts w:ascii="Garamond" w:hAnsi="Garamond"/>
                <w:sz w:val="24"/>
              </w:rPr>
            </w:pPr>
          </w:p>
        </w:tc>
      </w:tr>
      <w:tr w:rsidR="00A12AFF" w14:paraId="026ED358" w14:textId="77777777" w:rsidTr="00D75391">
        <w:tc>
          <w:tcPr>
            <w:tcW w:w="4962" w:type="dxa"/>
            <w:hideMark/>
          </w:tcPr>
          <w:p w14:paraId="597452A5" w14:textId="77777777" w:rsidR="00A12AFF" w:rsidRDefault="00A12AFF" w:rsidP="00FD6250">
            <w:pPr>
              <w:jc w:val="both"/>
              <w:rPr>
                <w:rFonts w:ascii="Garamond" w:hAnsi="Garamond"/>
                <w:sz w:val="24"/>
                <w:lang w:val="eu-ES"/>
              </w:rPr>
            </w:pPr>
            <w:r>
              <w:rPr>
                <w:rFonts w:ascii="Garamond" w:hAnsi="Garamond"/>
                <w:sz w:val="24"/>
                <w:lang w:val="eu-ES"/>
              </w:rPr>
              <w:t>Kasu guztietan, aurkeztutako proiektuen memoriak alderdi hauek jaso beharko ditu:</w:t>
            </w:r>
          </w:p>
        </w:tc>
        <w:tc>
          <w:tcPr>
            <w:tcW w:w="4706" w:type="dxa"/>
          </w:tcPr>
          <w:p w14:paraId="5E9374C8" w14:textId="77777777" w:rsidR="00A12AFF" w:rsidRDefault="00A12AFF" w:rsidP="00FD6250">
            <w:pPr>
              <w:ind w:right="-115"/>
              <w:jc w:val="both"/>
              <w:rPr>
                <w:rFonts w:ascii="Garamond" w:hAnsi="Garamond"/>
                <w:sz w:val="24"/>
              </w:rPr>
            </w:pPr>
            <w:r>
              <w:rPr>
                <w:rFonts w:ascii="Garamond" w:hAnsi="Garamond"/>
                <w:sz w:val="24"/>
              </w:rPr>
              <w:t>En todo caso, la memoria de los proyectos presentados deberá recoger los siguientes extremos:</w:t>
            </w:r>
          </w:p>
          <w:p w14:paraId="59F40BA0" w14:textId="77777777" w:rsidR="00A12AFF" w:rsidRDefault="00A12AFF" w:rsidP="00FD6250">
            <w:pPr>
              <w:ind w:right="-115"/>
              <w:jc w:val="both"/>
              <w:rPr>
                <w:rFonts w:ascii="Garamond" w:hAnsi="Garamond"/>
                <w:sz w:val="24"/>
              </w:rPr>
            </w:pPr>
          </w:p>
        </w:tc>
      </w:tr>
      <w:tr w:rsidR="00A12AFF" w14:paraId="5AA97870" w14:textId="77777777" w:rsidTr="00D75391">
        <w:tc>
          <w:tcPr>
            <w:tcW w:w="4962" w:type="dxa"/>
            <w:hideMark/>
          </w:tcPr>
          <w:p w14:paraId="70AE7EC1" w14:textId="77777777" w:rsidR="00A12AFF" w:rsidRDefault="00A12AFF" w:rsidP="00FD6250">
            <w:pPr>
              <w:jc w:val="both"/>
              <w:rPr>
                <w:rFonts w:ascii="Garamond" w:hAnsi="Garamond"/>
                <w:sz w:val="24"/>
                <w:lang w:val="eu-ES"/>
              </w:rPr>
            </w:pPr>
            <w:r>
              <w:rPr>
                <w:rFonts w:ascii="Garamond" w:hAnsi="Garamond"/>
                <w:sz w:val="24"/>
              </w:rPr>
              <w:lastRenderedPageBreak/>
              <w:t xml:space="preserve">- </w:t>
            </w:r>
            <w:r>
              <w:rPr>
                <w:rFonts w:ascii="Garamond" w:hAnsi="Garamond"/>
                <w:sz w:val="24"/>
                <w:lang w:val="eu-ES"/>
              </w:rPr>
              <w:t>Memoria labur bat garapenerako lankidetzaren eta sentsibilizazioaren alorrean metatutako esperientziari buruz, non adieraziko den elkarte arduradunaren esperientzia, hura eskatzailea bera ez bada.</w:t>
            </w:r>
          </w:p>
        </w:tc>
        <w:tc>
          <w:tcPr>
            <w:tcW w:w="4706" w:type="dxa"/>
          </w:tcPr>
          <w:p w14:paraId="71419D43" w14:textId="77777777" w:rsidR="00A12AFF" w:rsidRDefault="00A12AFF" w:rsidP="00FD6250">
            <w:pPr>
              <w:ind w:right="-115"/>
              <w:jc w:val="both"/>
              <w:rPr>
                <w:rFonts w:ascii="Garamond" w:hAnsi="Garamond"/>
                <w:sz w:val="24"/>
              </w:rPr>
            </w:pPr>
            <w:r>
              <w:rPr>
                <w:rFonts w:ascii="Garamond" w:hAnsi="Garamond"/>
                <w:sz w:val="24"/>
              </w:rPr>
              <w:t>- Breve Memoria de la experiencia en el campo de la Cooperación al Desarrollo y la Sensibilización, donde se señalará la experiencia de la contraparte, si ésta fuera diferente a la peticionaria.</w:t>
            </w:r>
          </w:p>
          <w:p w14:paraId="7D3AFA83" w14:textId="77777777" w:rsidR="00A12AFF" w:rsidRDefault="00A12AFF" w:rsidP="00FD6250">
            <w:pPr>
              <w:ind w:right="-115"/>
              <w:jc w:val="both"/>
              <w:rPr>
                <w:rFonts w:ascii="Garamond" w:hAnsi="Garamond"/>
                <w:sz w:val="24"/>
              </w:rPr>
            </w:pPr>
          </w:p>
        </w:tc>
      </w:tr>
      <w:tr w:rsidR="00A12AFF" w14:paraId="5762FD82" w14:textId="77777777" w:rsidTr="00D75391">
        <w:tc>
          <w:tcPr>
            <w:tcW w:w="4962" w:type="dxa"/>
            <w:hideMark/>
          </w:tcPr>
          <w:p w14:paraId="327E3C7A" w14:textId="77777777" w:rsidR="00A12AFF" w:rsidRDefault="00A12AFF" w:rsidP="00FD6250">
            <w:pPr>
              <w:jc w:val="both"/>
              <w:rPr>
                <w:rFonts w:ascii="Garamond" w:hAnsi="Garamond"/>
                <w:sz w:val="24"/>
              </w:rPr>
            </w:pPr>
            <w:r>
              <w:rPr>
                <w:rFonts w:ascii="Garamond" w:hAnsi="Garamond"/>
                <w:sz w:val="24"/>
                <w:lang w:val="eu-ES"/>
              </w:rPr>
              <w:t>Aurkeztuz gero garapenerako lankidetza proiektu bat, adierazi beharko da memorian non eta zer eremutan garatuko den, eta zein herritarrentzat den, eta, ahal bada, gehituko da leku zehatzaren mapa bat, eta aipatuko dira baliabideak, kronograma, aurrekontu orokorra, zer zenbateko eskatzen den eta zelan justifikatuko den.</w:t>
            </w:r>
          </w:p>
        </w:tc>
        <w:tc>
          <w:tcPr>
            <w:tcW w:w="4706" w:type="dxa"/>
          </w:tcPr>
          <w:p w14:paraId="2FE2DB5B" w14:textId="77777777" w:rsidR="00A12AFF" w:rsidRDefault="00A12AFF" w:rsidP="00FD6250">
            <w:pPr>
              <w:ind w:right="-115"/>
              <w:jc w:val="both"/>
              <w:rPr>
                <w:rFonts w:ascii="Garamond" w:hAnsi="Garamond"/>
                <w:sz w:val="24"/>
              </w:rPr>
            </w:pPr>
            <w:r>
              <w:rPr>
                <w:rFonts w:ascii="Garamond" w:hAnsi="Garamond"/>
                <w:sz w:val="24"/>
              </w:rPr>
              <w:t>En el caso de presentar un proyecto de cooperación al desarrollo, se deberá indicar en la Memoria, el lugar y área en que se desarrollará y la población a la que va dirigido, en la medida de lo posible acompañado de un mapa de la zona concreta, con relación de medios, cronograma, presupuesto general, cantidad que se solicita y modo de justificación.</w:t>
            </w:r>
          </w:p>
          <w:p w14:paraId="2D05ED07" w14:textId="77777777" w:rsidR="00A12AFF" w:rsidRDefault="00A12AFF" w:rsidP="00FD6250">
            <w:pPr>
              <w:ind w:right="-115"/>
              <w:jc w:val="both"/>
              <w:rPr>
                <w:rFonts w:ascii="Garamond" w:hAnsi="Garamond"/>
                <w:sz w:val="24"/>
              </w:rPr>
            </w:pPr>
          </w:p>
        </w:tc>
      </w:tr>
      <w:tr w:rsidR="00A12AFF" w14:paraId="25F2F372" w14:textId="77777777" w:rsidTr="00D75391">
        <w:trPr>
          <w:trHeight w:val="1765"/>
        </w:trPr>
        <w:tc>
          <w:tcPr>
            <w:tcW w:w="4962" w:type="dxa"/>
            <w:hideMark/>
          </w:tcPr>
          <w:p w14:paraId="0BA44783"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Adierazpena, zeinetan jasoko den konpromisoa zuzenean jartzeko (egonez gero) edo hirugarren baten bidez jartzeko, onartutako proiektuaren kostu osoaren eta emandako diru laguntzaren artean dagoen aldea.</w:t>
            </w:r>
          </w:p>
        </w:tc>
        <w:tc>
          <w:tcPr>
            <w:tcW w:w="4706" w:type="dxa"/>
            <w:hideMark/>
          </w:tcPr>
          <w:p w14:paraId="3858138E" w14:textId="77777777" w:rsidR="00A12AFF" w:rsidRDefault="00A12AFF" w:rsidP="00FD6250">
            <w:pPr>
              <w:ind w:right="-115"/>
              <w:jc w:val="both"/>
              <w:rPr>
                <w:rFonts w:ascii="Garamond" w:hAnsi="Garamond"/>
                <w:sz w:val="24"/>
              </w:rPr>
            </w:pPr>
            <w:r>
              <w:rPr>
                <w:rFonts w:ascii="Garamond" w:hAnsi="Garamond"/>
                <w:sz w:val="24"/>
              </w:rPr>
              <w:t>- Declaración en la que conste el compromiso de aportar la diferencia (si la hubiere) directamente o por financiación de terceros/as, entre el coste total del proyecto aceptado y la subvención concedida.</w:t>
            </w:r>
          </w:p>
        </w:tc>
      </w:tr>
      <w:tr w:rsidR="00A12AFF" w14:paraId="64E0D507" w14:textId="77777777" w:rsidTr="00D75391">
        <w:trPr>
          <w:trHeight w:val="739"/>
        </w:trPr>
        <w:tc>
          <w:tcPr>
            <w:tcW w:w="4962" w:type="dxa"/>
            <w:hideMark/>
          </w:tcPr>
          <w:p w14:paraId="7472337A" w14:textId="77777777" w:rsidR="00A12AFF" w:rsidRDefault="00A12AFF" w:rsidP="00FD6250">
            <w:pPr>
              <w:jc w:val="both"/>
              <w:rPr>
                <w:rFonts w:ascii="Garamond" w:hAnsi="Garamond"/>
                <w:b/>
                <w:sz w:val="24"/>
                <w:lang w:val="eu-ES"/>
              </w:rPr>
            </w:pPr>
            <w:r>
              <w:rPr>
                <w:rFonts w:ascii="Garamond" w:hAnsi="Garamond"/>
                <w:b/>
                <w:sz w:val="24"/>
              </w:rPr>
              <w:t xml:space="preserve">4. </w:t>
            </w:r>
            <w:r>
              <w:rPr>
                <w:rFonts w:ascii="Garamond" w:hAnsi="Garamond"/>
                <w:b/>
                <w:sz w:val="24"/>
                <w:lang w:val="eu-ES"/>
              </w:rPr>
              <w:t>Administrazio atala, izapidetzeaz arduratzen dena</w:t>
            </w:r>
          </w:p>
        </w:tc>
        <w:tc>
          <w:tcPr>
            <w:tcW w:w="4706" w:type="dxa"/>
            <w:hideMark/>
          </w:tcPr>
          <w:p w14:paraId="5C2DD212" w14:textId="77777777" w:rsidR="00A12AFF" w:rsidRDefault="00A12AFF" w:rsidP="00FD6250">
            <w:pPr>
              <w:ind w:right="-115"/>
              <w:jc w:val="both"/>
              <w:rPr>
                <w:rFonts w:ascii="Garamond" w:hAnsi="Garamond"/>
                <w:b/>
                <w:sz w:val="24"/>
              </w:rPr>
            </w:pPr>
            <w:r>
              <w:rPr>
                <w:rFonts w:ascii="Garamond" w:hAnsi="Garamond"/>
                <w:b/>
                <w:sz w:val="24"/>
              </w:rPr>
              <w:t>4. Unidad administrativa encargada de la tramitación</w:t>
            </w:r>
          </w:p>
        </w:tc>
      </w:tr>
      <w:tr w:rsidR="00A12AFF" w14:paraId="0F753640" w14:textId="77777777" w:rsidTr="00D75391">
        <w:tc>
          <w:tcPr>
            <w:tcW w:w="4962" w:type="dxa"/>
          </w:tcPr>
          <w:p w14:paraId="20595B3E" w14:textId="77777777" w:rsidR="00A12AFF" w:rsidRDefault="00A12AFF" w:rsidP="00FD6250">
            <w:pPr>
              <w:jc w:val="both"/>
              <w:rPr>
                <w:rFonts w:ascii="Garamond" w:hAnsi="Garamond"/>
                <w:sz w:val="24"/>
                <w:lang w:val="eu-ES"/>
              </w:rPr>
            </w:pPr>
            <w:r>
              <w:rPr>
                <w:rFonts w:ascii="Garamond" w:hAnsi="Garamond"/>
                <w:sz w:val="24"/>
                <w:lang w:val="eu-ES"/>
              </w:rPr>
              <w:t>Eskaerak izapidetuko ditu Gizarte Zerbitzuetako administrazio unitateak.</w:t>
            </w:r>
          </w:p>
          <w:p w14:paraId="1F0E0A01" w14:textId="77777777" w:rsidR="00A12AFF" w:rsidRDefault="00A12AFF" w:rsidP="00FD6250">
            <w:pPr>
              <w:jc w:val="both"/>
              <w:rPr>
                <w:rFonts w:ascii="Garamond" w:hAnsi="Garamond"/>
                <w:sz w:val="24"/>
                <w:lang w:val="eu-ES"/>
              </w:rPr>
            </w:pPr>
          </w:p>
        </w:tc>
        <w:tc>
          <w:tcPr>
            <w:tcW w:w="4706" w:type="dxa"/>
            <w:hideMark/>
          </w:tcPr>
          <w:p w14:paraId="78A28FD7" w14:textId="77777777" w:rsidR="00A12AFF" w:rsidRDefault="00A12AFF" w:rsidP="00FD6250">
            <w:pPr>
              <w:ind w:right="-115"/>
              <w:jc w:val="both"/>
              <w:rPr>
                <w:rFonts w:ascii="Garamond" w:hAnsi="Garamond"/>
                <w:sz w:val="24"/>
              </w:rPr>
            </w:pPr>
            <w:r>
              <w:rPr>
                <w:rFonts w:ascii="Garamond" w:hAnsi="Garamond"/>
                <w:sz w:val="24"/>
              </w:rPr>
              <w:t>Las solicitudes serán tramitadas por la unidad administrativa de Servicios Sociales.</w:t>
            </w:r>
          </w:p>
        </w:tc>
      </w:tr>
      <w:tr w:rsidR="00A12AFF" w14:paraId="6335F3A3" w14:textId="77777777" w:rsidTr="00D75391">
        <w:trPr>
          <w:trHeight w:val="465"/>
        </w:trPr>
        <w:tc>
          <w:tcPr>
            <w:tcW w:w="4962" w:type="dxa"/>
            <w:hideMark/>
          </w:tcPr>
          <w:p w14:paraId="1EAEF491" w14:textId="77777777" w:rsidR="00A12AFF" w:rsidRDefault="00A12AFF" w:rsidP="00FD6250">
            <w:pPr>
              <w:jc w:val="both"/>
              <w:rPr>
                <w:rFonts w:ascii="Garamond" w:hAnsi="Garamond"/>
                <w:b/>
                <w:sz w:val="24"/>
                <w:lang w:val="eu-ES"/>
              </w:rPr>
            </w:pPr>
            <w:r>
              <w:rPr>
                <w:rFonts w:ascii="Garamond" w:hAnsi="Garamond"/>
                <w:b/>
                <w:sz w:val="24"/>
              </w:rPr>
              <w:t xml:space="preserve">5. </w:t>
            </w:r>
            <w:r>
              <w:rPr>
                <w:rFonts w:ascii="Garamond" w:hAnsi="Garamond"/>
                <w:b/>
                <w:sz w:val="24"/>
                <w:lang w:val="eu-ES"/>
              </w:rPr>
              <w:t>Irizpideak eskaerak baloratzeko</w:t>
            </w:r>
          </w:p>
        </w:tc>
        <w:tc>
          <w:tcPr>
            <w:tcW w:w="4706" w:type="dxa"/>
            <w:hideMark/>
          </w:tcPr>
          <w:p w14:paraId="38E924CF" w14:textId="77777777" w:rsidR="00A12AFF" w:rsidRDefault="00A12AFF" w:rsidP="00FD6250">
            <w:pPr>
              <w:ind w:right="-115"/>
              <w:jc w:val="both"/>
              <w:rPr>
                <w:rFonts w:ascii="Garamond" w:hAnsi="Garamond"/>
                <w:b/>
                <w:sz w:val="24"/>
              </w:rPr>
            </w:pPr>
            <w:r>
              <w:rPr>
                <w:rFonts w:ascii="Garamond" w:hAnsi="Garamond"/>
                <w:b/>
                <w:sz w:val="24"/>
              </w:rPr>
              <w:t>5. Criterios de valoración de las solicitudes</w:t>
            </w:r>
          </w:p>
        </w:tc>
      </w:tr>
      <w:tr w:rsidR="00A12AFF" w14:paraId="4FBB4C6B" w14:textId="77777777" w:rsidTr="00D75391">
        <w:tc>
          <w:tcPr>
            <w:tcW w:w="4962" w:type="dxa"/>
            <w:hideMark/>
          </w:tcPr>
          <w:p w14:paraId="27D09746" w14:textId="77777777" w:rsidR="00A12AFF" w:rsidRDefault="00A12AFF" w:rsidP="00FD6250">
            <w:pPr>
              <w:jc w:val="both"/>
              <w:rPr>
                <w:rFonts w:ascii="Garamond" w:hAnsi="Garamond"/>
                <w:sz w:val="24"/>
                <w:lang w:val="eu-ES"/>
              </w:rPr>
            </w:pPr>
            <w:r>
              <w:rPr>
                <w:rFonts w:ascii="Garamond" w:hAnsi="Garamond"/>
                <w:sz w:val="24"/>
                <w:lang w:val="eu-ES"/>
              </w:rPr>
              <w:t>Laguntzak kalkulatzeko, oinarri-arau hauetan erregulatuak, irizpide hauek aplikatuko dira, atal bakoitzak jasotzen duen puntuazioarekin:</w:t>
            </w:r>
          </w:p>
        </w:tc>
        <w:tc>
          <w:tcPr>
            <w:tcW w:w="4706" w:type="dxa"/>
            <w:hideMark/>
          </w:tcPr>
          <w:p w14:paraId="084810DB" w14:textId="77777777" w:rsidR="00A12AFF" w:rsidRDefault="00A12AFF" w:rsidP="00FD6250">
            <w:pPr>
              <w:ind w:right="-115"/>
              <w:jc w:val="both"/>
              <w:rPr>
                <w:rFonts w:ascii="Garamond" w:hAnsi="Garamond"/>
                <w:sz w:val="24"/>
              </w:rPr>
            </w:pPr>
            <w:r>
              <w:rPr>
                <w:rFonts w:ascii="Garamond" w:hAnsi="Garamond"/>
                <w:sz w:val="24"/>
              </w:rPr>
              <w:t>Para el cálculo de las ayudas reguladas en las presentes bases se aplicarán los siguientes criterios, con la puntuación que a continuación se recoge por cada apartado:</w:t>
            </w:r>
          </w:p>
        </w:tc>
      </w:tr>
      <w:tr w:rsidR="00A12AFF" w14:paraId="4667E575" w14:textId="77777777" w:rsidTr="00D75391">
        <w:trPr>
          <w:trHeight w:hRule="exact" w:val="340"/>
        </w:trPr>
        <w:tc>
          <w:tcPr>
            <w:tcW w:w="4962" w:type="dxa"/>
          </w:tcPr>
          <w:p w14:paraId="5F6F7AD0" w14:textId="77777777" w:rsidR="00A12AFF" w:rsidRDefault="00A12AFF" w:rsidP="00FD6250">
            <w:pPr>
              <w:ind w:firstLine="851"/>
              <w:jc w:val="both"/>
              <w:rPr>
                <w:rFonts w:ascii="Garamond" w:hAnsi="Garamond"/>
                <w:b/>
                <w:sz w:val="24"/>
              </w:rPr>
            </w:pPr>
          </w:p>
        </w:tc>
        <w:tc>
          <w:tcPr>
            <w:tcW w:w="4706" w:type="dxa"/>
          </w:tcPr>
          <w:p w14:paraId="52C76483" w14:textId="77777777" w:rsidR="00A12AFF" w:rsidRDefault="00A12AFF" w:rsidP="00FD6250">
            <w:pPr>
              <w:ind w:right="-115" w:firstLine="851"/>
              <w:jc w:val="both"/>
              <w:rPr>
                <w:rFonts w:ascii="Garamond" w:hAnsi="Garamond"/>
                <w:b/>
                <w:sz w:val="24"/>
              </w:rPr>
            </w:pPr>
          </w:p>
        </w:tc>
      </w:tr>
      <w:tr w:rsidR="00A12AFF" w14:paraId="71013FFC" w14:textId="77777777" w:rsidTr="00D75391">
        <w:tc>
          <w:tcPr>
            <w:tcW w:w="4962" w:type="dxa"/>
            <w:hideMark/>
          </w:tcPr>
          <w:p w14:paraId="1ADA9A9D" w14:textId="77777777" w:rsidR="00A12AFF" w:rsidRDefault="00A12AFF" w:rsidP="00FD6250">
            <w:pPr>
              <w:jc w:val="both"/>
              <w:rPr>
                <w:rFonts w:ascii="Garamond" w:hAnsi="Garamond"/>
                <w:b/>
                <w:sz w:val="24"/>
                <w:lang w:val="eu-ES"/>
              </w:rPr>
            </w:pPr>
            <w:r>
              <w:rPr>
                <w:rFonts w:ascii="Garamond" w:hAnsi="Garamond"/>
                <w:b/>
                <w:sz w:val="24"/>
              </w:rPr>
              <w:t xml:space="preserve">5.1 </w:t>
            </w:r>
            <w:r>
              <w:rPr>
                <w:rFonts w:ascii="Garamond" w:hAnsi="Garamond"/>
                <w:b/>
                <w:sz w:val="24"/>
                <w:lang w:val="eu-ES"/>
              </w:rPr>
              <w:t>Elkarte eskatzaileari dagokionez:</w:t>
            </w:r>
            <w:r>
              <w:rPr>
                <w:rFonts w:ascii="Garamond" w:hAnsi="Garamond"/>
                <w:b/>
                <w:sz w:val="24"/>
              </w:rPr>
              <w:t xml:space="preserve"> </w:t>
            </w:r>
            <w:r>
              <w:rPr>
                <w:rFonts w:ascii="Garamond" w:hAnsi="Garamond"/>
                <w:b/>
                <w:sz w:val="24"/>
                <w:lang w:val="eu-ES"/>
              </w:rPr>
              <w:t>25 puntu arte</w:t>
            </w:r>
          </w:p>
        </w:tc>
        <w:tc>
          <w:tcPr>
            <w:tcW w:w="4706" w:type="dxa"/>
          </w:tcPr>
          <w:p w14:paraId="4F6A3C18" w14:textId="77777777" w:rsidR="00A12AFF" w:rsidRDefault="00A12AFF" w:rsidP="00FD6250">
            <w:pPr>
              <w:ind w:right="-115"/>
              <w:jc w:val="both"/>
              <w:rPr>
                <w:rFonts w:ascii="Garamond" w:hAnsi="Garamond"/>
                <w:b/>
                <w:sz w:val="24"/>
              </w:rPr>
            </w:pPr>
            <w:r>
              <w:rPr>
                <w:rFonts w:ascii="Garamond" w:hAnsi="Garamond"/>
                <w:b/>
                <w:sz w:val="24"/>
              </w:rPr>
              <w:t>5.1 En relación con la asociación peticionaria: Hasta 25 puntos</w:t>
            </w:r>
          </w:p>
          <w:p w14:paraId="3990545D" w14:textId="77777777" w:rsidR="00A12AFF" w:rsidRDefault="00A12AFF" w:rsidP="00FD6250">
            <w:pPr>
              <w:ind w:right="-115"/>
              <w:jc w:val="both"/>
              <w:rPr>
                <w:rFonts w:ascii="Garamond" w:hAnsi="Garamond"/>
                <w:b/>
                <w:sz w:val="24"/>
              </w:rPr>
            </w:pPr>
          </w:p>
        </w:tc>
      </w:tr>
      <w:tr w:rsidR="00A12AFF" w14:paraId="3646F12B" w14:textId="77777777" w:rsidTr="00D75391">
        <w:tc>
          <w:tcPr>
            <w:tcW w:w="4962" w:type="dxa"/>
            <w:hideMark/>
          </w:tcPr>
          <w:p w14:paraId="58009C55" w14:textId="77777777" w:rsidR="00A12AFF" w:rsidRDefault="00A12AFF" w:rsidP="00FD6250">
            <w:pPr>
              <w:jc w:val="both"/>
              <w:rPr>
                <w:rFonts w:ascii="Garamond" w:hAnsi="Garamond"/>
                <w:sz w:val="24"/>
                <w:lang w:val="eu-ES"/>
              </w:rPr>
            </w:pPr>
            <w:r>
              <w:rPr>
                <w:rFonts w:ascii="Garamond" w:hAnsi="Garamond"/>
                <w:sz w:val="24"/>
                <w:lang w:val="eu-ES"/>
              </w:rPr>
              <w:t>Laguntza hauek emateko, kontuan hartuko dira, lehen adierazitakoez gain, baldintza hauek:</w:t>
            </w:r>
          </w:p>
        </w:tc>
        <w:tc>
          <w:tcPr>
            <w:tcW w:w="4706" w:type="dxa"/>
          </w:tcPr>
          <w:p w14:paraId="2A7A5766" w14:textId="77777777" w:rsidR="00A12AFF" w:rsidRDefault="00A12AFF" w:rsidP="00FD6250">
            <w:pPr>
              <w:ind w:right="-115"/>
              <w:jc w:val="both"/>
              <w:rPr>
                <w:rFonts w:ascii="Garamond" w:hAnsi="Garamond"/>
                <w:sz w:val="24"/>
              </w:rPr>
            </w:pPr>
            <w:r>
              <w:rPr>
                <w:rFonts w:ascii="Garamond" w:hAnsi="Garamond"/>
                <w:sz w:val="24"/>
              </w:rPr>
              <w:t>Para la concesión de estas ayudas se tendrán en cuenta, además de lo ya indicado, los siguientes condicionantes:</w:t>
            </w:r>
          </w:p>
          <w:p w14:paraId="3277BAD3" w14:textId="77777777" w:rsidR="00A12AFF" w:rsidRDefault="00A12AFF" w:rsidP="00FD6250">
            <w:pPr>
              <w:ind w:right="-115"/>
              <w:jc w:val="both"/>
              <w:rPr>
                <w:rFonts w:ascii="Garamond" w:hAnsi="Garamond"/>
                <w:sz w:val="24"/>
              </w:rPr>
            </w:pPr>
          </w:p>
        </w:tc>
      </w:tr>
      <w:tr w:rsidR="00A12AFF" w14:paraId="23F036D9" w14:textId="77777777" w:rsidTr="00D75391">
        <w:tc>
          <w:tcPr>
            <w:tcW w:w="4962" w:type="dxa"/>
            <w:hideMark/>
          </w:tcPr>
          <w:p w14:paraId="5A9EC128" w14:textId="77777777" w:rsidR="00A12AFF" w:rsidRDefault="00A12AFF" w:rsidP="00FD6250">
            <w:pPr>
              <w:jc w:val="both"/>
              <w:rPr>
                <w:rFonts w:ascii="Garamond" w:hAnsi="Garamond"/>
                <w:sz w:val="24"/>
                <w:lang w:val="eu-ES"/>
              </w:rPr>
            </w:pPr>
            <w:r>
              <w:rPr>
                <w:rFonts w:ascii="Garamond" w:hAnsi="Garamond"/>
                <w:sz w:val="24"/>
              </w:rPr>
              <w:lastRenderedPageBreak/>
              <w:t xml:space="preserve">a) </w:t>
            </w:r>
            <w:r>
              <w:rPr>
                <w:rFonts w:ascii="Garamond" w:hAnsi="Garamond"/>
                <w:sz w:val="24"/>
                <w:lang w:val="eu-ES"/>
              </w:rPr>
              <w:t>Esperientzia kontrastatua izatea laguntzaren arloan eta gaitasuna izatea lortzeko beste erakunde batzuen beste finantzaketa mota bat eta baliabide pribatuak proiekturako.</w:t>
            </w:r>
          </w:p>
        </w:tc>
        <w:tc>
          <w:tcPr>
            <w:tcW w:w="4706" w:type="dxa"/>
          </w:tcPr>
          <w:p w14:paraId="176500C3" w14:textId="77777777" w:rsidR="00A12AFF" w:rsidRDefault="00A12AFF" w:rsidP="00FD6250">
            <w:pPr>
              <w:ind w:right="-115"/>
              <w:jc w:val="both"/>
              <w:rPr>
                <w:rFonts w:ascii="Garamond" w:hAnsi="Garamond"/>
                <w:sz w:val="24"/>
              </w:rPr>
            </w:pPr>
            <w:r>
              <w:rPr>
                <w:rFonts w:ascii="Garamond" w:hAnsi="Garamond"/>
                <w:sz w:val="24"/>
              </w:rPr>
              <w:t>a) Experiencia contrastada en materia de ayuda y capacidad para conseguir otro tipo de financiación de otros organismos y recursos privados para el proyecto.</w:t>
            </w:r>
          </w:p>
          <w:p w14:paraId="18DAFB87" w14:textId="77777777" w:rsidR="00A12AFF" w:rsidRDefault="00A12AFF" w:rsidP="00FD6250">
            <w:pPr>
              <w:ind w:right="-115"/>
              <w:jc w:val="both"/>
              <w:rPr>
                <w:rFonts w:ascii="Garamond" w:hAnsi="Garamond"/>
                <w:sz w:val="24"/>
              </w:rPr>
            </w:pPr>
          </w:p>
        </w:tc>
      </w:tr>
      <w:tr w:rsidR="00A12AFF" w14:paraId="3EB94600" w14:textId="77777777" w:rsidTr="00D75391">
        <w:tc>
          <w:tcPr>
            <w:tcW w:w="4962" w:type="dxa"/>
            <w:hideMark/>
          </w:tcPr>
          <w:p w14:paraId="5174DD46" w14:textId="77777777" w:rsidR="00A12AFF" w:rsidRDefault="00A12AFF" w:rsidP="00FD6250">
            <w:pPr>
              <w:jc w:val="both"/>
              <w:rPr>
                <w:rFonts w:ascii="Garamond" w:hAnsi="Garamond"/>
                <w:sz w:val="24"/>
                <w:lang w:val="eu-ES"/>
              </w:rPr>
            </w:pPr>
            <w:r>
              <w:rPr>
                <w:rFonts w:ascii="Garamond" w:hAnsi="Garamond"/>
                <w:sz w:val="24"/>
              </w:rPr>
              <w:t xml:space="preserve">b) </w:t>
            </w:r>
            <w:r>
              <w:rPr>
                <w:rFonts w:ascii="Garamond" w:hAnsi="Garamond"/>
                <w:sz w:val="24"/>
                <w:lang w:val="eu-ES"/>
              </w:rPr>
              <w:t>Gaitasuna proiektua kudeatzeko, giza baliabide erabilgarriak eta harremanak beste instituzio eta erakunde batzuekin, herrikoak zein nazioartekoak.</w:t>
            </w:r>
          </w:p>
        </w:tc>
        <w:tc>
          <w:tcPr>
            <w:tcW w:w="4706" w:type="dxa"/>
          </w:tcPr>
          <w:p w14:paraId="0B59BA59" w14:textId="77777777" w:rsidR="00A12AFF" w:rsidRDefault="00A12AFF" w:rsidP="00FD6250">
            <w:pPr>
              <w:ind w:right="-115"/>
              <w:jc w:val="both"/>
              <w:rPr>
                <w:rFonts w:ascii="Garamond" w:hAnsi="Garamond"/>
                <w:sz w:val="24"/>
              </w:rPr>
            </w:pPr>
            <w:r>
              <w:rPr>
                <w:rFonts w:ascii="Garamond" w:hAnsi="Garamond"/>
                <w:sz w:val="24"/>
              </w:rPr>
              <w:t>b) Capacidad de gestión del proyecto, recursos humanos disponibles y relaciones con otros organismos u organizaciones tanto locales como internacionales.</w:t>
            </w:r>
          </w:p>
          <w:p w14:paraId="0C4E9BBC" w14:textId="77777777" w:rsidR="00A12AFF" w:rsidRDefault="00A12AFF" w:rsidP="00FD6250">
            <w:pPr>
              <w:ind w:right="-115"/>
              <w:jc w:val="both"/>
              <w:rPr>
                <w:rFonts w:ascii="Garamond" w:hAnsi="Garamond"/>
                <w:sz w:val="24"/>
              </w:rPr>
            </w:pPr>
          </w:p>
        </w:tc>
      </w:tr>
      <w:tr w:rsidR="00A12AFF" w14:paraId="29D9F4BD" w14:textId="77777777" w:rsidTr="00D75391">
        <w:tc>
          <w:tcPr>
            <w:tcW w:w="4962" w:type="dxa"/>
            <w:hideMark/>
          </w:tcPr>
          <w:p w14:paraId="64BF4B82" w14:textId="77777777" w:rsidR="00A12AFF" w:rsidRDefault="00A12AFF" w:rsidP="00FD6250">
            <w:pPr>
              <w:jc w:val="both"/>
              <w:rPr>
                <w:rFonts w:ascii="Garamond" w:hAnsi="Garamond"/>
                <w:sz w:val="24"/>
                <w:lang w:val="eu-ES"/>
              </w:rPr>
            </w:pPr>
            <w:r>
              <w:rPr>
                <w:rFonts w:ascii="Garamond" w:hAnsi="Garamond"/>
                <w:sz w:val="24"/>
              </w:rPr>
              <w:t xml:space="preserve">c) </w:t>
            </w:r>
            <w:r>
              <w:rPr>
                <w:rFonts w:ascii="Garamond" w:hAnsi="Garamond"/>
                <w:sz w:val="24"/>
                <w:lang w:val="eu-ES"/>
              </w:rPr>
              <w:t>Bazkide kopurua Arrasaten.</w:t>
            </w:r>
          </w:p>
        </w:tc>
        <w:tc>
          <w:tcPr>
            <w:tcW w:w="4706" w:type="dxa"/>
          </w:tcPr>
          <w:p w14:paraId="19C0AE71" w14:textId="77777777" w:rsidR="00A12AFF" w:rsidRDefault="00A12AFF" w:rsidP="00FD6250">
            <w:pPr>
              <w:ind w:right="-115"/>
              <w:jc w:val="both"/>
              <w:rPr>
                <w:rFonts w:ascii="Garamond" w:hAnsi="Garamond"/>
                <w:sz w:val="24"/>
              </w:rPr>
            </w:pPr>
            <w:r>
              <w:rPr>
                <w:rFonts w:ascii="Garamond" w:hAnsi="Garamond"/>
                <w:sz w:val="24"/>
              </w:rPr>
              <w:t xml:space="preserve">c) Número de personas asociadas en </w:t>
            </w:r>
            <w:proofErr w:type="spellStart"/>
            <w:r>
              <w:rPr>
                <w:rFonts w:ascii="Garamond" w:hAnsi="Garamond"/>
                <w:sz w:val="24"/>
              </w:rPr>
              <w:t>Arrasate</w:t>
            </w:r>
            <w:proofErr w:type="spellEnd"/>
            <w:r>
              <w:rPr>
                <w:rFonts w:ascii="Garamond" w:hAnsi="Garamond"/>
                <w:sz w:val="24"/>
              </w:rPr>
              <w:t>.</w:t>
            </w:r>
          </w:p>
          <w:p w14:paraId="0FF0F454" w14:textId="77777777" w:rsidR="00A12AFF" w:rsidRDefault="00A12AFF" w:rsidP="00FD6250">
            <w:pPr>
              <w:ind w:right="-115"/>
              <w:jc w:val="both"/>
              <w:rPr>
                <w:rFonts w:ascii="Garamond" w:hAnsi="Garamond"/>
                <w:sz w:val="24"/>
              </w:rPr>
            </w:pPr>
          </w:p>
        </w:tc>
      </w:tr>
      <w:tr w:rsidR="00A12AFF" w14:paraId="5D4C8446" w14:textId="77777777" w:rsidTr="00D75391">
        <w:tc>
          <w:tcPr>
            <w:tcW w:w="4962" w:type="dxa"/>
            <w:hideMark/>
          </w:tcPr>
          <w:p w14:paraId="298EAF4F" w14:textId="77777777" w:rsidR="00A12AFF" w:rsidRDefault="00A12AFF" w:rsidP="00FD6250">
            <w:pPr>
              <w:jc w:val="both"/>
              <w:rPr>
                <w:rFonts w:ascii="Garamond" w:hAnsi="Garamond"/>
                <w:b/>
                <w:sz w:val="24"/>
                <w:lang w:val="eu-ES"/>
              </w:rPr>
            </w:pPr>
            <w:r>
              <w:rPr>
                <w:rFonts w:ascii="Garamond" w:hAnsi="Garamond"/>
                <w:b/>
                <w:sz w:val="24"/>
              </w:rPr>
              <w:t xml:space="preserve">5.2 </w:t>
            </w:r>
            <w:r>
              <w:rPr>
                <w:rFonts w:ascii="Garamond" w:hAnsi="Garamond"/>
                <w:b/>
                <w:sz w:val="24"/>
                <w:lang w:val="eu-ES"/>
              </w:rPr>
              <w:t>Proiektuari dagokionez:</w:t>
            </w:r>
            <w:r>
              <w:rPr>
                <w:rFonts w:ascii="Garamond" w:hAnsi="Garamond"/>
                <w:b/>
                <w:sz w:val="24"/>
              </w:rPr>
              <w:t xml:space="preserve"> Hasta 45 puntos</w:t>
            </w:r>
          </w:p>
        </w:tc>
        <w:tc>
          <w:tcPr>
            <w:tcW w:w="4706" w:type="dxa"/>
          </w:tcPr>
          <w:p w14:paraId="61E82976" w14:textId="77777777" w:rsidR="00A12AFF" w:rsidRDefault="00A12AFF" w:rsidP="00FD6250">
            <w:pPr>
              <w:ind w:right="-115"/>
              <w:jc w:val="both"/>
              <w:rPr>
                <w:rFonts w:ascii="Garamond" w:hAnsi="Garamond"/>
                <w:b/>
                <w:sz w:val="24"/>
              </w:rPr>
            </w:pPr>
            <w:r>
              <w:rPr>
                <w:rFonts w:ascii="Garamond" w:hAnsi="Garamond"/>
                <w:b/>
                <w:sz w:val="24"/>
              </w:rPr>
              <w:t>5.2 En relación con el Proyecto: Hasta 45 puntos</w:t>
            </w:r>
          </w:p>
          <w:p w14:paraId="228B83D0" w14:textId="77777777" w:rsidR="00A12AFF" w:rsidRDefault="00A12AFF" w:rsidP="00FD6250">
            <w:pPr>
              <w:ind w:right="-115" w:firstLine="851"/>
              <w:jc w:val="both"/>
              <w:rPr>
                <w:rFonts w:ascii="Garamond" w:hAnsi="Garamond"/>
                <w:b/>
                <w:sz w:val="24"/>
              </w:rPr>
            </w:pPr>
          </w:p>
        </w:tc>
      </w:tr>
      <w:tr w:rsidR="00A12AFF" w14:paraId="19C4E053" w14:textId="77777777" w:rsidTr="00D75391">
        <w:trPr>
          <w:trHeight w:hRule="exact" w:val="680"/>
        </w:trPr>
        <w:tc>
          <w:tcPr>
            <w:tcW w:w="4962" w:type="dxa"/>
            <w:hideMark/>
          </w:tcPr>
          <w:p w14:paraId="5B7B56BB" w14:textId="77777777" w:rsidR="00A12AFF" w:rsidRDefault="00A12AFF" w:rsidP="00FD6250">
            <w:pPr>
              <w:jc w:val="both"/>
              <w:rPr>
                <w:rFonts w:ascii="Garamond" w:hAnsi="Garamond"/>
                <w:sz w:val="24"/>
                <w:lang w:val="eu-ES"/>
              </w:rPr>
            </w:pPr>
            <w:r>
              <w:rPr>
                <w:rFonts w:ascii="Garamond" w:hAnsi="Garamond"/>
                <w:sz w:val="24"/>
              </w:rPr>
              <w:t xml:space="preserve">A) </w:t>
            </w:r>
            <w:r>
              <w:rPr>
                <w:rFonts w:ascii="Garamond" w:hAnsi="Garamond"/>
                <w:sz w:val="24"/>
                <w:lang w:val="eu-ES"/>
              </w:rPr>
              <w:t>Proiektua aurkezteari eta haren edukiari dagokionez:</w:t>
            </w:r>
          </w:p>
        </w:tc>
        <w:tc>
          <w:tcPr>
            <w:tcW w:w="4706" w:type="dxa"/>
            <w:hideMark/>
          </w:tcPr>
          <w:p w14:paraId="25BB33F4" w14:textId="77777777" w:rsidR="00A12AFF" w:rsidRDefault="00A12AFF" w:rsidP="00FD6250">
            <w:pPr>
              <w:ind w:right="-115"/>
              <w:jc w:val="both"/>
              <w:rPr>
                <w:rFonts w:ascii="Garamond" w:hAnsi="Garamond"/>
                <w:sz w:val="24"/>
              </w:rPr>
            </w:pPr>
            <w:r>
              <w:rPr>
                <w:rFonts w:ascii="Garamond" w:hAnsi="Garamond"/>
                <w:sz w:val="24"/>
              </w:rPr>
              <w:t>A) En cuanto a presentación y contenido del proyecto:</w:t>
            </w:r>
          </w:p>
        </w:tc>
      </w:tr>
      <w:tr w:rsidR="00A12AFF" w14:paraId="0CCB4C93" w14:textId="77777777" w:rsidTr="00D75391">
        <w:trPr>
          <w:trHeight w:hRule="exact" w:val="964"/>
        </w:trPr>
        <w:tc>
          <w:tcPr>
            <w:tcW w:w="4962" w:type="dxa"/>
            <w:hideMark/>
          </w:tcPr>
          <w:p w14:paraId="30DE8AF9" w14:textId="77777777" w:rsidR="00A12AFF" w:rsidRDefault="00A12AFF" w:rsidP="00FD6250">
            <w:pPr>
              <w:jc w:val="both"/>
              <w:rPr>
                <w:rFonts w:ascii="Garamond" w:hAnsi="Garamond"/>
                <w:sz w:val="24"/>
                <w:lang w:val="eu-ES"/>
              </w:rPr>
            </w:pPr>
            <w:r w:rsidRPr="00E50683">
              <w:rPr>
                <w:rFonts w:ascii="Garamond" w:hAnsi="Garamond"/>
                <w:sz w:val="24"/>
                <w:lang w:val="pt-PT"/>
              </w:rPr>
              <w:t xml:space="preserve">- </w:t>
            </w:r>
            <w:r>
              <w:rPr>
                <w:rFonts w:ascii="Garamond" w:hAnsi="Garamond"/>
                <w:sz w:val="24"/>
                <w:lang w:val="eu-ES"/>
              </w:rPr>
              <w:t>Informazioa proiektuari buruz:</w:t>
            </w:r>
            <w:r w:rsidRPr="00E50683">
              <w:rPr>
                <w:rFonts w:ascii="Garamond" w:hAnsi="Garamond"/>
                <w:sz w:val="24"/>
                <w:lang w:val="pt-PT"/>
              </w:rPr>
              <w:t xml:space="preserve"> </w:t>
            </w:r>
            <w:r>
              <w:rPr>
                <w:rFonts w:ascii="Garamond" w:hAnsi="Garamond"/>
                <w:sz w:val="24"/>
                <w:lang w:val="eu-ES"/>
              </w:rPr>
              <w:t>proiektuaren testuinguru geografikoa, politikoa eta soziala.</w:t>
            </w:r>
          </w:p>
        </w:tc>
        <w:tc>
          <w:tcPr>
            <w:tcW w:w="4706" w:type="dxa"/>
            <w:hideMark/>
          </w:tcPr>
          <w:p w14:paraId="64863C7C" w14:textId="77777777" w:rsidR="00A12AFF" w:rsidRDefault="00A12AFF" w:rsidP="00FD6250">
            <w:pPr>
              <w:ind w:right="-115"/>
              <w:jc w:val="both"/>
              <w:rPr>
                <w:rFonts w:ascii="Garamond" w:hAnsi="Garamond"/>
                <w:sz w:val="24"/>
              </w:rPr>
            </w:pPr>
            <w:r>
              <w:rPr>
                <w:rFonts w:ascii="Garamond" w:hAnsi="Garamond"/>
                <w:sz w:val="24"/>
              </w:rPr>
              <w:t>- Información sobre el proyecto: contextualización geográfica, política y social del mismo.</w:t>
            </w:r>
          </w:p>
        </w:tc>
      </w:tr>
      <w:tr w:rsidR="00A12AFF" w14:paraId="091A220E" w14:textId="77777777" w:rsidTr="00D75391">
        <w:tc>
          <w:tcPr>
            <w:tcW w:w="4962" w:type="dxa"/>
            <w:hideMark/>
          </w:tcPr>
          <w:p w14:paraId="6E45499D"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Koherentzia ekintzaren justifikazioaren, ezarritako helburuen, proposatutako jardueren eta beharrezko baliabideen artean.</w:t>
            </w:r>
          </w:p>
        </w:tc>
        <w:tc>
          <w:tcPr>
            <w:tcW w:w="4706" w:type="dxa"/>
          </w:tcPr>
          <w:p w14:paraId="7325FE4C" w14:textId="77777777" w:rsidR="00A12AFF" w:rsidRDefault="00A12AFF" w:rsidP="00FD6250">
            <w:pPr>
              <w:ind w:right="-115"/>
              <w:jc w:val="both"/>
              <w:rPr>
                <w:rFonts w:ascii="Garamond" w:hAnsi="Garamond"/>
                <w:sz w:val="24"/>
              </w:rPr>
            </w:pPr>
            <w:r>
              <w:rPr>
                <w:rFonts w:ascii="Garamond" w:hAnsi="Garamond"/>
                <w:sz w:val="24"/>
              </w:rPr>
              <w:t>- La coherencia entre la justificación de la acción, los objetivos trazados, las actividades propuestas y los recursos necesarios.</w:t>
            </w:r>
          </w:p>
          <w:p w14:paraId="1399A9F7" w14:textId="77777777" w:rsidR="00A12AFF" w:rsidRDefault="00A12AFF" w:rsidP="00FD6250">
            <w:pPr>
              <w:ind w:right="-115"/>
              <w:jc w:val="both"/>
              <w:rPr>
                <w:rFonts w:ascii="Garamond" w:hAnsi="Garamond"/>
                <w:sz w:val="24"/>
              </w:rPr>
            </w:pPr>
          </w:p>
        </w:tc>
      </w:tr>
      <w:tr w:rsidR="00A12AFF" w14:paraId="26A8A074" w14:textId="77777777" w:rsidTr="00D75391">
        <w:trPr>
          <w:trHeight w:hRule="exact" w:val="1247"/>
        </w:trPr>
        <w:tc>
          <w:tcPr>
            <w:tcW w:w="4962" w:type="dxa"/>
            <w:hideMark/>
          </w:tcPr>
          <w:p w14:paraId="4A9924D7"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Egin behar den ekintzaren bideragarritasun teknikoa (atal honen informazioa da ezinbestekoa proiektu produktiboak eta azpiegitura proiektuak egiteko).</w:t>
            </w:r>
          </w:p>
        </w:tc>
        <w:tc>
          <w:tcPr>
            <w:tcW w:w="4706" w:type="dxa"/>
            <w:hideMark/>
          </w:tcPr>
          <w:p w14:paraId="702716F5" w14:textId="77777777" w:rsidR="00A12AFF" w:rsidRDefault="00A12AFF" w:rsidP="00FD6250">
            <w:pPr>
              <w:ind w:right="-115"/>
              <w:jc w:val="both"/>
              <w:rPr>
                <w:rFonts w:ascii="Garamond" w:hAnsi="Garamond"/>
                <w:sz w:val="24"/>
              </w:rPr>
            </w:pPr>
            <w:r>
              <w:rPr>
                <w:rFonts w:ascii="Garamond" w:hAnsi="Garamond"/>
                <w:sz w:val="24"/>
              </w:rPr>
              <w:t>- La viabilidad técnica de la acción a realizar (la información sobre este apartado se considera imprescindible para proyectos productivos y de infraestructuras).</w:t>
            </w:r>
          </w:p>
        </w:tc>
      </w:tr>
      <w:tr w:rsidR="00A12AFF" w14:paraId="06B33941" w14:textId="77777777" w:rsidTr="00D75391">
        <w:trPr>
          <w:trHeight w:hRule="exact" w:val="964"/>
        </w:trPr>
        <w:tc>
          <w:tcPr>
            <w:tcW w:w="4962" w:type="dxa"/>
            <w:hideMark/>
          </w:tcPr>
          <w:p w14:paraId="2E2047E6"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Proiektuaren iraunkortasuna epe luzeago batera, diruz lagundutako ekintza exekutatu eta gero.</w:t>
            </w:r>
          </w:p>
        </w:tc>
        <w:tc>
          <w:tcPr>
            <w:tcW w:w="4706" w:type="dxa"/>
            <w:hideMark/>
          </w:tcPr>
          <w:p w14:paraId="27732084" w14:textId="77777777" w:rsidR="00A12AFF" w:rsidRDefault="00A12AFF" w:rsidP="00FD6250">
            <w:pPr>
              <w:ind w:right="-115"/>
              <w:jc w:val="both"/>
              <w:rPr>
                <w:rFonts w:ascii="Garamond" w:hAnsi="Garamond"/>
                <w:sz w:val="24"/>
              </w:rPr>
            </w:pPr>
            <w:r>
              <w:rPr>
                <w:rFonts w:ascii="Garamond" w:hAnsi="Garamond"/>
                <w:sz w:val="24"/>
              </w:rPr>
              <w:t>- La sostenibilidad del proyecto a más largo plazo, después de ejecutada la acción subvencionada.</w:t>
            </w:r>
          </w:p>
        </w:tc>
      </w:tr>
      <w:tr w:rsidR="00A12AFF" w14:paraId="6B65CA5C" w14:textId="77777777" w:rsidTr="00D75391">
        <w:tc>
          <w:tcPr>
            <w:tcW w:w="4962" w:type="dxa"/>
            <w:hideMark/>
          </w:tcPr>
          <w:p w14:paraId="24A8292A" w14:textId="77777777" w:rsidR="00A12AFF" w:rsidRDefault="00A12AFF" w:rsidP="00FD6250">
            <w:pPr>
              <w:jc w:val="both"/>
              <w:rPr>
                <w:rFonts w:ascii="Garamond" w:hAnsi="Garamond"/>
                <w:sz w:val="24"/>
                <w:lang w:val="eu-ES"/>
              </w:rPr>
            </w:pPr>
            <w:r>
              <w:rPr>
                <w:rFonts w:ascii="Garamond" w:hAnsi="Garamond"/>
                <w:sz w:val="24"/>
              </w:rPr>
              <w:t xml:space="preserve">B) </w:t>
            </w:r>
            <w:r>
              <w:rPr>
                <w:rFonts w:ascii="Garamond" w:hAnsi="Garamond"/>
                <w:sz w:val="24"/>
                <w:lang w:val="eu-ES"/>
              </w:rPr>
              <w:t>Parte hartzaileen gaitasunari eta haien harremanen kalitateari dagokienez:</w:t>
            </w:r>
          </w:p>
        </w:tc>
        <w:tc>
          <w:tcPr>
            <w:tcW w:w="4706" w:type="dxa"/>
          </w:tcPr>
          <w:p w14:paraId="623FECB9" w14:textId="77777777" w:rsidR="00A12AFF" w:rsidRDefault="00A12AFF" w:rsidP="00FD6250">
            <w:pPr>
              <w:ind w:right="-115"/>
              <w:jc w:val="both"/>
              <w:rPr>
                <w:rFonts w:ascii="Garamond" w:hAnsi="Garamond"/>
                <w:sz w:val="24"/>
              </w:rPr>
            </w:pPr>
            <w:r>
              <w:rPr>
                <w:rFonts w:ascii="Garamond" w:hAnsi="Garamond"/>
                <w:sz w:val="24"/>
              </w:rPr>
              <w:t>B) En cuanto a la capacidad de las personas participantes y la calidad de sus relaciones:</w:t>
            </w:r>
          </w:p>
          <w:p w14:paraId="49696573" w14:textId="77777777" w:rsidR="00A12AFF" w:rsidRDefault="00A12AFF" w:rsidP="00FD6250">
            <w:pPr>
              <w:ind w:right="-115"/>
              <w:jc w:val="both"/>
              <w:rPr>
                <w:rFonts w:ascii="Garamond" w:hAnsi="Garamond"/>
                <w:sz w:val="24"/>
              </w:rPr>
            </w:pPr>
          </w:p>
        </w:tc>
      </w:tr>
      <w:tr w:rsidR="00A12AFF" w14:paraId="7F7F1823" w14:textId="77777777" w:rsidTr="00D75391">
        <w:tc>
          <w:tcPr>
            <w:tcW w:w="4962" w:type="dxa"/>
            <w:hideMark/>
          </w:tcPr>
          <w:p w14:paraId="3B11269B" w14:textId="77777777" w:rsidR="00A12AFF" w:rsidRDefault="00A12AFF" w:rsidP="00FD6250">
            <w:pPr>
              <w:jc w:val="both"/>
              <w:rPr>
                <w:rFonts w:ascii="Garamond" w:hAnsi="Garamond"/>
                <w:sz w:val="24"/>
              </w:rPr>
            </w:pPr>
            <w:r>
              <w:rPr>
                <w:rFonts w:ascii="Garamond" w:hAnsi="Garamond"/>
                <w:sz w:val="24"/>
              </w:rPr>
              <w:t xml:space="preserve">- </w:t>
            </w:r>
            <w:r>
              <w:rPr>
                <w:rFonts w:ascii="Garamond" w:hAnsi="Garamond"/>
                <w:sz w:val="24"/>
                <w:lang w:val="eu-ES"/>
              </w:rPr>
              <w:t>Herriko elkarte arduradunaren esperientzia eta gaitasuna, bai eta haren lotura herritar kaltetuekin ere.</w:t>
            </w:r>
          </w:p>
        </w:tc>
        <w:tc>
          <w:tcPr>
            <w:tcW w:w="4706" w:type="dxa"/>
          </w:tcPr>
          <w:p w14:paraId="1C02D377" w14:textId="77777777" w:rsidR="00A12AFF" w:rsidRDefault="00A12AFF" w:rsidP="00FD6250">
            <w:pPr>
              <w:ind w:right="-115"/>
              <w:jc w:val="both"/>
              <w:rPr>
                <w:rFonts w:ascii="Garamond" w:hAnsi="Garamond"/>
                <w:sz w:val="24"/>
              </w:rPr>
            </w:pPr>
            <w:r>
              <w:rPr>
                <w:rFonts w:ascii="Garamond" w:hAnsi="Garamond"/>
                <w:sz w:val="24"/>
              </w:rPr>
              <w:t>- Experiencia y capacidad de la contraparte local, así como su vinculación con la población afectada.</w:t>
            </w:r>
          </w:p>
          <w:p w14:paraId="337736D3" w14:textId="77777777" w:rsidR="00A12AFF" w:rsidRDefault="00A12AFF" w:rsidP="00FD6250">
            <w:pPr>
              <w:ind w:right="-115"/>
              <w:jc w:val="both"/>
              <w:rPr>
                <w:rFonts w:ascii="Garamond" w:hAnsi="Garamond"/>
                <w:sz w:val="24"/>
              </w:rPr>
            </w:pPr>
          </w:p>
        </w:tc>
      </w:tr>
      <w:tr w:rsidR="00A12AFF" w14:paraId="49B4DFD5" w14:textId="77777777" w:rsidTr="00D75391">
        <w:tc>
          <w:tcPr>
            <w:tcW w:w="4962" w:type="dxa"/>
            <w:hideMark/>
          </w:tcPr>
          <w:p w14:paraId="49CDEE9A"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GKE eskatzailearen esperientzia, zer gaitasun duen kudeatzen eta jarraipena egiten.</w:t>
            </w:r>
          </w:p>
        </w:tc>
        <w:tc>
          <w:tcPr>
            <w:tcW w:w="4706" w:type="dxa"/>
          </w:tcPr>
          <w:p w14:paraId="7C475565" w14:textId="77777777" w:rsidR="00A12AFF" w:rsidRDefault="00A12AFF" w:rsidP="00FD6250">
            <w:pPr>
              <w:ind w:right="-115"/>
              <w:jc w:val="both"/>
              <w:rPr>
                <w:rFonts w:ascii="Garamond" w:hAnsi="Garamond"/>
                <w:sz w:val="24"/>
              </w:rPr>
            </w:pPr>
            <w:r>
              <w:rPr>
                <w:rFonts w:ascii="Garamond" w:hAnsi="Garamond"/>
                <w:sz w:val="24"/>
              </w:rPr>
              <w:t>- Experiencia de la ONG solicitante, capacidad de gestión y seguimiento.</w:t>
            </w:r>
          </w:p>
          <w:p w14:paraId="57A40085" w14:textId="77777777" w:rsidR="00A12AFF" w:rsidRDefault="00A12AFF" w:rsidP="00FD6250">
            <w:pPr>
              <w:ind w:right="-115"/>
              <w:jc w:val="both"/>
              <w:rPr>
                <w:rFonts w:ascii="Garamond" w:hAnsi="Garamond"/>
                <w:sz w:val="24"/>
              </w:rPr>
            </w:pPr>
          </w:p>
        </w:tc>
      </w:tr>
      <w:tr w:rsidR="00A12AFF" w14:paraId="10FDA7F6" w14:textId="77777777" w:rsidTr="00D75391">
        <w:tc>
          <w:tcPr>
            <w:tcW w:w="4962" w:type="dxa"/>
          </w:tcPr>
          <w:p w14:paraId="3AFBCF56" w14:textId="77777777" w:rsidR="00A12AFF" w:rsidRDefault="00A12AFF" w:rsidP="00FD6250">
            <w:pPr>
              <w:jc w:val="both"/>
              <w:rPr>
                <w:rFonts w:ascii="Garamond" w:hAnsi="Garamond"/>
                <w:sz w:val="24"/>
                <w:lang w:val="eu-ES"/>
              </w:rPr>
            </w:pPr>
            <w:r>
              <w:rPr>
                <w:rFonts w:ascii="Garamond" w:hAnsi="Garamond"/>
                <w:sz w:val="24"/>
              </w:rPr>
              <w:lastRenderedPageBreak/>
              <w:t xml:space="preserve">- </w:t>
            </w:r>
            <w:r>
              <w:rPr>
                <w:rFonts w:ascii="Garamond" w:hAnsi="Garamond"/>
                <w:sz w:val="24"/>
                <w:lang w:val="eu-ES"/>
              </w:rPr>
              <w:t>Herritar hartzaileek zer gaitasun duten aktiboki parte hartzean proiektua proposatu, exekutatu, jarraitu eta ebaluatzen.</w:t>
            </w:r>
          </w:p>
          <w:p w14:paraId="694DF1BA" w14:textId="77777777" w:rsidR="00A12AFF" w:rsidRDefault="00A12AFF" w:rsidP="00FD6250">
            <w:pPr>
              <w:jc w:val="both"/>
              <w:rPr>
                <w:rFonts w:ascii="Garamond" w:hAnsi="Garamond"/>
                <w:sz w:val="24"/>
                <w:lang w:val="eu-ES"/>
              </w:rPr>
            </w:pPr>
          </w:p>
        </w:tc>
        <w:tc>
          <w:tcPr>
            <w:tcW w:w="4706" w:type="dxa"/>
            <w:hideMark/>
          </w:tcPr>
          <w:p w14:paraId="6E3F6474" w14:textId="77777777" w:rsidR="00A12AFF" w:rsidRDefault="00A12AFF" w:rsidP="00FD6250">
            <w:pPr>
              <w:ind w:right="-115"/>
              <w:jc w:val="both"/>
              <w:rPr>
                <w:rFonts w:ascii="Garamond" w:hAnsi="Garamond"/>
                <w:sz w:val="24"/>
              </w:rPr>
            </w:pPr>
            <w:r>
              <w:rPr>
                <w:rFonts w:ascii="Garamond" w:hAnsi="Garamond"/>
                <w:sz w:val="24"/>
              </w:rPr>
              <w:t xml:space="preserve">- Capacidad de </w:t>
            </w:r>
            <w:proofErr w:type="gramStart"/>
            <w:r>
              <w:rPr>
                <w:rFonts w:ascii="Garamond" w:hAnsi="Garamond"/>
                <w:sz w:val="24"/>
              </w:rPr>
              <w:t>participación activa</w:t>
            </w:r>
            <w:proofErr w:type="gramEnd"/>
            <w:r>
              <w:rPr>
                <w:rFonts w:ascii="Garamond" w:hAnsi="Garamond"/>
                <w:sz w:val="24"/>
              </w:rPr>
              <w:t xml:space="preserve"> de la población receptora en la proposición, ejecución, seguimiento y evaluación del proyecto.</w:t>
            </w:r>
          </w:p>
        </w:tc>
      </w:tr>
      <w:tr w:rsidR="00A12AFF" w14:paraId="4128CE6E" w14:textId="77777777" w:rsidTr="00D75391">
        <w:tc>
          <w:tcPr>
            <w:tcW w:w="4962" w:type="dxa"/>
            <w:hideMark/>
          </w:tcPr>
          <w:p w14:paraId="6E21388B" w14:textId="77777777" w:rsidR="00A12AFF" w:rsidRDefault="00A12AFF" w:rsidP="00FD6250">
            <w:pPr>
              <w:jc w:val="both"/>
              <w:rPr>
                <w:rFonts w:ascii="Garamond" w:hAnsi="Garamond"/>
                <w:b/>
                <w:sz w:val="24"/>
                <w:lang w:val="eu-ES"/>
              </w:rPr>
            </w:pPr>
            <w:r>
              <w:rPr>
                <w:rFonts w:ascii="Garamond" w:hAnsi="Garamond"/>
                <w:b/>
                <w:sz w:val="24"/>
                <w:lang w:val="eu-ES"/>
              </w:rPr>
              <w:t>Proiektuaren helburu sozialei dagokienez:</w:t>
            </w:r>
            <w:r w:rsidRPr="00E50683">
              <w:rPr>
                <w:rFonts w:ascii="Garamond" w:hAnsi="Garamond"/>
                <w:b/>
                <w:sz w:val="24"/>
                <w:lang w:val="pt-PT"/>
              </w:rPr>
              <w:t xml:space="preserve"> </w:t>
            </w:r>
            <w:r>
              <w:rPr>
                <w:rFonts w:ascii="Garamond" w:hAnsi="Garamond"/>
                <w:b/>
                <w:sz w:val="24"/>
                <w:lang w:val="eu-ES"/>
              </w:rPr>
              <w:t>20 puntu arte</w:t>
            </w:r>
          </w:p>
        </w:tc>
        <w:tc>
          <w:tcPr>
            <w:tcW w:w="4706" w:type="dxa"/>
            <w:hideMark/>
          </w:tcPr>
          <w:p w14:paraId="0B8324D6" w14:textId="77777777" w:rsidR="00A12AFF" w:rsidRDefault="00A12AFF" w:rsidP="00FD6250">
            <w:pPr>
              <w:ind w:right="-115"/>
              <w:jc w:val="both"/>
              <w:rPr>
                <w:rFonts w:ascii="Garamond" w:hAnsi="Garamond"/>
                <w:b/>
                <w:sz w:val="24"/>
              </w:rPr>
            </w:pPr>
            <w:r>
              <w:rPr>
                <w:rFonts w:ascii="Garamond" w:hAnsi="Garamond"/>
                <w:b/>
                <w:sz w:val="24"/>
              </w:rPr>
              <w:t>5.3 En relación con los objetivos sociales del proyecto: Hasta 20 puntos</w:t>
            </w:r>
          </w:p>
        </w:tc>
      </w:tr>
      <w:tr w:rsidR="00A12AFF" w14:paraId="0A9A0849" w14:textId="77777777" w:rsidTr="00D75391">
        <w:tc>
          <w:tcPr>
            <w:tcW w:w="4962" w:type="dxa"/>
            <w:hideMark/>
          </w:tcPr>
          <w:p w14:paraId="55841DA3"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Bultzatu ditzatela giza eskubideak errespetatzen dituzten balio demokratikoak.</w:t>
            </w:r>
          </w:p>
        </w:tc>
        <w:tc>
          <w:tcPr>
            <w:tcW w:w="4706" w:type="dxa"/>
          </w:tcPr>
          <w:p w14:paraId="4871E196" w14:textId="77777777" w:rsidR="00A12AFF" w:rsidRDefault="00A12AFF" w:rsidP="00FD6250">
            <w:pPr>
              <w:ind w:right="-115"/>
              <w:jc w:val="both"/>
              <w:rPr>
                <w:rFonts w:ascii="Garamond" w:hAnsi="Garamond"/>
                <w:sz w:val="24"/>
              </w:rPr>
            </w:pPr>
            <w:r>
              <w:rPr>
                <w:rFonts w:ascii="Garamond" w:hAnsi="Garamond"/>
                <w:sz w:val="24"/>
              </w:rPr>
              <w:t>- Que potencien valores democráticos que respeten los derechos humanos.</w:t>
            </w:r>
          </w:p>
          <w:p w14:paraId="53E81C7F" w14:textId="77777777" w:rsidR="00A12AFF" w:rsidRDefault="00A12AFF" w:rsidP="00FD6250">
            <w:pPr>
              <w:ind w:right="-115"/>
              <w:jc w:val="both"/>
              <w:rPr>
                <w:rFonts w:ascii="Garamond" w:hAnsi="Garamond"/>
                <w:sz w:val="24"/>
              </w:rPr>
            </w:pPr>
          </w:p>
        </w:tc>
      </w:tr>
      <w:tr w:rsidR="00A12AFF" w14:paraId="78395DC1" w14:textId="77777777" w:rsidTr="00D75391">
        <w:tc>
          <w:tcPr>
            <w:tcW w:w="4962" w:type="dxa"/>
            <w:hideMark/>
          </w:tcPr>
          <w:p w14:paraId="523C8B52"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Bultzatu eta errespetatu ditzatela hango herritarren kultura eta balio etikoak, baita ere, jardun eremuko naturaren aberastasuna eta balio ekologikoak, sortu barik kalte ekologikorik.</w:t>
            </w:r>
          </w:p>
        </w:tc>
        <w:tc>
          <w:tcPr>
            <w:tcW w:w="4706" w:type="dxa"/>
          </w:tcPr>
          <w:p w14:paraId="77B9A878" w14:textId="77777777" w:rsidR="00A12AFF" w:rsidRDefault="00A12AFF" w:rsidP="00FD6250">
            <w:pPr>
              <w:ind w:right="-115"/>
              <w:jc w:val="both"/>
              <w:rPr>
                <w:rFonts w:ascii="Garamond" w:hAnsi="Garamond"/>
                <w:sz w:val="24"/>
              </w:rPr>
            </w:pPr>
            <w:r>
              <w:rPr>
                <w:rFonts w:ascii="Garamond" w:hAnsi="Garamond"/>
                <w:sz w:val="24"/>
              </w:rPr>
              <w:t>- Que potencien y respeten la cultura y valores étnicos de la población afectada, así como la riqueza natural y los valores ecológicos de la zona de actuación, sin que se origine ningún perjuicio ecológico.</w:t>
            </w:r>
          </w:p>
          <w:p w14:paraId="28810213" w14:textId="77777777" w:rsidR="00A12AFF" w:rsidRDefault="00A12AFF" w:rsidP="00FD6250">
            <w:pPr>
              <w:ind w:right="-115"/>
              <w:jc w:val="both"/>
              <w:rPr>
                <w:rFonts w:ascii="Garamond" w:hAnsi="Garamond"/>
                <w:sz w:val="24"/>
              </w:rPr>
            </w:pPr>
          </w:p>
        </w:tc>
      </w:tr>
      <w:tr w:rsidR="00A12AFF" w14:paraId="579B19CC" w14:textId="77777777" w:rsidTr="00D75391">
        <w:tc>
          <w:tcPr>
            <w:tcW w:w="4962" w:type="dxa"/>
            <w:hideMark/>
          </w:tcPr>
          <w:p w14:paraId="4BCEA08F"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Egin dadila proiektuak eragindako herritarrek parte hartzen dutela, eta bultzatu dezala haien parte hartze aktiboa.</w:t>
            </w:r>
          </w:p>
        </w:tc>
        <w:tc>
          <w:tcPr>
            <w:tcW w:w="4706" w:type="dxa"/>
          </w:tcPr>
          <w:p w14:paraId="50F27A12" w14:textId="77777777" w:rsidR="00A12AFF" w:rsidRDefault="00A12AFF" w:rsidP="00FD6250">
            <w:pPr>
              <w:ind w:right="-115"/>
              <w:jc w:val="both"/>
              <w:rPr>
                <w:rFonts w:ascii="Garamond" w:hAnsi="Garamond"/>
                <w:sz w:val="24"/>
              </w:rPr>
            </w:pPr>
            <w:r>
              <w:rPr>
                <w:rFonts w:ascii="Garamond" w:hAnsi="Garamond"/>
                <w:sz w:val="24"/>
              </w:rPr>
              <w:t xml:space="preserve">- Que se lleve a cabo con la participación de la población afectada por el proyecto y favorezca su </w:t>
            </w:r>
            <w:proofErr w:type="gramStart"/>
            <w:r>
              <w:rPr>
                <w:rFonts w:ascii="Garamond" w:hAnsi="Garamond"/>
                <w:sz w:val="24"/>
              </w:rPr>
              <w:t>participación activa</w:t>
            </w:r>
            <w:proofErr w:type="gramEnd"/>
            <w:r>
              <w:rPr>
                <w:rFonts w:ascii="Garamond" w:hAnsi="Garamond"/>
                <w:sz w:val="24"/>
              </w:rPr>
              <w:t>.</w:t>
            </w:r>
          </w:p>
          <w:p w14:paraId="0141E281" w14:textId="77777777" w:rsidR="00A12AFF" w:rsidRDefault="00A12AFF" w:rsidP="00FD6250">
            <w:pPr>
              <w:ind w:right="-115"/>
              <w:jc w:val="both"/>
              <w:rPr>
                <w:rFonts w:ascii="Garamond" w:hAnsi="Garamond"/>
                <w:sz w:val="24"/>
              </w:rPr>
            </w:pPr>
          </w:p>
        </w:tc>
      </w:tr>
      <w:tr w:rsidR="00A12AFF" w14:paraId="23A1B9EF" w14:textId="77777777" w:rsidTr="00D75391">
        <w:tc>
          <w:tcPr>
            <w:tcW w:w="4962" w:type="dxa"/>
            <w:hideMark/>
          </w:tcPr>
          <w:p w14:paraId="74398405"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Jaso ditzatela gizarteratze aktiboko neurriak, herritar txiroenen artean.</w:t>
            </w:r>
          </w:p>
        </w:tc>
        <w:tc>
          <w:tcPr>
            <w:tcW w:w="4706" w:type="dxa"/>
          </w:tcPr>
          <w:p w14:paraId="5D8AA21C" w14:textId="77777777" w:rsidR="00A12AFF" w:rsidRDefault="00A12AFF" w:rsidP="00FD6250">
            <w:pPr>
              <w:ind w:right="-115"/>
              <w:jc w:val="both"/>
              <w:rPr>
                <w:rFonts w:ascii="Garamond" w:hAnsi="Garamond"/>
                <w:sz w:val="24"/>
              </w:rPr>
            </w:pPr>
            <w:r>
              <w:rPr>
                <w:rFonts w:ascii="Garamond" w:hAnsi="Garamond"/>
                <w:sz w:val="24"/>
              </w:rPr>
              <w:t>- Que contemplen medidas de inserción activa de los sectores de la población más desfavorecidos.</w:t>
            </w:r>
          </w:p>
          <w:p w14:paraId="2A79F466" w14:textId="77777777" w:rsidR="00A12AFF" w:rsidRDefault="00A12AFF" w:rsidP="00FD6250">
            <w:pPr>
              <w:ind w:right="-115"/>
              <w:jc w:val="both"/>
              <w:rPr>
                <w:rFonts w:ascii="Garamond" w:hAnsi="Garamond"/>
                <w:sz w:val="24"/>
              </w:rPr>
            </w:pPr>
          </w:p>
        </w:tc>
      </w:tr>
      <w:tr w:rsidR="00A12AFF" w14:paraId="1ADC47D2" w14:textId="77777777" w:rsidTr="00D75391">
        <w:tc>
          <w:tcPr>
            <w:tcW w:w="4962" w:type="dxa"/>
            <w:hideMark/>
          </w:tcPr>
          <w:p w14:paraId="0E66C73D" w14:textId="77777777" w:rsidR="00A12AFF" w:rsidRDefault="00A12AFF" w:rsidP="00FD6250">
            <w:pPr>
              <w:jc w:val="both"/>
              <w:rPr>
                <w:rFonts w:ascii="Garamond" w:hAnsi="Garamond"/>
                <w:b/>
                <w:sz w:val="24"/>
                <w:lang w:val="eu-ES"/>
              </w:rPr>
            </w:pPr>
            <w:r>
              <w:rPr>
                <w:rFonts w:ascii="Garamond" w:hAnsi="Garamond"/>
                <w:b/>
                <w:sz w:val="24"/>
              </w:rPr>
              <w:t xml:space="preserve">5.4 </w:t>
            </w:r>
            <w:r>
              <w:rPr>
                <w:rFonts w:ascii="Garamond" w:hAnsi="Garamond"/>
                <w:b/>
                <w:sz w:val="24"/>
                <w:lang w:val="eu-ES"/>
              </w:rPr>
              <w:t>Proiektuaren identifikazioari dagokionez:</w:t>
            </w:r>
            <w:r>
              <w:rPr>
                <w:rFonts w:ascii="Garamond" w:hAnsi="Garamond"/>
                <w:b/>
                <w:sz w:val="24"/>
              </w:rPr>
              <w:t xml:space="preserve"> </w:t>
            </w:r>
            <w:r>
              <w:rPr>
                <w:rFonts w:ascii="Garamond" w:hAnsi="Garamond"/>
                <w:b/>
                <w:sz w:val="24"/>
                <w:lang w:val="eu-ES"/>
              </w:rPr>
              <w:t>10 puntu arte</w:t>
            </w:r>
          </w:p>
        </w:tc>
        <w:tc>
          <w:tcPr>
            <w:tcW w:w="4706" w:type="dxa"/>
          </w:tcPr>
          <w:p w14:paraId="17F63898" w14:textId="77777777" w:rsidR="00A12AFF" w:rsidRDefault="00A12AFF" w:rsidP="00FD6250">
            <w:pPr>
              <w:ind w:right="-115"/>
              <w:jc w:val="both"/>
              <w:rPr>
                <w:rFonts w:ascii="Garamond" w:hAnsi="Garamond"/>
                <w:b/>
                <w:sz w:val="24"/>
              </w:rPr>
            </w:pPr>
            <w:r>
              <w:rPr>
                <w:rFonts w:ascii="Garamond" w:hAnsi="Garamond"/>
                <w:b/>
                <w:sz w:val="24"/>
              </w:rPr>
              <w:t>5.4 En cuanto a la identificación del proyecto: Hasta 10 puntos</w:t>
            </w:r>
          </w:p>
          <w:p w14:paraId="5BE5D2FE" w14:textId="77777777" w:rsidR="00A12AFF" w:rsidRDefault="00A12AFF" w:rsidP="00FD6250">
            <w:pPr>
              <w:ind w:right="-115"/>
              <w:jc w:val="both"/>
              <w:rPr>
                <w:rFonts w:ascii="Garamond" w:hAnsi="Garamond"/>
                <w:b/>
                <w:sz w:val="24"/>
              </w:rPr>
            </w:pPr>
          </w:p>
        </w:tc>
      </w:tr>
      <w:tr w:rsidR="00A12AFF" w14:paraId="406FC76B" w14:textId="77777777" w:rsidTr="00D75391">
        <w:tc>
          <w:tcPr>
            <w:tcW w:w="4962" w:type="dxa"/>
          </w:tcPr>
          <w:p w14:paraId="0FBC0C33"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Aukera eman dezatela Arrasateko bizilagunek inplikatu daitezen hura egiten, lantzen eta ebaluatzen.</w:t>
            </w:r>
          </w:p>
          <w:p w14:paraId="3C2CA9E3" w14:textId="77777777" w:rsidR="00A12AFF" w:rsidRDefault="00A12AFF" w:rsidP="00FD6250">
            <w:pPr>
              <w:jc w:val="both"/>
              <w:rPr>
                <w:rFonts w:ascii="Garamond" w:hAnsi="Garamond"/>
                <w:sz w:val="24"/>
                <w:lang w:val="eu-ES"/>
              </w:rPr>
            </w:pPr>
          </w:p>
        </w:tc>
        <w:tc>
          <w:tcPr>
            <w:tcW w:w="4706" w:type="dxa"/>
            <w:hideMark/>
          </w:tcPr>
          <w:p w14:paraId="187E4D7F" w14:textId="77777777" w:rsidR="00A12AFF" w:rsidRDefault="00A12AFF" w:rsidP="00FD6250">
            <w:pPr>
              <w:ind w:right="-115"/>
              <w:jc w:val="both"/>
              <w:rPr>
                <w:rFonts w:ascii="Garamond" w:hAnsi="Garamond"/>
                <w:sz w:val="24"/>
              </w:rPr>
            </w:pPr>
            <w:r>
              <w:rPr>
                <w:rFonts w:ascii="Garamond" w:hAnsi="Garamond"/>
                <w:sz w:val="24"/>
              </w:rPr>
              <w:t xml:space="preserve">- Que permitan la implicación de </w:t>
            </w:r>
            <w:proofErr w:type="gramStart"/>
            <w:r>
              <w:rPr>
                <w:rFonts w:ascii="Garamond" w:hAnsi="Garamond"/>
                <w:sz w:val="24"/>
              </w:rPr>
              <w:t>los vecinos y vecinas</w:t>
            </w:r>
            <w:proofErr w:type="gramEnd"/>
            <w:r>
              <w:rPr>
                <w:rFonts w:ascii="Garamond" w:hAnsi="Garamond"/>
                <w:sz w:val="24"/>
              </w:rPr>
              <w:t xml:space="preserve"> de </w:t>
            </w:r>
            <w:proofErr w:type="spellStart"/>
            <w:r>
              <w:rPr>
                <w:rFonts w:ascii="Garamond" w:hAnsi="Garamond"/>
                <w:sz w:val="24"/>
              </w:rPr>
              <w:t>Arrasate</w:t>
            </w:r>
            <w:proofErr w:type="spellEnd"/>
            <w:r>
              <w:rPr>
                <w:rFonts w:ascii="Garamond" w:hAnsi="Garamond"/>
                <w:sz w:val="24"/>
              </w:rPr>
              <w:t xml:space="preserve"> en su elaboración, desarrollo y evaluación.</w:t>
            </w:r>
          </w:p>
        </w:tc>
      </w:tr>
      <w:tr w:rsidR="00A12AFF" w14:paraId="4705177E" w14:textId="77777777" w:rsidTr="00D75391">
        <w:tc>
          <w:tcPr>
            <w:tcW w:w="4962" w:type="dxa"/>
            <w:hideMark/>
          </w:tcPr>
          <w:p w14:paraId="1B423C40" w14:textId="77777777" w:rsidR="00A12AFF" w:rsidRDefault="00A12AFF"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Ekintza izan dadila lehendik onartutako proiektuen jarraipena.</w:t>
            </w:r>
          </w:p>
        </w:tc>
        <w:tc>
          <w:tcPr>
            <w:tcW w:w="4706" w:type="dxa"/>
          </w:tcPr>
          <w:p w14:paraId="570E17B3" w14:textId="77777777" w:rsidR="00A12AFF" w:rsidRDefault="00A12AFF" w:rsidP="00FD6250">
            <w:pPr>
              <w:ind w:right="-115"/>
              <w:jc w:val="both"/>
              <w:rPr>
                <w:rFonts w:ascii="Garamond" w:hAnsi="Garamond"/>
                <w:sz w:val="24"/>
              </w:rPr>
            </w:pPr>
            <w:r>
              <w:rPr>
                <w:rFonts w:ascii="Garamond" w:hAnsi="Garamond"/>
                <w:sz w:val="24"/>
              </w:rPr>
              <w:t>- Que la acción sea la continuación de proyectos aprobados anteriormente.</w:t>
            </w:r>
          </w:p>
          <w:p w14:paraId="52B00D8F" w14:textId="77777777" w:rsidR="00A12AFF" w:rsidRDefault="00A12AFF" w:rsidP="00FD6250">
            <w:pPr>
              <w:ind w:right="-115"/>
              <w:jc w:val="both"/>
              <w:rPr>
                <w:rFonts w:ascii="Garamond" w:hAnsi="Garamond"/>
                <w:sz w:val="24"/>
              </w:rPr>
            </w:pPr>
          </w:p>
        </w:tc>
      </w:tr>
      <w:tr w:rsidR="00A12AFF" w14:paraId="655A226A" w14:textId="77777777" w:rsidTr="00D75391">
        <w:tc>
          <w:tcPr>
            <w:tcW w:w="4962" w:type="dxa"/>
            <w:hideMark/>
          </w:tcPr>
          <w:p w14:paraId="29630FDF" w14:textId="77777777" w:rsidR="00A12AFF" w:rsidRDefault="00A12AFF" w:rsidP="00FD6250">
            <w:pPr>
              <w:jc w:val="both"/>
              <w:rPr>
                <w:rFonts w:ascii="Garamond" w:hAnsi="Garamond"/>
                <w:b/>
                <w:sz w:val="24"/>
                <w:lang w:val="eu-ES"/>
              </w:rPr>
            </w:pPr>
            <w:r>
              <w:rPr>
                <w:rFonts w:ascii="Garamond" w:hAnsi="Garamond"/>
                <w:b/>
                <w:sz w:val="24"/>
              </w:rPr>
              <w:t xml:space="preserve">5.5. </w:t>
            </w:r>
            <w:r>
              <w:rPr>
                <w:rFonts w:ascii="Garamond" w:hAnsi="Garamond"/>
                <w:b/>
                <w:sz w:val="24"/>
                <w:lang w:val="eu-ES"/>
              </w:rPr>
              <w:t>Horietaz gain, lehentasuna eman eta positiboki baloratuko dira ezaugarri hauek:</w:t>
            </w:r>
          </w:p>
        </w:tc>
        <w:tc>
          <w:tcPr>
            <w:tcW w:w="4706" w:type="dxa"/>
          </w:tcPr>
          <w:p w14:paraId="5864A258" w14:textId="77777777" w:rsidR="00A12AFF" w:rsidRDefault="00A12AFF" w:rsidP="00FD6250">
            <w:pPr>
              <w:ind w:right="-115"/>
              <w:jc w:val="both"/>
              <w:rPr>
                <w:rFonts w:ascii="Garamond" w:hAnsi="Garamond"/>
                <w:b/>
                <w:sz w:val="24"/>
              </w:rPr>
            </w:pPr>
            <w:r>
              <w:rPr>
                <w:rFonts w:ascii="Garamond" w:hAnsi="Garamond"/>
                <w:b/>
                <w:sz w:val="24"/>
              </w:rPr>
              <w:t>5.5. Además de estos, se dará preferencia y se valorarán positivamente las siguientes características:</w:t>
            </w:r>
          </w:p>
          <w:p w14:paraId="27B4FCFC" w14:textId="77777777" w:rsidR="00A12AFF" w:rsidRDefault="00A12AFF" w:rsidP="00FD6250">
            <w:pPr>
              <w:ind w:right="-115"/>
              <w:jc w:val="both"/>
              <w:rPr>
                <w:rFonts w:ascii="Garamond" w:hAnsi="Garamond"/>
                <w:b/>
                <w:sz w:val="24"/>
              </w:rPr>
            </w:pPr>
          </w:p>
        </w:tc>
      </w:tr>
      <w:tr w:rsidR="00A12AFF" w14:paraId="6308B034" w14:textId="77777777" w:rsidTr="00D75391">
        <w:tc>
          <w:tcPr>
            <w:tcW w:w="4962" w:type="dxa"/>
            <w:hideMark/>
          </w:tcPr>
          <w:p w14:paraId="4DE738AA" w14:textId="77777777" w:rsidR="00A12AFF" w:rsidRDefault="00A12AFF" w:rsidP="00FD6250">
            <w:pPr>
              <w:numPr>
                <w:ilvl w:val="0"/>
                <w:numId w:val="2"/>
              </w:numPr>
              <w:jc w:val="both"/>
              <w:rPr>
                <w:rFonts w:ascii="Garamond" w:hAnsi="Garamond"/>
                <w:sz w:val="24"/>
                <w:lang w:val="eu-ES"/>
              </w:rPr>
            </w:pPr>
            <w:r>
              <w:rPr>
                <w:rFonts w:ascii="Garamond" w:hAnsi="Garamond"/>
                <w:sz w:val="24"/>
                <w:lang w:val="eu-ES"/>
              </w:rPr>
              <w:t>Udalaren ekarpenaz gain haien jarduerak gauzatzeko, ahaleginak egiten dituzten elkarteak beste finantzaketa bide batzuk bilatzeko.</w:t>
            </w:r>
          </w:p>
        </w:tc>
        <w:tc>
          <w:tcPr>
            <w:tcW w:w="4706" w:type="dxa"/>
          </w:tcPr>
          <w:p w14:paraId="3A75AAC6" w14:textId="77777777" w:rsidR="00A12AFF" w:rsidRDefault="00A12AFF" w:rsidP="00FD6250">
            <w:pPr>
              <w:numPr>
                <w:ilvl w:val="0"/>
                <w:numId w:val="2"/>
              </w:numPr>
              <w:ind w:right="-115"/>
              <w:jc w:val="both"/>
              <w:rPr>
                <w:rFonts w:ascii="Garamond" w:hAnsi="Garamond"/>
                <w:sz w:val="24"/>
              </w:rPr>
            </w:pPr>
            <w:r>
              <w:rPr>
                <w:rFonts w:ascii="Garamond" w:hAnsi="Garamond"/>
                <w:sz w:val="24"/>
              </w:rPr>
              <w:t>Además de la aportación del Ayuntamiento para la materialización de sus actividades, asociaciones que realizan esfuerzos para buscar otras vías de financiación.</w:t>
            </w:r>
          </w:p>
          <w:p w14:paraId="4F253FAD" w14:textId="77777777" w:rsidR="00A12AFF" w:rsidRDefault="00A12AFF" w:rsidP="00FD6250">
            <w:pPr>
              <w:ind w:left="586" w:right="-115"/>
              <w:jc w:val="both"/>
              <w:rPr>
                <w:rFonts w:ascii="Garamond" w:hAnsi="Garamond"/>
                <w:sz w:val="24"/>
              </w:rPr>
            </w:pPr>
          </w:p>
        </w:tc>
      </w:tr>
      <w:tr w:rsidR="00A12AFF" w14:paraId="4555D87D" w14:textId="77777777" w:rsidTr="00D75391">
        <w:tc>
          <w:tcPr>
            <w:tcW w:w="4962" w:type="dxa"/>
            <w:hideMark/>
          </w:tcPr>
          <w:p w14:paraId="5F5CAB5B" w14:textId="77777777" w:rsidR="00A12AFF" w:rsidRDefault="00A12AFF" w:rsidP="00FD6250">
            <w:pPr>
              <w:numPr>
                <w:ilvl w:val="0"/>
                <w:numId w:val="2"/>
              </w:numPr>
              <w:jc w:val="both"/>
              <w:rPr>
                <w:rFonts w:ascii="Garamond" w:hAnsi="Garamond"/>
                <w:sz w:val="24"/>
                <w:lang w:val="eu-ES"/>
              </w:rPr>
            </w:pPr>
            <w:r>
              <w:rPr>
                <w:rFonts w:ascii="Garamond" w:hAnsi="Garamond"/>
                <w:sz w:val="24"/>
                <w:lang w:val="eu-ES"/>
              </w:rPr>
              <w:lastRenderedPageBreak/>
              <w:t>Egitea hainbat jarduera, proiektu edo ekintza, elkarlanean beste entitate edo elkarte batzuekin, izan ere, jarduerok benetan ekarpen aberasgarria eta askotarikoa egiten diote udalerriari.</w:t>
            </w:r>
          </w:p>
        </w:tc>
        <w:tc>
          <w:tcPr>
            <w:tcW w:w="4706" w:type="dxa"/>
          </w:tcPr>
          <w:p w14:paraId="0126B48E" w14:textId="77777777" w:rsidR="00A12AFF" w:rsidRDefault="00A12AFF" w:rsidP="00FD6250">
            <w:pPr>
              <w:numPr>
                <w:ilvl w:val="0"/>
                <w:numId w:val="2"/>
              </w:numPr>
              <w:ind w:right="-115"/>
              <w:jc w:val="both"/>
              <w:rPr>
                <w:rFonts w:ascii="Garamond" w:hAnsi="Garamond"/>
                <w:sz w:val="24"/>
              </w:rPr>
            </w:pPr>
            <w:r>
              <w:rPr>
                <w:rFonts w:ascii="Garamond" w:hAnsi="Garamond"/>
                <w:sz w:val="24"/>
              </w:rPr>
              <w:t>Realización de diversas actividades, proyectos o actos en colaboración con otras entidades o asociaciones, actividades que realizan una verdadera aportación enriquecedora y variada al municipio.</w:t>
            </w:r>
          </w:p>
          <w:p w14:paraId="44E94DAE" w14:textId="77777777" w:rsidR="00A12AFF" w:rsidRDefault="00A12AFF" w:rsidP="00FD6250">
            <w:pPr>
              <w:ind w:left="586" w:right="-115"/>
              <w:jc w:val="both"/>
              <w:rPr>
                <w:rFonts w:ascii="Garamond" w:hAnsi="Garamond"/>
                <w:sz w:val="24"/>
              </w:rPr>
            </w:pPr>
          </w:p>
        </w:tc>
      </w:tr>
      <w:tr w:rsidR="00A12AFF" w14:paraId="1408038D" w14:textId="77777777" w:rsidTr="00D75391">
        <w:tc>
          <w:tcPr>
            <w:tcW w:w="4962" w:type="dxa"/>
            <w:hideMark/>
          </w:tcPr>
          <w:p w14:paraId="095F1545" w14:textId="77777777" w:rsidR="00A12AFF" w:rsidRDefault="00A12AFF" w:rsidP="00FD6250">
            <w:pPr>
              <w:numPr>
                <w:ilvl w:val="0"/>
                <w:numId w:val="2"/>
              </w:numPr>
              <w:jc w:val="both"/>
              <w:rPr>
                <w:rFonts w:ascii="Garamond" w:hAnsi="Garamond"/>
                <w:sz w:val="24"/>
                <w:lang w:val="eu-ES"/>
              </w:rPr>
            </w:pPr>
            <w:r>
              <w:rPr>
                <w:rFonts w:ascii="Garamond" w:hAnsi="Garamond"/>
                <w:sz w:val="24"/>
                <w:lang w:val="eu-ES"/>
              </w:rPr>
              <w:t>Kontuan hartzea berdintasunaren irizpidea, eta bultzatu eta sustatzea berdintasuna gizon eta emakumeen artean, bereziki, emakumeen eskubideak bermatu daitezen.</w:t>
            </w:r>
          </w:p>
        </w:tc>
        <w:tc>
          <w:tcPr>
            <w:tcW w:w="4706" w:type="dxa"/>
          </w:tcPr>
          <w:p w14:paraId="1FBFB416" w14:textId="77777777" w:rsidR="00A12AFF" w:rsidRDefault="00A12AFF" w:rsidP="00FD6250">
            <w:pPr>
              <w:numPr>
                <w:ilvl w:val="0"/>
                <w:numId w:val="2"/>
              </w:numPr>
              <w:ind w:right="-115"/>
              <w:jc w:val="both"/>
              <w:rPr>
                <w:rFonts w:ascii="Garamond" w:hAnsi="Garamond"/>
                <w:sz w:val="24"/>
              </w:rPr>
            </w:pPr>
            <w:r>
              <w:rPr>
                <w:rFonts w:ascii="Garamond" w:hAnsi="Garamond"/>
                <w:sz w:val="24"/>
              </w:rPr>
              <w:t>Consideración del criterio de igualdad, impulsando y promoviendo la igualdad entre hombres y mujeres, especialmente, en la medida que se garantizan los derechos de las mujeres.</w:t>
            </w:r>
          </w:p>
          <w:p w14:paraId="186C766D" w14:textId="77777777" w:rsidR="00A12AFF" w:rsidRDefault="00A12AFF" w:rsidP="00FD6250">
            <w:pPr>
              <w:ind w:left="586" w:right="-115"/>
              <w:jc w:val="both"/>
              <w:rPr>
                <w:rFonts w:ascii="Garamond" w:hAnsi="Garamond"/>
                <w:sz w:val="24"/>
              </w:rPr>
            </w:pPr>
          </w:p>
        </w:tc>
      </w:tr>
      <w:tr w:rsidR="00A12AFF" w14:paraId="33604A6E" w14:textId="77777777" w:rsidTr="00D75391">
        <w:tc>
          <w:tcPr>
            <w:tcW w:w="4962" w:type="dxa"/>
            <w:hideMark/>
          </w:tcPr>
          <w:p w14:paraId="127CE46F" w14:textId="77777777" w:rsidR="00A12AFF" w:rsidRDefault="00A12AFF" w:rsidP="00FD6250">
            <w:pPr>
              <w:numPr>
                <w:ilvl w:val="0"/>
                <w:numId w:val="2"/>
              </w:numPr>
              <w:jc w:val="both"/>
              <w:rPr>
                <w:rFonts w:ascii="Garamond" w:hAnsi="Garamond"/>
                <w:sz w:val="24"/>
                <w:lang w:val="eu-ES"/>
              </w:rPr>
            </w:pPr>
            <w:r>
              <w:rPr>
                <w:rFonts w:ascii="Garamond" w:hAnsi="Garamond"/>
                <w:sz w:val="24"/>
                <w:lang w:val="eu-ES"/>
              </w:rPr>
              <w:t>Bermatzen dituztenak ibilbidea eta transmisioa belaunaldien artean, eta saiatzen direnak ziurtatzen elkartearen biziraupena, bereziki zabaltzen eta hedatzen dituztenak udalerrian beren lana (sozializazioa, jende berriaren inplikazioa, eta abar).</w:t>
            </w:r>
          </w:p>
        </w:tc>
        <w:tc>
          <w:tcPr>
            <w:tcW w:w="4706" w:type="dxa"/>
          </w:tcPr>
          <w:p w14:paraId="5C54303E" w14:textId="77777777" w:rsidR="00A12AFF" w:rsidRDefault="00A12AFF" w:rsidP="00FD6250">
            <w:pPr>
              <w:numPr>
                <w:ilvl w:val="0"/>
                <w:numId w:val="2"/>
              </w:numPr>
              <w:ind w:right="-115"/>
              <w:jc w:val="both"/>
              <w:rPr>
                <w:rFonts w:ascii="Garamond" w:hAnsi="Garamond"/>
                <w:sz w:val="24"/>
              </w:rPr>
            </w:pPr>
            <w:r>
              <w:rPr>
                <w:rFonts w:ascii="Garamond" w:hAnsi="Garamond"/>
                <w:sz w:val="24"/>
              </w:rPr>
              <w:t>Aquéllas que garantizan la trayectoria y la transmisión entre las diferentes generaciones y aquéllas que intentan asegurar la supervivencia de la asociación, especialmente aquéllas que difunden y propagan en el municipio su labor (la socialización, la implicación de nuevas generaciones, etc.).</w:t>
            </w:r>
          </w:p>
          <w:p w14:paraId="24CBA406" w14:textId="77777777" w:rsidR="00A12AFF" w:rsidRDefault="00A12AFF" w:rsidP="00FD6250">
            <w:pPr>
              <w:ind w:left="586" w:right="-115"/>
              <w:jc w:val="both"/>
              <w:rPr>
                <w:rFonts w:ascii="Garamond" w:hAnsi="Garamond"/>
                <w:sz w:val="24"/>
              </w:rPr>
            </w:pPr>
          </w:p>
        </w:tc>
      </w:tr>
      <w:tr w:rsidR="00A12AFF" w14:paraId="7E7B3A8C" w14:textId="77777777" w:rsidTr="00D75391">
        <w:tc>
          <w:tcPr>
            <w:tcW w:w="4962" w:type="dxa"/>
            <w:hideMark/>
          </w:tcPr>
          <w:p w14:paraId="1014260C" w14:textId="77777777" w:rsidR="00A12AFF" w:rsidRDefault="00A12AFF" w:rsidP="00FD6250">
            <w:pPr>
              <w:numPr>
                <w:ilvl w:val="0"/>
                <w:numId w:val="2"/>
              </w:numPr>
              <w:jc w:val="both"/>
              <w:rPr>
                <w:rFonts w:ascii="Garamond" w:hAnsi="Garamond"/>
                <w:sz w:val="24"/>
                <w:lang w:val="eu-ES"/>
              </w:rPr>
            </w:pPr>
            <w:r>
              <w:rPr>
                <w:rFonts w:ascii="Garamond" w:hAnsi="Garamond"/>
                <w:sz w:val="24"/>
                <w:lang w:val="eu-ES"/>
              </w:rPr>
              <w:t xml:space="preserve">Baloratuko zaie bereziki ingurumen ikuspegia entitateei, baldin eta kontuan hartzen badituzte  berrerabilera eta birziklatze irizpidea (kartelak, ekitaldiak, …) bitarteko, baliabide eta proiektuetan. </w:t>
            </w:r>
          </w:p>
        </w:tc>
        <w:tc>
          <w:tcPr>
            <w:tcW w:w="4706" w:type="dxa"/>
          </w:tcPr>
          <w:p w14:paraId="700443CB" w14:textId="77777777" w:rsidR="00A12AFF" w:rsidRDefault="00A12AFF" w:rsidP="00FD6250">
            <w:pPr>
              <w:numPr>
                <w:ilvl w:val="0"/>
                <w:numId w:val="2"/>
              </w:numPr>
              <w:ind w:right="-115"/>
              <w:jc w:val="both"/>
              <w:rPr>
                <w:rFonts w:ascii="Garamond" w:hAnsi="Garamond"/>
                <w:sz w:val="24"/>
              </w:rPr>
            </w:pPr>
            <w:r>
              <w:rPr>
                <w:rFonts w:ascii="Garamond" w:hAnsi="Garamond"/>
                <w:sz w:val="24"/>
              </w:rPr>
              <w:t>Se valorará especialmente el punto de vista medioambiental a aquellas entidades que tengan presentes la reutilización y el criterio de reciclaje (carteles, actos…) en los diferentes recursos, medios y proyectos.</w:t>
            </w:r>
          </w:p>
          <w:p w14:paraId="6EA9ADBE" w14:textId="77777777" w:rsidR="00A12AFF" w:rsidRDefault="00A12AFF" w:rsidP="00FD6250">
            <w:pPr>
              <w:ind w:left="586" w:right="-115"/>
              <w:jc w:val="both"/>
              <w:rPr>
                <w:rFonts w:ascii="Garamond" w:hAnsi="Garamond"/>
                <w:sz w:val="24"/>
              </w:rPr>
            </w:pPr>
          </w:p>
        </w:tc>
      </w:tr>
      <w:tr w:rsidR="00A12AFF" w14:paraId="1860A78B" w14:textId="77777777" w:rsidTr="00D75391">
        <w:tc>
          <w:tcPr>
            <w:tcW w:w="4962" w:type="dxa"/>
            <w:hideMark/>
          </w:tcPr>
          <w:p w14:paraId="5881F5AF" w14:textId="77777777" w:rsidR="00A12AFF" w:rsidRDefault="00A12AFF" w:rsidP="00FD6250">
            <w:pPr>
              <w:jc w:val="both"/>
              <w:rPr>
                <w:rFonts w:ascii="Garamond" w:hAnsi="Garamond"/>
                <w:b/>
                <w:sz w:val="24"/>
                <w:lang w:val="eu-ES"/>
              </w:rPr>
            </w:pPr>
            <w:r>
              <w:rPr>
                <w:rFonts w:ascii="Garamond" w:hAnsi="Garamond"/>
                <w:b/>
                <w:sz w:val="24"/>
              </w:rPr>
              <w:t xml:space="preserve">5.6 </w:t>
            </w:r>
            <w:r>
              <w:rPr>
                <w:rFonts w:ascii="Garamond" w:hAnsi="Garamond"/>
                <w:b/>
                <w:sz w:val="24"/>
                <w:lang w:val="eu-ES"/>
              </w:rPr>
              <w:t>Eskatu daitekeen gutxieneko puntuazioa:</w:t>
            </w:r>
          </w:p>
        </w:tc>
        <w:tc>
          <w:tcPr>
            <w:tcW w:w="4706" w:type="dxa"/>
          </w:tcPr>
          <w:p w14:paraId="0CBB18EA" w14:textId="77777777" w:rsidR="00A12AFF" w:rsidRDefault="00A12AFF" w:rsidP="00FD6250">
            <w:pPr>
              <w:ind w:right="-115"/>
              <w:jc w:val="both"/>
              <w:rPr>
                <w:rFonts w:ascii="Garamond" w:hAnsi="Garamond"/>
                <w:b/>
                <w:sz w:val="24"/>
              </w:rPr>
            </w:pPr>
            <w:r>
              <w:rPr>
                <w:rFonts w:ascii="Garamond" w:hAnsi="Garamond"/>
                <w:b/>
                <w:sz w:val="24"/>
              </w:rPr>
              <w:t>5.6 Puntuación mínima exigible:</w:t>
            </w:r>
          </w:p>
          <w:p w14:paraId="00B7706D" w14:textId="77777777" w:rsidR="00A12AFF" w:rsidRDefault="00A12AFF" w:rsidP="00FD6250">
            <w:pPr>
              <w:ind w:right="-115"/>
              <w:jc w:val="both"/>
              <w:rPr>
                <w:rFonts w:ascii="Garamond" w:hAnsi="Garamond"/>
                <w:b/>
                <w:sz w:val="24"/>
              </w:rPr>
            </w:pPr>
          </w:p>
        </w:tc>
      </w:tr>
      <w:tr w:rsidR="00A12AFF" w14:paraId="4D489DB6" w14:textId="77777777" w:rsidTr="00D75391">
        <w:trPr>
          <w:trHeight w:val="1446"/>
        </w:trPr>
        <w:tc>
          <w:tcPr>
            <w:tcW w:w="4962" w:type="dxa"/>
            <w:hideMark/>
          </w:tcPr>
          <w:p w14:paraId="4F083DD6" w14:textId="77777777" w:rsidR="00A12AFF" w:rsidRDefault="00A12AFF" w:rsidP="00FD6250">
            <w:pPr>
              <w:jc w:val="both"/>
              <w:rPr>
                <w:rFonts w:ascii="Garamond" w:hAnsi="Garamond"/>
                <w:sz w:val="24"/>
                <w:lang w:val="eu-ES"/>
              </w:rPr>
            </w:pPr>
            <w:r>
              <w:rPr>
                <w:rFonts w:ascii="Garamond" w:hAnsi="Garamond"/>
                <w:sz w:val="24"/>
                <w:lang w:val="eu-ES"/>
              </w:rPr>
              <w:t>Kasu guztietan, laguntzak lortzeko, aurreikusiak programa honetan, aurkeztutako proiektuek eduki beharko dute gutxienez 50 puntu.</w:t>
            </w:r>
          </w:p>
        </w:tc>
        <w:tc>
          <w:tcPr>
            <w:tcW w:w="4706" w:type="dxa"/>
            <w:hideMark/>
          </w:tcPr>
          <w:p w14:paraId="0A3924E2" w14:textId="77777777" w:rsidR="00A12AFF" w:rsidRDefault="00A12AFF" w:rsidP="00FD6250">
            <w:pPr>
              <w:ind w:right="-115"/>
              <w:jc w:val="both"/>
              <w:rPr>
                <w:rFonts w:ascii="Garamond" w:hAnsi="Garamond"/>
                <w:sz w:val="24"/>
              </w:rPr>
            </w:pPr>
            <w:r>
              <w:rPr>
                <w:rFonts w:ascii="Garamond" w:hAnsi="Garamond"/>
                <w:sz w:val="24"/>
              </w:rPr>
              <w:t>En todo caso, para la obtención de las ayudas previstas en el presente programa los proyectos presentados deberán obtener una puntuación mínima de 50 puntos.</w:t>
            </w:r>
          </w:p>
        </w:tc>
      </w:tr>
      <w:tr w:rsidR="00A12AFF" w14:paraId="28A33234" w14:textId="77777777" w:rsidTr="00D75391">
        <w:trPr>
          <w:trHeight w:val="415"/>
        </w:trPr>
        <w:tc>
          <w:tcPr>
            <w:tcW w:w="4962" w:type="dxa"/>
            <w:hideMark/>
          </w:tcPr>
          <w:p w14:paraId="75D71E04" w14:textId="77777777" w:rsidR="00A12AFF" w:rsidRDefault="00A12AFF" w:rsidP="00FD6250">
            <w:pPr>
              <w:jc w:val="both"/>
              <w:rPr>
                <w:rFonts w:ascii="Garamond" w:hAnsi="Garamond"/>
                <w:b/>
                <w:sz w:val="24"/>
                <w:lang w:val="eu-ES"/>
              </w:rPr>
            </w:pPr>
            <w:r>
              <w:rPr>
                <w:rFonts w:ascii="Garamond" w:hAnsi="Garamond"/>
                <w:b/>
                <w:sz w:val="24"/>
                <w:lang w:val="eu-ES"/>
              </w:rPr>
              <w:t>6. Aurrekontua</w:t>
            </w:r>
          </w:p>
        </w:tc>
        <w:tc>
          <w:tcPr>
            <w:tcW w:w="4706" w:type="dxa"/>
            <w:hideMark/>
          </w:tcPr>
          <w:p w14:paraId="58A7638E" w14:textId="77777777" w:rsidR="00A12AFF" w:rsidRDefault="00A12AFF" w:rsidP="00FD6250">
            <w:pPr>
              <w:ind w:right="-115"/>
              <w:jc w:val="both"/>
              <w:rPr>
                <w:rFonts w:ascii="Garamond" w:hAnsi="Garamond"/>
                <w:b/>
                <w:sz w:val="24"/>
              </w:rPr>
            </w:pPr>
            <w:r>
              <w:rPr>
                <w:rFonts w:ascii="Garamond" w:hAnsi="Garamond"/>
                <w:b/>
                <w:sz w:val="24"/>
              </w:rPr>
              <w:t>6. Presupuesto</w:t>
            </w:r>
          </w:p>
        </w:tc>
      </w:tr>
      <w:tr w:rsidR="00A12AFF" w14:paraId="5090819F" w14:textId="77777777" w:rsidTr="00D75391">
        <w:tc>
          <w:tcPr>
            <w:tcW w:w="4962" w:type="dxa"/>
            <w:hideMark/>
          </w:tcPr>
          <w:p w14:paraId="17C9B2C9" w14:textId="77777777" w:rsidR="00A12AFF" w:rsidRDefault="00A12AFF" w:rsidP="00FD6250">
            <w:pPr>
              <w:jc w:val="both"/>
              <w:rPr>
                <w:rFonts w:ascii="Garamond" w:hAnsi="Garamond"/>
                <w:sz w:val="24"/>
                <w:lang w:val="eu-ES"/>
              </w:rPr>
            </w:pPr>
            <w:r>
              <w:rPr>
                <w:rFonts w:ascii="Garamond" w:hAnsi="Garamond"/>
                <w:sz w:val="24"/>
                <w:lang w:val="eu-ES"/>
              </w:rPr>
              <w:t>Laguntzen zenbatekoa, deitu direnak programa honen bidez, 60.000 eurokoa da, eta finantzatuko da “</w:t>
            </w:r>
            <w:r>
              <w:rPr>
                <w:rFonts w:ascii="Garamond" w:hAnsi="Garamond"/>
                <w:i/>
                <w:sz w:val="24"/>
                <w:lang w:val="eu-ES"/>
              </w:rPr>
              <w:t>1.0400.481.230.20.00-Diru laguntzak GKEentzat</w:t>
            </w:r>
            <w:r>
              <w:rPr>
                <w:rFonts w:ascii="Garamond" w:hAnsi="Garamond"/>
                <w:sz w:val="24"/>
                <w:lang w:val="eu-ES"/>
              </w:rPr>
              <w:t>” kontu sailaren kontura.</w:t>
            </w:r>
          </w:p>
        </w:tc>
        <w:tc>
          <w:tcPr>
            <w:tcW w:w="4706" w:type="dxa"/>
          </w:tcPr>
          <w:p w14:paraId="2FDC7DD8" w14:textId="77777777" w:rsidR="00A12AFF" w:rsidRDefault="00A12AFF" w:rsidP="00FD6250">
            <w:pPr>
              <w:ind w:right="-115"/>
              <w:jc w:val="both"/>
              <w:rPr>
                <w:rFonts w:ascii="Garamond" w:hAnsi="Garamond"/>
                <w:i/>
                <w:sz w:val="24"/>
              </w:rPr>
            </w:pPr>
            <w:r>
              <w:rPr>
                <w:rFonts w:ascii="Garamond" w:hAnsi="Garamond"/>
                <w:sz w:val="24"/>
              </w:rPr>
              <w:t xml:space="preserve">El importe de las ayudas convocadas a través del presente programa asciende a la cantidad de 60.000 €, y será financiado con cargo a la partida </w:t>
            </w:r>
            <w:r>
              <w:rPr>
                <w:rFonts w:ascii="Garamond" w:hAnsi="Garamond"/>
                <w:sz w:val="24"/>
              </w:rPr>
              <w:lastRenderedPageBreak/>
              <w:t xml:space="preserve">presupuestaria </w:t>
            </w:r>
            <w:r>
              <w:rPr>
                <w:rFonts w:ascii="Garamond" w:hAnsi="Garamond"/>
                <w:i/>
                <w:sz w:val="24"/>
              </w:rPr>
              <w:t xml:space="preserve">“1.0400.481.230.20.00-Subvenciones para </w:t>
            </w:r>
            <w:proofErr w:type="spellStart"/>
            <w:r>
              <w:rPr>
                <w:rFonts w:ascii="Garamond" w:hAnsi="Garamond"/>
                <w:i/>
                <w:sz w:val="24"/>
              </w:rPr>
              <w:t>ONGs</w:t>
            </w:r>
            <w:proofErr w:type="spellEnd"/>
            <w:r>
              <w:rPr>
                <w:rFonts w:ascii="Garamond" w:hAnsi="Garamond"/>
                <w:i/>
                <w:sz w:val="24"/>
              </w:rPr>
              <w:t>”.</w:t>
            </w:r>
          </w:p>
          <w:p w14:paraId="38D4A37B" w14:textId="77777777" w:rsidR="00A12AFF" w:rsidRDefault="00A12AFF" w:rsidP="00FD6250">
            <w:pPr>
              <w:ind w:right="-115"/>
              <w:jc w:val="both"/>
              <w:rPr>
                <w:rFonts w:ascii="Garamond" w:hAnsi="Garamond"/>
                <w:sz w:val="24"/>
              </w:rPr>
            </w:pPr>
          </w:p>
        </w:tc>
      </w:tr>
      <w:tr w:rsidR="00A12AFF" w14:paraId="0C6B2EE6" w14:textId="77777777" w:rsidTr="00D75391">
        <w:tc>
          <w:tcPr>
            <w:tcW w:w="4962" w:type="dxa"/>
            <w:hideMark/>
          </w:tcPr>
          <w:p w14:paraId="52C985BB" w14:textId="77777777" w:rsidR="00A12AFF" w:rsidRDefault="00A12AFF" w:rsidP="00FD6250">
            <w:pPr>
              <w:jc w:val="both"/>
              <w:rPr>
                <w:rFonts w:ascii="Garamond" w:hAnsi="Garamond"/>
                <w:sz w:val="24"/>
                <w:lang w:val="eu-ES"/>
              </w:rPr>
            </w:pPr>
            <w:r>
              <w:rPr>
                <w:rFonts w:ascii="Garamond" w:hAnsi="Garamond"/>
                <w:sz w:val="24"/>
                <w:lang w:val="eu-ES"/>
              </w:rPr>
              <w:lastRenderedPageBreak/>
              <w:t>Erakunde batek gehienez ere 15.000 euro jaso ahal izango du.</w:t>
            </w:r>
            <w:r>
              <w:rPr>
                <w:rFonts w:ascii="Garamond" w:hAnsi="Garamond"/>
                <w:sz w:val="24"/>
              </w:rPr>
              <w:t xml:space="preserve"> </w:t>
            </w:r>
          </w:p>
        </w:tc>
        <w:tc>
          <w:tcPr>
            <w:tcW w:w="4706" w:type="dxa"/>
            <w:hideMark/>
          </w:tcPr>
          <w:p w14:paraId="181C3007" w14:textId="77777777" w:rsidR="00A12AFF" w:rsidRDefault="00A12AFF" w:rsidP="00FD6250">
            <w:pPr>
              <w:ind w:right="-115"/>
              <w:jc w:val="both"/>
              <w:rPr>
                <w:rFonts w:ascii="Garamond" w:hAnsi="Garamond"/>
                <w:sz w:val="24"/>
              </w:rPr>
            </w:pPr>
            <w:r>
              <w:rPr>
                <w:rFonts w:ascii="Garamond" w:hAnsi="Garamond"/>
                <w:sz w:val="24"/>
              </w:rPr>
              <w:t xml:space="preserve">El importe máximo de la subvención que podrá recibir una entidad no excederá en ningún caso de la cantidad de 15.000 euros. </w:t>
            </w:r>
          </w:p>
        </w:tc>
      </w:tr>
      <w:tr w:rsidR="00A12AFF" w14:paraId="7BDBE73E" w14:textId="77777777" w:rsidTr="00D75391">
        <w:tc>
          <w:tcPr>
            <w:tcW w:w="4962" w:type="dxa"/>
            <w:hideMark/>
          </w:tcPr>
          <w:p w14:paraId="06F2E36F" w14:textId="77777777" w:rsidR="00A12AFF" w:rsidRDefault="00A12AFF" w:rsidP="00FD6250">
            <w:pPr>
              <w:jc w:val="both"/>
              <w:rPr>
                <w:rFonts w:ascii="Garamond" w:hAnsi="Garamond"/>
                <w:sz w:val="24"/>
                <w:lang w:val="eu-ES"/>
              </w:rPr>
            </w:pPr>
            <w:r>
              <w:rPr>
                <w:rFonts w:ascii="Garamond" w:hAnsi="Garamond"/>
                <w:sz w:val="24"/>
                <w:lang w:val="eu-ES"/>
              </w:rPr>
              <w:t>Proiektuetarako kreditu ez baimenduaren zatia erabiliko da, hala badagokio, Euskal Fondoa entitateak aurkeztu ditzakeen lankidetza proiektuak finantzatzeko.</w:t>
            </w:r>
          </w:p>
        </w:tc>
        <w:tc>
          <w:tcPr>
            <w:tcW w:w="4706" w:type="dxa"/>
          </w:tcPr>
          <w:p w14:paraId="2F0BBD71" w14:textId="77777777" w:rsidR="00A12AFF" w:rsidRDefault="00A12AFF" w:rsidP="00FD6250">
            <w:pPr>
              <w:ind w:right="-115"/>
              <w:jc w:val="both"/>
              <w:rPr>
                <w:rFonts w:ascii="Garamond" w:hAnsi="Garamond"/>
                <w:sz w:val="24"/>
              </w:rPr>
            </w:pPr>
            <w:r>
              <w:rPr>
                <w:rFonts w:ascii="Garamond" w:hAnsi="Garamond"/>
                <w:sz w:val="24"/>
              </w:rPr>
              <w:t xml:space="preserve">La parte del crédito no autorizado para proyectos se destinará a financiar, en su caso, proyectos de cooperación que pueda presentar la entidad </w:t>
            </w:r>
            <w:proofErr w:type="spellStart"/>
            <w:r>
              <w:rPr>
                <w:rFonts w:ascii="Garamond" w:hAnsi="Garamond"/>
                <w:sz w:val="24"/>
              </w:rPr>
              <w:t>Euskal</w:t>
            </w:r>
            <w:proofErr w:type="spellEnd"/>
            <w:r>
              <w:rPr>
                <w:rFonts w:ascii="Garamond" w:hAnsi="Garamond"/>
                <w:sz w:val="24"/>
              </w:rPr>
              <w:t xml:space="preserve"> </w:t>
            </w:r>
            <w:proofErr w:type="spellStart"/>
            <w:r>
              <w:rPr>
                <w:rFonts w:ascii="Garamond" w:hAnsi="Garamond"/>
                <w:sz w:val="24"/>
              </w:rPr>
              <w:t>Fondoa</w:t>
            </w:r>
            <w:proofErr w:type="spellEnd"/>
            <w:r>
              <w:rPr>
                <w:rFonts w:ascii="Garamond" w:hAnsi="Garamond"/>
                <w:sz w:val="24"/>
              </w:rPr>
              <w:t>.</w:t>
            </w:r>
          </w:p>
          <w:p w14:paraId="706F60A7" w14:textId="77777777" w:rsidR="00A12AFF" w:rsidRDefault="00A12AFF" w:rsidP="00FD6250">
            <w:pPr>
              <w:ind w:right="-115"/>
              <w:jc w:val="both"/>
              <w:rPr>
                <w:rFonts w:ascii="Garamond" w:hAnsi="Garamond"/>
                <w:sz w:val="24"/>
              </w:rPr>
            </w:pPr>
          </w:p>
        </w:tc>
      </w:tr>
      <w:tr w:rsidR="00A12AFF" w14:paraId="5C2466D7" w14:textId="77777777" w:rsidTr="00D75391">
        <w:trPr>
          <w:trHeight w:val="1492"/>
        </w:trPr>
        <w:tc>
          <w:tcPr>
            <w:tcW w:w="4962" w:type="dxa"/>
            <w:hideMark/>
          </w:tcPr>
          <w:p w14:paraId="3E432A0A" w14:textId="77777777" w:rsidR="00A12AFF" w:rsidRDefault="00A12AFF" w:rsidP="00FD6250">
            <w:pPr>
              <w:jc w:val="both"/>
              <w:rPr>
                <w:rFonts w:ascii="Garamond" w:hAnsi="Garamond"/>
                <w:sz w:val="24"/>
                <w:lang w:val="eu-ES"/>
              </w:rPr>
            </w:pPr>
            <w:r>
              <w:rPr>
                <w:rFonts w:ascii="Garamond" w:hAnsi="Garamond"/>
                <w:sz w:val="24"/>
                <w:lang w:val="eu-ES"/>
              </w:rPr>
              <w:t>Edozelan ere, ikusita zer eskaera aurkeztu diren, organo eskudunak erabakiko du kreditua osorik eman edo zati bat baino ez.</w:t>
            </w:r>
          </w:p>
        </w:tc>
        <w:tc>
          <w:tcPr>
            <w:tcW w:w="4706" w:type="dxa"/>
            <w:hideMark/>
          </w:tcPr>
          <w:p w14:paraId="31B0867E" w14:textId="77777777" w:rsidR="00A12AFF" w:rsidRDefault="00A12AFF" w:rsidP="00FD6250">
            <w:pPr>
              <w:ind w:right="-115"/>
              <w:jc w:val="both"/>
              <w:rPr>
                <w:rFonts w:ascii="Garamond" w:hAnsi="Garamond"/>
                <w:sz w:val="24"/>
              </w:rPr>
            </w:pPr>
            <w:r>
              <w:rPr>
                <w:rFonts w:ascii="Garamond" w:hAnsi="Garamond"/>
                <w:sz w:val="24"/>
              </w:rPr>
              <w:t>En cualquier caso, a la vista de las solicitudes presentadas, el órgano competente acordará sobre la concesión de la totalidad o parte del crédito señalado.</w:t>
            </w:r>
          </w:p>
        </w:tc>
      </w:tr>
      <w:tr w:rsidR="00A12AFF" w14:paraId="03C55C2B" w14:textId="77777777" w:rsidTr="00D75391">
        <w:trPr>
          <w:trHeight w:val="461"/>
        </w:trPr>
        <w:tc>
          <w:tcPr>
            <w:tcW w:w="4962" w:type="dxa"/>
            <w:hideMark/>
          </w:tcPr>
          <w:p w14:paraId="7B8A227D" w14:textId="77777777" w:rsidR="00A12AFF" w:rsidRDefault="00A12AFF" w:rsidP="00FD6250">
            <w:pPr>
              <w:jc w:val="both"/>
              <w:rPr>
                <w:rFonts w:ascii="Garamond" w:hAnsi="Garamond"/>
                <w:b/>
                <w:sz w:val="24"/>
                <w:lang w:val="eu-ES"/>
              </w:rPr>
            </w:pPr>
            <w:r>
              <w:rPr>
                <w:rFonts w:ascii="Garamond" w:hAnsi="Garamond"/>
                <w:b/>
                <w:sz w:val="24"/>
              </w:rPr>
              <w:t xml:space="preserve">7. </w:t>
            </w:r>
            <w:r>
              <w:rPr>
                <w:rFonts w:ascii="Garamond" w:hAnsi="Garamond"/>
                <w:b/>
                <w:sz w:val="24"/>
                <w:lang w:val="eu-ES"/>
              </w:rPr>
              <w:t>Zelan justifikatu eta zer epetan</w:t>
            </w:r>
          </w:p>
        </w:tc>
        <w:tc>
          <w:tcPr>
            <w:tcW w:w="4706" w:type="dxa"/>
            <w:hideMark/>
          </w:tcPr>
          <w:p w14:paraId="7D5A142F" w14:textId="77777777" w:rsidR="00A12AFF" w:rsidRDefault="00A12AFF" w:rsidP="00FD6250">
            <w:pPr>
              <w:ind w:right="-115"/>
              <w:jc w:val="both"/>
              <w:rPr>
                <w:rFonts w:ascii="Garamond" w:hAnsi="Garamond"/>
                <w:b/>
                <w:sz w:val="24"/>
              </w:rPr>
            </w:pPr>
            <w:r>
              <w:rPr>
                <w:rFonts w:ascii="Garamond" w:hAnsi="Garamond"/>
                <w:b/>
                <w:sz w:val="24"/>
              </w:rPr>
              <w:t>7. Forma y plazos de justificación</w:t>
            </w:r>
          </w:p>
        </w:tc>
      </w:tr>
      <w:tr w:rsidR="00A12AFF" w14:paraId="430C9C55" w14:textId="77777777" w:rsidTr="00D75391">
        <w:tc>
          <w:tcPr>
            <w:tcW w:w="4962" w:type="dxa"/>
            <w:hideMark/>
          </w:tcPr>
          <w:p w14:paraId="456D924C" w14:textId="77777777" w:rsidR="00A12AFF" w:rsidRDefault="00A12AFF" w:rsidP="00FD6250">
            <w:pPr>
              <w:jc w:val="both"/>
              <w:rPr>
                <w:rFonts w:ascii="Garamond" w:hAnsi="Garamond"/>
                <w:sz w:val="24"/>
                <w:lang w:val="eu-ES"/>
              </w:rPr>
            </w:pPr>
            <w:r>
              <w:rPr>
                <w:rFonts w:ascii="Garamond" w:hAnsi="Garamond"/>
                <w:sz w:val="24"/>
                <w:lang w:val="eu-ES"/>
              </w:rPr>
              <w:t>Zelan justifikatu: aurkeztu beharko dira deialdi honetako oinarri orokorretako 23. artikuluan eskatzen diren agiriak.</w:t>
            </w:r>
          </w:p>
        </w:tc>
        <w:tc>
          <w:tcPr>
            <w:tcW w:w="4706" w:type="dxa"/>
          </w:tcPr>
          <w:p w14:paraId="17923BB0" w14:textId="77777777" w:rsidR="00A12AFF" w:rsidRDefault="00A12AFF" w:rsidP="00FD6250">
            <w:pPr>
              <w:ind w:right="-115"/>
              <w:jc w:val="both"/>
              <w:rPr>
                <w:rFonts w:ascii="Garamond" w:hAnsi="Garamond"/>
                <w:sz w:val="24"/>
              </w:rPr>
            </w:pPr>
            <w:r>
              <w:rPr>
                <w:rFonts w:ascii="Garamond" w:hAnsi="Garamond"/>
                <w:sz w:val="24"/>
              </w:rPr>
              <w:t>En cuanto a la forma, se deberá presentar la documentación requerida en el artículo 23 de las bases generales de la presente convocatoria.</w:t>
            </w:r>
          </w:p>
          <w:p w14:paraId="60088CC0" w14:textId="77777777" w:rsidR="00A12AFF" w:rsidRDefault="00A12AFF" w:rsidP="00FD6250">
            <w:pPr>
              <w:ind w:right="-115"/>
              <w:jc w:val="both"/>
              <w:rPr>
                <w:rFonts w:ascii="Garamond" w:hAnsi="Garamond"/>
                <w:sz w:val="24"/>
              </w:rPr>
            </w:pPr>
          </w:p>
        </w:tc>
      </w:tr>
      <w:tr w:rsidR="00A12AFF" w14:paraId="1A2E9A3B" w14:textId="77777777" w:rsidTr="00D75391">
        <w:tc>
          <w:tcPr>
            <w:tcW w:w="4962" w:type="dxa"/>
            <w:hideMark/>
          </w:tcPr>
          <w:p w14:paraId="55D64903" w14:textId="77777777" w:rsidR="00A12AFF" w:rsidRPr="00E50683" w:rsidRDefault="00A12AFF" w:rsidP="00FD6250">
            <w:pPr>
              <w:jc w:val="both"/>
              <w:rPr>
                <w:rFonts w:ascii="Garamond" w:hAnsi="Garamond"/>
                <w:sz w:val="24"/>
                <w:lang w:val="eu-ES"/>
              </w:rPr>
            </w:pPr>
            <w:r w:rsidRPr="00E50683">
              <w:rPr>
                <w:rFonts w:ascii="Garamond" w:hAnsi="Garamond"/>
                <w:sz w:val="24"/>
                <w:lang w:val="eu-ES"/>
              </w:rPr>
              <w:t>Justifikazio epeei buruz, proiektu bakoitzaren ezaugarrien arabera, diru laguntza ematen duen erabakiak zehaztuko du zer justifikazio epe duen proiektu bakoitzak.</w:t>
            </w:r>
            <w:r w:rsidRPr="00E50683">
              <w:rPr>
                <w:rFonts w:ascii="Garamond" w:hAnsi="Garamond"/>
                <w:sz w:val="24"/>
              </w:rPr>
              <w:t xml:space="preserve"> </w:t>
            </w:r>
            <w:r w:rsidRPr="00E50683">
              <w:rPr>
                <w:rFonts w:ascii="Garamond" w:hAnsi="Garamond"/>
                <w:sz w:val="24"/>
                <w:lang w:val="eu-ES"/>
              </w:rPr>
              <w:t>Edozelan ere, aurkeztu beharko da memoria bat proiektuaren garapenari buruz, 2025ko urtarrilaren 31 baino lehen.</w:t>
            </w:r>
          </w:p>
        </w:tc>
        <w:tc>
          <w:tcPr>
            <w:tcW w:w="4706" w:type="dxa"/>
          </w:tcPr>
          <w:p w14:paraId="18BBD3A8" w14:textId="77777777" w:rsidR="00A12AFF" w:rsidRPr="00E50683" w:rsidRDefault="00A12AFF" w:rsidP="00FD6250">
            <w:pPr>
              <w:ind w:right="-115"/>
              <w:jc w:val="both"/>
              <w:rPr>
                <w:rFonts w:ascii="Garamond" w:hAnsi="Garamond"/>
                <w:sz w:val="24"/>
              </w:rPr>
            </w:pPr>
            <w:r w:rsidRPr="00E50683">
              <w:rPr>
                <w:rFonts w:ascii="Garamond" w:hAnsi="Garamond"/>
                <w:sz w:val="24"/>
              </w:rPr>
              <w:t>Respecto de los plazos para la justificación, en función de las características de cada proyecto, en la resolución que conceda las subvenciones se especificará el plazo de justificación de cada proyecto. De todas maneras, se deberá presentar una memoria relativa al desarrollo del proyecto antes del 31 de enero de 2025.</w:t>
            </w:r>
          </w:p>
          <w:p w14:paraId="78B38628" w14:textId="77777777" w:rsidR="00A12AFF" w:rsidRPr="00E50683" w:rsidRDefault="00A12AFF" w:rsidP="00FD6250">
            <w:pPr>
              <w:ind w:right="-115"/>
              <w:jc w:val="both"/>
              <w:rPr>
                <w:rFonts w:ascii="Garamond" w:hAnsi="Garamond"/>
                <w:sz w:val="24"/>
              </w:rPr>
            </w:pPr>
          </w:p>
        </w:tc>
      </w:tr>
      <w:tr w:rsidR="00A12AFF" w14:paraId="783F2C0A" w14:textId="77777777" w:rsidTr="00D75391">
        <w:tc>
          <w:tcPr>
            <w:tcW w:w="4962" w:type="dxa"/>
            <w:hideMark/>
          </w:tcPr>
          <w:p w14:paraId="08DF79EA" w14:textId="77777777" w:rsidR="00A12AFF" w:rsidRDefault="00A12AFF" w:rsidP="00FD6250">
            <w:pPr>
              <w:jc w:val="both"/>
              <w:rPr>
                <w:rFonts w:ascii="Garamond" w:hAnsi="Garamond"/>
                <w:sz w:val="24"/>
              </w:rPr>
            </w:pPr>
            <w:r>
              <w:rPr>
                <w:rFonts w:ascii="Garamond" w:hAnsi="Garamond"/>
                <w:sz w:val="24"/>
                <w:lang w:val="eu-ES"/>
              </w:rPr>
              <w:t>Edozelan ere, eta proiektu bakoitzaren ezaugarrien arabera, erakunde eskatzaileak eskatu dezake justifikazio eguna handitzeko, eta eskaera horri buruz udalak ezarriko ditu akordioan bertan gehieneko epeak justifikatzeko, eta ezingo da gainditu, ezein kasutan ere, bi urteko epea, udal akordioa hartzen den egunetik aurrera.</w:t>
            </w:r>
          </w:p>
        </w:tc>
        <w:tc>
          <w:tcPr>
            <w:tcW w:w="4706" w:type="dxa"/>
          </w:tcPr>
          <w:p w14:paraId="0054CD7E" w14:textId="77777777" w:rsidR="00A12AFF" w:rsidRDefault="00A12AFF" w:rsidP="00FD6250">
            <w:pPr>
              <w:ind w:right="-115"/>
              <w:jc w:val="both"/>
              <w:rPr>
                <w:rFonts w:ascii="Garamond" w:hAnsi="Garamond"/>
                <w:sz w:val="24"/>
              </w:rPr>
            </w:pPr>
            <w:r>
              <w:rPr>
                <w:rFonts w:ascii="Garamond" w:hAnsi="Garamond"/>
                <w:sz w:val="24"/>
              </w:rPr>
              <w:t>No obstante, y en función de las características de cada proyecto, la organización solicitante podrá solicitar la ampliación de la fecha de justificación, petición sobre la cual el Ayuntamiento establecerá en el propio acuerdo de concesión los plazos límites de justificación, no pudiendo superarse, en ningún caso, el plazo de dos años contado a partir de la fecha de adopción del acuerdo municipal de concesión.</w:t>
            </w:r>
          </w:p>
          <w:p w14:paraId="505C1930" w14:textId="77777777" w:rsidR="00A12AFF" w:rsidRDefault="00A12AFF" w:rsidP="00FD6250">
            <w:pPr>
              <w:ind w:right="-115"/>
              <w:jc w:val="both"/>
              <w:rPr>
                <w:rFonts w:ascii="Garamond" w:hAnsi="Garamond"/>
                <w:sz w:val="24"/>
              </w:rPr>
            </w:pPr>
          </w:p>
        </w:tc>
      </w:tr>
      <w:tr w:rsidR="00A12AFF" w14:paraId="29C4CFB3" w14:textId="77777777" w:rsidTr="00D75391">
        <w:tc>
          <w:tcPr>
            <w:tcW w:w="4962" w:type="dxa"/>
            <w:hideMark/>
          </w:tcPr>
          <w:p w14:paraId="2A896F8C" w14:textId="77777777" w:rsidR="00A12AFF" w:rsidRDefault="00A12AFF" w:rsidP="00FD6250">
            <w:pPr>
              <w:jc w:val="both"/>
              <w:rPr>
                <w:rFonts w:ascii="Garamond" w:hAnsi="Garamond"/>
                <w:sz w:val="24"/>
                <w:lang w:val="eu-ES"/>
              </w:rPr>
            </w:pPr>
            <w:r>
              <w:rPr>
                <w:rFonts w:ascii="Garamond" w:hAnsi="Garamond"/>
                <w:sz w:val="24"/>
                <w:lang w:val="eu-ES"/>
              </w:rPr>
              <w:lastRenderedPageBreak/>
              <w:t>Diru laguntzaren entitate onuraduna izango da arduradun bakarra Arrasateko Udalaren aurrean, diruz laguntzen den ekintza egoki gauzatzeari dagokionez, eta txostenak emango ditu ekintzaren hasierari buruz.</w:t>
            </w:r>
          </w:p>
        </w:tc>
        <w:tc>
          <w:tcPr>
            <w:tcW w:w="4706" w:type="dxa"/>
            <w:hideMark/>
          </w:tcPr>
          <w:p w14:paraId="758927B2" w14:textId="77777777" w:rsidR="00A12AFF" w:rsidRDefault="00A12AFF" w:rsidP="00FD6250">
            <w:pPr>
              <w:ind w:right="-115"/>
              <w:jc w:val="both"/>
              <w:rPr>
                <w:rFonts w:ascii="Garamond" w:hAnsi="Garamond"/>
                <w:sz w:val="24"/>
              </w:rPr>
            </w:pPr>
            <w:r>
              <w:rPr>
                <w:rFonts w:ascii="Garamond" w:hAnsi="Garamond"/>
                <w:sz w:val="24"/>
              </w:rPr>
              <w:t xml:space="preserve">La entidad beneficiaria de la subvención será la única responsable ante el Ayuntamiento de </w:t>
            </w:r>
            <w:proofErr w:type="spellStart"/>
            <w:r>
              <w:rPr>
                <w:rFonts w:ascii="Garamond" w:hAnsi="Garamond"/>
                <w:sz w:val="24"/>
              </w:rPr>
              <w:t>Arrasate</w:t>
            </w:r>
            <w:proofErr w:type="spellEnd"/>
            <w:r>
              <w:rPr>
                <w:rFonts w:ascii="Garamond" w:hAnsi="Garamond"/>
                <w:sz w:val="24"/>
              </w:rPr>
              <w:t xml:space="preserve"> de la correcta realización de la acción que se subvenciona, facilitando informes sobre la iniciación de </w:t>
            </w:r>
            <w:proofErr w:type="gramStart"/>
            <w:r>
              <w:rPr>
                <w:rFonts w:ascii="Garamond" w:hAnsi="Garamond"/>
                <w:sz w:val="24"/>
              </w:rPr>
              <w:t>la misma</w:t>
            </w:r>
            <w:proofErr w:type="gramEnd"/>
            <w:r>
              <w:rPr>
                <w:rFonts w:ascii="Garamond" w:hAnsi="Garamond"/>
                <w:sz w:val="24"/>
              </w:rPr>
              <w:t>.</w:t>
            </w:r>
          </w:p>
        </w:tc>
      </w:tr>
      <w:tr w:rsidR="00A12AFF" w14:paraId="38B390C4" w14:textId="77777777" w:rsidTr="00D75391">
        <w:tc>
          <w:tcPr>
            <w:tcW w:w="4962" w:type="dxa"/>
          </w:tcPr>
          <w:p w14:paraId="7E60DF90" w14:textId="77777777" w:rsidR="00A12AFF" w:rsidRDefault="00A12AFF" w:rsidP="00FD6250">
            <w:pPr>
              <w:ind w:firstLine="851"/>
              <w:jc w:val="both"/>
              <w:rPr>
                <w:rFonts w:ascii="Garamond" w:hAnsi="Garamond"/>
                <w:sz w:val="24"/>
                <w:lang w:val="eu-ES"/>
              </w:rPr>
            </w:pPr>
          </w:p>
        </w:tc>
        <w:tc>
          <w:tcPr>
            <w:tcW w:w="4706" w:type="dxa"/>
          </w:tcPr>
          <w:p w14:paraId="656D99D6" w14:textId="77777777" w:rsidR="00A12AFF" w:rsidRDefault="00A12AFF" w:rsidP="00FD6250">
            <w:pPr>
              <w:ind w:right="-115" w:firstLine="851"/>
              <w:jc w:val="both"/>
              <w:rPr>
                <w:rFonts w:ascii="Garamond" w:hAnsi="Garamond"/>
                <w:sz w:val="24"/>
              </w:rPr>
            </w:pPr>
          </w:p>
        </w:tc>
      </w:tr>
      <w:tr w:rsidR="00A12AFF" w14:paraId="7E85DECF" w14:textId="77777777" w:rsidTr="00D75391">
        <w:tc>
          <w:tcPr>
            <w:tcW w:w="4962" w:type="dxa"/>
            <w:hideMark/>
          </w:tcPr>
          <w:p w14:paraId="5BC589DD" w14:textId="77777777" w:rsidR="00A12AFF" w:rsidRDefault="00A12AFF" w:rsidP="00FD6250">
            <w:pPr>
              <w:jc w:val="both"/>
              <w:rPr>
                <w:rFonts w:ascii="Garamond" w:hAnsi="Garamond"/>
                <w:sz w:val="24"/>
                <w:lang w:val="eu-ES"/>
              </w:rPr>
            </w:pPr>
            <w:r>
              <w:rPr>
                <w:rFonts w:ascii="Garamond" w:hAnsi="Garamond"/>
                <w:sz w:val="24"/>
                <w:lang w:val="eu-ES"/>
              </w:rPr>
              <w:t>Diruz lagundutako entitateak txosten oso bat aurkeztuko du egindako ekintzari buruz edo egindako obrari buruz, proiektuaren exekuzioa bukatutakoan, eta kasu guztietan diru laguntza emateko akordioan jarritako epe muga baino lehen.</w:t>
            </w:r>
          </w:p>
          <w:p w14:paraId="4446DB3F" w14:textId="77777777" w:rsidR="00A12AFF" w:rsidRDefault="00A12AFF" w:rsidP="00FD6250">
            <w:pPr>
              <w:jc w:val="both"/>
              <w:rPr>
                <w:rFonts w:ascii="Garamond" w:hAnsi="Garamond"/>
                <w:sz w:val="24"/>
                <w:lang w:val="eu-ES"/>
              </w:rPr>
            </w:pPr>
          </w:p>
        </w:tc>
        <w:tc>
          <w:tcPr>
            <w:tcW w:w="4706" w:type="dxa"/>
          </w:tcPr>
          <w:p w14:paraId="6D55D24E" w14:textId="77777777" w:rsidR="00A12AFF" w:rsidRDefault="00A12AFF" w:rsidP="00FD6250">
            <w:pPr>
              <w:ind w:right="-115"/>
              <w:jc w:val="both"/>
              <w:rPr>
                <w:rFonts w:ascii="Garamond" w:hAnsi="Garamond"/>
                <w:sz w:val="24"/>
              </w:rPr>
            </w:pPr>
            <w:r>
              <w:rPr>
                <w:rFonts w:ascii="Garamond" w:hAnsi="Garamond"/>
                <w:sz w:val="24"/>
              </w:rPr>
              <w:t>La entidad subvencionada presentará un informe completo sobre la acción desarrollada o la obra realizada una vez finalizada la ejecución del proyecto, y en todo caso antes del plazo límite fijado en el acuerdo de concesión de la subvención.</w:t>
            </w:r>
          </w:p>
          <w:p w14:paraId="1071F30C" w14:textId="77777777" w:rsidR="00A12AFF" w:rsidRDefault="00A12AFF" w:rsidP="00FD6250">
            <w:pPr>
              <w:ind w:right="-115"/>
              <w:jc w:val="both"/>
              <w:rPr>
                <w:rFonts w:ascii="Garamond" w:hAnsi="Garamond"/>
                <w:sz w:val="24"/>
              </w:rPr>
            </w:pPr>
          </w:p>
        </w:tc>
      </w:tr>
      <w:tr w:rsidR="00A12AFF" w14:paraId="39E8A724" w14:textId="77777777" w:rsidTr="00D75391">
        <w:tc>
          <w:tcPr>
            <w:tcW w:w="4962" w:type="dxa"/>
            <w:hideMark/>
          </w:tcPr>
          <w:p w14:paraId="70C1A807" w14:textId="77777777" w:rsidR="00A12AFF" w:rsidRDefault="00A12AFF" w:rsidP="00FD6250">
            <w:pPr>
              <w:jc w:val="both"/>
              <w:rPr>
                <w:rFonts w:ascii="Garamond" w:hAnsi="Garamond"/>
                <w:sz w:val="24"/>
                <w:lang w:val="eu-ES"/>
              </w:rPr>
            </w:pPr>
            <w:r>
              <w:rPr>
                <w:rFonts w:ascii="Garamond" w:hAnsi="Garamond"/>
                <w:sz w:val="24"/>
                <w:lang w:val="eu-ES"/>
              </w:rPr>
              <w:t>Baldin eta, diru laguntza emateko akordioan jarritako epe mugara iritsita, ez bada exekutatu proiektu osoa, zuzendu egingo da ordaindutako kopurua, itzuli egin beharko da kopurua, udalak zehaztuko duena.</w:t>
            </w:r>
          </w:p>
        </w:tc>
        <w:tc>
          <w:tcPr>
            <w:tcW w:w="4706" w:type="dxa"/>
          </w:tcPr>
          <w:p w14:paraId="5058060F" w14:textId="77777777" w:rsidR="00A12AFF" w:rsidRDefault="00A12AFF" w:rsidP="00FD6250">
            <w:pPr>
              <w:ind w:right="-115"/>
              <w:jc w:val="both"/>
              <w:rPr>
                <w:rFonts w:ascii="Garamond" w:hAnsi="Garamond"/>
                <w:sz w:val="24"/>
              </w:rPr>
            </w:pPr>
            <w:r>
              <w:rPr>
                <w:rFonts w:ascii="Garamond" w:hAnsi="Garamond"/>
                <w:sz w:val="24"/>
              </w:rPr>
              <w:t>Si llegado el plazo límite fijado en el acuerdo de concesión de la subvención no se ha ejecutado la totalidad del proyecto, se realizará la oportuna rectificación en la cantidad ya abonada mediante devolución de la cuantía que se determine por parte del Ayuntamiento.</w:t>
            </w:r>
          </w:p>
          <w:p w14:paraId="5BED4E7B" w14:textId="77777777" w:rsidR="00A12AFF" w:rsidRDefault="00A12AFF" w:rsidP="00FD6250">
            <w:pPr>
              <w:ind w:right="-115"/>
              <w:jc w:val="both"/>
              <w:rPr>
                <w:rFonts w:ascii="Garamond" w:hAnsi="Garamond"/>
                <w:sz w:val="24"/>
              </w:rPr>
            </w:pPr>
          </w:p>
        </w:tc>
      </w:tr>
      <w:tr w:rsidR="00A12AFF" w14:paraId="1D06639C" w14:textId="77777777" w:rsidTr="00D75391">
        <w:tc>
          <w:tcPr>
            <w:tcW w:w="4962" w:type="dxa"/>
          </w:tcPr>
          <w:p w14:paraId="2D60DD7B" w14:textId="77777777" w:rsidR="00A12AFF" w:rsidRDefault="00A12AFF" w:rsidP="00FD6250">
            <w:pPr>
              <w:jc w:val="both"/>
              <w:rPr>
                <w:rFonts w:ascii="Garamond" w:hAnsi="Garamond"/>
                <w:sz w:val="24"/>
                <w:lang w:val="eu-ES"/>
              </w:rPr>
            </w:pPr>
            <w:r>
              <w:rPr>
                <w:rFonts w:ascii="Garamond" w:hAnsi="Garamond"/>
                <w:sz w:val="24"/>
                <w:lang w:val="eu-ES"/>
              </w:rPr>
              <w:t>Era berean, diruz lagundutako erakundeak informazioa emango du proiektuaren garapen egoerari buruz, udalak ezartzen duen jarraipen planarekin bat.</w:t>
            </w:r>
          </w:p>
          <w:p w14:paraId="781D8382" w14:textId="77777777" w:rsidR="00A12AFF" w:rsidRDefault="00A12AFF" w:rsidP="00FD6250">
            <w:pPr>
              <w:jc w:val="both"/>
              <w:rPr>
                <w:rFonts w:ascii="Garamond" w:hAnsi="Garamond"/>
                <w:sz w:val="24"/>
                <w:lang w:val="eu-ES"/>
              </w:rPr>
            </w:pPr>
          </w:p>
        </w:tc>
        <w:tc>
          <w:tcPr>
            <w:tcW w:w="4706" w:type="dxa"/>
            <w:hideMark/>
          </w:tcPr>
          <w:p w14:paraId="1F4B0B8A" w14:textId="77777777" w:rsidR="00A12AFF" w:rsidRDefault="00A12AFF" w:rsidP="00FD6250">
            <w:pPr>
              <w:ind w:right="-115"/>
              <w:jc w:val="both"/>
              <w:rPr>
                <w:rFonts w:ascii="Garamond" w:hAnsi="Garamond"/>
                <w:sz w:val="24"/>
              </w:rPr>
            </w:pPr>
            <w:r>
              <w:rPr>
                <w:rFonts w:ascii="Garamond" w:hAnsi="Garamond"/>
                <w:sz w:val="24"/>
              </w:rPr>
              <w:t>Asimismo, la entidad subvencionada facilitará información sobre el estado del desarrollo del proyecto de acuerdo con el plan de seguimiento que establezca el Ayuntamiento.</w:t>
            </w:r>
          </w:p>
        </w:tc>
      </w:tr>
      <w:tr w:rsidR="00A12AFF" w14:paraId="6E0998D1" w14:textId="77777777" w:rsidTr="00D75391">
        <w:tc>
          <w:tcPr>
            <w:tcW w:w="4962" w:type="dxa"/>
            <w:hideMark/>
          </w:tcPr>
          <w:p w14:paraId="19280D2C" w14:textId="77777777" w:rsidR="00A12AFF" w:rsidRDefault="00A12AFF" w:rsidP="00FD6250">
            <w:pPr>
              <w:jc w:val="both"/>
              <w:rPr>
                <w:rFonts w:ascii="Garamond" w:hAnsi="Garamond"/>
                <w:sz w:val="24"/>
                <w:lang w:val="eu-ES"/>
              </w:rPr>
            </w:pPr>
            <w:r>
              <w:rPr>
                <w:rFonts w:ascii="Garamond" w:hAnsi="Garamond"/>
                <w:sz w:val="24"/>
                <w:lang w:val="eu-ES"/>
              </w:rPr>
              <w:t>Bestalde, udalak beharrezkotzat jotzen badu, diruz lagundutako entitateak emango du bai dokumentazio grafikoa eta idatzia, berea nahiz haren langileena eta bazkideena, diruz lagundutako programari buruz, zabaldu eta sentsibilizatzeko.</w:t>
            </w:r>
          </w:p>
        </w:tc>
        <w:tc>
          <w:tcPr>
            <w:tcW w:w="4706" w:type="dxa"/>
          </w:tcPr>
          <w:p w14:paraId="308E1EFC" w14:textId="77777777" w:rsidR="00A12AFF" w:rsidRDefault="00A12AFF" w:rsidP="00FD6250">
            <w:pPr>
              <w:ind w:right="-115"/>
              <w:jc w:val="both"/>
              <w:rPr>
                <w:rFonts w:ascii="Garamond" w:hAnsi="Garamond"/>
                <w:sz w:val="24"/>
              </w:rPr>
            </w:pPr>
            <w:r>
              <w:rPr>
                <w:rFonts w:ascii="Garamond" w:hAnsi="Garamond"/>
                <w:sz w:val="24"/>
              </w:rPr>
              <w:t>Por otra parte, si el Ayuntamiento lo considera necesario, la entidad subvencionada aportará tanto documentación gráfica y escrita suya como de su personal y socios acerca del programa subvencionado para tareas de divulgación y sensibilización.</w:t>
            </w:r>
          </w:p>
          <w:p w14:paraId="574786C2" w14:textId="77777777" w:rsidR="00A12AFF" w:rsidRDefault="00A12AFF" w:rsidP="00FD6250">
            <w:pPr>
              <w:ind w:right="-115" w:firstLine="851"/>
              <w:jc w:val="both"/>
              <w:rPr>
                <w:rFonts w:ascii="Garamond" w:hAnsi="Garamond"/>
                <w:sz w:val="24"/>
              </w:rPr>
            </w:pPr>
          </w:p>
        </w:tc>
      </w:tr>
      <w:tr w:rsidR="00A12AFF" w14:paraId="37BF02DF" w14:textId="77777777" w:rsidTr="00D75391">
        <w:trPr>
          <w:trHeight w:val="467"/>
        </w:trPr>
        <w:tc>
          <w:tcPr>
            <w:tcW w:w="4962" w:type="dxa"/>
            <w:hideMark/>
          </w:tcPr>
          <w:p w14:paraId="013869B0" w14:textId="77777777" w:rsidR="00A12AFF" w:rsidRDefault="00A12AFF" w:rsidP="00FD6250">
            <w:pPr>
              <w:jc w:val="both"/>
              <w:rPr>
                <w:rFonts w:ascii="Garamond" w:hAnsi="Garamond"/>
                <w:b/>
                <w:sz w:val="24"/>
                <w:lang w:val="eu-ES"/>
              </w:rPr>
            </w:pPr>
            <w:r>
              <w:rPr>
                <w:rFonts w:ascii="Garamond" w:hAnsi="Garamond"/>
                <w:b/>
                <w:sz w:val="24"/>
              </w:rPr>
              <w:t xml:space="preserve">8. </w:t>
            </w:r>
            <w:r>
              <w:rPr>
                <w:rFonts w:ascii="Garamond" w:hAnsi="Garamond"/>
                <w:b/>
                <w:sz w:val="24"/>
                <w:lang w:val="eu-ES"/>
              </w:rPr>
              <w:t>Epea eta zelan ordaindu</w:t>
            </w:r>
          </w:p>
        </w:tc>
        <w:tc>
          <w:tcPr>
            <w:tcW w:w="4706" w:type="dxa"/>
            <w:hideMark/>
          </w:tcPr>
          <w:p w14:paraId="6C3B3DCE" w14:textId="77777777" w:rsidR="00A12AFF" w:rsidRDefault="00A12AFF" w:rsidP="00FD6250">
            <w:pPr>
              <w:ind w:right="-115"/>
              <w:jc w:val="both"/>
              <w:rPr>
                <w:rFonts w:ascii="Garamond" w:hAnsi="Garamond"/>
                <w:b/>
                <w:sz w:val="24"/>
              </w:rPr>
            </w:pPr>
            <w:r>
              <w:rPr>
                <w:rFonts w:ascii="Garamond" w:hAnsi="Garamond"/>
                <w:b/>
                <w:sz w:val="24"/>
              </w:rPr>
              <w:t>8. Plazo y forma de pago</w:t>
            </w:r>
          </w:p>
        </w:tc>
      </w:tr>
      <w:tr w:rsidR="00A12AFF" w14:paraId="285417A1" w14:textId="77777777" w:rsidTr="00D75391">
        <w:tc>
          <w:tcPr>
            <w:tcW w:w="4962" w:type="dxa"/>
            <w:hideMark/>
          </w:tcPr>
          <w:p w14:paraId="35DDEDC5" w14:textId="77777777" w:rsidR="00A12AFF" w:rsidRDefault="00A12AFF" w:rsidP="00FD6250">
            <w:pPr>
              <w:jc w:val="both"/>
              <w:rPr>
                <w:rFonts w:ascii="Garamond" w:hAnsi="Garamond"/>
                <w:sz w:val="24"/>
              </w:rPr>
            </w:pPr>
            <w:r>
              <w:rPr>
                <w:rFonts w:ascii="Garamond" w:hAnsi="Garamond"/>
                <w:sz w:val="24"/>
                <w:lang w:val="eu-ES"/>
              </w:rPr>
              <w:t>6.000 euroko edo hortik beherako diru laguntzak emateko, ordainketa bakarra egingo da, gehienez ere hil bateko epean, diru laguntzak ematea erabakitzen den egunetik aurrera.</w:t>
            </w:r>
          </w:p>
        </w:tc>
        <w:tc>
          <w:tcPr>
            <w:tcW w:w="4706" w:type="dxa"/>
          </w:tcPr>
          <w:p w14:paraId="1DF7605B" w14:textId="77777777" w:rsidR="00A12AFF" w:rsidRDefault="00A12AFF" w:rsidP="00FD6250">
            <w:pPr>
              <w:ind w:right="-115"/>
              <w:jc w:val="both"/>
              <w:rPr>
                <w:rFonts w:ascii="Garamond" w:hAnsi="Garamond"/>
                <w:sz w:val="24"/>
              </w:rPr>
            </w:pPr>
            <w:r>
              <w:rPr>
                <w:rFonts w:ascii="Garamond" w:hAnsi="Garamond"/>
                <w:sz w:val="24"/>
              </w:rPr>
              <w:t>El abono de las subvenciones iguales o inferiores a 6.000 € se hará en un único desembolso, en el plazo máximo de un mes, contado a partir de la adopción del oportuno acuerdo de concesión de las subvenciones.</w:t>
            </w:r>
          </w:p>
          <w:p w14:paraId="363848F8" w14:textId="77777777" w:rsidR="00A12AFF" w:rsidRDefault="00A12AFF" w:rsidP="00FD6250">
            <w:pPr>
              <w:ind w:right="-115"/>
              <w:jc w:val="both"/>
              <w:rPr>
                <w:rFonts w:ascii="Garamond" w:hAnsi="Garamond"/>
                <w:sz w:val="24"/>
              </w:rPr>
            </w:pPr>
          </w:p>
        </w:tc>
      </w:tr>
      <w:tr w:rsidR="00A12AFF" w14:paraId="43D558D2" w14:textId="77777777" w:rsidTr="00D75391">
        <w:tc>
          <w:tcPr>
            <w:tcW w:w="4962" w:type="dxa"/>
            <w:hideMark/>
          </w:tcPr>
          <w:p w14:paraId="3D1B448B" w14:textId="77777777" w:rsidR="00A12AFF" w:rsidRDefault="00A12AFF" w:rsidP="00FD6250">
            <w:pPr>
              <w:jc w:val="both"/>
              <w:rPr>
                <w:rFonts w:ascii="Garamond" w:hAnsi="Garamond"/>
                <w:sz w:val="24"/>
                <w:lang w:val="eu-ES"/>
              </w:rPr>
            </w:pPr>
            <w:r>
              <w:rPr>
                <w:rFonts w:ascii="Garamond" w:hAnsi="Garamond"/>
                <w:sz w:val="24"/>
                <w:lang w:val="eu-ES"/>
              </w:rPr>
              <w:t>6.000 €tik  gorako diru laguntzak emateko, bi ordainketa egingo dira.</w:t>
            </w:r>
            <w:r w:rsidRPr="00E50683">
              <w:rPr>
                <w:rFonts w:ascii="Garamond" w:hAnsi="Garamond"/>
                <w:sz w:val="24"/>
                <w:lang w:val="pt-PT"/>
              </w:rPr>
              <w:t xml:space="preserve"> </w:t>
            </w:r>
            <w:r>
              <w:rPr>
                <w:rFonts w:ascii="Garamond" w:hAnsi="Garamond"/>
                <w:sz w:val="24"/>
                <w:lang w:val="eu-ES"/>
              </w:rPr>
              <w:t xml:space="preserve">Lehen ordainketa, % 60koa, </w:t>
            </w:r>
            <w:r>
              <w:rPr>
                <w:rFonts w:ascii="Garamond" w:hAnsi="Garamond"/>
                <w:sz w:val="24"/>
                <w:lang w:val="eu-ES"/>
              </w:rPr>
              <w:lastRenderedPageBreak/>
              <w:t>gehienez ere hilabete batean, emateko akordioa hartzen den egunetik aurrera.</w:t>
            </w:r>
          </w:p>
        </w:tc>
        <w:tc>
          <w:tcPr>
            <w:tcW w:w="4706" w:type="dxa"/>
          </w:tcPr>
          <w:p w14:paraId="5A216628" w14:textId="77777777" w:rsidR="00A12AFF" w:rsidRDefault="00A12AFF" w:rsidP="00FD6250">
            <w:pPr>
              <w:ind w:right="-115"/>
              <w:jc w:val="both"/>
              <w:rPr>
                <w:rFonts w:ascii="Garamond" w:hAnsi="Garamond"/>
                <w:sz w:val="24"/>
              </w:rPr>
            </w:pPr>
            <w:r>
              <w:rPr>
                <w:rFonts w:ascii="Garamond" w:hAnsi="Garamond"/>
                <w:sz w:val="24"/>
              </w:rPr>
              <w:lastRenderedPageBreak/>
              <w:t xml:space="preserve">El abono de las subvenciones superiores a 6.000 € se hará en dos pagos. El primer pago, 60%, en el </w:t>
            </w:r>
            <w:r>
              <w:rPr>
                <w:rFonts w:ascii="Garamond" w:hAnsi="Garamond"/>
                <w:sz w:val="24"/>
              </w:rPr>
              <w:lastRenderedPageBreak/>
              <w:t>plazo máximo de un mes, contado a partir de la adopción del oportuno acuerdo de concesión.</w:t>
            </w:r>
          </w:p>
          <w:p w14:paraId="4E58E851" w14:textId="77777777" w:rsidR="00A12AFF" w:rsidRDefault="00A12AFF" w:rsidP="00FD6250">
            <w:pPr>
              <w:ind w:right="-115"/>
              <w:jc w:val="both"/>
              <w:rPr>
                <w:rFonts w:ascii="Garamond" w:hAnsi="Garamond"/>
                <w:sz w:val="24"/>
              </w:rPr>
            </w:pPr>
          </w:p>
        </w:tc>
      </w:tr>
      <w:tr w:rsidR="00A12AFF" w14:paraId="3CCBCA99" w14:textId="77777777" w:rsidTr="00D75391">
        <w:tc>
          <w:tcPr>
            <w:tcW w:w="4962" w:type="dxa"/>
            <w:hideMark/>
          </w:tcPr>
          <w:p w14:paraId="6ABD519E" w14:textId="77777777" w:rsidR="00A12AFF" w:rsidRPr="00E50683" w:rsidRDefault="00A12AFF" w:rsidP="00FD6250">
            <w:pPr>
              <w:jc w:val="both"/>
              <w:rPr>
                <w:rFonts w:ascii="Garamond" w:hAnsi="Garamond"/>
                <w:sz w:val="24"/>
                <w:lang w:val="pt-PT"/>
              </w:rPr>
            </w:pPr>
            <w:r w:rsidRPr="00E50683">
              <w:rPr>
                <w:rFonts w:ascii="Garamond" w:hAnsi="Garamond"/>
                <w:sz w:val="24"/>
                <w:lang w:val="eu-ES"/>
              </w:rPr>
              <w:lastRenderedPageBreak/>
              <w:t>Bigarren ordainketa, % 40koa, proiektua %100ean 2024ko urtarrilaren 31 baino lehen egin izanaren agiria justifikatu eta txostena egin eta gero, proiektuak justifikatzea ezarrita duenean 2025ko urtarrilaren 31.</w:t>
            </w:r>
            <w:r w:rsidRPr="00E50683">
              <w:rPr>
                <w:rFonts w:ascii="Garamond" w:hAnsi="Garamond"/>
                <w:sz w:val="24"/>
              </w:rPr>
              <w:t xml:space="preserve"> </w:t>
            </w:r>
            <w:r w:rsidRPr="00E50683">
              <w:rPr>
                <w:rFonts w:ascii="Garamond" w:hAnsi="Garamond"/>
                <w:sz w:val="24"/>
                <w:lang w:val="eu-ES"/>
              </w:rPr>
              <w:t>Proiektuek justifikazio epea izanez gero luzaturik, 2025eko urtarrilaren 31n proiektua egon behar da % 40an egina.</w:t>
            </w:r>
          </w:p>
        </w:tc>
        <w:tc>
          <w:tcPr>
            <w:tcW w:w="4706" w:type="dxa"/>
          </w:tcPr>
          <w:p w14:paraId="7BF118B9" w14:textId="77777777" w:rsidR="00A12AFF" w:rsidRPr="00E50683" w:rsidRDefault="00A12AFF" w:rsidP="00FD6250">
            <w:pPr>
              <w:ind w:right="-115"/>
              <w:jc w:val="both"/>
              <w:rPr>
                <w:rFonts w:ascii="Garamond" w:hAnsi="Garamond"/>
                <w:sz w:val="24"/>
              </w:rPr>
            </w:pPr>
            <w:r w:rsidRPr="00E50683">
              <w:rPr>
                <w:rFonts w:ascii="Garamond" w:hAnsi="Garamond"/>
                <w:sz w:val="24"/>
              </w:rPr>
              <w:t>El segundo pago de 40%, previo informe y justificación documental de la realización del proyecto en un 100% antes del 31 de enero de 2024, para aquellos proyectos en los que la fecha de justificación se haya establecido el 31 de enero de 2025. En los proyectos que cuenten con el plazo de justificación ampliado, el grado de realización del proyecto a 31 de enero de 2025 se establece en un 40%.</w:t>
            </w:r>
          </w:p>
          <w:p w14:paraId="6B4E7AD9" w14:textId="77777777" w:rsidR="00A12AFF" w:rsidRPr="00E50683" w:rsidRDefault="00A12AFF" w:rsidP="00FD6250">
            <w:pPr>
              <w:ind w:right="-115"/>
              <w:jc w:val="both"/>
              <w:rPr>
                <w:rFonts w:ascii="Garamond" w:hAnsi="Garamond"/>
                <w:sz w:val="24"/>
              </w:rPr>
            </w:pPr>
          </w:p>
        </w:tc>
      </w:tr>
      <w:tr w:rsidR="00A12AFF" w14:paraId="3AE424FF" w14:textId="77777777" w:rsidTr="00D75391">
        <w:tc>
          <w:tcPr>
            <w:tcW w:w="4962" w:type="dxa"/>
          </w:tcPr>
          <w:p w14:paraId="71281B7B" w14:textId="77777777" w:rsidR="00A12AFF" w:rsidRDefault="00A12AFF" w:rsidP="00FD6250">
            <w:pPr>
              <w:jc w:val="both"/>
              <w:rPr>
                <w:rFonts w:ascii="Garamond" w:hAnsi="Garamond"/>
                <w:b/>
                <w:sz w:val="24"/>
                <w:lang w:val="eu-ES"/>
              </w:rPr>
            </w:pPr>
            <w:r>
              <w:rPr>
                <w:rFonts w:ascii="Garamond" w:hAnsi="Garamond"/>
                <w:b/>
                <w:sz w:val="24"/>
                <w:lang w:val="eu-ES"/>
              </w:rPr>
              <w:t>9. Diru laguntzaren erregularizazioa</w:t>
            </w:r>
          </w:p>
          <w:p w14:paraId="2AB33DF6" w14:textId="77777777" w:rsidR="00A12AFF" w:rsidRDefault="00A12AFF" w:rsidP="00FD6250">
            <w:pPr>
              <w:jc w:val="both"/>
              <w:rPr>
                <w:rFonts w:ascii="Garamond" w:hAnsi="Garamond"/>
                <w:b/>
                <w:sz w:val="24"/>
                <w:lang w:val="eu-ES"/>
              </w:rPr>
            </w:pPr>
          </w:p>
        </w:tc>
        <w:tc>
          <w:tcPr>
            <w:tcW w:w="4706" w:type="dxa"/>
            <w:hideMark/>
          </w:tcPr>
          <w:p w14:paraId="395CDF02" w14:textId="77777777" w:rsidR="00A12AFF" w:rsidRDefault="00A12AFF" w:rsidP="00FD6250">
            <w:pPr>
              <w:ind w:right="-115"/>
              <w:jc w:val="both"/>
              <w:rPr>
                <w:rFonts w:ascii="Garamond" w:hAnsi="Garamond"/>
                <w:b/>
                <w:sz w:val="24"/>
              </w:rPr>
            </w:pPr>
            <w:r>
              <w:rPr>
                <w:rFonts w:ascii="Garamond" w:hAnsi="Garamond"/>
                <w:b/>
                <w:sz w:val="24"/>
              </w:rPr>
              <w:t>9. Regularización de la subvención</w:t>
            </w:r>
          </w:p>
        </w:tc>
      </w:tr>
      <w:tr w:rsidR="00A12AFF" w14:paraId="7FA04390" w14:textId="77777777" w:rsidTr="00D75391">
        <w:tc>
          <w:tcPr>
            <w:tcW w:w="4962" w:type="dxa"/>
            <w:hideMark/>
          </w:tcPr>
          <w:p w14:paraId="5D6C193C" w14:textId="77777777" w:rsidR="00A12AFF" w:rsidRDefault="00A12AFF" w:rsidP="00FD6250">
            <w:pPr>
              <w:jc w:val="both"/>
              <w:rPr>
                <w:rFonts w:ascii="Garamond" w:hAnsi="Garamond"/>
                <w:sz w:val="24"/>
                <w:lang w:val="eu-ES"/>
              </w:rPr>
            </w:pPr>
            <w:r>
              <w:rPr>
                <w:rFonts w:ascii="Garamond" w:hAnsi="Garamond"/>
                <w:sz w:val="24"/>
                <w:lang w:val="eu-ES"/>
              </w:rPr>
              <w:t>Ikusita benetan zer gastu eta diru sarrera izan diren, zuzendu egingo da ordaindu beharreko zenbatekoa bigarren ordainketan edo, hala badagokio, ordaindua dagoen kopuruan (itzuliz zehazten zenbatekoa),  aldea denean, hasierako aurrekontuari eta/edo emandako diru laguntzari buruz, % 10 baino handiagoa.</w:t>
            </w:r>
          </w:p>
        </w:tc>
        <w:tc>
          <w:tcPr>
            <w:tcW w:w="4706" w:type="dxa"/>
          </w:tcPr>
          <w:p w14:paraId="17110165" w14:textId="77777777" w:rsidR="00A12AFF" w:rsidRDefault="00A12AFF" w:rsidP="00FD6250">
            <w:pPr>
              <w:ind w:right="-115"/>
              <w:jc w:val="both"/>
              <w:rPr>
                <w:rFonts w:ascii="Garamond" w:hAnsi="Garamond"/>
                <w:sz w:val="24"/>
              </w:rPr>
            </w:pPr>
            <w:r>
              <w:rPr>
                <w:rFonts w:ascii="Garamond" w:hAnsi="Garamond"/>
                <w:sz w:val="24"/>
              </w:rPr>
              <w:t>A la vista de los gastos e ingresos realmente producidos, se efectuará la oportuna rectificación del importe a abonar en el segundo pago o, en su caso, en la cantidad ya abonada (mediante devolución de la cuantía que se determine), cuando la diferencia respecto al presupuesto inicial y/o a la subvención otorgada sea superior al 10%.</w:t>
            </w:r>
          </w:p>
          <w:p w14:paraId="026F3711" w14:textId="77777777" w:rsidR="00A12AFF" w:rsidRDefault="00A12AFF" w:rsidP="00FD6250">
            <w:pPr>
              <w:ind w:right="-115"/>
              <w:jc w:val="both"/>
              <w:rPr>
                <w:rFonts w:ascii="Garamond" w:hAnsi="Garamond"/>
                <w:sz w:val="24"/>
              </w:rPr>
            </w:pPr>
          </w:p>
        </w:tc>
      </w:tr>
      <w:tr w:rsidR="00A12AFF" w14:paraId="6D527B61" w14:textId="77777777" w:rsidTr="00D75391">
        <w:tc>
          <w:tcPr>
            <w:tcW w:w="4962" w:type="dxa"/>
            <w:hideMark/>
          </w:tcPr>
          <w:p w14:paraId="424CFAF4" w14:textId="77777777" w:rsidR="00A12AFF" w:rsidRDefault="00A12AFF" w:rsidP="00FD6250">
            <w:pPr>
              <w:jc w:val="both"/>
              <w:rPr>
                <w:rFonts w:ascii="Garamond" w:hAnsi="Garamond"/>
                <w:b/>
                <w:sz w:val="24"/>
                <w:lang w:val="eu-ES"/>
              </w:rPr>
            </w:pPr>
            <w:r>
              <w:rPr>
                <w:rFonts w:ascii="Garamond" w:hAnsi="Garamond"/>
                <w:b/>
                <w:sz w:val="24"/>
                <w:lang w:val="eu-ES"/>
              </w:rPr>
              <w:t>10. Diru laguntzaren zertarakoa aldatzea</w:t>
            </w:r>
          </w:p>
        </w:tc>
        <w:tc>
          <w:tcPr>
            <w:tcW w:w="4706" w:type="dxa"/>
          </w:tcPr>
          <w:p w14:paraId="1E4434FD" w14:textId="77777777" w:rsidR="00A12AFF" w:rsidRDefault="00A12AFF" w:rsidP="00FD6250">
            <w:pPr>
              <w:ind w:right="-115"/>
              <w:jc w:val="both"/>
              <w:rPr>
                <w:rFonts w:ascii="Garamond" w:hAnsi="Garamond"/>
                <w:b/>
                <w:sz w:val="24"/>
              </w:rPr>
            </w:pPr>
            <w:r>
              <w:rPr>
                <w:rFonts w:ascii="Garamond" w:hAnsi="Garamond"/>
                <w:b/>
                <w:sz w:val="24"/>
              </w:rPr>
              <w:t>10. Variación del destino de la subvención</w:t>
            </w:r>
          </w:p>
          <w:p w14:paraId="39B1994A" w14:textId="77777777" w:rsidR="00A12AFF" w:rsidRDefault="00A12AFF" w:rsidP="00FD6250">
            <w:pPr>
              <w:ind w:right="-115"/>
              <w:jc w:val="both"/>
              <w:rPr>
                <w:rFonts w:ascii="Garamond" w:hAnsi="Garamond"/>
                <w:b/>
                <w:sz w:val="24"/>
              </w:rPr>
            </w:pPr>
          </w:p>
        </w:tc>
      </w:tr>
      <w:tr w:rsidR="00A12AFF" w14:paraId="6D6CD0CF" w14:textId="77777777" w:rsidTr="00D75391">
        <w:tc>
          <w:tcPr>
            <w:tcW w:w="4962" w:type="dxa"/>
            <w:hideMark/>
          </w:tcPr>
          <w:p w14:paraId="10542DBB" w14:textId="77777777" w:rsidR="00A12AFF" w:rsidRDefault="00A12AFF" w:rsidP="00FD6250">
            <w:pPr>
              <w:jc w:val="both"/>
              <w:rPr>
                <w:rFonts w:ascii="Garamond" w:hAnsi="Garamond"/>
                <w:sz w:val="24"/>
              </w:rPr>
            </w:pPr>
            <w:r>
              <w:rPr>
                <w:rFonts w:ascii="Garamond" w:hAnsi="Garamond"/>
                <w:sz w:val="24"/>
                <w:lang w:val="eu-ES"/>
              </w:rPr>
              <w:t>Diru laguntzaren GKE onuradunen batek ezinbestean aldatu behar izanez gero diru laguntzaren zertarakoa, gorabehera hori jakinarazi beharko dio udal honi Erregistro Ofizialaren bitartez, eta aurkeztu beharko dio, aurreko  jakinarazpena egiten denetik bi hileko epea gainditu barik, zertarako berria, diru laguntza jasotzeko proiektuaren formatuarekin, eta egokituko zaie oinarri hauen eskakizunei.</w:t>
            </w:r>
          </w:p>
        </w:tc>
        <w:tc>
          <w:tcPr>
            <w:tcW w:w="4706" w:type="dxa"/>
          </w:tcPr>
          <w:p w14:paraId="086B0B38" w14:textId="77777777" w:rsidR="00A12AFF" w:rsidRDefault="00A12AFF" w:rsidP="00FD6250">
            <w:pPr>
              <w:ind w:right="-115"/>
              <w:jc w:val="both"/>
              <w:rPr>
                <w:rFonts w:ascii="Garamond" w:hAnsi="Garamond"/>
                <w:sz w:val="24"/>
              </w:rPr>
            </w:pPr>
            <w:r>
              <w:rPr>
                <w:rFonts w:ascii="Garamond" w:hAnsi="Garamond"/>
                <w:sz w:val="24"/>
              </w:rPr>
              <w:t xml:space="preserve">Si una de las </w:t>
            </w:r>
            <w:proofErr w:type="spellStart"/>
            <w:r>
              <w:rPr>
                <w:rFonts w:ascii="Garamond" w:hAnsi="Garamond"/>
                <w:sz w:val="24"/>
              </w:rPr>
              <w:t>ONGs</w:t>
            </w:r>
            <w:proofErr w:type="spellEnd"/>
            <w:r>
              <w:rPr>
                <w:rFonts w:ascii="Garamond" w:hAnsi="Garamond"/>
                <w:sz w:val="24"/>
              </w:rPr>
              <w:t xml:space="preserve"> beneficiarias de la subvención se viera en la necesidad de cambiar el destino de </w:t>
            </w:r>
            <w:proofErr w:type="gramStart"/>
            <w:r>
              <w:rPr>
                <w:rFonts w:ascii="Garamond" w:hAnsi="Garamond"/>
                <w:sz w:val="24"/>
              </w:rPr>
              <w:t>la misma</w:t>
            </w:r>
            <w:proofErr w:type="gramEnd"/>
            <w:r>
              <w:rPr>
                <w:rFonts w:ascii="Garamond" w:hAnsi="Garamond"/>
                <w:sz w:val="24"/>
              </w:rPr>
              <w:t xml:space="preserve"> por causas de fuerza mayor, habrá de notificar a este Ayuntamiento por medio del Registro Oficial de esta circunstancia y presentar, en un plazo no superior a dos meses desde la comunicación antedicha, el nuevo destino con el formato de proyecto candidato a subvenciones, adaptándose a las exigencias de las presentes bases.</w:t>
            </w:r>
          </w:p>
          <w:p w14:paraId="0D9A243C" w14:textId="77777777" w:rsidR="00A12AFF" w:rsidRDefault="00A12AFF" w:rsidP="00FD6250">
            <w:pPr>
              <w:ind w:right="-115"/>
              <w:jc w:val="both"/>
              <w:rPr>
                <w:rFonts w:ascii="Garamond" w:hAnsi="Garamond"/>
                <w:sz w:val="24"/>
              </w:rPr>
            </w:pPr>
          </w:p>
        </w:tc>
      </w:tr>
      <w:tr w:rsidR="00A12AFF" w14:paraId="12022CC1" w14:textId="77777777" w:rsidTr="00D75391">
        <w:tc>
          <w:tcPr>
            <w:tcW w:w="4962" w:type="dxa"/>
            <w:hideMark/>
          </w:tcPr>
          <w:p w14:paraId="02938C30" w14:textId="77777777" w:rsidR="00A12AFF" w:rsidRDefault="00A12AFF" w:rsidP="00FD6250">
            <w:pPr>
              <w:jc w:val="both"/>
              <w:rPr>
                <w:rFonts w:ascii="Garamond" w:hAnsi="Garamond"/>
                <w:sz w:val="24"/>
                <w:lang w:val="eu-ES"/>
              </w:rPr>
            </w:pPr>
            <w:r>
              <w:rPr>
                <w:rFonts w:ascii="Garamond" w:hAnsi="Garamond"/>
                <w:sz w:val="24"/>
                <w:lang w:val="eu-ES"/>
              </w:rPr>
              <w:t>Diru laguntzaren zertarako berria, osatua proiektu moduan, Tokiko Gobernu Batzarrak aztertuko du, eta hark berariaz onartu beharko du.</w:t>
            </w:r>
          </w:p>
        </w:tc>
        <w:tc>
          <w:tcPr>
            <w:tcW w:w="4706" w:type="dxa"/>
          </w:tcPr>
          <w:p w14:paraId="7175D1FF" w14:textId="77777777" w:rsidR="00A12AFF" w:rsidRDefault="00A12AFF" w:rsidP="00FD6250">
            <w:pPr>
              <w:ind w:right="-115"/>
              <w:jc w:val="both"/>
              <w:rPr>
                <w:rFonts w:ascii="Garamond" w:hAnsi="Garamond"/>
                <w:sz w:val="24"/>
              </w:rPr>
            </w:pPr>
            <w:r>
              <w:rPr>
                <w:rFonts w:ascii="Garamond" w:hAnsi="Garamond"/>
                <w:sz w:val="24"/>
              </w:rPr>
              <w:t>El nuevo destino de la subvención conformado como proyecto, será sometido al análisis de la Junta de Gobierno Local y deberá contar con su aprobación expresa.</w:t>
            </w:r>
          </w:p>
          <w:p w14:paraId="50060532" w14:textId="77777777" w:rsidR="00A12AFF" w:rsidRDefault="00A12AFF" w:rsidP="00FD6250">
            <w:pPr>
              <w:ind w:right="-115"/>
              <w:jc w:val="both"/>
              <w:rPr>
                <w:rFonts w:ascii="Garamond" w:hAnsi="Garamond"/>
                <w:sz w:val="24"/>
              </w:rPr>
            </w:pPr>
          </w:p>
        </w:tc>
      </w:tr>
      <w:tr w:rsidR="00A12AFF" w14:paraId="36A41FD6" w14:textId="77777777" w:rsidTr="00D75391">
        <w:tc>
          <w:tcPr>
            <w:tcW w:w="4962" w:type="dxa"/>
            <w:hideMark/>
          </w:tcPr>
          <w:p w14:paraId="787B9691" w14:textId="77777777" w:rsidR="00A12AFF" w:rsidRDefault="00A12AFF" w:rsidP="00FD6250">
            <w:pPr>
              <w:jc w:val="both"/>
              <w:rPr>
                <w:rFonts w:ascii="Garamond" w:hAnsi="Garamond"/>
                <w:b/>
                <w:bCs/>
                <w:sz w:val="24"/>
                <w:lang w:val="eu-ES"/>
              </w:rPr>
            </w:pPr>
            <w:r>
              <w:rPr>
                <w:rFonts w:ascii="Garamond" w:hAnsi="Garamond"/>
                <w:b/>
                <w:bCs/>
                <w:sz w:val="24"/>
                <w:lang w:val="eu-ES"/>
              </w:rPr>
              <w:lastRenderedPageBreak/>
              <w:t>11.- Entitate onuradunaren betebeharrak</w:t>
            </w:r>
          </w:p>
        </w:tc>
        <w:tc>
          <w:tcPr>
            <w:tcW w:w="4706" w:type="dxa"/>
          </w:tcPr>
          <w:p w14:paraId="384C2A31" w14:textId="77777777" w:rsidR="00A12AFF" w:rsidRDefault="00A12AFF" w:rsidP="00FD6250">
            <w:pPr>
              <w:ind w:right="-115"/>
              <w:jc w:val="both"/>
              <w:rPr>
                <w:rFonts w:ascii="Garamond" w:hAnsi="Garamond"/>
                <w:b/>
                <w:bCs/>
                <w:sz w:val="24"/>
              </w:rPr>
            </w:pPr>
            <w:r>
              <w:rPr>
                <w:rFonts w:ascii="Garamond" w:hAnsi="Garamond"/>
                <w:b/>
                <w:bCs/>
                <w:sz w:val="24"/>
              </w:rPr>
              <w:t>11.- Obligaciones de la entidad beneficiaria.</w:t>
            </w:r>
          </w:p>
          <w:p w14:paraId="5CFB7AD5" w14:textId="77777777" w:rsidR="00A12AFF" w:rsidRDefault="00A12AFF" w:rsidP="00FD6250">
            <w:pPr>
              <w:ind w:right="-115"/>
              <w:jc w:val="both"/>
              <w:rPr>
                <w:rFonts w:ascii="Garamond" w:hAnsi="Garamond"/>
                <w:b/>
                <w:bCs/>
                <w:sz w:val="24"/>
              </w:rPr>
            </w:pPr>
          </w:p>
        </w:tc>
      </w:tr>
      <w:tr w:rsidR="00A12AFF" w14:paraId="7EE38AD9" w14:textId="77777777" w:rsidTr="00D75391">
        <w:tc>
          <w:tcPr>
            <w:tcW w:w="4962" w:type="dxa"/>
            <w:hideMark/>
          </w:tcPr>
          <w:p w14:paraId="51662224" w14:textId="77777777" w:rsidR="00A12AFF" w:rsidRDefault="00A12AFF" w:rsidP="00FD6250">
            <w:pPr>
              <w:jc w:val="both"/>
              <w:rPr>
                <w:rFonts w:ascii="Garamond" w:hAnsi="Garamond"/>
                <w:sz w:val="24"/>
                <w:lang w:val="eu-ES"/>
              </w:rPr>
            </w:pPr>
            <w:r>
              <w:rPr>
                <w:rFonts w:ascii="Garamond" w:hAnsi="Garamond"/>
                <w:sz w:val="24"/>
                <w:lang w:val="eu-ES"/>
              </w:rPr>
              <w:t>Entitate onuradunek, lankidetza proiektuetako laguntzak jasotzen dituztenak, ekintzak egin beharko dituzte proiektua ezagutzera emateko, arrasatearrak sentsibilizatze aldera proiektuaren helburuaren inguruan.</w:t>
            </w:r>
          </w:p>
        </w:tc>
        <w:tc>
          <w:tcPr>
            <w:tcW w:w="4706" w:type="dxa"/>
          </w:tcPr>
          <w:p w14:paraId="5638B145" w14:textId="77777777" w:rsidR="00A12AFF" w:rsidRDefault="00A12AFF" w:rsidP="00FD6250">
            <w:pPr>
              <w:ind w:right="-115"/>
              <w:jc w:val="both"/>
              <w:rPr>
                <w:rFonts w:ascii="Garamond" w:hAnsi="Garamond"/>
                <w:sz w:val="24"/>
              </w:rPr>
            </w:pPr>
            <w:r>
              <w:rPr>
                <w:rFonts w:ascii="Garamond" w:hAnsi="Garamond"/>
                <w:sz w:val="24"/>
              </w:rPr>
              <w:t xml:space="preserve">Las entidades beneficiarias de ayudas para proyectos de cooperación deberán realizar acciones destinadas a dar a conocer el proyecto, con el fin de sensibilizar a la población de </w:t>
            </w:r>
            <w:proofErr w:type="spellStart"/>
            <w:r>
              <w:rPr>
                <w:rFonts w:ascii="Garamond" w:hAnsi="Garamond"/>
                <w:sz w:val="24"/>
              </w:rPr>
              <w:t>Arrasate</w:t>
            </w:r>
            <w:proofErr w:type="spellEnd"/>
            <w:r>
              <w:rPr>
                <w:rFonts w:ascii="Garamond" w:hAnsi="Garamond"/>
                <w:sz w:val="24"/>
              </w:rPr>
              <w:t xml:space="preserve"> respecto al objeto </w:t>
            </w:r>
            <w:proofErr w:type="gramStart"/>
            <w:r>
              <w:rPr>
                <w:rFonts w:ascii="Garamond" w:hAnsi="Garamond"/>
                <w:sz w:val="24"/>
              </w:rPr>
              <w:t>del mismo</w:t>
            </w:r>
            <w:proofErr w:type="gramEnd"/>
            <w:r>
              <w:rPr>
                <w:rFonts w:ascii="Garamond" w:hAnsi="Garamond"/>
                <w:sz w:val="24"/>
              </w:rPr>
              <w:t>.</w:t>
            </w:r>
          </w:p>
          <w:p w14:paraId="57F57703" w14:textId="77777777" w:rsidR="00A12AFF" w:rsidRDefault="00A12AFF" w:rsidP="00FD6250">
            <w:pPr>
              <w:ind w:right="-115"/>
              <w:jc w:val="both"/>
              <w:rPr>
                <w:rFonts w:ascii="Garamond" w:hAnsi="Garamond"/>
                <w:sz w:val="24"/>
              </w:rPr>
            </w:pPr>
          </w:p>
        </w:tc>
      </w:tr>
      <w:tr w:rsidR="00A12AFF" w14:paraId="79512327" w14:textId="77777777" w:rsidTr="00D75391">
        <w:tc>
          <w:tcPr>
            <w:tcW w:w="4962" w:type="dxa"/>
            <w:hideMark/>
          </w:tcPr>
          <w:p w14:paraId="7A52A216" w14:textId="77777777" w:rsidR="00A12AFF" w:rsidRDefault="00A12AFF" w:rsidP="00FD6250">
            <w:pPr>
              <w:jc w:val="both"/>
              <w:rPr>
                <w:rFonts w:ascii="Garamond" w:hAnsi="Garamond"/>
                <w:b/>
                <w:sz w:val="24"/>
                <w:lang w:val="eu-ES"/>
              </w:rPr>
            </w:pPr>
            <w:r>
              <w:rPr>
                <w:rFonts w:ascii="Garamond" w:hAnsi="Garamond"/>
                <w:b/>
                <w:sz w:val="24"/>
                <w:lang w:val="eu-ES"/>
              </w:rPr>
              <w:t>12. Klausula gehigarria</w:t>
            </w:r>
          </w:p>
        </w:tc>
        <w:tc>
          <w:tcPr>
            <w:tcW w:w="4706" w:type="dxa"/>
          </w:tcPr>
          <w:p w14:paraId="4F211E8D" w14:textId="77777777" w:rsidR="00A12AFF" w:rsidRDefault="00A12AFF" w:rsidP="00FD6250">
            <w:pPr>
              <w:ind w:right="-115"/>
              <w:jc w:val="both"/>
              <w:rPr>
                <w:rFonts w:ascii="Garamond" w:hAnsi="Garamond"/>
                <w:b/>
                <w:sz w:val="24"/>
              </w:rPr>
            </w:pPr>
            <w:r>
              <w:rPr>
                <w:rFonts w:ascii="Garamond" w:hAnsi="Garamond"/>
                <w:b/>
                <w:sz w:val="24"/>
              </w:rPr>
              <w:t>12. Cláusula adicional</w:t>
            </w:r>
          </w:p>
          <w:p w14:paraId="449DEB1A" w14:textId="77777777" w:rsidR="00A12AFF" w:rsidRDefault="00A12AFF" w:rsidP="00FD6250">
            <w:pPr>
              <w:ind w:right="-115"/>
              <w:jc w:val="both"/>
              <w:rPr>
                <w:rFonts w:ascii="Garamond" w:hAnsi="Garamond"/>
                <w:sz w:val="24"/>
              </w:rPr>
            </w:pPr>
          </w:p>
        </w:tc>
      </w:tr>
      <w:tr w:rsidR="00A12AFF" w14:paraId="4CFA1813" w14:textId="77777777" w:rsidTr="00D75391">
        <w:trPr>
          <w:trHeight w:hRule="exact" w:val="1236"/>
        </w:trPr>
        <w:tc>
          <w:tcPr>
            <w:tcW w:w="4962" w:type="dxa"/>
            <w:hideMark/>
          </w:tcPr>
          <w:p w14:paraId="38BE7FC9" w14:textId="77777777" w:rsidR="00A12AFF" w:rsidRDefault="00A12AFF" w:rsidP="00FD6250">
            <w:pPr>
              <w:jc w:val="both"/>
              <w:rPr>
                <w:rFonts w:ascii="Garamond" w:hAnsi="Garamond"/>
                <w:sz w:val="24"/>
                <w:lang w:val="eu-ES"/>
              </w:rPr>
            </w:pPr>
            <w:r>
              <w:rPr>
                <w:rFonts w:ascii="Garamond" w:hAnsi="Garamond"/>
                <w:sz w:val="24"/>
                <w:lang w:val="eu-ES"/>
              </w:rPr>
              <w:t>Oinarri espezifiko hauetan berariaz ez bada jasotzen zerbait, aplikatuko zaio deialdiaren oinarri orokorretan ezarritakoa.</w:t>
            </w:r>
          </w:p>
        </w:tc>
        <w:tc>
          <w:tcPr>
            <w:tcW w:w="4706" w:type="dxa"/>
            <w:hideMark/>
          </w:tcPr>
          <w:p w14:paraId="7F391C28" w14:textId="77777777" w:rsidR="00A12AFF" w:rsidRDefault="00A12AFF" w:rsidP="00FD6250">
            <w:pPr>
              <w:ind w:right="-115"/>
              <w:jc w:val="both"/>
              <w:rPr>
                <w:rFonts w:ascii="Garamond" w:hAnsi="Garamond"/>
                <w:sz w:val="24"/>
              </w:rPr>
            </w:pPr>
            <w:r>
              <w:rPr>
                <w:rFonts w:ascii="Garamond" w:hAnsi="Garamond"/>
                <w:sz w:val="24"/>
              </w:rPr>
              <w:t>En todo lo no recogido expresamente en las presentes bases específicas, se estará a lo dispuesto en las bases generales de la convocatoria.</w:t>
            </w:r>
          </w:p>
        </w:tc>
      </w:tr>
      <w:tr w:rsidR="00A12AFF" w14:paraId="78B9C290" w14:textId="77777777" w:rsidTr="00D75391">
        <w:tc>
          <w:tcPr>
            <w:tcW w:w="4962" w:type="dxa"/>
            <w:hideMark/>
          </w:tcPr>
          <w:p w14:paraId="317A8052" w14:textId="77777777" w:rsidR="00A12AFF" w:rsidRDefault="00A12AFF" w:rsidP="00FD6250">
            <w:pPr>
              <w:jc w:val="both"/>
              <w:rPr>
                <w:rFonts w:ascii="Garamond" w:hAnsi="Garamond"/>
                <w:sz w:val="24"/>
                <w:lang w:val="eu-ES"/>
              </w:rPr>
            </w:pPr>
            <w:r>
              <w:rPr>
                <w:rFonts w:ascii="Garamond" w:hAnsi="Garamond"/>
                <w:sz w:val="24"/>
                <w:lang w:val="eu-ES"/>
              </w:rPr>
              <w:t>Halaber, aginduko dute Diru laguntzen udal ordenantzak eta Diru laguntzen 38/2003 Lege Orokorrak, eta bat datozen gainerako lege mailako xedapenek.</w:t>
            </w:r>
          </w:p>
        </w:tc>
        <w:tc>
          <w:tcPr>
            <w:tcW w:w="4706" w:type="dxa"/>
            <w:hideMark/>
          </w:tcPr>
          <w:p w14:paraId="4399A773" w14:textId="77777777" w:rsidR="00A12AFF" w:rsidRDefault="00A12AFF" w:rsidP="00FD6250">
            <w:pPr>
              <w:ind w:right="-115"/>
              <w:jc w:val="both"/>
              <w:rPr>
                <w:rFonts w:ascii="Garamond" w:hAnsi="Garamond"/>
                <w:sz w:val="24"/>
              </w:rPr>
            </w:pPr>
            <w:r>
              <w:rPr>
                <w:rFonts w:ascii="Garamond" w:hAnsi="Garamond"/>
                <w:sz w:val="24"/>
              </w:rPr>
              <w:t>Asimismo, regirán la Ordenanza Municipal de Subvenciones y la Ley 38/2003, General de Subvenciones y demás disposiciones legales concordantes.</w:t>
            </w:r>
          </w:p>
        </w:tc>
      </w:tr>
    </w:tbl>
    <w:p w14:paraId="2544D943" w14:textId="77777777" w:rsidR="00A12AFF" w:rsidRPr="00A12AFF" w:rsidRDefault="00A12AFF" w:rsidP="00A12AFF">
      <w:pPr>
        <w:spacing w:before="200"/>
        <w:rPr>
          <w:rFonts w:ascii="Garamond" w:hAnsi="Garamond"/>
          <w:sz w:val="24"/>
        </w:rPr>
      </w:pPr>
    </w:p>
    <w:sectPr w:rsidR="00A12AFF" w:rsidRP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2"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D75391"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2"/>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1"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1"/>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C32D8"/>
    <w:rsid w:val="002476E6"/>
    <w:rsid w:val="003E0A9E"/>
    <w:rsid w:val="005F7A96"/>
    <w:rsid w:val="0099766A"/>
    <w:rsid w:val="00A12AFF"/>
    <w:rsid w:val="00A60A0F"/>
    <w:rsid w:val="00D7539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3449</Words>
  <Characters>19660</Characters>
  <Application>Microsoft Office Word</Application>
  <DocSecurity>0</DocSecurity>
  <Lines>163</Lines>
  <Paragraphs>46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2024-03-20T09:35:00Z</dcterms:created>
  <dcterms:modified xsi:type="dcterms:W3CDTF">2024-03-20T11:06:00Z</dcterms:modified>
</cp:coreProperties>
</file>