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1"/>
        <w:gridCol w:w="4835"/>
      </w:tblGrid>
      <w:tr w:rsidR="00081891" w:rsidRPr="006801FC" w14:paraId="3364ED27" w14:textId="77777777" w:rsidTr="00FD6250">
        <w:tc>
          <w:tcPr>
            <w:tcW w:w="4951" w:type="dxa"/>
            <w:tcBorders>
              <w:bottom w:val="single" w:sz="4" w:space="0" w:color="auto"/>
            </w:tcBorders>
          </w:tcPr>
          <w:p w14:paraId="76C2797A" w14:textId="77777777" w:rsidR="00081891" w:rsidRPr="006801FC" w:rsidRDefault="00081891" w:rsidP="00FD6250">
            <w:pPr>
              <w:keepNext/>
              <w:spacing w:before="240" w:after="60"/>
              <w:outlineLvl w:val="0"/>
              <w:rPr>
                <w:rFonts w:ascii="Garamond" w:hAnsi="Garamond"/>
                <w:b/>
                <w:kern w:val="28"/>
                <w:sz w:val="24"/>
                <w:szCs w:val="24"/>
              </w:rPr>
            </w:pPr>
            <w:r w:rsidRPr="006801FC">
              <w:rPr>
                <w:rFonts w:ascii="Garamond" w:hAnsi="Garamond"/>
                <w:b/>
                <w:kern w:val="28"/>
                <w:sz w:val="24"/>
                <w:szCs w:val="24"/>
              </w:rPr>
              <w:br w:type="page"/>
              <w:t>2. ERANSKINA: EUSKARA SAILA</w:t>
            </w:r>
          </w:p>
        </w:tc>
        <w:tc>
          <w:tcPr>
            <w:tcW w:w="4835" w:type="dxa"/>
            <w:tcBorders>
              <w:bottom w:val="single" w:sz="4" w:space="0" w:color="auto"/>
            </w:tcBorders>
          </w:tcPr>
          <w:p w14:paraId="1DBB3ECC" w14:textId="77777777" w:rsidR="00081891" w:rsidRPr="006801FC" w:rsidRDefault="00081891" w:rsidP="00FD6250">
            <w:pPr>
              <w:keepNext/>
              <w:spacing w:before="240" w:after="60"/>
              <w:outlineLvl w:val="0"/>
              <w:rPr>
                <w:rFonts w:ascii="Garamond" w:hAnsi="Garamond"/>
                <w:b/>
                <w:kern w:val="28"/>
                <w:sz w:val="24"/>
                <w:szCs w:val="24"/>
              </w:rPr>
            </w:pPr>
            <w:r w:rsidRPr="006801FC">
              <w:rPr>
                <w:rFonts w:ascii="Garamond" w:hAnsi="Garamond"/>
                <w:b/>
                <w:kern w:val="28"/>
                <w:sz w:val="24"/>
                <w:szCs w:val="24"/>
              </w:rPr>
              <w:t>ANEXO 2: ÁREA DE EUSKARA</w:t>
            </w:r>
          </w:p>
        </w:tc>
      </w:tr>
    </w:tbl>
    <w:p w14:paraId="66121480" w14:textId="77777777" w:rsidR="00081891" w:rsidRDefault="00081891"/>
    <w:p w14:paraId="53F72CB2" w14:textId="77777777" w:rsidR="00081891" w:rsidRPr="00081891" w:rsidRDefault="00081891" w:rsidP="00081891">
      <w:pPr>
        <w:spacing w:after="0" w:line="240" w:lineRule="auto"/>
        <w:jc w:val="both"/>
        <w:rPr>
          <w:rFonts w:ascii="Garamond" w:eastAsia="Times New Roman" w:hAnsi="Garamond" w:cs="Times New Roman"/>
          <w:kern w:val="0"/>
          <w:sz w:val="24"/>
          <w:szCs w:val="20"/>
          <w:lang w:val="es-ES" w:eastAsia="es-ES"/>
          <w14:ligatures w14:val="none"/>
        </w:rPr>
      </w:pPr>
    </w:p>
    <w:p w14:paraId="4C7A8F9D" w14:textId="77777777" w:rsidR="00081891" w:rsidRPr="00081891" w:rsidRDefault="00081891" w:rsidP="00081891">
      <w:pPr>
        <w:spacing w:after="0" w:line="240" w:lineRule="auto"/>
        <w:jc w:val="both"/>
        <w:rPr>
          <w:rFonts w:ascii="Garamond" w:eastAsia="Times New Roman" w:hAnsi="Garamond" w:cs="Times New Roman"/>
          <w:kern w:val="0"/>
          <w:sz w:val="24"/>
          <w:szCs w:val="20"/>
          <w:lang w:val="es-ES" w:eastAsia="es-ES"/>
          <w14:ligatures w14:val="none"/>
        </w:rPr>
      </w:pPr>
    </w:p>
    <w:tbl>
      <w:tblPr>
        <w:tblW w:w="9777" w:type="dxa"/>
        <w:tblInd w:w="-284" w:type="dxa"/>
        <w:tblLayout w:type="fixed"/>
        <w:tblLook w:val="0000" w:firstRow="0" w:lastRow="0" w:firstColumn="0" w:lastColumn="0" w:noHBand="0" w:noVBand="0"/>
      </w:tblPr>
      <w:tblGrid>
        <w:gridCol w:w="4957"/>
        <w:gridCol w:w="4820"/>
      </w:tblGrid>
      <w:tr w:rsidR="00081891" w:rsidRPr="00081891" w14:paraId="6804639A" w14:textId="77777777" w:rsidTr="005E167E">
        <w:tc>
          <w:tcPr>
            <w:tcW w:w="4957" w:type="dxa"/>
            <w:shd w:val="clear" w:color="auto" w:fill="auto"/>
          </w:tcPr>
          <w:p w14:paraId="14E469E8" w14:textId="77777777" w:rsidR="00081891" w:rsidRPr="00081891" w:rsidRDefault="00081891" w:rsidP="00081891">
            <w:pPr>
              <w:keepNext/>
              <w:spacing w:before="120" w:after="120" w:line="240" w:lineRule="auto"/>
              <w:ind w:left="113" w:right="113"/>
              <w:jc w:val="both"/>
              <w:outlineLvl w:val="0"/>
              <w:rPr>
                <w:rFonts w:ascii="Garamond" w:eastAsia="Times New Roman" w:hAnsi="Garamond" w:cs="Times New Roman"/>
                <w:b/>
                <w:kern w:val="28"/>
                <w:sz w:val="24"/>
                <w:szCs w:val="24"/>
                <w:lang w:eastAsia="es-ES"/>
                <w14:ligatures w14:val="none"/>
              </w:rPr>
            </w:pPr>
            <w:r w:rsidRPr="00081891">
              <w:rPr>
                <w:rFonts w:ascii="Garamond" w:eastAsia="Times New Roman" w:hAnsi="Garamond" w:cs="Times New Roman"/>
                <w:b/>
                <w:kern w:val="28"/>
                <w:sz w:val="24"/>
                <w:szCs w:val="24"/>
                <w:lang w:eastAsia="es-ES"/>
                <w14:ligatures w14:val="none"/>
              </w:rPr>
              <w:t>2.6. “</w:t>
            </w:r>
            <w:proofErr w:type="spellStart"/>
            <w:r w:rsidRPr="00081891">
              <w:rPr>
                <w:rFonts w:ascii="Garamond" w:eastAsia="Times New Roman" w:hAnsi="Garamond" w:cs="Times New Roman"/>
                <w:b/>
                <w:kern w:val="28"/>
                <w:sz w:val="24"/>
                <w:szCs w:val="24"/>
                <w:lang w:eastAsia="es-ES"/>
                <w14:ligatures w14:val="none"/>
              </w:rPr>
              <w:t>TicketBAI</w:t>
            </w:r>
            <w:proofErr w:type="spellEnd"/>
            <w:r w:rsidRPr="00081891">
              <w:rPr>
                <w:rFonts w:ascii="Garamond" w:eastAsia="Times New Roman" w:hAnsi="Garamond" w:cs="Times New Roman"/>
                <w:b/>
                <w:kern w:val="28"/>
                <w:sz w:val="24"/>
                <w:szCs w:val="24"/>
                <w:lang w:eastAsia="es-ES"/>
                <w14:ligatures w14:val="none"/>
              </w:rPr>
              <w:t>” FAKTURAZIO SISTE-MARAKO EUSKARAZKO SOFTWAREA EUSKARAZ JARTZEN DUTEN ENTI-TATEEI DIRULAGUNTZAK EMATEKO OINARRI ARAUAK.</w:t>
            </w:r>
          </w:p>
        </w:tc>
        <w:tc>
          <w:tcPr>
            <w:tcW w:w="4820" w:type="dxa"/>
            <w:shd w:val="clear" w:color="auto" w:fill="auto"/>
          </w:tcPr>
          <w:p w14:paraId="19BFA407" w14:textId="77777777" w:rsidR="00081891" w:rsidRPr="00081891" w:rsidRDefault="00081891" w:rsidP="00081891">
            <w:pPr>
              <w:keepNext/>
              <w:spacing w:before="120" w:after="120" w:line="240" w:lineRule="auto"/>
              <w:ind w:left="113"/>
              <w:jc w:val="both"/>
              <w:outlineLvl w:val="0"/>
              <w:rPr>
                <w:rFonts w:ascii="Garamond" w:eastAsia="Times New Roman" w:hAnsi="Garamond" w:cs="Times New Roman"/>
                <w:b/>
                <w:kern w:val="28"/>
                <w:sz w:val="24"/>
                <w:szCs w:val="24"/>
                <w:lang w:val="es-ES" w:eastAsia="es-ES"/>
                <w14:ligatures w14:val="none"/>
              </w:rPr>
            </w:pPr>
            <w:r w:rsidRPr="00081891">
              <w:rPr>
                <w:rFonts w:ascii="Garamond" w:eastAsia="Times New Roman" w:hAnsi="Garamond" w:cs="Times New Roman"/>
                <w:b/>
                <w:kern w:val="28"/>
                <w:sz w:val="24"/>
                <w:szCs w:val="24"/>
                <w:lang w:val="es-ES" w:eastAsia="es-ES"/>
                <w14:ligatures w14:val="none"/>
              </w:rPr>
              <w:t>2.6. BASES DE CONCESIÓN DE SUBVENCIONES A ENTIDADES QUE PONEN EN EUSKERA EL SISTEMA DE FACTURACION “</w:t>
            </w:r>
            <w:proofErr w:type="spellStart"/>
            <w:r w:rsidRPr="00081891">
              <w:rPr>
                <w:rFonts w:ascii="Garamond" w:eastAsia="Times New Roman" w:hAnsi="Garamond" w:cs="Times New Roman"/>
                <w:b/>
                <w:kern w:val="28"/>
                <w:sz w:val="24"/>
                <w:szCs w:val="24"/>
                <w:lang w:val="es-ES" w:eastAsia="es-ES"/>
                <w14:ligatures w14:val="none"/>
              </w:rPr>
              <w:t>TicketBAI</w:t>
            </w:r>
            <w:proofErr w:type="spellEnd"/>
            <w:r w:rsidRPr="00081891">
              <w:rPr>
                <w:rFonts w:ascii="Garamond" w:eastAsia="Times New Roman" w:hAnsi="Garamond" w:cs="Times New Roman"/>
                <w:b/>
                <w:kern w:val="28"/>
                <w:sz w:val="24"/>
                <w:szCs w:val="24"/>
                <w:lang w:val="es-ES" w:eastAsia="es-ES"/>
                <w14:ligatures w14:val="none"/>
              </w:rPr>
              <w:t xml:space="preserve">”. </w:t>
            </w:r>
          </w:p>
        </w:tc>
      </w:tr>
      <w:tr w:rsidR="00081891" w:rsidRPr="00081891" w14:paraId="6A06F1DF" w14:textId="77777777" w:rsidTr="005E167E">
        <w:tc>
          <w:tcPr>
            <w:tcW w:w="4957" w:type="dxa"/>
            <w:shd w:val="clear" w:color="auto" w:fill="auto"/>
          </w:tcPr>
          <w:p w14:paraId="0B6DFA98"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081891">
              <w:rPr>
                <w:rFonts w:ascii="Garamond" w:eastAsia="Times New Roman" w:hAnsi="Garamond" w:cs="Arial"/>
                <w:b/>
                <w:bCs/>
                <w:kern w:val="0"/>
                <w:sz w:val="24"/>
                <w:szCs w:val="24"/>
                <w:lang w:eastAsia="eu-ES"/>
                <w14:ligatures w14:val="none"/>
              </w:rPr>
              <w:t>1. Xedea.</w:t>
            </w:r>
          </w:p>
        </w:tc>
        <w:tc>
          <w:tcPr>
            <w:tcW w:w="4820" w:type="dxa"/>
            <w:shd w:val="clear" w:color="auto" w:fill="auto"/>
          </w:tcPr>
          <w:p w14:paraId="15333F0F"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081891">
              <w:rPr>
                <w:rFonts w:ascii="Garamond" w:eastAsia="Times New Roman" w:hAnsi="Garamond" w:cs="Arial"/>
                <w:b/>
                <w:bCs/>
                <w:kern w:val="0"/>
                <w:sz w:val="24"/>
                <w:szCs w:val="24"/>
                <w:lang w:val="es-ES" w:eastAsia="eu-ES"/>
                <w14:ligatures w14:val="none"/>
              </w:rPr>
              <w:t>1. Objeto</w:t>
            </w:r>
          </w:p>
        </w:tc>
      </w:tr>
      <w:tr w:rsidR="00081891" w:rsidRPr="00081891" w14:paraId="7BF86CDC" w14:textId="77777777" w:rsidTr="005E167E">
        <w:tc>
          <w:tcPr>
            <w:tcW w:w="4957" w:type="dxa"/>
            <w:shd w:val="clear" w:color="auto" w:fill="auto"/>
          </w:tcPr>
          <w:p w14:paraId="2779E688"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 xml:space="preserve">Deialdi honen xedea hauxe da: 2024an </w:t>
            </w:r>
            <w:proofErr w:type="spellStart"/>
            <w:r w:rsidRPr="00081891">
              <w:rPr>
                <w:rFonts w:ascii="Garamond" w:eastAsia="Times New Roman" w:hAnsi="Garamond" w:cs="Times New Roman"/>
                <w:kern w:val="0"/>
                <w:sz w:val="24"/>
                <w:szCs w:val="24"/>
                <w:lang w:eastAsia="eu-ES"/>
                <w14:ligatures w14:val="none"/>
              </w:rPr>
              <w:t>TicketBAI</w:t>
            </w:r>
            <w:proofErr w:type="spellEnd"/>
            <w:r w:rsidRPr="00081891">
              <w:rPr>
                <w:rFonts w:ascii="Garamond" w:eastAsia="Times New Roman" w:hAnsi="Garamond" w:cs="Times New Roman"/>
                <w:kern w:val="0"/>
                <w:sz w:val="24"/>
                <w:szCs w:val="24"/>
                <w:lang w:eastAsia="eu-ES"/>
                <w14:ligatures w14:val="none"/>
              </w:rPr>
              <w:t xml:space="preserve"> fakturazio sistema euskaraz jartzen duten entitateei dirulaguntzak emateko baldintzak arautzea.</w:t>
            </w:r>
          </w:p>
        </w:tc>
        <w:tc>
          <w:tcPr>
            <w:tcW w:w="4820" w:type="dxa"/>
            <w:shd w:val="clear" w:color="auto" w:fill="auto"/>
          </w:tcPr>
          <w:p w14:paraId="0A8DC62D"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 xml:space="preserve">Es objeto de la presente convocatoria la regulación de las condiciones de concesión de subvenciones a entidades que, durante el ejercicio de 2024, ponen en euskera, el sistema de facturación </w:t>
            </w:r>
            <w:proofErr w:type="spellStart"/>
            <w:r w:rsidRPr="00081891">
              <w:rPr>
                <w:rFonts w:ascii="Garamond" w:eastAsia="Times New Roman" w:hAnsi="Garamond" w:cs="Times New Roman"/>
                <w:kern w:val="0"/>
                <w:sz w:val="24"/>
                <w:szCs w:val="24"/>
                <w:lang w:val="es-ES" w:eastAsia="eu-ES"/>
                <w14:ligatures w14:val="none"/>
              </w:rPr>
              <w:t>TicketBAI</w:t>
            </w:r>
            <w:proofErr w:type="spellEnd"/>
            <w:r w:rsidRPr="00081891">
              <w:rPr>
                <w:rFonts w:ascii="Garamond" w:eastAsia="Times New Roman" w:hAnsi="Garamond" w:cs="Times New Roman"/>
                <w:kern w:val="0"/>
                <w:sz w:val="24"/>
                <w:szCs w:val="24"/>
                <w:lang w:val="es-ES" w:eastAsia="eu-ES"/>
                <w14:ligatures w14:val="none"/>
              </w:rPr>
              <w:t xml:space="preserve">. </w:t>
            </w:r>
          </w:p>
        </w:tc>
      </w:tr>
      <w:tr w:rsidR="00081891" w:rsidRPr="00081891" w14:paraId="69AB7600" w14:textId="77777777" w:rsidTr="005E167E">
        <w:tc>
          <w:tcPr>
            <w:tcW w:w="4957" w:type="dxa"/>
            <w:shd w:val="clear" w:color="auto" w:fill="auto"/>
          </w:tcPr>
          <w:p w14:paraId="04751CD3"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081891">
              <w:rPr>
                <w:rFonts w:ascii="Garamond" w:eastAsia="Times New Roman" w:hAnsi="Garamond" w:cs="Arial"/>
                <w:b/>
                <w:bCs/>
                <w:kern w:val="0"/>
                <w:sz w:val="24"/>
                <w:szCs w:val="24"/>
                <w:lang w:eastAsia="eu-ES"/>
                <w14:ligatures w14:val="none"/>
              </w:rPr>
              <w:t>2. Onuradunak.</w:t>
            </w:r>
          </w:p>
        </w:tc>
        <w:tc>
          <w:tcPr>
            <w:tcW w:w="4820" w:type="dxa"/>
            <w:shd w:val="clear" w:color="auto" w:fill="auto"/>
          </w:tcPr>
          <w:p w14:paraId="1BDF8985"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081891">
              <w:rPr>
                <w:rFonts w:ascii="Garamond" w:eastAsia="Times New Roman" w:hAnsi="Garamond" w:cs="Arial"/>
                <w:b/>
                <w:bCs/>
                <w:kern w:val="0"/>
                <w:sz w:val="24"/>
                <w:szCs w:val="24"/>
                <w:lang w:val="es-ES" w:eastAsia="eu-ES"/>
                <w14:ligatures w14:val="none"/>
              </w:rPr>
              <w:t>2. Personas beneficiarias</w:t>
            </w:r>
          </w:p>
        </w:tc>
      </w:tr>
      <w:tr w:rsidR="00081891" w:rsidRPr="00081891" w14:paraId="29A96EBA" w14:textId="77777777" w:rsidTr="005E167E">
        <w:tc>
          <w:tcPr>
            <w:tcW w:w="4957" w:type="dxa"/>
            <w:shd w:val="clear" w:color="auto" w:fill="auto"/>
          </w:tcPr>
          <w:p w14:paraId="71DAD129"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Oinarri-arau hauen bidez arautzen diren dirulaguntzak helbide fiskala Arrasaten daukaten pertsona fisikoek edo juridikoek eska ditzakete; bai eta beren jarduera ekonomikoa Arrasaten dauden lokaletan egiten dutenek ere.</w:t>
            </w:r>
          </w:p>
        </w:tc>
        <w:tc>
          <w:tcPr>
            <w:tcW w:w="4820" w:type="dxa"/>
            <w:shd w:val="clear" w:color="auto" w:fill="auto"/>
          </w:tcPr>
          <w:p w14:paraId="72971910"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 xml:space="preserve">Las subvenciones que se regulan a través de estas bases podrán ser solicitadas por las personas físicas o jurídicas que tengan su domicilio fiscal en </w:t>
            </w:r>
            <w:proofErr w:type="spellStart"/>
            <w:r w:rsidRPr="00081891">
              <w:rPr>
                <w:rFonts w:ascii="Garamond" w:eastAsia="Times New Roman" w:hAnsi="Garamond" w:cs="Times New Roman"/>
                <w:kern w:val="0"/>
                <w:sz w:val="24"/>
                <w:szCs w:val="24"/>
                <w:lang w:val="es-ES" w:eastAsia="eu-ES"/>
                <w14:ligatures w14:val="none"/>
              </w:rPr>
              <w:t>Arrasate</w:t>
            </w:r>
            <w:proofErr w:type="spellEnd"/>
            <w:r w:rsidRPr="00081891">
              <w:rPr>
                <w:rFonts w:ascii="Garamond" w:eastAsia="Times New Roman" w:hAnsi="Garamond" w:cs="Times New Roman"/>
                <w:kern w:val="0"/>
                <w:sz w:val="24"/>
                <w:szCs w:val="24"/>
                <w:lang w:val="es-ES" w:eastAsia="eu-ES"/>
                <w14:ligatures w14:val="none"/>
              </w:rPr>
              <w:t xml:space="preserve">, o bien desarrollen su actividad económica, en locales ubicados en </w:t>
            </w:r>
            <w:proofErr w:type="spellStart"/>
            <w:r w:rsidRPr="00081891">
              <w:rPr>
                <w:rFonts w:ascii="Garamond" w:eastAsia="Times New Roman" w:hAnsi="Garamond" w:cs="Times New Roman"/>
                <w:kern w:val="0"/>
                <w:sz w:val="24"/>
                <w:szCs w:val="24"/>
                <w:lang w:val="es-ES" w:eastAsia="eu-ES"/>
                <w14:ligatures w14:val="none"/>
              </w:rPr>
              <w:t>Arrasate</w:t>
            </w:r>
            <w:proofErr w:type="spellEnd"/>
            <w:r w:rsidRPr="00081891">
              <w:rPr>
                <w:rFonts w:ascii="Garamond" w:eastAsia="Times New Roman" w:hAnsi="Garamond" w:cs="Times New Roman"/>
                <w:kern w:val="0"/>
                <w:sz w:val="24"/>
                <w:szCs w:val="24"/>
                <w:lang w:val="es-ES" w:eastAsia="eu-ES"/>
                <w14:ligatures w14:val="none"/>
              </w:rPr>
              <w:t>.</w:t>
            </w:r>
          </w:p>
        </w:tc>
      </w:tr>
      <w:tr w:rsidR="00081891" w:rsidRPr="00081891" w14:paraId="7446CB50" w14:textId="77777777" w:rsidTr="005E167E">
        <w:tc>
          <w:tcPr>
            <w:tcW w:w="4957" w:type="dxa"/>
            <w:shd w:val="clear" w:color="auto" w:fill="auto"/>
          </w:tcPr>
          <w:p w14:paraId="6409AF68"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Honako hauek programa honen aplikazio eremutik kanpo daude:</w:t>
            </w:r>
          </w:p>
        </w:tc>
        <w:tc>
          <w:tcPr>
            <w:tcW w:w="4820" w:type="dxa"/>
            <w:shd w:val="clear" w:color="auto" w:fill="auto"/>
          </w:tcPr>
          <w:p w14:paraId="629B20D1"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Quedan excluidas del ámbito de aplicación del presente programa los siguientes supuestos:</w:t>
            </w:r>
          </w:p>
        </w:tc>
      </w:tr>
      <w:tr w:rsidR="00081891" w:rsidRPr="00081891" w14:paraId="79827535" w14:textId="77777777" w:rsidTr="005E167E">
        <w:tc>
          <w:tcPr>
            <w:tcW w:w="4957" w:type="dxa"/>
            <w:shd w:val="clear" w:color="auto" w:fill="auto"/>
          </w:tcPr>
          <w:p w14:paraId="5AF2B0A6"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a) Helburua euskara normalizatzea duten entitateak, hau da, euskara elkarteak, euskaltegiak, ikastolak... eta entitate publikoak.</w:t>
            </w:r>
          </w:p>
        </w:tc>
        <w:tc>
          <w:tcPr>
            <w:tcW w:w="4820" w:type="dxa"/>
            <w:shd w:val="clear" w:color="auto" w:fill="auto"/>
          </w:tcPr>
          <w:p w14:paraId="2B6FC26C"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 xml:space="preserve">a) Las entidades cuyo objeto sea la normalización del euskera –es decir, asociaciones de euskera, </w:t>
            </w:r>
            <w:proofErr w:type="spellStart"/>
            <w:r w:rsidRPr="00081891">
              <w:rPr>
                <w:rFonts w:ascii="Garamond" w:eastAsia="Times New Roman" w:hAnsi="Garamond" w:cs="Times New Roman"/>
                <w:kern w:val="0"/>
                <w:sz w:val="24"/>
                <w:szCs w:val="24"/>
                <w:lang w:val="es-ES" w:eastAsia="eu-ES"/>
                <w14:ligatures w14:val="none"/>
              </w:rPr>
              <w:t>euskaltegis</w:t>
            </w:r>
            <w:proofErr w:type="spellEnd"/>
            <w:r w:rsidRPr="00081891">
              <w:rPr>
                <w:rFonts w:ascii="Garamond" w:eastAsia="Times New Roman" w:hAnsi="Garamond" w:cs="Times New Roman"/>
                <w:kern w:val="0"/>
                <w:sz w:val="24"/>
                <w:szCs w:val="24"/>
                <w:lang w:val="es-ES" w:eastAsia="eu-ES"/>
                <w14:ligatures w14:val="none"/>
              </w:rPr>
              <w:t>, ikastolas, ...- y las entidades públicas.</w:t>
            </w:r>
          </w:p>
        </w:tc>
      </w:tr>
      <w:tr w:rsidR="00081891" w:rsidRPr="00081891" w14:paraId="36A68D55" w14:textId="77777777" w:rsidTr="005E167E">
        <w:tc>
          <w:tcPr>
            <w:tcW w:w="4957" w:type="dxa"/>
            <w:shd w:val="clear" w:color="auto" w:fill="auto"/>
          </w:tcPr>
          <w:p w14:paraId="1CD77980"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b) 50 langiletik gorako enpresa edo entitate handiak.</w:t>
            </w:r>
          </w:p>
        </w:tc>
        <w:tc>
          <w:tcPr>
            <w:tcW w:w="4820" w:type="dxa"/>
            <w:shd w:val="clear" w:color="auto" w:fill="auto"/>
          </w:tcPr>
          <w:p w14:paraId="115CF819"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b) Las grandes empresas o entidades de más de 50 personas empleadas</w:t>
            </w:r>
          </w:p>
        </w:tc>
      </w:tr>
      <w:tr w:rsidR="00081891" w:rsidRPr="00081891" w14:paraId="65923FE5" w14:textId="77777777" w:rsidTr="005E167E">
        <w:tc>
          <w:tcPr>
            <w:tcW w:w="4957" w:type="dxa"/>
            <w:shd w:val="clear" w:color="auto" w:fill="auto"/>
          </w:tcPr>
          <w:p w14:paraId="2E88BCD6"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c) Aurreko hizkian aipatzen diren enpresa edo entitateenak diren enpresak, haien kapital soziala %50etik gorakoa denean.</w:t>
            </w:r>
          </w:p>
        </w:tc>
        <w:tc>
          <w:tcPr>
            <w:tcW w:w="4820" w:type="dxa"/>
            <w:shd w:val="clear" w:color="auto" w:fill="auto"/>
          </w:tcPr>
          <w:p w14:paraId="4EC1381B"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 xml:space="preserve">c) Las empresas cuyo capital social pertenezca en más del 50% a las empresas o entidades citadas en la letra b). </w:t>
            </w:r>
          </w:p>
        </w:tc>
      </w:tr>
      <w:tr w:rsidR="00081891" w:rsidRPr="00081891" w14:paraId="0CF585EE" w14:textId="77777777" w:rsidTr="005E167E">
        <w:tc>
          <w:tcPr>
            <w:tcW w:w="4957" w:type="dxa"/>
            <w:shd w:val="clear" w:color="auto" w:fill="auto"/>
          </w:tcPr>
          <w:p w14:paraId="36AA1719"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081891">
              <w:rPr>
                <w:rFonts w:ascii="Garamond" w:eastAsia="Times New Roman" w:hAnsi="Garamond" w:cs="Arial"/>
                <w:b/>
                <w:bCs/>
                <w:kern w:val="0"/>
                <w:sz w:val="24"/>
                <w:szCs w:val="24"/>
                <w:lang w:eastAsia="eu-ES"/>
                <w14:ligatures w14:val="none"/>
              </w:rPr>
              <w:t>3. Bete beharreko baldintzak.</w:t>
            </w:r>
          </w:p>
        </w:tc>
        <w:tc>
          <w:tcPr>
            <w:tcW w:w="4820" w:type="dxa"/>
            <w:shd w:val="clear" w:color="auto" w:fill="auto"/>
          </w:tcPr>
          <w:p w14:paraId="3644EAEE"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081891">
              <w:rPr>
                <w:rFonts w:ascii="Garamond" w:eastAsia="Times New Roman" w:hAnsi="Garamond" w:cs="Arial"/>
                <w:b/>
                <w:bCs/>
                <w:kern w:val="0"/>
                <w:sz w:val="24"/>
                <w:szCs w:val="24"/>
                <w:lang w:val="es-ES" w:eastAsia="eu-ES"/>
                <w14:ligatures w14:val="none"/>
              </w:rPr>
              <w:t>3. Requisitos a cumplir</w:t>
            </w:r>
          </w:p>
        </w:tc>
      </w:tr>
      <w:tr w:rsidR="00081891" w:rsidRPr="00081891" w14:paraId="24DE7218" w14:textId="77777777" w:rsidTr="005E167E">
        <w:tc>
          <w:tcPr>
            <w:tcW w:w="4957" w:type="dxa"/>
            <w:shd w:val="clear" w:color="auto" w:fill="auto"/>
          </w:tcPr>
          <w:p w14:paraId="421FAA4B"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Dirulaguntza jasotzeko, “</w:t>
            </w:r>
            <w:proofErr w:type="spellStart"/>
            <w:r w:rsidRPr="00081891">
              <w:rPr>
                <w:rFonts w:ascii="Garamond" w:eastAsia="Times New Roman" w:hAnsi="Garamond" w:cs="Times New Roman"/>
                <w:kern w:val="0"/>
                <w:sz w:val="24"/>
                <w:szCs w:val="24"/>
                <w:lang w:eastAsia="eu-ES"/>
                <w14:ligatures w14:val="none"/>
              </w:rPr>
              <w:t>TicketBAI</w:t>
            </w:r>
            <w:proofErr w:type="spellEnd"/>
            <w:r w:rsidRPr="00081891">
              <w:rPr>
                <w:rFonts w:ascii="Garamond" w:eastAsia="Times New Roman" w:hAnsi="Garamond" w:cs="Times New Roman"/>
                <w:kern w:val="0"/>
                <w:sz w:val="24"/>
                <w:szCs w:val="24"/>
                <w:lang w:eastAsia="eu-ES"/>
                <w14:ligatures w14:val="none"/>
              </w:rPr>
              <w:t xml:space="preserve">” fakturazio sistema 2024an ezarritakoa izango da. </w:t>
            </w:r>
          </w:p>
        </w:tc>
        <w:tc>
          <w:tcPr>
            <w:tcW w:w="4820" w:type="dxa"/>
            <w:shd w:val="clear" w:color="auto" w:fill="auto"/>
          </w:tcPr>
          <w:p w14:paraId="53D4C6E0"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Para la percepción de la subvención, la implementación del sistema de facturación “</w:t>
            </w:r>
            <w:proofErr w:type="spellStart"/>
            <w:r w:rsidRPr="00081891">
              <w:rPr>
                <w:rFonts w:ascii="Garamond" w:eastAsia="Times New Roman" w:hAnsi="Garamond" w:cs="Times New Roman"/>
                <w:kern w:val="0"/>
                <w:sz w:val="24"/>
                <w:szCs w:val="24"/>
                <w:lang w:val="es-ES" w:eastAsia="eu-ES"/>
                <w14:ligatures w14:val="none"/>
              </w:rPr>
              <w:t>TicketBAI</w:t>
            </w:r>
            <w:proofErr w:type="spellEnd"/>
            <w:r w:rsidRPr="00081891">
              <w:rPr>
                <w:rFonts w:ascii="Garamond" w:eastAsia="Times New Roman" w:hAnsi="Garamond" w:cs="Times New Roman"/>
                <w:kern w:val="0"/>
                <w:sz w:val="24"/>
                <w:szCs w:val="24"/>
                <w:lang w:val="es-ES" w:eastAsia="eu-ES"/>
                <w14:ligatures w14:val="none"/>
              </w:rPr>
              <w:t>” deberá haber sido realizada dentro del ejercicio 2024.</w:t>
            </w:r>
          </w:p>
        </w:tc>
      </w:tr>
      <w:tr w:rsidR="00081891" w:rsidRPr="00081891" w14:paraId="2784F4FF" w14:textId="77777777" w:rsidTr="005E167E">
        <w:tc>
          <w:tcPr>
            <w:tcW w:w="4957" w:type="dxa"/>
            <w:shd w:val="clear" w:color="auto" w:fill="auto"/>
          </w:tcPr>
          <w:p w14:paraId="04CBB9B8"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081891">
              <w:rPr>
                <w:rFonts w:ascii="Garamond" w:eastAsia="Times New Roman" w:hAnsi="Garamond" w:cs="Arial"/>
                <w:b/>
                <w:bCs/>
                <w:kern w:val="0"/>
                <w:sz w:val="24"/>
                <w:szCs w:val="24"/>
                <w:lang w:eastAsia="eu-ES"/>
                <w14:ligatures w14:val="none"/>
              </w:rPr>
              <w:t>4. Aurkeztu beharreko agiriak</w:t>
            </w:r>
          </w:p>
        </w:tc>
        <w:tc>
          <w:tcPr>
            <w:tcW w:w="4820" w:type="dxa"/>
            <w:shd w:val="clear" w:color="auto" w:fill="auto"/>
          </w:tcPr>
          <w:p w14:paraId="16A087C3"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081891">
              <w:rPr>
                <w:rFonts w:ascii="Garamond" w:eastAsia="Times New Roman" w:hAnsi="Garamond" w:cs="Arial"/>
                <w:b/>
                <w:bCs/>
                <w:kern w:val="0"/>
                <w:sz w:val="24"/>
                <w:szCs w:val="24"/>
                <w:lang w:val="es-ES" w:eastAsia="eu-ES"/>
                <w14:ligatures w14:val="none"/>
              </w:rPr>
              <w:t>4. Documentación a presentar</w:t>
            </w:r>
          </w:p>
        </w:tc>
      </w:tr>
      <w:tr w:rsidR="00081891" w:rsidRPr="00081891" w14:paraId="3A82A1E6" w14:textId="77777777" w:rsidTr="005E167E">
        <w:tc>
          <w:tcPr>
            <w:tcW w:w="4957" w:type="dxa"/>
            <w:shd w:val="clear" w:color="auto" w:fill="auto"/>
          </w:tcPr>
          <w:p w14:paraId="32B7941C"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Eskaerarekin batera, agiri hauek aurkeztu behar ditu eskatzaileak:</w:t>
            </w:r>
          </w:p>
        </w:tc>
        <w:tc>
          <w:tcPr>
            <w:tcW w:w="4820" w:type="dxa"/>
            <w:shd w:val="clear" w:color="auto" w:fill="auto"/>
          </w:tcPr>
          <w:p w14:paraId="47B9B5DC"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Junto con el modelo de solicitud, la persona solicitante deberá presentar la siguiente documentación:</w:t>
            </w:r>
          </w:p>
        </w:tc>
      </w:tr>
      <w:tr w:rsidR="00081891" w:rsidRPr="00081891" w14:paraId="3252BA5E" w14:textId="77777777" w:rsidTr="005E167E">
        <w:tc>
          <w:tcPr>
            <w:tcW w:w="4957" w:type="dxa"/>
            <w:shd w:val="clear" w:color="auto" w:fill="auto"/>
          </w:tcPr>
          <w:p w14:paraId="4089BA63"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 xml:space="preserve">- </w:t>
            </w:r>
            <w:r w:rsidRPr="00081891">
              <w:rPr>
                <w:rFonts w:ascii="Garamond" w:eastAsia="Times New Roman" w:hAnsi="Garamond" w:cs="Times New Roman"/>
                <w:b/>
                <w:kern w:val="0"/>
                <w:sz w:val="24"/>
                <w:szCs w:val="24"/>
                <w:lang w:eastAsia="eu-ES"/>
                <w14:ligatures w14:val="none"/>
              </w:rPr>
              <w:t>Edozein kasutan eta beti</w:t>
            </w:r>
            <w:r w:rsidRPr="00081891">
              <w:rPr>
                <w:rFonts w:ascii="Garamond" w:eastAsia="Times New Roman" w:hAnsi="Garamond" w:cs="Times New Roman"/>
                <w:kern w:val="0"/>
                <w:sz w:val="24"/>
                <w:szCs w:val="24"/>
                <w:lang w:eastAsia="eu-ES"/>
                <w14:ligatures w14:val="none"/>
              </w:rPr>
              <w:t>:</w:t>
            </w:r>
          </w:p>
        </w:tc>
        <w:tc>
          <w:tcPr>
            <w:tcW w:w="4820" w:type="dxa"/>
            <w:shd w:val="clear" w:color="auto" w:fill="auto"/>
          </w:tcPr>
          <w:p w14:paraId="7EC04CE4"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 xml:space="preserve">- </w:t>
            </w:r>
            <w:r w:rsidRPr="00081891">
              <w:rPr>
                <w:rFonts w:ascii="Garamond" w:eastAsia="Times New Roman" w:hAnsi="Garamond" w:cs="Times New Roman"/>
                <w:b/>
                <w:kern w:val="0"/>
                <w:sz w:val="24"/>
                <w:szCs w:val="24"/>
                <w:lang w:val="es-ES" w:eastAsia="eu-ES"/>
                <w14:ligatures w14:val="none"/>
              </w:rPr>
              <w:t>En cualquier caso y para todos los supuestos</w:t>
            </w:r>
            <w:r w:rsidRPr="00081891">
              <w:rPr>
                <w:rFonts w:ascii="Garamond" w:eastAsia="Times New Roman" w:hAnsi="Garamond" w:cs="Times New Roman"/>
                <w:kern w:val="0"/>
                <w:sz w:val="24"/>
                <w:szCs w:val="24"/>
                <w:lang w:val="es-ES" w:eastAsia="eu-ES"/>
                <w14:ligatures w14:val="none"/>
              </w:rPr>
              <w:t>:</w:t>
            </w:r>
          </w:p>
        </w:tc>
      </w:tr>
      <w:tr w:rsidR="00081891" w:rsidRPr="00081891" w14:paraId="180D4046" w14:textId="77777777" w:rsidTr="005E167E">
        <w:tc>
          <w:tcPr>
            <w:tcW w:w="4957" w:type="dxa"/>
            <w:shd w:val="clear" w:color="auto" w:fill="auto"/>
          </w:tcPr>
          <w:p w14:paraId="2AC48596"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 xml:space="preserve">a) Egindako gastuen fakturak </w:t>
            </w:r>
          </w:p>
        </w:tc>
        <w:tc>
          <w:tcPr>
            <w:tcW w:w="4820" w:type="dxa"/>
            <w:shd w:val="clear" w:color="auto" w:fill="auto"/>
          </w:tcPr>
          <w:p w14:paraId="50459260"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a) Facturas de los gastos realizados.</w:t>
            </w:r>
          </w:p>
        </w:tc>
      </w:tr>
      <w:tr w:rsidR="00081891" w:rsidRPr="00081891" w14:paraId="6EE0A3BC" w14:textId="77777777" w:rsidTr="005E167E">
        <w:tc>
          <w:tcPr>
            <w:tcW w:w="4957" w:type="dxa"/>
            <w:shd w:val="clear" w:color="auto" w:fill="auto"/>
          </w:tcPr>
          <w:p w14:paraId="4F677746"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b) Oinarri-arau orokorretako 7. artikuluan xedatzen den moduan, eskatzaileak administrazioarekiko zerga obligazioak betetzen dituela egiaztatzea. Dirulaguntza eskaerak 3.000 eurotik beherakoak direnez, goian esandako dokumentazioa aurkeztu beharrean, interesdunaren edo entitatearen ordezkariaren zinpeko adierazpena aurkeztu ahal izango du eskatzaileak, zerga obligazioak betetzen dituela adierazteko.</w:t>
            </w:r>
          </w:p>
        </w:tc>
        <w:tc>
          <w:tcPr>
            <w:tcW w:w="4820" w:type="dxa"/>
            <w:shd w:val="clear" w:color="auto" w:fill="auto"/>
          </w:tcPr>
          <w:p w14:paraId="4F579AF6"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b) Acreditar, de la forma prevista en el artículo 7 de las bases generales, que se halla al corriente en el cumplimiento de sus obligaciones tributarias frente a la Administración. Asimismo, puesto que las solicitudes de subvención son de un importe inferior a 3.000 euros, dicha documentación podrá ser sustituida por una declaración jurada de la persona interesada o representante de la entidad de estar al corriente en el cumplimiento de las obligaciones tributarias.</w:t>
            </w:r>
          </w:p>
        </w:tc>
      </w:tr>
      <w:tr w:rsidR="00081891" w:rsidRPr="00081891" w14:paraId="06B0F2B5" w14:textId="77777777" w:rsidTr="005E167E">
        <w:tc>
          <w:tcPr>
            <w:tcW w:w="4957" w:type="dxa"/>
            <w:shd w:val="clear" w:color="auto" w:fill="auto"/>
          </w:tcPr>
          <w:p w14:paraId="3AF6515E"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c) Udalak emandako lizentzia urbanistikoa. Ziurtagiri hori Arrasateko Udalak berak egin behar duenez, ofizioz egiaztatuko da. Behin dirulaguntza eskaera aurkeztu ondoren, eskatzaileak datu hori egiaztatzeko baimena eman duela ulertuko da.</w:t>
            </w:r>
          </w:p>
        </w:tc>
        <w:tc>
          <w:tcPr>
            <w:tcW w:w="4820" w:type="dxa"/>
            <w:shd w:val="clear" w:color="auto" w:fill="auto"/>
          </w:tcPr>
          <w:p w14:paraId="169C568C"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 xml:space="preserve">c) La correspondiente licencia urbanística concedida por el ayuntamiento. Como quiera que este documento debe ser emitido por el propio Ayuntamiento de </w:t>
            </w:r>
            <w:proofErr w:type="spellStart"/>
            <w:r w:rsidRPr="00081891">
              <w:rPr>
                <w:rFonts w:ascii="Garamond" w:eastAsia="Times New Roman" w:hAnsi="Garamond" w:cs="Times New Roman"/>
                <w:kern w:val="0"/>
                <w:sz w:val="24"/>
                <w:szCs w:val="24"/>
                <w:lang w:val="es-ES" w:eastAsia="eu-ES"/>
                <w14:ligatures w14:val="none"/>
              </w:rPr>
              <w:t>Arrasate</w:t>
            </w:r>
            <w:proofErr w:type="spellEnd"/>
            <w:r w:rsidRPr="00081891">
              <w:rPr>
                <w:rFonts w:ascii="Garamond" w:eastAsia="Times New Roman" w:hAnsi="Garamond" w:cs="Times New Roman"/>
                <w:kern w:val="0"/>
                <w:sz w:val="24"/>
                <w:szCs w:val="24"/>
                <w:lang w:val="es-ES" w:eastAsia="eu-ES"/>
                <w14:ligatures w14:val="none"/>
              </w:rPr>
              <w:t>, se comprobará de oficio, considerándose que, al presentar la solicitud de subvención, la persona interesada autoriza la comprobación del dato.</w:t>
            </w:r>
          </w:p>
        </w:tc>
      </w:tr>
      <w:tr w:rsidR="00081891" w:rsidRPr="00081891" w14:paraId="1B7DAA84" w14:textId="77777777" w:rsidTr="005E167E">
        <w:tc>
          <w:tcPr>
            <w:tcW w:w="4957" w:type="dxa"/>
            <w:shd w:val="clear" w:color="auto" w:fill="auto"/>
          </w:tcPr>
          <w:p w14:paraId="4D5BC5EC"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081891">
              <w:rPr>
                <w:rFonts w:ascii="Garamond" w:eastAsia="Times New Roman" w:hAnsi="Garamond" w:cs="Arial"/>
                <w:b/>
                <w:bCs/>
                <w:kern w:val="0"/>
                <w:sz w:val="24"/>
                <w:szCs w:val="24"/>
                <w:lang w:eastAsia="eu-ES"/>
                <w14:ligatures w14:val="none"/>
              </w:rPr>
              <w:t>5. Eskaerak aurkezteko epea</w:t>
            </w:r>
          </w:p>
        </w:tc>
        <w:tc>
          <w:tcPr>
            <w:tcW w:w="4820" w:type="dxa"/>
            <w:shd w:val="clear" w:color="auto" w:fill="auto"/>
          </w:tcPr>
          <w:p w14:paraId="54C4C31A"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081891">
              <w:rPr>
                <w:rFonts w:ascii="Garamond" w:eastAsia="Times New Roman" w:hAnsi="Garamond" w:cs="Arial"/>
                <w:b/>
                <w:bCs/>
                <w:kern w:val="0"/>
                <w:sz w:val="24"/>
                <w:szCs w:val="24"/>
                <w:lang w:val="es-ES" w:eastAsia="eu-ES"/>
                <w14:ligatures w14:val="none"/>
              </w:rPr>
              <w:t>5. Plazo de presentación de solicitudes</w:t>
            </w:r>
          </w:p>
        </w:tc>
      </w:tr>
      <w:tr w:rsidR="00081891" w:rsidRPr="00081891" w14:paraId="41B1C9C6" w14:textId="77777777" w:rsidTr="005E167E">
        <w:tc>
          <w:tcPr>
            <w:tcW w:w="4957" w:type="dxa"/>
            <w:shd w:val="clear" w:color="auto" w:fill="auto"/>
          </w:tcPr>
          <w:p w14:paraId="3F035D46"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2024an egindako ekintzen eskaerak abenduaren 31 baino lehenago aurkeztu behar dira. Hala ere, dirulaguntzaren xede den ekintza azaroaren 1etik abenduaren 31ra bitartean egiten denean epea hilabete luzatuko da, 2025ko urtarrilaren 31ra arte. Ondorio horietarako, eta beste dokumentazio baten faltan, faktura egiteko eguna faktura emateko egunarekin bat datorrela ulertuko da, eta faktura 2024koa izan beharko da.</w:t>
            </w:r>
          </w:p>
        </w:tc>
        <w:tc>
          <w:tcPr>
            <w:tcW w:w="4820" w:type="dxa"/>
            <w:shd w:val="clear" w:color="auto" w:fill="auto"/>
          </w:tcPr>
          <w:p w14:paraId="7F1E1FAA"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Las solicitudes de las acciones realizadas durante el año 2024 deberán ser presentadas antes del 31 de diciembre. Sin embargo, cuando la acción objeto de subvención se realice entre el 1 de noviembre y el 31 de diciembre el plazo se amplía en 1 mes, hasta el 31 de enero de 2025. A estos efectos, y a falta de otra documentación, se considerará que la fecha de realización coincide con la fecha de emisión de la factura, la cual deberá ser del año 2024.</w:t>
            </w:r>
          </w:p>
        </w:tc>
      </w:tr>
      <w:tr w:rsidR="00081891" w:rsidRPr="00081891" w14:paraId="518E82DC" w14:textId="77777777" w:rsidTr="005E167E">
        <w:tc>
          <w:tcPr>
            <w:tcW w:w="4957" w:type="dxa"/>
            <w:shd w:val="clear" w:color="auto" w:fill="auto"/>
          </w:tcPr>
          <w:p w14:paraId="5C968513"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081891">
              <w:rPr>
                <w:rFonts w:ascii="Garamond" w:eastAsia="Times New Roman" w:hAnsi="Garamond" w:cs="Arial"/>
                <w:b/>
                <w:bCs/>
                <w:kern w:val="0"/>
                <w:sz w:val="24"/>
                <w:szCs w:val="24"/>
                <w:lang w:eastAsia="eu-ES"/>
                <w14:ligatures w14:val="none"/>
              </w:rPr>
              <w:t>6. Izapidetzeaz arduratzen den administrazio unitatea</w:t>
            </w:r>
          </w:p>
        </w:tc>
        <w:tc>
          <w:tcPr>
            <w:tcW w:w="4820" w:type="dxa"/>
            <w:shd w:val="clear" w:color="auto" w:fill="auto"/>
          </w:tcPr>
          <w:p w14:paraId="157C0312"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081891">
              <w:rPr>
                <w:rFonts w:ascii="Garamond" w:eastAsia="Times New Roman" w:hAnsi="Garamond" w:cs="Arial"/>
                <w:b/>
                <w:bCs/>
                <w:kern w:val="0"/>
                <w:sz w:val="24"/>
                <w:szCs w:val="24"/>
                <w:lang w:val="es-ES" w:eastAsia="eu-ES"/>
                <w14:ligatures w14:val="none"/>
              </w:rPr>
              <w:t>6. Unidad administrativa encargada de la tramitación</w:t>
            </w:r>
          </w:p>
        </w:tc>
      </w:tr>
      <w:tr w:rsidR="00081891" w:rsidRPr="00081891" w14:paraId="7B2D3C7E" w14:textId="77777777" w:rsidTr="005E167E">
        <w:tc>
          <w:tcPr>
            <w:tcW w:w="4957" w:type="dxa"/>
            <w:shd w:val="clear" w:color="auto" w:fill="auto"/>
          </w:tcPr>
          <w:p w14:paraId="633F0A09"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Euskara zerbitzuak izapidetuko ditu eskaerak.</w:t>
            </w:r>
          </w:p>
        </w:tc>
        <w:tc>
          <w:tcPr>
            <w:tcW w:w="4820" w:type="dxa"/>
            <w:shd w:val="clear" w:color="auto" w:fill="auto"/>
          </w:tcPr>
          <w:p w14:paraId="0470EC7D"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 xml:space="preserve">Las solicitudes serán tramitadas por el Servicio de Euskera </w:t>
            </w:r>
          </w:p>
        </w:tc>
      </w:tr>
      <w:tr w:rsidR="00081891" w:rsidRPr="00081891" w14:paraId="0BB9E98F" w14:textId="77777777" w:rsidTr="005E167E">
        <w:tc>
          <w:tcPr>
            <w:tcW w:w="4957" w:type="dxa"/>
            <w:shd w:val="clear" w:color="auto" w:fill="auto"/>
          </w:tcPr>
          <w:p w14:paraId="117699C0"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081891">
              <w:rPr>
                <w:rFonts w:ascii="Garamond" w:eastAsia="Times New Roman" w:hAnsi="Garamond" w:cs="Arial"/>
                <w:b/>
                <w:bCs/>
                <w:kern w:val="0"/>
                <w:sz w:val="24"/>
                <w:szCs w:val="24"/>
                <w:lang w:eastAsia="eu-ES"/>
                <w14:ligatures w14:val="none"/>
              </w:rPr>
              <w:t>7. Eskaerak baloratzeko irizpideak</w:t>
            </w:r>
          </w:p>
        </w:tc>
        <w:tc>
          <w:tcPr>
            <w:tcW w:w="4820" w:type="dxa"/>
            <w:shd w:val="clear" w:color="auto" w:fill="auto"/>
          </w:tcPr>
          <w:p w14:paraId="0DF5047D"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081891">
              <w:rPr>
                <w:rFonts w:ascii="Garamond" w:eastAsia="Times New Roman" w:hAnsi="Garamond" w:cs="Arial"/>
                <w:b/>
                <w:bCs/>
                <w:kern w:val="0"/>
                <w:sz w:val="24"/>
                <w:szCs w:val="24"/>
                <w:lang w:val="es-ES" w:eastAsia="eu-ES"/>
                <w14:ligatures w14:val="none"/>
              </w:rPr>
              <w:t>7. Criterios de valoración de las solicitudes</w:t>
            </w:r>
          </w:p>
        </w:tc>
      </w:tr>
      <w:tr w:rsidR="00081891" w:rsidRPr="00081891" w14:paraId="14B0E43C" w14:textId="77777777" w:rsidTr="005E167E">
        <w:tc>
          <w:tcPr>
            <w:tcW w:w="4957" w:type="dxa"/>
            <w:shd w:val="clear" w:color="auto" w:fill="auto"/>
          </w:tcPr>
          <w:p w14:paraId="7641C4A0"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Kontzeptu eta entitate bakoitzeko dirulaguntza bat baino ez da emango. Eman beharreko dirulaguntzak kalkulatzeko, irizpide hauek hartuko dira kontuan:</w:t>
            </w:r>
          </w:p>
        </w:tc>
        <w:tc>
          <w:tcPr>
            <w:tcW w:w="4820" w:type="dxa"/>
            <w:shd w:val="clear" w:color="auto" w:fill="auto"/>
          </w:tcPr>
          <w:p w14:paraId="5421185F"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Solamente se concederá una subvención por concepto y entidad. Para el cálculo de las ayudas a conceder, se tendrán en cuenta los siguientes criterios:</w:t>
            </w:r>
          </w:p>
        </w:tc>
      </w:tr>
      <w:tr w:rsidR="00081891" w:rsidRPr="00081891" w14:paraId="6E110E90" w14:textId="77777777" w:rsidTr="005E167E">
        <w:tc>
          <w:tcPr>
            <w:tcW w:w="4957" w:type="dxa"/>
            <w:shd w:val="clear" w:color="auto" w:fill="auto"/>
          </w:tcPr>
          <w:p w14:paraId="61307E9A"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a), Dirulaguntza kostuaren %30 izango da, eta gehienez ere 250 €-</w:t>
            </w:r>
            <w:proofErr w:type="spellStart"/>
            <w:r w:rsidRPr="00081891">
              <w:rPr>
                <w:rFonts w:ascii="Garamond" w:eastAsia="Times New Roman" w:hAnsi="Garamond" w:cs="Times New Roman"/>
                <w:kern w:val="0"/>
                <w:sz w:val="24"/>
                <w:szCs w:val="24"/>
                <w:lang w:eastAsia="eu-ES"/>
                <w14:ligatures w14:val="none"/>
              </w:rPr>
              <w:t>koa</w:t>
            </w:r>
            <w:proofErr w:type="spellEnd"/>
            <w:r w:rsidRPr="00081891">
              <w:rPr>
                <w:rFonts w:ascii="Garamond" w:eastAsia="Times New Roman" w:hAnsi="Garamond" w:cs="Times New Roman"/>
                <w:kern w:val="0"/>
                <w:sz w:val="24"/>
                <w:szCs w:val="24"/>
                <w:lang w:eastAsia="eu-ES"/>
                <w14:ligatures w14:val="none"/>
              </w:rPr>
              <w:t>.</w:t>
            </w:r>
          </w:p>
        </w:tc>
        <w:tc>
          <w:tcPr>
            <w:tcW w:w="4820" w:type="dxa"/>
            <w:shd w:val="clear" w:color="auto" w:fill="auto"/>
          </w:tcPr>
          <w:p w14:paraId="1C75CB9D"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 xml:space="preserve">a) La subvención será del 30% del coste, con un límite máximo de 250 €. </w:t>
            </w:r>
          </w:p>
        </w:tc>
      </w:tr>
      <w:tr w:rsidR="00081891" w:rsidRPr="00081891" w14:paraId="29305C02" w14:textId="77777777" w:rsidTr="005E167E">
        <w:tc>
          <w:tcPr>
            <w:tcW w:w="4957" w:type="dxa"/>
            <w:shd w:val="clear" w:color="auto" w:fill="auto"/>
          </w:tcPr>
          <w:p w14:paraId="1F68A3EC"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081891">
              <w:rPr>
                <w:rFonts w:ascii="Garamond" w:eastAsia="Times New Roman" w:hAnsi="Garamond" w:cs="Arial"/>
                <w:b/>
                <w:bCs/>
                <w:kern w:val="0"/>
                <w:sz w:val="24"/>
                <w:szCs w:val="24"/>
                <w:lang w:eastAsia="eu-ES"/>
                <w14:ligatures w14:val="none"/>
              </w:rPr>
              <w:t>8. Aurrekontua</w:t>
            </w:r>
          </w:p>
        </w:tc>
        <w:tc>
          <w:tcPr>
            <w:tcW w:w="4820" w:type="dxa"/>
            <w:shd w:val="clear" w:color="auto" w:fill="auto"/>
          </w:tcPr>
          <w:p w14:paraId="0C656716"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081891">
              <w:rPr>
                <w:rFonts w:ascii="Garamond" w:eastAsia="Times New Roman" w:hAnsi="Garamond" w:cs="Arial"/>
                <w:b/>
                <w:bCs/>
                <w:kern w:val="0"/>
                <w:sz w:val="24"/>
                <w:szCs w:val="24"/>
                <w:lang w:val="es-ES" w:eastAsia="eu-ES"/>
                <w14:ligatures w14:val="none"/>
              </w:rPr>
              <w:t>8. Presupuesto</w:t>
            </w:r>
          </w:p>
        </w:tc>
      </w:tr>
      <w:tr w:rsidR="00081891" w:rsidRPr="00081891" w14:paraId="5BAC98CF" w14:textId="77777777" w:rsidTr="005E167E">
        <w:tc>
          <w:tcPr>
            <w:tcW w:w="4957" w:type="dxa"/>
            <w:shd w:val="clear" w:color="auto" w:fill="auto"/>
          </w:tcPr>
          <w:p w14:paraId="3F46883A"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Programa honen bidez deitutako diru laguntzen zenbatekoa 1.000 €-</w:t>
            </w:r>
            <w:proofErr w:type="spellStart"/>
            <w:r w:rsidRPr="00081891">
              <w:rPr>
                <w:rFonts w:ascii="Garamond" w:eastAsia="Times New Roman" w:hAnsi="Garamond" w:cs="Times New Roman"/>
                <w:kern w:val="0"/>
                <w:sz w:val="24"/>
                <w:szCs w:val="24"/>
                <w:lang w:eastAsia="eu-ES"/>
                <w14:ligatures w14:val="none"/>
              </w:rPr>
              <w:t>koa</w:t>
            </w:r>
            <w:proofErr w:type="spellEnd"/>
            <w:r w:rsidRPr="00081891">
              <w:rPr>
                <w:rFonts w:ascii="Garamond" w:eastAsia="Times New Roman" w:hAnsi="Garamond" w:cs="Times New Roman"/>
                <w:kern w:val="0"/>
                <w:sz w:val="24"/>
                <w:szCs w:val="24"/>
                <w:lang w:eastAsia="eu-ES"/>
                <w14:ligatures w14:val="none"/>
              </w:rPr>
              <w:t xml:space="preserve"> da, eta “</w:t>
            </w:r>
            <w:r w:rsidRPr="00081891">
              <w:rPr>
                <w:rFonts w:ascii="Garamond" w:eastAsia="Times New Roman" w:hAnsi="Garamond" w:cs="Times New Roman"/>
                <w:kern w:val="0"/>
                <w:sz w:val="24"/>
                <w:szCs w:val="24"/>
                <w:lang w:val="pt-PT" w:eastAsia="eu-ES"/>
                <w14:ligatures w14:val="none"/>
              </w:rPr>
              <w:t xml:space="preserve">1 0210.471.335.00.00 </w:t>
            </w:r>
            <w:r w:rsidRPr="00081891">
              <w:rPr>
                <w:rFonts w:ascii="Garamond" w:eastAsia="Times New Roman" w:hAnsi="Garamond" w:cs="Times New Roman"/>
                <w:kern w:val="0"/>
                <w:sz w:val="24"/>
                <w:szCs w:val="24"/>
                <w:lang w:eastAsia="eu-ES"/>
                <w14:ligatures w14:val="none"/>
              </w:rPr>
              <w:t>– Euskarako dirulaguntzak”</w:t>
            </w:r>
            <w:r w:rsidRPr="00081891">
              <w:rPr>
                <w:rFonts w:ascii="Garamond" w:eastAsia="Times New Roman" w:hAnsi="Garamond" w:cs="Times New Roman"/>
                <w:color w:val="FF0000"/>
                <w:kern w:val="0"/>
                <w:sz w:val="24"/>
                <w:szCs w:val="24"/>
                <w:lang w:eastAsia="eu-ES"/>
                <w14:ligatures w14:val="none"/>
              </w:rPr>
              <w:t xml:space="preserve"> </w:t>
            </w:r>
            <w:r w:rsidRPr="00081891">
              <w:rPr>
                <w:rFonts w:ascii="Garamond" w:eastAsia="Times New Roman" w:hAnsi="Garamond" w:cs="Times New Roman"/>
                <w:kern w:val="0"/>
                <w:sz w:val="24"/>
                <w:szCs w:val="24"/>
                <w:lang w:eastAsia="eu-ES"/>
                <w14:ligatures w14:val="none"/>
              </w:rPr>
              <w:t>kontu sailaren kontura finantzatuko da.</w:t>
            </w:r>
          </w:p>
        </w:tc>
        <w:tc>
          <w:tcPr>
            <w:tcW w:w="4820" w:type="dxa"/>
            <w:shd w:val="clear" w:color="auto" w:fill="auto"/>
          </w:tcPr>
          <w:p w14:paraId="0FE4E833"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 xml:space="preserve">El importe de las ayudas convocadas a través del presente programa asciende a la cantidad de 1.000 €, y será financiado con cargo a la partida presupuestaria “1 0210.471.335.00.00 – </w:t>
            </w:r>
            <w:proofErr w:type="spellStart"/>
            <w:r w:rsidRPr="00081891">
              <w:rPr>
                <w:rFonts w:ascii="Garamond" w:eastAsia="Times New Roman" w:hAnsi="Garamond" w:cs="Times New Roman"/>
                <w:kern w:val="0"/>
                <w:sz w:val="24"/>
                <w:szCs w:val="24"/>
                <w:lang w:val="es-ES" w:eastAsia="eu-ES"/>
                <w14:ligatures w14:val="none"/>
              </w:rPr>
              <w:t>TicketBAI</w:t>
            </w:r>
            <w:proofErr w:type="spellEnd"/>
            <w:r w:rsidRPr="00081891">
              <w:rPr>
                <w:rFonts w:ascii="Garamond" w:eastAsia="Times New Roman" w:hAnsi="Garamond" w:cs="Times New Roman"/>
                <w:kern w:val="0"/>
                <w:sz w:val="24"/>
                <w:szCs w:val="24"/>
                <w:lang w:val="es-ES" w:eastAsia="eu-ES"/>
                <w14:ligatures w14:val="none"/>
              </w:rPr>
              <w:t xml:space="preserve"> </w:t>
            </w:r>
            <w:proofErr w:type="spellStart"/>
            <w:r w:rsidRPr="00081891">
              <w:rPr>
                <w:rFonts w:ascii="Garamond" w:eastAsia="Times New Roman" w:hAnsi="Garamond" w:cs="Times New Roman"/>
                <w:kern w:val="0"/>
                <w:sz w:val="24"/>
                <w:szCs w:val="24"/>
                <w:lang w:val="es-ES" w:eastAsia="eu-ES"/>
                <w14:ligatures w14:val="none"/>
              </w:rPr>
              <w:t>euskaraz</w:t>
            </w:r>
            <w:proofErr w:type="spellEnd"/>
            <w:r w:rsidRPr="00081891">
              <w:rPr>
                <w:rFonts w:ascii="Garamond" w:eastAsia="Times New Roman" w:hAnsi="Garamond" w:cs="Times New Roman"/>
                <w:kern w:val="0"/>
                <w:sz w:val="24"/>
                <w:szCs w:val="24"/>
                <w:lang w:val="es-ES" w:eastAsia="eu-ES"/>
                <w14:ligatures w14:val="none"/>
              </w:rPr>
              <w:t>”.</w:t>
            </w:r>
          </w:p>
        </w:tc>
      </w:tr>
      <w:tr w:rsidR="00081891" w:rsidRPr="00081891" w14:paraId="2DC21028" w14:textId="77777777" w:rsidTr="005E167E">
        <w:tc>
          <w:tcPr>
            <w:tcW w:w="4957" w:type="dxa"/>
            <w:shd w:val="clear" w:color="auto" w:fill="auto"/>
          </w:tcPr>
          <w:p w14:paraId="076F2474"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081891">
              <w:rPr>
                <w:rFonts w:ascii="Garamond" w:eastAsia="Times New Roman" w:hAnsi="Garamond" w:cs="Arial"/>
                <w:b/>
                <w:bCs/>
                <w:kern w:val="0"/>
                <w:sz w:val="24"/>
                <w:szCs w:val="24"/>
                <w:lang w:eastAsia="eu-ES"/>
                <w14:ligatures w14:val="none"/>
              </w:rPr>
              <w:t>9. Dirulaguntzak justifikatzea</w:t>
            </w:r>
          </w:p>
        </w:tc>
        <w:tc>
          <w:tcPr>
            <w:tcW w:w="4820" w:type="dxa"/>
            <w:shd w:val="clear" w:color="auto" w:fill="auto"/>
          </w:tcPr>
          <w:p w14:paraId="4DD63528"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081891">
              <w:rPr>
                <w:rFonts w:ascii="Garamond" w:eastAsia="Times New Roman" w:hAnsi="Garamond" w:cs="Arial"/>
                <w:b/>
                <w:bCs/>
                <w:kern w:val="0"/>
                <w:sz w:val="24"/>
                <w:szCs w:val="24"/>
                <w:lang w:val="es-ES" w:eastAsia="eu-ES"/>
                <w14:ligatures w14:val="none"/>
              </w:rPr>
              <w:t>9. Justificación de las subvenciones</w:t>
            </w:r>
          </w:p>
        </w:tc>
      </w:tr>
      <w:tr w:rsidR="00081891" w:rsidRPr="00081891" w14:paraId="266C6984" w14:textId="77777777" w:rsidTr="005E167E">
        <w:tc>
          <w:tcPr>
            <w:tcW w:w="4957" w:type="dxa"/>
            <w:shd w:val="clear" w:color="auto" w:fill="auto"/>
          </w:tcPr>
          <w:p w14:paraId="08F29318"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Oinarri-arau espezifiko hauen 4. artikuluan eskatutako agirien bidez justifikatuko dira dirulaguntzak. Agiriok dirulaguntza eskaerarekin batera aurkeztu behar dira.</w:t>
            </w:r>
          </w:p>
        </w:tc>
        <w:tc>
          <w:tcPr>
            <w:tcW w:w="4820" w:type="dxa"/>
            <w:shd w:val="clear" w:color="auto" w:fill="auto"/>
          </w:tcPr>
          <w:p w14:paraId="5D01BAE9"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Las subvenciones serán justificadas mediante los documentos requeridos en el artículo 4 de las presentes bases específicas, a presentar juntamente con la solicitud de subvención.</w:t>
            </w:r>
          </w:p>
        </w:tc>
      </w:tr>
      <w:tr w:rsidR="00081891" w:rsidRPr="00081891" w14:paraId="17C75F87" w14:textId="77777777" w:rsidTr="005E167E">
        <w:tc>
          <w:tcPr>
            <w:tcW w:w="4957" w:type="dxa"/>
            <w:shd w:val="clear" w:color="auto" w:fill="auto"/>
          </w:tcPr>
          <w:p w14:paraId="2818C3DF"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081891">
              <w:rPr>
                <w:rFonts w:ascii="Garamond" w:eastAsia="Times New Roman" w:hAnsi="Garamond" w:cs="Arial"/>
                <w:b/>
                <w:bCs/>
                <w:kern w:val="0"/>
                <w:sz w:val="24"/>
                <w:szCs w:val="24"/>
                <w:lang w:eastAsia="eu-ES"/>
                <w14:ligatures w14:val="none"/>
              </w:rPr>
              <w:t>10. Ordainketa</w:t>
            </w:r>
          </w:p>
        </w:tc>
        <w:tc>
          <w:tcPr>
            <w:tcW w:w="4820" w:type="dxa"/>
            <w:shd w:val="clear" w:color="auto" w:fill="auto"/>
          </w:tcPr>
          <w:p w14:paraId="591F1076"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081891">
              <w:rPr>
                <w:rFonts w:ascii="Garamond" w:eastAsia="Times New Roman" w:hAnsi="Garamond" w:cs="Arial"/>
                <w:b/>
                <w:bCs/>
                <w:kern w:val="0"/>
                <w:sz w:val="24"/>
                <w:szCs w:val="24"/>
                <w:lang w:val="es-ES" w:eastAsia="eu-ES"/>
                <w14:ligatures w14:val="none"/>
              </w:rPr>
              <w:t>10. Pago</w:t>
            </w:r>
          </w:p>
        </w:tc>
      </w:tr>
      <w:tr w:rsidR="00081891" w:rsidRPr="00081891" w14:paraId="4FAEE196" w14:textId="77777777" w:rsidTr="005E167E">
        <w:tc>
          <w:tcPr>
            <w:tcW w:w="4957" w:type="dxa"/>
            <w:shd w:val="clear" w:color="auto" w:fill="auto"/>
          </w:tcPr>
          <w:p w14:paraId="56A87DA8"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Justifikatu ondoren, dirulaguntza ordainketa bakar baten bidez emango da, dirulaguntza ematea erabaki eta hilabeteko epean.</w:t>
            </w:r>
          </w:p>
        </w:tc>
        <w:tc>
          <w:tcPr>
            <w:tcW w:w="4820" w:type="dxa"/>
            <w:shd w:val="clear" w:color="auto" w:fill="auto"/>
          </w:tcPr>
          <w:p w14:paraId="18E9780A"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La subvención será abonada, previa justificación, en un único pago, en el plazo máximo de un mes contado a partir de la adopción del acuerdo de concesión.</w:t>
            </w:r>
          </w:p>
        </w:tc>
      </w:tr>
      <w:tr w:rsidR="00081891" w:rsidRPr="00081891" w14:paraId="08C70FFC" w14:textId="77777777" w:rsidTr="005E167E">
        <w:tc>
          <w:tcPr>
            <w:tcW w:w="4957" w:type="dxa"/>
            <w:shd w:val="clear" w:color="auto" w:fill="auto"/>
          </w:tcPr>
          <w:p w14:paraId="03111C0D"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081891">
              <w:rPr>
                <w:rFonts w:ascii="Garamond" w:eastAsia="Times New Roman" w:hAnsi="Garamond" w:cs="Arial"/>
                <w:b/>
                <w:bCs/>
                <w:kern w:val="0"/>
                <w:sz w:val="24"/>
                <w:szCs w:val="24"/>
                <w:lang w:eastAsia="eu-ES"/>
                <w14:ligatures w14:val="none"/>
              </w:rPr>
              <w:t>11. Klausula gehigarria</w:t>
            </w:r>
          </w:p>
        </w:tc>
        <w:tc>
          <w:tcPr>
            <w:tcW w:w="4820" w:type="dxa"/>
            <w:shd w:val="clear" w:color="auto" w:fill="auto"/>
          </w:tcPr>
          <w:p w14:paraId="426DC90F" w14:textId="77777777" w:rsidR="00081891" w:rsidRPr="00081891" w:rsidRDefault="00081891" w:rsidP="00081891">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081891">
              <w:rPr>
                <w:rFonts w:ascii="Garamond" w:eastAsia="Times New Roman" w:hAnsi="Garamond" w:cs="Arial"/>
                <w:b/>
                <w:bCs/>
                <w:kern w:val="0"/>
                <w:sz w:val="24"/>
                <w:szCs w:val="24"/>
                <w:lang w:val="es-ES" w:eastAsia="eu-ES"/>
                <w14:ligatures w14:val="none"/>
              </w:rPr>
              <w:t>11. Cláusula adicional</w:t>
            </w:r>
          </w:p>
        </w:tc>
      </w:tr>
      <w:tr w:rsidR="00081891" w:rsidRPr="00081891" w14:paraId="4939C8C0" w14:textId="77777777" w:rsidTr="005E167E">
        <w:tc>
          <w:tcPr>
            <w:tcW w:w="4957" w:type="dxa"/>
            <w:shd w:val="clear" w:color="auto" w:fill="auto"/>
          </w:tcPr>
          <w:p w14:paraId="57BCDE42"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Oinarri-arau espezifiko hauetan berariaz jasotzen ez diren gai guztietan, deialdiaren oinarri-arau orokorretan xedatutakoari jarraituko zaio.</w:t>
            </w:r>
          </w:p>
        </w:tc>
        <w:tc>
          <w:tcPr>
            <w:tcW w:w="4820" w:type="dxa"/>
            <w:shd w:val="clear" w:color="auto" w:fill="auto"/>
          </w:tcPr>
          <w:p w14:paraId="03A76E29"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En todo lo no recogido expresamente en las presentes bases específicas, se estará a lo dispuesto en las bases generales de la convocatoria.</w:t>
            </w:r>
          </w:p>
        </w:tc>
      </w:tr>
      <w:tr w:rsidR="00081891" w:rsidRPr="00081891" w14:paraId="0279FC41" w14:textId="77777777" w:rsidTr="005E167E">
        <w:tc>
          <w:tcPr>
            <w:tcW w:w="4957" w:type="dxa"/>
            <w:shd w:val="clear" w:color="auto" w:fill="auto"/>
          </w:tcPr>
          <w:p w14:paraId="48D74DE2"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081891">
              <w:rPr>
                <w:rFonts w:ascii="Garamond" w:eastAsia="Times New Roman" w:hAnsi="Garamond" w:cs="Times New Roman"/>
                <w:kern w:val="0"/>
                <w:sz w:val="24"/>
                <w:szCs w:val="24"/>
                <w:lang w:eastAsia="eu-ES"/>
                <w14:ligatures w14:val="none"/>
              </w:rPr>
              <w:t>Halaber, Dirulaguntzei buruzko Udal Ordenantzari, Dirulaguntzen 38/2003 Lege Orokorrari eta bat datozen gainontzeko lege xedapenei jarraituko zaie.</w:t>
            </w:r>
          </w:p>
        </w:tc>
        <w:tc>
          <w:tcPr>
            <w:tcW w:w="4820" w:type="dxa"/>
            <w:shd w:val="clear" w:color="auto" w:fill="auto"/>
          </w:tcPr>
          <w:p w14:paraId="06D3B2AB" w14:textId="77777777" w:rsidR="00081891" w:rsidRPr="00081891" w:rsidRDefault="00081891" w:rsidP="00081891">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081891">
              <w:rPr>
                <w:rFonts w:ascii="Garamond" w:eastAsia="Times New Roman" w:hAnsi="Garamond" w:cs="Times New Roman"/>
                <w:kern w:val="0"/>
                <w:sz w:val="24"/>
                <w:szCs w:val="24"/>
                <w:lang w:val="es-ES" w:eastAsia="eu-ES"/>
                <w14:ligatures w14:val="none"/>
              </w:rPr>
              <w:t>Asimismo, regirán la Ordenanza Municipal de Subvenciones y la Ley 38/2003, General de Subvenciones y demás disposiciones legales concordantes.</w:t>
            </w:r>
          </w:p>
        </w:tc>
      </w:tr>
    </w:tbl>
    <w:p w14:paraId="1CCEEA96" w14:textId="77777777" w:rsidR="00081891" w:rsidRPr="00081891" w:rsidRDefault="00081891" w:rsidP="00081891">
      <w:pPr>
        <w:spacing w:after="0" w:line="240" w:lineRule="auto"/>
        <w:rPr>
          <w:rFonts w:ascii="Times New Roman" w:eastAsia="Times New Roman" w:hAnsi="Times New Roman" w:cs="Times New Roman"/>
          <w:kern w:val="0"/>
          <w:sz w:val="20"/>
          <w:szCs w:val="20"/>
          <w:lang w:val="es-ES" w:eastAsia="es-ES"/>
          <w14:ligatures w14:val="none"/>
        </w:rPr>
      </w:pPr>
    </w:p>
    <w:p w14:paraId="490A2CF9" w14:textId="77777777" w:rsidR="00081891" w:rsidRPr="00081891" w:rsidRDefault="00081891" w:rsidP="00081891">
      <w:pPr>
        <w:spacing w:after="0" w:line="240" w:lineRule="auto"/>
        <w:rPr>
          <w:rFonts w:ascii="Times New Roman" w:eastAsia="Times New Roman" w:hAnsi="Times New Roman" w:cs="Times New Roman"/>
          <w:kern w:val="0"/>
          <w:sz w:val="20"/>
          <w:szCs w:val="20"/>
          <w:lang w:val="es-ES" w:eastAsia="es-ES"/>
          <w14:ligatures w14:val="none"/>
        </w:rPr>
      </w:pPr>
    </w:p>
    <w:p w14:paraId="266C2AF2" w14:textId="77777777" w:rsidR="00081891" w:rsidRPr="00081891" w:rsidRDefault="00081891" w:rsidP="00081891">
      <w:pPr>
        <w:rPr>
          <w:lang w:val="es-ES"/>
        </w:rPr>
      </w:pPr>
    </w:p>
    <w:p w14:paraId="26746A05" w14:textId="77777777" w:rsidR="00A60A0F" w:rsidRPr="00081891" w:rsidRDefault="00A60A0F">
      <w:pPr>
        <w:rPr>
          <w:lang w:val="es-ES"/>
        </w:rPr>
      </w:pPr>
    </w:p>
    <w:sectPr w:rsidR="00A60A0F" w:rsidRPr="00081891" w:rsidSect="00081891">
      <w:headerReference w:type="default" r:id="rId4"/>
      <w:footerReference w:type="default" r:id="rId5"/>
      <w:pgSz w:w="11906" w:h="16838"/>
      <w:pgMar w:top="1417"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Univers">
    <w:altName w:val="Arial"/>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207DDA" w14:paraId="6C972424" w14:textId="77777777" w:rsidTr="00FD6250">
      <w:trPr>
        <w:jc w:val="center"/>
      </w:trPr>
      <w:tc>
        <w:tcPr>
          <w:tcW w:w="544" w:type="pct"/>
          <w:tcBorders>
            <w:bottom w:val="single" w:sz="4" w:space="0" w:color="auto"/>
          </w:tcBorders>
          <w:shd w:val="clear" w:color="auto" w:fill="B3B3B3"/>
        </w:tcPr>
        <w:p w14:paraId="0BF6BE8D" w14:textId="77777777" w:rsidR="005E167E" w:rsidRPr="009314CE" w:rsidRDefault="005E167E" w:rsidP="00207DDA">
          <w:pPr>
            <w:pStyle w:val="Orri-oina"/>
            <w:jc w:val="right"/>
            <w:rPr>
              <w:rFonts w:ascii="Tahoma" w:hAnsi="Tahoma" w:cs="Tahoma"/>
              <w:b/>
            </w:rPr>
          </w:pPr>
          <w:bookmarkStart w:id="1" w:name="_Hlk160184935"/>
          <w:proofErr w:type="spellStart"/>
          <w:r w:rsidRPr="009314CE">
            <w:rPr>
              <w:rFonts w:ascii="Tahoma" w:hAnsi="Tahoma" w:cs="Tahoma"/>
              <w:b/>
            </w:rPr>
            <w:t>Kodea</w:t>
          </w:r>
          <w:proofErr w:type="spellEnd"/>
        </w:p>
      </w:tc>
      <w:tc>
        <w:tcPr>
          <w:tcW w:w="1145" w:type="pct"/>
          <w:shd w:val="clear" w:color="auto" w:fill="auto"/>
        </w:tcPr>
        <w:p w14:paraId="13F8CBF1" w14:textId="77777777" w:rsidR="005E167E" w:rsidRPr="009314CE" w:rsidRDefault="005E167E" w:rsidP="00207DDA">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AB4902D" w14:textId="77777777" w:rsidR="005E167E" w:rsidRPr="009314CE" w:rsidRDefault="005E167E" w:rsidP="00207DDA">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0C0BEDF6" w14:textId="77777777" w:rsidR="005E167E" w:rsidRPr="009314CE" w:rsidRDefault="005E167E" w:rsidP="00207DDA">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40B4A127" w14:textId="77777777" w:rsidR="005E167E" w:rsidRPr="009314CE" w:rsidRDefault="005E167E" w:rsidP="00207DDA">
          <w:pPr>
            <w:pStyle w:val="Orri-oina"/>
            <w:jc w:val="center"/>
            <w:rPr>
              <w:rFonts w:ascii="Tahoma" w:hAnsi="Tahoma" w:cs="Tahoma"/>
            </w:rPr>
          </w:pPr>
          <w:r>
            <w:rPr>
              <w:rFonts w:ascii="Tahoma" w:hAnsi="Tahoma" w:cs="Tahoma"/>
              <w:noProof/>
            </w:rPr>
            <w:drawing>
              <wp:inline distT="0" distB="0" distL="0" distR="0" wp14:anchorId="5A3E8E46" wp14:editId="2CE4EFE5">
                <wp:extent cx="724535" cy="724535"/>
                <wp:effectExtent l="0" t="0" r="0" b="0"/>
                <wp:docPr id="607833364"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207DDA" w14:paraId="5A1ACA96" w14:textId="77777777" w:rsidTr="00FD6250">
      <w:trPr>
        <w:jc w:val="center"/>
      </w:trPr>
      <w:tc>
        <w:tcPr>
          <w:tcW w:w="544" w:type="pct"/>
          <w:tcBorders>
            <w:bottom w:val="single" w:sz="4" w:space="0" w:color="auto"/>
          </w:tcBorders>
          <w:shd w:val="clear" w:color="auto" w:fill="B3B3B3"/>
        </w:tcPr>
        <w:p w14:paraId="7D526426" w14:textId="77777777" w:rsidR="005E167E" w:rsidRPr="009314CE" w:rsidRDefault="005E167E" w:rsidP="00207DDA">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5CD8F55F" w14:textId="77777777" w:rsidR="005E167E" w:rsidRPr="009314CE" w:rsidRDefault="005E167E" w:rsidP="00207DDA">
          <w:pPr>
            <w:pStyle w:val="Orri-oina"/>
            <w:rPr>
              <w:rFonts w:ascii="Tahoma" w:hAnsi="Tahoma" w:cs="Tahoma"/>
            </w:rPr>
          </w:pPr>
          <w:r>
            <w:rPr>
              <w:rFonts w:ascii="Tahoma" w:hAnsi="Tahoma" w:cs="Tahoma"/>
              <w:noProof/>
            </w:rPr>
            <w:t>000.0055.AAA1AFZY.N.GKJU</w:t>
          </w:r>
        </w:p>
      </w:tc>
      <w:tc>
        <w:tcPr>
          <w:tcW w:w="636" w:type="pct"/>
          <w:vMerge/>
          <w:shd w:val="clear" w:color="auto" w:fill="auto"/>
        </w:tcPr>
        <w:p w14:paraId="0A4A2930" w14:textId="77777777" w:rsidR="005E167E" w:rsidRDefault="005E167E" w:rsidP="00207DDA">
          <w:pPr>
            <w:pStyle w:val="Orri-oina"/>
          </w:pPr>
        </w:p>
      </w:tc>
    </w:tr>
    <w:tr w:rsidR="00207DDA" w14:paraId="5557DF22" w14:textId="77777777" w:rsidTr="00FD6250">
      <w:trPr>
        <w:jc w:val="center"/>
      </w:trPr>
      <w:tc>
        <w:tcPr>
          <w:tcW w:w="544" w:type="pct"/>
          <w:shd w:val="clear" w:color="auto" w:fill="B3B3B3"/>
        </w:tcPr>
        <w:p w14:paraId="50DAC684" w14:textId="77777777" w:rsidR="005E167E" w:rsidRPr="009314CE" w:rsidRDefault="005E167E" w:rsidP="00207DDA">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73FE909D" w14:textId="77777777" w:rsidR="005E167E" w:rsidRDefault="005E167E" w:rsidP="00207DDA">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07FECF00" w14:textId="77777777" w:rsidR="005E167E" w:rsidRDefault="005E167E" w:rsidP="00207DDA">
          <w:pPr>
            <w:pStyle w:val="Orri-oina"/>
          </w:pPr>
        </w:p>
      </w:tc>
    </w:tr>
    <w:tr w:rsidR="00207DDA" w:rsidRPr="00C43765" w14:paraId="184B581D" w14:textId="77777777" w:rsidTr="00FD6250">
      <w:trPr>
        <w:jc w:val="center"/>
      </w:trPr>
      <w:tc>
        <w:tcPr>
          <w:tcW w:w="4364" w:type="pct"/>
          <w:gridSpan w:val="4"/>
          <w:shd w:val="clear" w:color="auto" w:fill="auto"/>
          <w:vAlign w:val="center"/>
        </w:tcPr>
        <w:p w14:paraId="2717F4AB" w14:textId="77777777" w:rsidR="005E167E" w:rsidRPr="00E50683" w:rsidRDefault="005E167E" w:rsidP="00207DDA">
          <w:pPr>
            <w:pStyle w:val="Orri-oina"/>
            <w:rPr>
              <w:lang w:val="pt-PT"/>
            </w:rPr>
          </w:pPr>
          <w:r w:rsidRPr="00E50683">
            <w:rPr>
              <w:rFonts w:ascii="Tahoma" w:hAnsi="Tahoma" w:cs="Tahoma"/>
              <w:noProof/>
              <w:sz w:val="16"/>
              <w:lang w:val="pt-PT"/>
            </w:rPr>
            <w:t xml:space="preserve">Dokumentu hau elektronikoki sinatu da. Honen balioa egiaztatzeko, sartu zaitez webgunean edo irakurri ezazu QR </w:t>
          </w:r>
          <w:r w:rsidRPr="00E50683">
            <w:rPr>
              <w:rFonts w:ascii="Tahoma" w:hAnsi="Tahoma" w:cs="Tahoma"/>
              <w:noProof/>
              <w:sz w:val="16"/>
              <w:lang w:val="pt-PT"/>
            </w:rPr>
            <w:t>irudia.</w:t>
          </w:r>
        </w:p>
      </w:tc>
      <w:tc>
        <w:tcPr>
          <w:tcW w:w="636" w:type="pct"/>
          <w:vMerge/>
          <w:shd w:val="clear" w:color="auto" w:fill="auto"/>
        </w:tcPr>
        <w:p w14:paraId="5D120B60" w14:textId="77777777" w:rsidR="005E167E" w:rsidRPr="00E50683" w:rsidRDefault="005E167E" w:rsidP="00207DDA">
          <w:pPr>
            <w:pStyle w:val="Orri-oina"/>
            <w:rPr>
              <w:lang w:val="pt-PT"/>
            </w:rPr>
          </w:pPr>
        </w:p>
      </w:tc>
    </w:tr>
    <w:bookmarkEnd w:id="1"/>
  </w:tbl>
  <w:p w14:paraId="1D801C24" w14:textId="77777777" w:rsidR="005E167E" w:rsidRPr="00207DDA" w:rsidRDefault="005E167E">
    <w:pPr>
      <w:pStyle w:val="Orri-oina"/>
      <w:rPr>
        <w:lang w:val="pt-PT"/>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7" w:type="dxa"/>
      <w:tblInd w:w="-567" w:type="dxa"/>
      <w:tblLayout w:type="fixed"/>
      <w:tblCellMar>
        <w:left w:w="70" w:type="dxa"/>
        <w:right w:w="70" w:type="dxa"/>
      </w:tblCellMar>
      <w:tblLook w:val="0000" w:firstRow="0" w:lastRow="0" w:firstColumn="0" w:lastColumn="0" w:noHBand="0" w:noVBand="0"/>
    </w:tblPr>
    <w:tblGrid>
      <w:gridCol w:w="283"/>
      <w:gridCol w:w="4537"/>
      <w:gridCol w:w="5387"/>
    </w:tblGrid>
    <w:tr w:rsidR="00207DDA" w14:paraId="10031AC0" w14:textId="77777777" w:rsidTr="00207DDA">
      <w:trPr>
        <w:trHeight w:val="1442"/>
      </w:trPr>
      <w:tc>
        <w:tcPr>
          <w:tcW w:w="4820" w:type="dxa"/>
          <w:gridSpan w:val="2"/>
        </w:tcPr>
        <w:p w14:paraId="1EB83B44" w14:textId="77777777" w:rsidR="005E167E" w:rsidRDefault="005E167E" w:rsidP="00207DDA">
          <w:pPr>
            <w:pStyle w:val="Goiburua"/>
          </w:pPr>
          <w:bookmarkStart w:id="0" w:name="_Hlk160184927"/>
          <w:r>
            <w:rPr>
              <w:rFonts w:ascii="Garamond" w:hAnsi="Garamond"/>
              <w:noProof/>
            </w:rPr>
            <w:drawing>
              <wp:inline distT="0" distB="0" distL="0" distR="0" wp14:anchorId="441C1B06" wp14:editId="054588F4">
                <wp:extent cx="2096135" cy="991870"/>
                <wp:effectExtent l="0" t="0" r="0" b="0"/>
                <wp:docPr id="2023969642"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1CC65FC5" w14:textId="77777777" w:rsidR="005E167E" w:rsidRDefault="005E167E" w:rsidP="00207DDA">
          <w:pPr>
            <w:pStyle w:val="Goiburua"/>
            <w:jc w:val="right"/>
            <w:rPr>
              <w:rFonts w:ascii="Univers" w:hAnsi="Univers"/>
              <w:b/>
            </w:rPr>
          </w:pPr>
        </w:p>
        <w:p w14:paraId="0154C7A9" w14:textId="77777777" w:rsidR="005E167E" w:rsidRDefault="005E167E" w:rsidP="00207DDA">
          <w:pPr>
            <w:pStyle w:val="Goiburua"/>
            <w:jc w:val="right"/>
            <w:rPr>
              <w:rFonts w:ascii="Univers" w:hAnsi="Univers"/>
              <w:b/>
            </w:rPr>
          </w:pPr>
        </w:p>
        <w:p w14:paraId="2C7C4FA0" w14:textId="77777777" w:rsidR="005E167E" w:rsidRDefault="005E167E" w:rsidP="00207DDA">
          <w:pPr>
            <w:pStyle w:val="Goiburua"/>
            <w:jc w:val="right"/>
            <w:rPr>
              <w:rFonts w:ascii="Univers" w:hAnsi="Univers"/>
              <w:b/>
            </w:rPr>
          </w:pPr>
        </w:p>
        <w:p w14:paraId="38076D91" w14:textId="77777777" w:rsidR="005E167E" w:rsidRDefault="005E167E" w:rsidP="00207DDA">
          <w:pPr>
            <w:pStyle w:val="Goiburua"/>
            <w:jc w:val="right"/>
            <w:rPr>
              <w:rFonts w:ascii="Univers" w:hAnsi="Univers"/>
              <w:b/>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57A3AEF6" wp14:editId="3D7C07A8">
                <wp:extent cx="86360" cy="86360"/>
                <wp:effectExtent l="0" t="0" r="0" b="0"/>
                <wp:docPr id="2028727704" name="Irudia 2028727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207DDA" w14:paraId="24B1FBD5" w14:textId="77777777" w:rsidTr="00207DDA">
      <w:trPr>
        <w:gridBefore w:val="1"/>
        <w:wBefore w:w="283" w:type="dxa"/>
        <w:trHeight w:val="598"/>
      </w:trPr>
      <w:tc>
        <w:tcPr>
          <w:tcW w:w="4536" w:type="dxa"/>
          <w:tcBorders>
            <w:top w:val="dotted" w:sz="4" w:space="0" w:color="auto"/>
            <w:bottom w:val="double" w:sz="4" w:space="0" w:color="auto"/>
          </w:tcBorders>
          <w:vAlign w:val="center"/>
        </w:tcPr>
        <w:p w14:paraId="6225E30F" w14:textId="77777777" w:rsidR="005E167E" w:rsidRDefault="005E167E" w:rsidP="00207DDA">
          <w:pPr>
            <w:pStyle w:val="Goiburua"/>
            <w:rPr>
              <w:rFonts w:ascii="Univers" w:hAnsi="Univers"/>
            </w:rPr>
          </w:pPr>
          <w:r>
            <w:rPr>
              <w:rFonts w:ascii="Univers" w:hAnsi="Univers"/>
              <w:b/>
            </w:rPr>
            <w:t xml:space="preserve">Esp. kodea: </w:t>
          </w:r>
          <w:r>
            <w:rPr>
              <w:rFonts w:ascii="Univers" w:hAnsi="Univers"/>
              <w:noProof/>
            </w:rPr>
            <w:t>2024RBAR0003</w:t>
          </w:r>
        </w:p>
        <w:p w14:paraId="62848FD6" w14:textId="77777777" w:rsidR="005E167E" w:rsidRDefault="005E167E" w:rsidP="00207DDA">
          <w:pPr>
            <w:pStyle w:val="Goiburua"/>
            <w:rPr>
              <w:rFonts w:ascii="Univers" w:hAnsi="Univers"/>
            </w:rPr>
          </w:pPr>
          <w:r w:rsidRPr="007C1DAA">
            <w:rPr>
              <w:rFonts w:ascii="Univers" w:hAnsi="Univers"/>
              <w:b/>
            </w:rPr>
            <w:t xml:space="preserve">Titularra: </w:t>
          </w:r>
          <w:r>
            <w:rPr>
              <w:rFonts w:ascii="Univers" w:hAnsi="Univers"/>
              <w:noProof/>
            </w:rPr>
            <w:t>OGASUN BATZORDEA</w:t>
          </w:r>
        </w:p>
      </w:tc>
      <w:tc>
        <w:tcPr>
          <w:tcW w:w="5387" w:type="dxa"/>
          <w:tcBorders>
            <w:top w:val="dotted" w:sz="4" w:space="0" w:color="auto"/>
            <w:bottom w:val="double" w:sz="4" w:space="0" w:color="auto"/>
          </w:tcBorders>
          <w:vAlign w:val="center"/>
        </w:tcPr>
        <w:p w14:paraId="128EF955" w14:textId="77777777" w:rsidR="005E167E" w:rsidRPr="00AE77CA" w:rsidRDefault="005E167E" w:rsidP="00207DDA">
          <w:pPr>
            <w:pStyle w:val="Goiburua"/>
            <w:rPr>
              <w:rFonts w:ascii="Univers" w:hAnsi="Univers"/>
              <w:lang w:val="pt-PT"/>
            </w:rPr>
          </w:pPr>
          <w:r w:rsidRPr="00AE77CA">
            <w:rPr>
              <w:rFonts w:ascii="Univers" w:hAnsi="Univers"/>
              <w:b/>
              <w:lang w:val="pt-PT"/>
            </w:rPr>
            <w:t xml:space="preserve">Gaia: </w:t>
          </w:r>
          <w:r w:rsidRPr="00AE77CA">
            <w:rPr>
              <w:rFonts w:ascii="Univers" w:hAnsi="Univers"/>
              <w:noProof/>
              <w:lang w:val="pt-PT"/>
            </w:rPr>
            <w:t>2024 URTEKO DIRULAGUNTZA DEAILDIA</w:t>
          </w:r>
        </w:p>
        <w:p w14:paraId="11FFFDA2" w14:textId="77777777" w:rsidR="005E167E" w:rsidRPr="00AE77CA" w:rsidRDefault="005E167E" w:rsidP="00207DDA">
          <w:pPr>
            <w:pStyle w:val="Goiburua"/>
            <w:rPr>
              <w:rFonts w:ascii="Univers" w:hAnsi="Univers"/>
              <w:lang w:val="pt-PT"/>
            </w:rPr>
          </w:pPr>
        </w:p>
      </w:tc>
    </w:tr>
    <w:bookmarkEnd w:id="0"/>
  </w:tbl>
  <w:p w14:paraId="5B16D4E6" w14:textId="77777777" w:rsidR="005E167E" w:rsidRDefault="005E167E" w:rsidP="00207DDA">
    <w:pPr>
      <w:pStyle w:val="Goiburua"/>
      <w:ind w:left="-28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891"/>
    <w:rsid w:val="00081891"/>
    <w:rsid w:val="005E167E"/>
    <w:rsid w:val="008703FC"/>
    <w:rsid w:val="00A60A0F"/>
    <w:rsid w:val="00C834B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8C4D6"/>
  <w15:chartTrackingRefBased/>
  <w15:docId w15:val="{E32ED4DB-CA81-4438-8E8E-925FE52B2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semiHidden/>
    <w:unhideWhenUsed/>
    <w:rsid w:val="00081891"/>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semiHidden/>
    <w:rsid w:val="00081891"/>
  </w:style>
  <w:style w:type="paragraph" w:styleId="Orri-oina">
    <w:name w:val="footer"/>
    <w:basedOn w:val="Normala"/>
    <w:link w:val="Orri-oinaKar"/>
    <w:uiPriority w:val="99"/>
    <w:semiHidden/>
    <w:unhideWhenUsed/>
    <w:rsid w:val="00081891"/>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semiHidden/>
    <w:rsid w:val="00081891"/>
  </w:style>
  <w:style w:type="table" w:styleId="Saretaduntaula">
    <w:name w:val="Table Grid"/>
    <w:basedOn w:val="Taulanormala"/>
    <w:uiPriority w:val="39"/>
    <w:rsid w:val="0008189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1116</Words>
  <Characters>6366</Characters>
  <Application>Microsoft Office Word</Application>
  <DocSecurity>0</DocSecurity>
  <Lines>53</Lines>
  <Paragraphs>14</Paragraphs>
  <ScaleCrop>false</ScaleCrop>
  <Company/>
  <LinksUpToDate>false</LinksUpToDate>
  <CharactersWithSpaces>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3</cp:revision>
  <dcterms:created xsi:type="dcterms:W3CDTF">2024-03-20T09:06:00Z</dcterms:created>
  <dcterms:modified xsi:type="dcterms:W3CDTF">2024-03-20T09:08:00Z</dcterms:modified>
</cp:coreProperties>
</file>