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51"/>
        <w:gridCol w:w="4835"/>
      </w:tblGrid>
      <w:tr w:rsidR="00081891" w:rsidRPr="006801FC" w14:paraId="3364ED27" w14:textId="77777777" w:rsidTr="00FD6250">
        <w:tc>
          <w:tcPr>
            <w:tcW w:w="4951" w:type="dxa"/>
            <w:tcBorders>
              <w:bottom w:val="single" w:sz="4" w:space="0" w:color="auto"/>
            </w:tcBorders>
          </w:tcPr>
          <w:p w14:paraId="76C2797A" w14:textId="77777777" w:rsidR="00081891" w:rsidRPr="006801FC" w:rsidRDefault="00081891" w:rsidP="00FD6250">
            <w:pPr>
              <w:keepNext/>
              <w:spacing w:before="240" w:after="60"/>
              <w:outlineLvl w:val="0"/>
              <w:rPr>
                <w:rFonts w:ascii="Garamond" w:hAnsi="Garamond"/>
                <w:b/>
                <w:kern w:val="28"/>
                <w:sz w:val="24"/>
                <w:szCs w:val="24"/>
              </w:rPr>
            </w:pPr>
            <w:r w:rsidRPr="006801FC">
              <w:rPr>
                <w:rFonts w:ascii="Garamond" w:hAnsi="Garamond"/>
                <w:b/>
                <w:kern w:val="28"/>
                <w:sz w:val="24"/>
                <w:szCs w:val="24"/>
              </w:rPr>
              <w:br w:type="page"/>
              <w:t>2. ERANSKINA: EUSKARA SAILA</w:t>
            </w:r>
          </w:p>
        </w:tc>
        <w:tc>
          <w:tcPr>
            <w:tcW w:w="4835" w:type="dxa"/>
            <w:tcBorders>
              <w:bottom w:val="single" w:sz="4" w:space="0" w:color="auto"/>
            </w:tcBorders>
          </w:tcPr>
          <w:p w14:paraId="1DBB3ECC" w14:textId="77777777" w:rsidR="00081891" w:rsidRPr="006801FC" w:rsidRDefault="00081891" w:rsidP="00FD6250">
            <w:pPr>
              <w:keepNext/>
              <w:spacing w:before="240" w:after="60"/>
              <w:outlineLvl w:val="0"/>
              <w:rPr>
                <w:rFonts w:ascii="Garamond" w:hAnsi="Garamond"/>
                <w:b/>
                <w:kern w:val="28"/>
                <w:sz w:val="24"/>
                <w:szCs w:val="24"/>
              </w:rPr>
            </w:pPr>
            <w:r w:rsidRPr="006801FC">
              <w:rPr>
                <w:rFonts w:ascii="Garamond" w:hAnsi="Garamond"/>
                <w:b/>
                <w:kern w:val="28"/>
                <w:sz w:val="24"/>
                <w:szCs w:val="24"/>
              </w:rPr>
              <w:t>ANEXO 2: ÁREA DE EUSKARA</w:t>
            </w:r>
          </w:p>
        </w:tc>
      </w:tr>
    </w:tbl>
    <w:p w14:paraId="66121480" w14:textId="77777777" w:rsidR="00081891" w:rsidRDefault="00081891"/>
    <w:tbl>
      <w:tblPr>
        <w:tblW w:w="9787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4962"/>
        <w:gridCol w:w="4825"/>
      </w:tblGrid>
      <w:tr w:rsidR="00081891" w:rsidRPr="00081891" w14:paraId="1A43D2EA" w14:textId="77777777" w:rsidTr="002B4667">
        <w:tc>
          <w:tcPr>
            <w:tcW w:w="4962" w:type="dxa"/>
          </w:tcPr>
          <w:p w14:paraId="73D85412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Times New Roman"/>
                <w:b/>
                <w:kern w:val="28"/>
                <w:sz w:val="24"/>
                <w:szCs w:val="24"/>
                <w:lang w:eastAsia="es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b/>
                <w:kern w:val="28"/>
                <w:sz w:val="24"/>
                <w:szCs w:val="24"/>
                <w:lang w:eastAsia="es-ES"/>
                <w14:ligatures w14:val="none"/>
              </w:rPr>
              <w:t>2.5. OINARRI ESPEZIFIKOAK, DIRULAGUNTZAK EMATEKO UDAKO EUSKAL UNIBERTSITATEAN PARTE HARTZEN DUTEN HERRITARREI.</w:t>
            </w:r>
          </w:p>
        </w:tc>
        <w:tc>
          <w:tcPr>
            <w:tcW w:w="4825" w:type="dxa"/>
          </w:tcPr>
          <w:p w14:paraId="4D1E30D2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Times New Roman"/>
                <w:b/>
                <w:kern w:val="28"/>
                <w:sz w:val="24"/>
                <w:szCs w:val="24"/>
                <w:lang w:val="es-ES" w:eastAsia="es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b/>
                <w:kern w:val="28"/>
                <w:sz w:val="24"/>
                <w:szCs w:val="24"/>
                <w:lang w:val="es-ES" w:eastAsia="es-ES"/>
                <w14:ligatures w14:val="none"/>
              </w:rPr>
              <w:t>2.5. BASES DE CONCESIÓN DE SUBVENCIONES A LAS PERSONAS QUE PARTICIPAN EN CURSOS DE LA UNIVERSIDAD VASCA DE VERANO.</w:t>
            </w:r>
          </w:p>
        </w:tc>
      </w:tr>
      <w:tr w:rsidR="00081891" w:rsidRPr="00081891" w14:paraId="3922FBAA" w14:textId="77777777" w:rsidTr="002B4667">
        <w:trPr>
          <w:trHeight w:val="419"/>
        </w:trPr>
        <w:tc>
          <w:tcPr>
            <w:tcW w:w="4962" w:type="dxa"/>
          </w:tcPr>
          <w:p w14:paraId="36FF20B1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  <w:t>1. Xedea.</w:t>
            </w:r>
          </w:p>
        </w:tc>
        <w:tc>
          <w:tcPr>
            <w:tcW w:w="4825" w:type="dxa"/>
          </w:tcPr>
          <w:p w14:paraId="7495FD4A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  <w:t>1. Objeto.</w:t>
            </w:r>
          </w:p>
        </w:tc>
      </w:tr>
      <w:tr w:rsidR="00081891" w:rsidRPr="00081891" w14:paraId="2378F012" w14:textId="77777777" w:rsidTr="002B4667">
        <w:tc>
          <w:tcPr>
            <w:tcW w:w="4962" w:type="dxa"/>
          </w:tcPr>
          <w:p w14:paraId="0E1D854C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Deialdi honen xedea hauxe da: 2024ean Udako Euskal Unibertsitateak antolatutako ikastaroetan parte hartzen duten herritarrei bekak emateko baldintzak arautzea.</w:t>
            </w:r>
          </w:p>
        </w:tc>
        <w:tc>
          <w:tcPr>
            <w:tcW w:w="4825" w:type="dxa"/>
          </w:tcPr>
          <w:p w14:paraId="1D8F749A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Es objeto de la presente convocatoria la regulación de la concesión de becas para las personas que participen en cursos de la Universidad Vasca de Verano en el ejercicio de 2024.</w:t>
            </w:r>
          </w:p>
        </w:tc>
      </w:tr>
      <w:tr w:rsidR="00081891" w:rsidRPr="00081891" w14:paraId="65F5A15B" w14:textId="77777777" w:rsidTr="002B4667">
        <w:trPr>
          <w:trHeight w:hRule="exact" w:val="425"/>
        </w:trPr>
        <w:tc>
          <w:tcPr>
            <w:tcW w:w="4962" w:type="dxa"/>
          </w:tcPr>
          <w:p w14:paraId="719E97E3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  <w:t>2. Onuradunak.</w:t>
            </w:r>
          </w:p>
        </w:tc>
        <w:tc>
          <w:tcPr>
            <w:tcW w:w="4825" w:type="dxa"/>
          </w:tcPr>
          <w:p w14:paraId="6C35C5E4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  <w:t>2. Personas beneficiarias</w:t>
            </w:r>
          </w:p>
        </w:tc>
      </w:tr>
      <w:tr w:rsidR="00081891" w:rsidRPr="00081891" w14:paraId="019F0977" w14:textId="77777777" w:rsidTr="002B4667">
        <w:trPr>
          <w:trHeight w:hRule="exact" w:val="1688"/>
        </w:trPr>
        <w:tc>
          <w:tcPr>
            <w:tcW w:w="4962" w:type="dxa"/>
          </w:tcPr>
          <w:p w14:paraId="1B3BFEB2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Oinarri arau hauen bidez arautzen diren dirulaguntzak, ikastaroa egiten duten bitartean Arrasateko udalerrian erroldaturik dauden pertsona fisikoek eskatu ahal izango dituzte.</w:t>
            </w:r>
          </w:p>
        </w:tc>
        <w:tc>
          <w:tcPr>
            <w:tcW w:w="4825" w:type="dxa"/>
          </w:tcPr>
          <w:p w14:paraId="67A6B5F3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 xml:space="preserve">Las subvenciones que se regulan a través de estas bases podrán ser solicitadas por aquellas personas físicas que estén empadronadas en el municipio de </w:t>
            </w:r>
            <w:proofErr w:type="spellStart"/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Arrasate</w:t>
            </w:r>
            <w:proofErr w:type="spellEnd"/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 xml:space="preserve"> durante la realización del curso.</w:t>
            </w:r>
          </w:p>
        </w:tc>
      </w:tr>
      <w:tr w:rsidR="00081891" w:rsidRPr="00081891" w14:paraId="794BFC68" w14:textId="77777777" w:rsidTr="002B4667">
        <w:tc>
          <w:tcPr>
            <w:tcW w:w="4962" w:type="dxa"/>
          </w:tcPr>
          <w:p w14:paraId="4D3ADA12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Pertsona juridikoak programa honen aplikazio eremutik kanpo daude.</w:t>
            </w:r>
          </w:p>
        </w:tc>
        <w:tc>
          <w:tcPr>
            <w:tcW w:w="4825" w:type="dxa"/>
          </w:tcPr>
          <w:p w14:paraId="65CCB516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Quedan excluidas del ámbito de aplicación del presente programa las personas jurídicas.</w:t>
            </w:r>
          </w:p>
        </w:tc>
      </w:tr>
      <w:tr w:rsidR="00081891" w:rsidRPr="00081891" w14:paraId="746E1FF8" w14:textId="77777777" w:rsidTr="002B4667">
        <w:tc>
          <w:tcPr>
            <w:tcW w:w="4962" w:type="dxa"/>
          </w:tcPr>
          <w:p w14:paraId="731F25CD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  <w:t>3. Bete beharreko baldintzak.</w:t>
            </w:r>
          </w:p>
        </w:tc>
        <w:tc>
          <w:tcPr>
            <w:tcW w:w="4825" w:type="dxa"/>
          </w:tcPr>
          <w:p w14:paraId="0CFA2BC7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  <w:t>3. Requisitos a cumplir</w:t>
            </w:r>
          </w:p>
        </w:tc>
      </w:tr>
      <w:tr w:rsidR="00081891" w:rsidRPr="00081891" w14:paraId="605E8E36" w14:textId="77777777" w:rsidTr="00081891">
        <w:trPr>
          <w:trHeight w:hRule="exact" w:val="759"/>
        </w:trPr>
        <w:tc>
          <w:tcPr>
            <w:tcW w:w="4962" w:type="dxa"/>
          </w:tcPr>
          <w:p w14:paraId="3FCD7384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Dirulaguntza jasotzeko, baldintza hauek bete behar dira:</w:t>
            </w:r>
          </w:p>
        </w:tc>
        <w:tc>
          <w:tcPr>
            <w:tcW w:w="4825" w:type="dxa"/>
          </w:tcPr>
          <w:p w14:paraId="47D563B2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Para la percepción de la subvención se deberán cumplir los siguientes requisitos:</w:t>
            </w:r>
          </w:p>
        </w:tc>
      </w:tr>
      <w:tr w:rsidR="00081891" w:rsidRPr="00081891" w14:paraId="66DF5456" w14:textId="77777777" w:rsidTr="00081891">
        <w:tc>
          <w:tcPr>
            <w:tcW w:w="4962" w:type="dxa"/>
          </w:tcPr>
          <w:p w14:paraId="268292B3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a) Arrasaten erroldaturik egotea, gutxienez ikastaroa egin bitartean.</w:t>
            </w:r>
          </w:p>
        </w:tc>
        <w:tc>
          <w:tcPr>
            <w:tcW w:w="4825" w:type="dxa"/>
          </w:tcPr>
          <w:p w14:paraId="7A4291C6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 xml:space="preserve">a) Estar empadronada o empadronado en </w:t>
            </w:r>
            <w:proofErr w:type="spellStart"/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Arrasate</w:t>
            </w:r>
            <w:proofErr w:type="spellEnd"/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 xml:space="preserve"> como mínimo durante la realización del curso.</w:t>
            </w:r>
          </w:p>
        </w:tc>
      </w:tr>
      <w:tr w:rsidR="00081891" w:rsidRPr="00081891" w14:paraId="0064E62F" w14:textId="77777777" w:rsidTr="00081891">
        <w:tc>
          <w:tcPr>
            <w:tcW w:w="4962" w:type="dxa"/>
          </w:tcPr>
          <w:p w14:paraId="20B34761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b) Ikaslea izatea, eta 30 urtetik beherakoa.</w:t>
            </w:r>
          </w:p>
        </w:tc>
        <w:tc>
          <w:tcPr>
            <w:tcW w:w="4825" w:type="dxa"/>
          </w:tcPr>
          <w:p w14:paraId="18C60971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b) Ser estudiante, menor de 30 años.</w:t>
            </w:r>
          </w:p>
        </w:tc>
      </w:tr>
      <w:tr w:rsidR="00081891" w:rsidRPr="00081891" w14:paraId="19EEA3FA" w14:textId="77777777" w:rsidTr="00081891">
        <w:trPr>
          <w:trHeight w:hRule="exact" w:val="419"/>
        </w:trPr>
        <w:tc>
          <w:tcPr>
            <w:tcW w:w="4962" w:type="dxa"/>
          </w:tcPr>
          <w:p w14:paraId="39DF3A0B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  <w:t>4. Aurkeztu beharreko agiriak.</w:t>
            </w:r>
          </w:p>
        </w:tc>
        <w:tc>
          <w:tcPr>
            <w:tcW w:w="4825" w:type="dxa"/>
          </w:tcPr>
          <w:p w14:paraId="43C28ED7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  <w:t>4. Documentación a presentar.</w:t>
            </w:r>
          </w:p>
        </w:tc>
      </w:tr>
      <w:tr w:rsidR="00081891" w:rsidRPr="00081891" w14:paraId="60B4F894" w14:textId="77777777" w:rsidTr="00081891">
        <w:tc>
          <w:tcPr>
            <w:tcW w:w="4962" w:type="dxa"/>
          </w:tcPr>
          <w:p w14:paraId="73156770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Eskaerarekin batera, eskatzaileak agiri hauek aurkeztu behar ditu:</w:t>
            </w:r>
          </w:p>
        </w:tc>
        <w:tc>
          <w:tcPr>
            <w:tcW w:w="4825" w:type="dxa"/>
          </w:tcPr>
          <w:p w14:paraId="172E27AE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Junto con la solicitud, el solicitante deberá presentar la siguiente documentación:</w:t>
            </w:r>
          </w:p>
        </w:tc>
      </w:tr>
      <w:tr w:rsidR="00081891" w:rsidRPr="00081891" w14:paraId="3A0446B1" w14:textId="77777777" w:rsidTr="00081891">
        <w:tc>
          <w:tcPr>
            <w:tcW w:w="4962" w:type="dxa"/>
          </w:tcPr>
          <w:p w14:paraId="19B132B7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lastRenderedPageBreak/>
              <w:t>a) Errolda agiria. Ziurtagiri hori Arrasateko Udalak berak egin behar duenez, ofizioz egiaztatuko da. Behin dirulaguntza eskaera aurkeztu ondoren, eskatzaileak datu hori egiaztatzeko baimena eman duela ulertuko da.</w:t>
            </w:r>
          </w:p>
        </w:tc>
        <w:tc>
          <w:tcPr>
            <w:tcW w:w="4825" w:type="dxa"/>
          </w:tcPr>
          <w:p w14:paraId="3DF34E01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 xml:space="preserve">a) Certificado de empadronamiento. Como quiera que este documento debe ser emitido por el propio Ayuntamiento de </w:t>
            </w:r>
            <w:proofErr w:type="spellStart"/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Arrasate</w:t>
            </w:r>
            <w:proofErr w:type="spellEnd"/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, se comprobará de oficio, considerándose que, al presentar la solicitud de subvención, la persona interesada autoriza la comprobación del dato.</w:t>
            </w:r>
          </w:p>
        </w:tc>
      </w:tr>
      <w:tr w:rsidR="00081891" w:rsidRPr="00081891" w14:paraId="2DC2B0A5" w14:textId="77777777" w:rsidTr="00081891">
        <w:trPr>
          <w:trHeight w:hRule="exact" w:val="680"/>
        </w:trPr>
        <w:tc>
          <w:tcPr>
            <w:tcW w:w="4962" w:type="dxa"/>
          </w:tcPr>
          <w:p w14:paraId="5118D555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b) Udako Euskal Unibertsitatearen ikastaroari dagokion matrikularen ordainagiria.</w:t>
            </w:r>
          </w:p>
        </w:tc>
        <w:tc>
          <w:tcPr>
            <w:tcW w:w="4825" w:type="dxa"/>
          </w:tcPr>
          <w:p w14:paraId="40BD0056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b) Recibo de la matrícula del curso de la Universidad Vasca de Verano.</w:t>
            </w:r>
          </w:p>
        </w:tc>
      </w:tr>
      <w:tr w:rsidR="00081891" w:rsidRPr="00081891" w14:paraId="0F86535B" w14:textId="77777777" w:rsidTr="00081891">
        <w:trPr>
          <w:trHeight w:hRule="exact" w:val="817"/>
        </w:trPr>
        <w:tc>
          <w:tcPr>
            <w:tcW w:w="4962" w:type="dxa"/>
          </w:tcPr>
          <w:p w14:paraId="20FF75C5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c) Eskatzailea ikaslea dela egiaztatzen duen agiria.</w:t>
            </w:r>
          </w:p>
        </w:tc>
        <w:tc>
          <w:tcPr>
            <w:tcW w:w="4825" w:type="dxa"/>
          </w:tcPr>
          <w:p w14:paraId="0355D984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c) Certificación que acredite que la condición de estudiante de la persona solicitante.</w:t>
            </w:r>
          </w:p>
        </w:tc>
      </w:tr>
      <w:tr w:rsidR="00081891" w:rsidRPr="00081891" w14:paraId="05ECF5A9" w14:textId="77777777" w:rsidTr="00081891">
        <w:trPr>
          <w:trHeight w:hRule="exact" w:val="749"/>
        </w:trPr>
        <w:tc>
          <w:tcPr>
            <w:tcW w:w="4962" w:type="dxa"/>
          </w:tcPr>
          <w:p w14:paraId="2F387897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d) Ikastaroa 2024. urte barruan bukatu izanaren agiria.</w:t>
            </w:r>
          </w:p>
        </w:tc>
        <w:tc>
          <w:tcPr>
            <w:tcW w:w="4825" w:type="dxa"/>
          </w:tcPr>
          <w:p w14:paraId="24770AFB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d) Acreditar haber finalizado el curso dentro del año 2024.</w:t>
            </w:r>
          </w:p>
        </w:tc>
      </w:tr>
      <w:tr w:rsidR="00081891" w:rsidRPr="00081891" w14:paraId="02998917" w14:textId="77777777" w:rsidTr="00081891">
        <w:tc>
          <w:tcPr>
            <w:tcW w:w="4962" w:type="dxa"/>
          </w:tcPr>
          <w:p w14:paraId="6E9909E4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e) Oinarri-arau orokorretako 7. artikuluan xedatzen den moduan, eskatzaileak administrazioarekiko zerga obligazioak betetzen dituela egiaztatzea.</w:t>
            </w:r>
          </w:p>
        </w:tc>
        <w:tc>
          <w:tcPr>
            <w:tcW w:w="4825" w:type="dxa"/>
          </w:tcPr>
          <w:p w14:paraId="001D6432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e) Acreditar, de la forma prevista en el artículo 7 de las bases generales, que se halla al corriente en el cumplimiento de sus obligaciones tributarias frente a la Administración.</w:t>
            </w:r>
          </w:p>
        </w:tc>
      </w:tr>
      <w:tr w:rsidR="00081891" w:rsidRPr="00081891" w14:paraId="439ED549" w14:textId="77777777" w:rsidTr="00081891">
        <w:trPr>
          <w:trHeight w:hRule="exact" w:val="527"/>
        </w:trPr>
        <w:tc>
          <w:tcPr>
            <w:tcW w:w="4962" w:type="dxa"/>
          </w:tcPr>
          <w:p w14:paraId="572CF04D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  <w:t>5. Eskaerak aurkezteko epea</w:t>
            </w:r>
          </w:p>
        </w:tc>
        <w:tc>
          <w:tcPr>
            <w:tcW w:w="4825" w:type="dxa"/>
          </w:tcPr>
          <w:p w14:paraId="720BA3FB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  <w:t>5. Plazo de presentación de las solicitudes</w:t>
            </w:r>
          </w:p>
        </w:tc>
      </w:tr>
      <w:tr w:rsidR="00081891" w:rsidRPr="00081891" w14:paraId="05A7E5DD" w14:textId="77777777" w:rsidTr="00081891">
        <w:tc>
          <w:tcPr>
            <w:tcW w:w="4962" w:type="dxa"/>
          </w:tcPr>
          <w:p w14:paraId="3F692A29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Egindako ikastaroa bukatu eta hilabeteko epean aurkeztu beharko dira eskaerak.</w:t>
            </w:r>
          </w:p>
        </w:tc>
        <w:tc>
          <w:tcPr>
            <w:tcW w:w="4825" w:type="dxa"/>
          </w:tcPr>
          <w:p w14:paraId="40833C2A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Las solicitudes podrán ser presentadas dentro de un mes posterior a la finalización del curso realizado.</w:t>
            </w:r>
          </w:p>
        </w:tc>
      </w:tr>
      <w:tr w:rsidR="00081891" w:rsidRPr="00081891" w14:paraId="1BB47AAD" w14:textId="77777777" w:rsidTr="00081891">
        <w:tc>
          <w:tcPr>
            <w:tcW w:w="4962" w:type="dxa"/>
          </w:tcPr>
          <w:p w14:paraId="1529F128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Edozelan ere, deialdi hau argitaratu aurretik bukatutako ikastaroen diru laguntzei dagokienez, Gipuzkoako Aldizkari Ofizialean deialdi hau argitaratzen denetik hilabeteko epean aurkeztu ahal izango dira eskaerak.</w:t>
            </w:r>
          </w:p>
        </w:tc>
        <w:tc>
          <w:tcPr>
            <w:tcW w:w="4825" w:type="dxa"/>
          </w:tcPr>
          <w:p w14:paraId="051542E8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0"/>
                <w:lang w:val="es-ES" w:eastAsia="eu-ES"/>
                <w14:ligatures w14:val="none"/>
              </w:rPr>
              <w:t>En todo caso, para la subvención de cursos finalizados con anterioridad a la publicación de la presente convocatoria, se podrán presentar solicitudes de subvención en el plazo de un mes contado a partir de la publicación de este anuncio en el Boletín Oficial de Gipuzkoa.</w:t>
            </w:r>
          </w:p>
        </w:tc>
      </w:tr>
      <w:tr w:rsidR="00081891" w:rsidRPr="00081891" w14:paraId="3CF24C85" w14:textId="77777777" w:rsidTr="00081891">
        <w:tc>
          <w:tcPr>
            <w:tcW w:w="4962" w:type="dxa"/>
          </w:tcPr>
          <w:p w14:paraId="75D301C1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  <w:t>6.- Izapidetzeaz arduratzen den saila.</w:t>
            </w:r>
          </w:p>
        </w:tc>
        <w:tc>
          <w:tcPr>
            <w:tcW w:w="4825" w:type="dxa"/>
          </w:tcPr>
          <w:p w14:paraId="3AF7512F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  <w:t>6. Departamento encargado de la tramitación</w:t>
            </w:r>
          </w:p>
        </w:tc>
      </w:tr>
      <w:tr w:rsidR="00081891" w:rsidRPr="00081891" w14:paraId="654F1692" w14:textId="77777777" w:rsidTr="00081891">
        <w:tc>
          <w:tcPr>
            <w:tcW w:w="4962" w:type="dxa"/>
          </w:tcPr>
          <w:p w14:paraId="366E58FE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Euskara zerbitzuak izapidetuko ditu eskaerak.</w:t>
            </w:r>
          </w:p>
        </w:tc>
        <w:tc>
          <w:tcPr>
            <w:tcW w:w="4825" w:type="dxa"/>
          </w:tcPr>
          <w:p w14:paraId="4258D779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Las solicitudes serán tramitadas por el Servicio de Euskera</w:t>
            </w:r>
          </w:p>
        </w:tc>
      </w:tr>
      <w:tr w:rsidR="00081891" w:rsidRPr="00081891" w14:paraId="6AC71CF9" w14:textId="77777777" w:rsidTr="00081891">
        <w:trPr>
          <w:trHeight w:hRule="exact" w:val="560"/>
        </w:trPr>
        <w:tc>
          <w:tcPr>
            <w:tcW w:w="4962" w:type="dxa"/>
          </w:tcPr>
          <w:p w14:paraId="2621C22C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  <w:lastRenderedPageBreak/>
              <w:t>7. Eskaerak baloratzeko irizpideak.</w:t>
            </w:r>
          </w:p>
        </w:tc>
        <w:tc>
          <w:tcPr>
            <w:tcW w:w="4825" w:type="dxa"/>
          </w:tcPr>
          <w:p w14:paraId="7822D15F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  <w:t>7. Criterios de valoración de las solicitudes</w:t>
            </w:r>
          </w:p>
        </w:tc>
      </w:tr>
      <w:tr w:rsidR="00081891" w:rsidRPr="00081891" w14:paraId="38190B8B" w14:textId="77777777" w:rsidTr="00081891">
        <w:trPr>
          <w:trHeight w:hRule="exact" w:val="1000"/>
        </w:trPr>
        <w:tc>
          <w:tcPr>
            <w:tcW w:w="4962" w:type="dxa"/>
          </w:tcPr>
          <w:p w14:paraId="73AF7936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Bekaren zenbatekoa, ikasleak ordaindutako matrikularen prezioaren erdia izango da.</w:t>
            </w:r>
          </w:p>
        </w:tc>
        <w:tc>
          <w:tcPr>
            <w:tcW w:w="4825" w:type="dxa"/>
          </w:tcPr>
          <w:p w14:paraId="2DC9F717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 xml:space="preserve">El importe de la beca consistirá en una ayuda equivalente a la mitad del precio de matrícula abonado por la persona solicitante. </w:t>
            </w:r>
          </w:p>
        </w:tc>
      </w:tr>
      <w:tr w:rsidR="00081891" w:rsidRPr="00081891" w14:paraId="01C99B57" w14:textId="77777777" w:rsidTr="00081891">
        <w:tc>
          <w:tcPr>
            <w:tcW w:w="4962" w:type="dxa"/>
          </w:tcPr>
          <w:p w14:paraId="33DC9356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  <w:t>8. Aurrekontua.</w:t>
            </w:r>
          </w:p>
        </w:tc>
        <w:tc>
          <w:tcPr>
            <w:tcW w:w="4825" w:type="dxa"/>
          </w:tcPr>
          <w:p w14:paraId="300D1ACB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  <w:t>8. Presupuesto.</w:t>
            </w:r>
          </w:p>
        </w:tc>
      </w:tr>
      <w:tr w:rsidR="00081891" w:rsidRPr="00081891" w14:paraId="73CAFC16" w14:textId="77777777" w:rsidTr="00081891">
        <w:tc>
          <w:tcPr>
            <w:tcW w:w="4962" w:type="dxa"/>
            <w:shd w:val="clear" w:color="auto" w:fill="auto"/>
          </w:tcPr>
          <w:p w14:paraId="2E5917EC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pt-PT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Programa honen bidez araututako diru laguntzen zenbatekoa 400 €-</w:t>
            </w:r>
            <w:proofErr w:type="spellStart"/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koa</w:t>
            </w:r>
            <w:proofErr w:type="spellEnd"/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 xml:space="preserve"> da, eta “</w:t>
            </w: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pt-PT" w:eastAsia="eu-ES"/>
                <w14:ligatures w14:val="none"/>
              </w:rPr>
              <w:t>1 0210.480.335.10.01”.</w:t>
            </w: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 xml:space="preserve"> – Euskarako bekak” kontu-sailaren kontura finantzatuko da.</w:t>
            </w:r>
          </w:p>
        </w:tc>
        <w:tc>
          <w:tcPr>
            <w:tcW w:w="4825" w:type="dxa"/>
            <w:shd w:val="clear" w:color="auto" w:fill="auto"/>
          </w:tcPr>
          <w:p w14:paraId="2AF77EDF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El importe de las ayudas convocadas a través del presente programa asciende a la cantidad de 400 €, y será financiado con cargo a la partida presupuestaria “Becas Euskera 1 0210.480.335.10.01”.</w:t>
            </w:r>
          </w:p>
        </w:tc>
      </w:tr>
      <w:tr w:rsidR="00081891" w:rsidRPr="00081891" w14:paraId="5995E9C8" w14:textId="77777777" w:rsidTr="00081891">
        <w:tc>
          <w:tcPr>
            <w:tcW w:w="4962" w:type="dxa"/>
          </w:tcPr>
          <w:p w14:paraId="4D35D858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Aurrekontuaren zenbatekoa ez bada nahikoa dirulaguntza jasotzeko eskubidea duten eskaera guztiei erantzuteko, handitu egingo da kopuru hori, udal aurrekontua betearazteko oinarri-arauetan kredituak aldatzeko xedatzen diren mekanismoen bidez.</w:t>
            </w:r>
          </w:p>
        </w:tc>
        <w:tc>
          <w:tcPr>
            <w:tcW w:w="4825" w:type="dxa"/>
          </w:tcPr>
          <w:p w14:paraId="25B987A7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Si la dotación presupuestaria no alcanzara a cubrir el total de solicitudes con derecho a ayuda, se procederá, a través de los mecanismos de modificación de créditos previstos en las bases de ejecución del Presupuesto Municipal, a su oportuna ampliación.</w:t>
            </w:r>
          </w:p>
        </w:tc>
      </w:tr>
      <w:tr w:rsidR="00081891" w:rsidRPr="00081891" w14:paraId="1E63307A" w14:textId="77777777" w:rsidTr="00081891">
        <w:trPr>
          <w:trHeight w:hRule="exact" w:val="569"/>
        </w:trPr>
        <w:tc>
          <w:tcPr>
            <w:tcW w:w="4962" w:type="dxa"/>
          </w:tcPr>
          <w:p w14:paraId="67368EDF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  <w:t>9. Dirulaguntzak justifikatzea</w:t>
            </w:r>
          </w:p>
        </w:tc>
        <w:tc>
          <w:tcPr>
            <w:tcW w:w="4825" w:type="dxa"/>
          </w:tcPr>
          <w:p w14:paraId="3313EC76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  <w:t>9. Justificación de las subvenciones</w:t>
            </w:r>
          </w:p>
        </w:tc>
      </w:tr>
      <w:tr w:rsidR="00081891" w:rsidRPr="00081891" w14:paraId="1E7D6464" w14:textId="77777777" w:rsidTr="00081891">
        <w:trPr>
          <w:trHeight w:hRule="exact" w:val="1262"/>
        </w:trPr>
        <w:tc>
          <w:tcPr>
            <w:tcW w:w="4962" w:type="dxa"/>
          </w:tcPr>
          <w:p w14:paraId="5E478858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Oinarri-arau espezifiko hauen 4. artikuluan eskatzen diren agirien bidez justifikatuko dira dirulaguntzak. Agiriok dirulaguntza eskaerarekin batera aurkeztu behar dira.</w:t>
            </w:r>
          </w:p>
        </w:tc>
        <w:tc>
          <w:tcPr>
            <w:tcW w:w="4825" w:type="dxa"/>
          </w:tcPr>
          <w:p w14:paraId="79467181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Las subvenciones serán justificadas mediante los documentos requeridos en el artículo 4 de las presentes bases específicas, a presentar juntamente con la solicitud de subvención.</w:t>
            </w:r>
          </w:p>
        </w:tc>
      </w:tr>
      <w:tr w:rsidR="00081891" w:rsidRPr="00081891" w14:paraId="460AF800" w14:textId="77777777" w:rsidTr="00081891">
        <w:trPr>
          <w:trHeight w:hRule="exact" w:val="557"/>
        </w:trPr>
        <w:tc>
          <w:tcPr>
            <w:tcW w:w="4962" w:type="dxa"/>
          </w:tcPr>
          <w:p w14:paraId="4B8113FD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  <w:t>10. Ordainketa</w:t>
            </w:r>
          </w:p>
        </w:tc>
        <w:tc>
          <w:tcPr>
            <w:tcW w:w="4825" w:type="dxa"/>
          </w:tcPr>
          <w:p w14:paraId="31E8AB93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  <w:t>10. Pago</w:t>
            </w:r>
          </w:p>
        </w:tc>
      </w:tr>
      <w:tr w:rsidR="00081891" w:rsidRPr="00081891" w14:paraId="7CE43681" w14:textId="77777777" w:rsidTr="00081891">
        <w:trPr>
          <w:trHeight w:hRule="exact" w:val="1000"/>
        </w:trPr>
        <w:tc>
          <w:tcPr>
            <w:tcW w:w="4962" w:type="dxa"/>
          </w:tcPr>
          <w:p w14:paraId="2DD8EA6C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Justifikatu ondoren, dirulaguntza ordainketa bakar baten bidez emango da, dirulaguntza ematea erabaki eta hilabeteko epean.</w:t>
            </w:r>
          </w:p>
        </w:tc>
        <w:tc>
          <w:tcPr>
            <w:tcW w:w="4825" w:type="dxa"/>
          </w:tcPr>
          <w:p w14:paraId="75A60394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 xml:space="preserve">La subvención será abonada, previa justificación, en un único pago, en el plazo de un mes contado a partir de la adopción del acuerdo de concesión. </w:t>
            </w:r>
          </w:p>
        </w:tc>
      </w:tr>
      <w:tr w:rsidR="00081891" w:rsidRPr="00081891" w14:paraId="74F390F6" w14:textId="77777777" w:rsidTr="00081891">
        <w:trPr>
          <w:trHeight w:val="425"/>
        </w:trPr>
        <w:tc>
          <w:tcPr>
            <w:tcW w:w="4962" w:type="dxa"/>
          </w:tcPr>
          <w:p w14:paraId="5A0BE8E0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  <w:t>11. Klausula gehigarria</w:t>
            </w:r>
          </w:p>
        </w:tc>
        <w:tc>
          <w:tcPr>
            <w:tcW w:w="4825" w:type="dxa"/>
          </w:tcPr>
          <w:p w14:paraId="15F1B684" w14:textId="77777777" w:rsidR="00081891" w:rsidRPr="00081891" w:rsidRDefault="00081891" w:rsidP="00081891">
            <w:pPr>
              <w:keepNext/>
              <w:spacing w:before="120" w:after="120" w:line="240" w:lineRule="auto"/>
              <w:ind w:left="113" w:right="113"/>
              <w:jc w:val="both"/>
              <w:outlineLvl w:val="0"/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</w:pPr>
            <w:r w:rsidRPr="00081891">
              <w:rPr>
                <w:rFonts w:ascii="Garamond" w:eastAsia="Times New Roman" w:hAnsi="Garamond" w:cs="Arial"/>
                <w:b/>
                <w:bCs/>
                <w:kern w:val="0"/>
                <w:sz w:val="24"/>
                <w:szCs w:val="24"/>
                <w:lang w:val="es-ES" w:eastAsia="es-ES"/>
                <w14:ligatures w14:val="none"/>
              </w:rPr>
              <w:t>11. Cláusula adicional</w:t>
            </w:r>
          </w:p>
        </w:tc>
      </w:tr>
      <w:tr w:rsidR="00081891" w:rsidRPr="00081891" w14:paraId="17CAA3B6" w14:textId="77777777" w:rsidTr="00081891">
        <w:trPr>
          <w:trHeight w:hRule="exact" w:val="1985"/>
        </w:trPr>
        <w:tc>
          <w:tcPr>
            <w:tcW w:w="4962" w:type="dxa"/>
          </w:tcPr>
          <w:p w14:paraId="3F0D113F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eastAsia="eu-ES"/>
                <w14:ligatures w14:val="none"/>
              </w:rPr>
              <w:t>Oinarri-arau espezifiko hauetan berariaz jasotzen ez den guztian, oinarri-arau orokorretan xedatutakoari jarraituko zaio; bai eta Diru laguntzei buruzko Udal Ordenantzari, Diru laguntzen 38/2003 Lege Orokorrari eta aplikatzekoak diren gainontzeko lege xedapenei ere.</w:t>
            </w:r>
          </w:p>
        </w:tc>
        <w:tc>
          <w:tcPr>
            <w:tcW w:w="4825" w:type="dxa"/>
          </w:tcPr>
          <w:p w14:paraId="735B7CAB" w14:textId="77777777" w:rsidR="00081891" w:rsidRPr="00081891" w:rsidRDefault="00081891" w:rsidP="00081891">
            <w:pPr>
              <w:spacing w:before="120" w:after="120" w:line="240" w:lineRule="auto"/>
              <w:ind w:left="113" w:right="113"/>
              <w:jc w:val="both"/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</w:pPr>
            <w:r w:rsidRPr="00081891">
              <w:rPr>
                <w:rFonts w:ascii="Garamond" w:eastAsia="Times New Roman" w:hAnsi="Garamond" w:cs="Times New Roman"/>
                <w:kern w:val="0"/>
                <w:sz w:val="24"/>
                <w:szCs w:val="24"/>
                <w:lang w:val="es-ES" w:eastAsia="eu-ES"/>
                <w14:ligatures w14:val="none"/>
              </w:rPr>
              <w:t>En todo lo no recogido expresamente en las presentes bases específicas, se estará a lo dispuesto en las bases generales, así como en la Ordenanza Municipal de Subvenciones y en la Ley 38/2003, General de Subvenciones y demás disposiciones legales de aplicación.</w:t>
            </w:r>
          </w:p>
        </w:tc>
      </w:tr>
    </w:tbl>
    <w:p w14:paraId="4C7A8F9D" w14:textId="77777777" w:rsidR="00081891" w:rsidRPr="00081891" w:rsidRDefault="00081891" w:rsidP="008D6076">
      <w:pPr>
        <w:spacing w:after="0" w:line="240" w:lineRule="auto"/>
        <w:jc w:val="both"/>
        <w:rPr>
          <w:rFonts w:ascii="Garamond" w:eastAsia="Times New Roman" w:hAnsi="Garamond" w:cs="Times New Roman"/>
          <w:kern w:val="0"/>
          <w:sz w:val="24"/>
          <w:szCs w:val="20"/>
          <w:lang w:val="es-ES" w:eastAsia="es-ES"/>
          <w14:ligatures w14:val="none"/>
        </w:rPr>
      </w:pPr>
    </w:p>
    <w:sectPr w:rsidR="00081891" w:rsidRPr="00081891" w:rsidSect="00081891">
      <w:headerReference w:type="default" r:id="rId6"/>
      <w:footerReference w:type="default" r:id="rId7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4714C" w14:textId="77777777" w:rsidR="002B4667" w:rsidRDefault="002B4667">
      <w:pPr>
        <w:spacing w:after="0" w:line="240" w:lineRule="auto"/>
      </w:pPr>
      <w:r>
        <w:separator/>
      </w:r>
    </w:p>
  </w:endnote>
  <w:endnote w:type="continuationSeparator" w:id="0">
    <w:p w14:paraId="520CA096" w14:textId="77777777" w:rsidR="002B4667" w:rsidRDefault="002B4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Saretaduntaula"/>
      <w:tblW w:w="10031" w:type="dxa"/>
      <w:jc w:val="center"/>
      <w:tblLook w:val="04A0" w:firstRow="1" w:lastRow="0" w:firstColumn="1" w:lastColumn="0" w:noHBand="0" w:noVBand="1"/>
    </w:tblPr>
    <w:tblGrid>
      <w:gridCol w:w="1092"/>
      <w:gridCol w:w="2297"/>
      <w:gridCol w:w="804"/>
      <w:gridCol w:w="4562"/>
      <w:gridCol w:w="1276"/>
    </w:tblGrid>
    <w:tr w:rsidR="00207DDA" w14:paraId="6C972424" w14:textId="77777777" w:rsidTr="00FD6250">
      <w:trPr>
        <w:jc w:val="center"/>
      </w:trPr>
      <w:tc>
        <w:tcPr>
          <w:tcW w:w="544" w:type="pct"/>
          <w:tcBorders>
            <w:bottom w:val="single" w:sz="4" w:space="0" w:color="auto"/>
          </w:tcBorders>
          <w:shd w:val="clear" w:color="auto" w:fill="B3B3B3"/>
        </w:tcPr>
        <w:p w14:paraId="0BF6BE8D" w14:textId="77777777" w:rsidR="00081891" w:rsidRPr="009314CE" w:rsidRDefault="00081891" w:rsidP="00207DDA">
          <w:pPr>
            <w:pStyle w:val="Orri-oina"/>
            <w:jc w:val="right"/>
            <w:rPr>
              <w:rFonts w:ascii="Tahoma" w:hAnsi="Tahoma" w:cs="Tahoma"/>
              <w:b/>
            </w:rPr>
          </w:pPr>
          <w:bookmarkStart w:id="1" w:name="_Hlk160184935"/>
          <w:proofErr w:type="spellStart"/>
          <w:r w:rsidRPr="009314CE">
            <w:rPr>
              <w:rFonts w:ascii="Tahoma" w:hAnsi="Tahoma" w:cs="Tahoma"/>
              <w:b/>
            </w:rPr>
            <w:t>Kodea</w:t>
          </w:r>
          <w:proofErr w:type="spellEnd"/>
        </w:p>
      </w:tc>
      <w:tc>
        <w:tcPr>
          <w:tcW w:w="1145" w:type="pct"/>
          <w:shd w:val="clear" w:color="auto" w:fill="auto"/>
        </w:tcPr>
        <w:p w14:paraId="13F8CBF1" w14:textId="77777777" w:rsidR="00081891" w:rsidRPr="009314CE" w:rsidRDefault="00081891" w:rsidP="00207DDA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CL24/02981</w:t>
          </w:r>
        </w:p>
      </w:tc>
      <w:tc>
        <w:tcPr>
          <w:tcW w:w="401" w:type="pct"/>
          <w:tcBorders>
            <w:bottom w:val="single" w:sz="4" w:space="0" w:color="auto"/>
          </w:tcBorders>
          <w:shd w:val="clear" w:color="auto" w:fill="B3B3B3"/>
        </w:tcPr>
        <w:p w14:paraId="4AB4902D" w14:textId="77777777" w:rsidR="00081891" w:rsidRPr="009314CE" w:rsidRDefault="00081891" w:rsidP="00207DDA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Udala</w:t>
          </w:r>
        </w:p>
      </w:tc>
      <w:tc>
        <w:tcPr>
          <w:tcW w:w="2274" w:type="pct"/>
          <w:shd w:val="clear" w:color="auto" w:fill="auto"/>
        </w:tcPr>
        <w:p w14:paraId="0C0BEDF6" w14:textId="77777777" w:rsidR="00081891" w:rsidRPr="009314CE" w:rsidRDefault="00081891" w:rsidP="00207DDA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Arrasate/Mondragón</w:t>
          </w:r>
        </w:p>
      </w:tc>
      <w:tc>
        <w:tcPr>
          <w:tcW w:w="636" w:type="pct"/>
          <w:vMerge w:val="restart"/>
          <w:shd w:val="clear" w:color="auto" w:fill="auto"/>
          <w:noWrap/>
          <w:tcMar>
            <w:left w:w="0" w:type="dxa"/>
            <w:right w:w="0" w:type="dxa"/>
          </w:tcMar>
          <w:tcFitText/>
        </w:tcPr>
        <w:p w14:paraId="40B4A127" w14:textId="77777777" w:rsidR="00081891" w:rsidRPr="009314CE" w:rsidRDefault="00081891" w:rsidP="00207DDA">
          <w:pPr>
            <w:pStyle w:val="Orri-oina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 wp14:anchorId="5A3E8E46" wp14:editId="2CE4EFE5">
                <wp:extent cx="724535" cy="724535"/>
                <wp:effectExtent l="0" t="0" r="0" b="0"/>
                <wp:docPr id="607833364" name="Irudia 1" descr="Hau duen irudia beltz, iluntasun&#10;&#10;Azalpena automatikoki sortu 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rudia 1" descr="Hau duen irudia beltz, iluntasun&#10;&#10;Azalpena automatikoki sortu 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4535" cy="724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07DDA" w14:paraId="5A1ACA96" w14:textId="77777777" w:rsidTr="00FD6250">
      <w:trPr>
        <w:jc w:val="center"/>
      </w:trPr>
      <w:tc>
        <w:tcPr>
          <w:tcW w:w="544" w:type="pct"/>
          <w:tcBorders>
            <w:bottom w:val="single" w:sz="4" w:space="0" w:color="auto"/>
          </w:tcBorders>
          <w:shd w:val="clear" w:color="auto" w:fill="B3B3B3"/>
        </w:tcPr>
        <w:p w14:paraId="7D526426" w14:textId="77777777" w:rsidR="00081891" w:rsidRPr="009314CE" w:rsidRDefault="00081891" w:rsidP="00207DDA">
          <w:pPr>
            <w:pStyle w:val="Orri-oina"/>
            <w:jc w:val="right"/>
            <w:rPr>
              <w:rFonts w:ascii="Tahoma" w:hAnsi="Tahoma" w:cs="Tahoma"/>
              <w:b/>
            </w:rPr>
          </w:pPr>
          <w:r>
            <w:rPr>
              <w:rFonts w:ascii="Tahoma" w:hAnsi="Tahoma" w:cs="Tahoma"/>
              <w:b/>
            </w:rPr>
            <w:t>CUDO</w:t>
          </w:r>
        </w:p>
      </w:tc>
      <w:tc>
        <w:tcPr>
          <w:tcW w:w="3820" w:type="pct"/>
          <w:gridSpan w:val="3"/>
          <w:shd w:val="clear" w:color="auto" w:fill="auto"/>
        </w:tcPr>
        <w:p w14:paraId="5CD8F55F" w14:textId="77777777" w:rsidR="00081891" w:rsidRPr="009314CE" w:rsidRDefault="00081891" w:rsidP="00207DDA">
          <w:pPr>
            <w:pStyle w:val="Orri-oina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t>000.0055.AAA1AFZY.N.GKJU</w:t>
          </w:r>
        </w:p>
      </w:tc>
      <w:tc>
        <w:tcPr>
          <w:tcW w:w="636" w:type="pct"/>
          <w:vMerge/>
          <w:shd w:val="clear" w:color="auto" w:fill="auto"/>
        </w:tcPr>
        <w:p w14:paraId="0A4A2930" w14:textId="77777777" w:rsidR="00081891" w:rsidRDefault="00081891" w:rsidP="00207DDA">
          <w:pPr>
            <w:pStyle w:val="Orri-oina"/>
          </w:pPr>
        </w:p>
      </w:tc>
    </w:tr>
    <w:tr w:rsidR="00207DDA" w14:paraId="5557DF22" w14:textId="77777777" w:rsidTr="00FD6250">
      <w:trPr>
        <w:jc w:val="center"/>
      </w:trPr>
      <w:tc>
        <w:tcPr>
          <w:tcW w:w="544" w:type="pct"/>
          <w:shd w:val="clear" w:color="auto" w:fill="B3B3B3"/>
        </w:tcPr>
        <w:p w14:paraId="50DAC684" w14:textId="77777777" w:rsidR="00081891" w:rsidRPr="009314CE" w:rsidRDefault="00081891" w:rsidP="00207DDA">
          <w:pPr>
            <w:pStyle w:val="Orri-oina"/>
            <w:jc w:val="right"/>
            <w:rPr>
              <w:rFonts w:ascii="Tahoma" w:hAnsi="Tahoma" w:cs="Tahoma"/>
              <w:b/>
            </w:rPr>
          </w:pPr>
          <w:r w:rsidRPr="009314CE">
            <w:rPr>
              <w:rFonts w:ascii="Tahoma" w:hAnsi="Tahoma" w:cs="Tahoma"/>
              <w:b/>
            </w:rPr>
            <w:t>URL</w:t>
          </w:r>
        </w:p>
      </w:tc>
      <w:tc>
        <w:tcPr>
          <w:tcW w:w="3820" w:type="pct"/>
          <w:gridSpan w:val="3"/>
          <w:shd w:val="clear" w:color="auto" w:fill="auto"/>
        </w:tcPr>
        <w:p w14:paraId="73FE909D" w14:textId="77777777" w:rsidR="00081891" w:rsidRDefault="00081891" w:rsidP="00207DDA">
          <w:pPr>
            <w:pStyle w:val="Orri-oina"/>
            <w:tabs>
              <w:tab w:val="clear" w:pos="4252"/>
              <w:tab w:val="clear" w:pos="8504"/>
              <w:tab w:val="left" w:pos="4800"/>
            </w:tabs>
          </w:pPr>
          <w:r>
            <w:rPr>
              <w:rFonts w:ascii="Tahoma" w:hAnsi="Tahoma" w:cs="Tahoma"/>
              <w:noProof/>
            </w:rPr>
            <w:t>https://uzt.gipuzkoa.eus/PortalV/r/eu/55/AAA1AFZYN.GKJU</w:t>
          </w:r>
          <w:r>
            <w:rPr>
              <w:rFonts w:ascii="Tahoma" w:hAnsi="Tahoma" w:cs="Tahoma"/>
            </w:rPr>
            <w:tab/>
          </w:r>
        </w:p>
      </w:tc>
      <w:tc>
        <w:tcPr>
          <w:tcW w:w="636" w:type="pct"/>
          <w:vMerge/>
          <w:shd w:val="clear" w:color="auto" w:fill="auto"/>
        </w:tcPr>
        <w:p w14:paraId="07FECF00" w14:textId="77777777" w:rsidR="00081891" w:rsidRDefault="00081891" w:rsidP="00207DDA">
          <w:pPr>
            <w:pStyle w:val="Orri-oina"/>
          </w:pPr>
        </w:p>
      </w:tc>
    </w:tr>
    <w:tr w:rsidR="00207DDA" w:rsidRPr="00C43765" w14:paraId="184B581D" w14:textId="77777777" w:rsidTr="00FD6250">
      <w:trPr>
        <w:jc w:val="center"/>
      </w:trPr>
      <w:tc>
        <w:tcPr>
          <w:tcW w:w="4364" w:type="pct"/>
          <w:gridSpan w:val="4"/>
          <w:shd w:val="clear" w:color="auto" w:fill="auto"/>
          <w:vAlign w:val="center"/>
        </w:tcPr>
        <w:p w14:paraId="2717F4AB" w14:textId="77777777" w:rsidR="00081891" w:rsidRPr="00E50683" w:rsidRDefault="00081891" w:rsidP="00207DDA">
          <w:pPr>
            <w:pStyle w:val="Orri-oina"/>
            <w:rPr>
              <w:lang w:val="pt-PT"/>
            </w:rPr>
          </w:pPr>
          <w:r w:rsidRPr="00E50683">
            <w:rPr>
              <w:rFonts w:ascii="Tahoma" w:hAnsi="Tahoma" w:cs="Tahoma"/>
              <w:noProof/>
              <w:sz w:val="16"/>
              <w:lang w:val="pt-PT"/>
            </w:rPr>
            <w:t>Dokumentu hau elektronikoki sinatu da. Honen balioa egiaztatzeko, sartu zaitez webgunean edo irakurri ezazu QR irudia.</w:t>
          </w:r>
        </w:p>
      </w:tc>
      <w:tc>
        <w:tcPr>
          <w:tcW w:w="636" w:type="pct"/>
          <w:vMerge/>
          <w:shd w:val="clear" w:color="auto" w:fill="auto"/>
        </w:tcPr>
        <w:p w14:paraId="5D120B60" w14:textId="77777777" w:rsidR="00081891" w:rsidRPr="00E50683" w:rsidRDefault="00081891" w:rsidP="00207DDA">
          <w:pPr>
            <w:pStyle w:val="Orri-oina"/>
            <w:rPr>
              <w:lang w:val="pt-PT"/>
            </w:rPr>
          </w:pPr>
        </w:p>
      </w:tc>
    </w:tr>
    <w:bookmarkEnd w:id="1"/>
  </w:tbl>
  <w:p w14:paraId="1D801C24" w14:textId="77777777" w:rsidR="00081891" w:rsidRPr="00207DDA" w:rsidRDefault="00081891">
    <w:pPr>
      <w:pStyle w:val="Orri-oina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0BA4D" w14:textId="77777777" w:rsidR="002B4667" w:rsidRDefault="002B4667">
      <w:pPr>
        <w:spacing w:after="0" w:line="240" w:lineRule="auto"/>
      </w:pPr>
      <w:r>
        <w:separator/>
      </w:r>
    </w:p>
  </w:footnote>
  <w:footnote w:type="continuationSeparator" w:id="0">
    <w:p w14:paraId="2CB5F211" w14:textId="77777777" w:rsidR="002B4667" w:rsidRDefault="002B46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7" w:type="dxa"/>
      <w:tblInd w:w="-56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3"/>
      <w:gridCol w:w="4537"/>
      <w:gridCol w:w="5387"/>
    </w:tblGrid>
    <w:tr w:rsidR="00207DDA" w14:paraId="10031AC0" w14:textId="77777777" w:rsidTr="00207DDA">
      <w:trPr>
        <w:trHeight w:val="1442"/>
      </w:trPr>
      <w:tc>
        <w:tcPr>
          <w:tcW w:w="4820" w:type="dxa"/>
          <w:gridSpan w:val="2"/>
        </w:tcPr>
        <w:p w14:paraId="1EB83B44" w14:textId="77777777" w:rsidR="00081891" w:rsidRDefault="00081891" w:rsidP="00207DDA">
          <w:pPr>
            <w:pStyle w:val="Goiburua"/>
          </w:pPr>
          <w:bookmarkStart w:id="0" w:name="_Hlk160184927"/>
          <w:r>
            <w:rPr>
              <w:rFonts w:ascii="Garamond" w:hAnsi="Garamond"/>
              <w:noProof/>
            </w:rPr>
            <w:drawing>
              <wp:inline distT="0" distB="0" distL="0" distR="0" wp14:anchorId="441C1B06" wp14:editId="054588F4">
                <wp:extent cx="2096135" cy="991870"/>
                <wp:effectExtent l="0" t="0" r="0" b="0"/>
                <wp:docPr id="2023969642" name="Irudia 2" descr="Hau duen irudia testua, Bataiarri, logotipoa, Grafikoak&#10;&#10;Azalpena automatikoki sortu 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rudia 2" descr="Hau duen irudia testua, Bataiarri, logotipoa, Grafikoak&#10;&#10;Azalpena automatikoki sortu 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96135" cy="991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7" w:type="dxa"/>
        </w:tcPr>
        <w:p w14:paraId="1CC65FC5" w14:textId="77777777" w:rsidR="00081891" w:rsidRDefault="00081891" w:rsidP="00207DDA">
          <w:pPr>
            <w:pStyle w:val="Goiburua"/>
            <w:jc w:val="right"/>
            <w:rPr>
              <w:rFonts w:ascii="Univers" w:hAnsi="Univers"/>
              <w:b/>
            </w:rPr>
          </w:pPr>
        </w:p>
        <w:p w14:paraId="0154C7A9" w14:textId="77777777" w:rsidR="00081891" w:rsidRDefault="00081891" w:rsidP="00207DDA">
          <w:pPr>
            <w:pStyle w:val="Goiburua"/>
            <w:jc w:val="right"/>
            <w:rPr>
              <w:rFonts w:ascii="Univers" w:hAnsi="Univers"/>
              <w:b/>
            </w:rPr>
          </w:pPr>
        </w:p>
        <w:p w14:paraId="2C7C4FA0" w14:textId="77777777" w:rsidR="00081891" w:rsidRDefault="00081891" w:rsidP="00207DDA">
          <w:pPr>
            <w:pStyle w:val="Goiburua"/>
            <w:jc w:val="right"/>
            <w:rPr>
              <w:rFonts w:ascii="Univers" w:hAnsi="Univers"/>
              <w:b/>
            </w:rPr>
          </w:pPr>
        </w:p>
        <w:p w14:paraId="38076D91" w14:textId="77777777" w:rsidR="00081891" w:rsidRDefault="00081891" w:rsidP="00207DDA">
          <w:pPr>
            <w:pStyle w:val="Goiburua"/>
            <w:jc w:val="right"/>
            <w:rPr>
              <w:rFonts w:ascii="Univers" w:hAnsi="Univers"/>
              <w:b/>
            </w:rPr>
          </w:pPr>
          <w:r>
            <w:rPr>
              <w:rFonts w:ascii="Univers" w:hAnsi="Univers"/>
              <w:b/>
              <w:noProof/>
            </w:rPr>
            <w:t>Kontuhartzailetza</w:t>
          </w:r>
          <w:r>
            <w:rPr>
              <w:rFonts w:ascii="Univers" w:hAnsi="Univers"/>
              <w:b/>
            </w:rPr>
            <w:t xml:space="preserve"> </w:t>
          </w:r>
          <w:r>
            <w:rPr>
              <w:rFonts w:ascii="Univers" w:hAnsi="Univers"/>
              <w:b/>
              <w:noProof/>
            </w:rPr>
            <w:drawing>
              <wp:inline distT="0" distB="0" distL="0" distR="0" wp14:anchorId="57A3AEF6" wp14:editId="3D7C07A8">
                <wp:extent cx="86360" cy="86360"/>
                <wp:effectExtent l="0" t="0" r="0" b="0"/>
                <wp:docPr id="2028727704" name="Irudia 20287277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360" cy="86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07DDA" w14:paraId="24B1FBD5" w14:textId="77777777" w:rsidTr="00207DDA">
      <w:trPr>
        <w:gridBefore w:val="1"/>
        <w:wBefore w:w="283" w:type="dxa"/>
        <w:trHeight w:val="598"/>
      </w:trPr>
      <w:tc>
        <w:tcPr>
          <w:tcW w:w="4536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14:paraId="6225E30F" w14:textId="77777777" w:rsidR="00081891" w:rsidRDefault="00081891" w:rsidP="00207DDA">
          <w:pPr>
            <w:pStyle w:val="Goiburua"/>
            <w:rPr>
              <w:rFonts w:ascii="Univers" w:hAnsi="Univers"/>
            </w:rPr>
          </w:pPr>
          <w:r>
            <w:rPr>
              <w:rFonts w:ascii="Univers" w:hAnsi="Univers"/>
              <w:b/>
            </w:rPr>
            <w:t xml:space="preserve">Esp. kodea: </w:t>
          </w:r>
          <w:r>
            <w:rPr>
              <w:rFonts w:ascii="Univers" w:hAnsi="Univers"/>
              <w:noProof/>
            </w:rPr>
            <w:t>2024RBAR0003</w:t>
          </w:r>
        </w:p>
        <w:p w14:paraId="62848FD6" w14:textId="77777777" w:rsidR="00081891" w:rsidRDefault="00081891" w:rsidP="00207DDA">
          <w:pPr>
            <w:pStyle w:val="Goiburua"/>
            <w:rPr>
              <w:rFonts w:ascii="Univers" w:hAnsi="Univers"/>
            </w:rPr>
          </w:pPr>
          <w:r w:rsidRPr="007C1DAA">
            <w:rPr>
              <w:rFonts w:ascii="Univers" w:hAnsi="Univers"/>
              <w:b/>
            </w:rPr>
            <w:t xml:space="preserve">Titularra: </w:t>
          </w:r>
          <w:r>
            <w:rPr>
              <w:rFonts w:ascii="Univers" w:hAnsi="Univers"/>
              <w:noProof/>
            </w:rPr>
            <w:t>OGASUN BATZORDEA</w:t>
          </w:r>
        </w:p>
      </w:tc>
      <w:tc>
        <w:tcPr>
          <w:tcW w:w="5387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14:paraId="128EF955" w14:textId="77777777" w:rsidR="00081891" w:rsidRPr="00AE77CA" w:rsidRDefault="00081891" w:rsidP="00207DDA">
          <w:pPr>
            <w:pStyle w:val="Goiburua"/>
            <w:rPr>
              <w:rFonts w:ascii="Univers" w:hAnsi="Univers"/>
              <w:lang w:val="pt-PT"/>
            </w:rPr>
          </w:pPr>
          <w:r w:rsidRPr="00AE77CA">
            <w:rPr>
              <w:rFonts w:ascii="Univers" w:hAnsi="Univers"/>
              <w:b/>
              <w:lang w:val="pt-PT"/>
            </w:rPr>
            <w:t xml:space="preserve">Gaia: </w:t>
          </w:r>
          <w:r w:rsidRPr="00AE77CA">
            <w:rPr>
              <w:rFonts w:ascii="Univers" w:hAnsi="Univers"/>
              <w:noProof/>
              <w:lang w:val="pt-PT"/>
            </w:rPr>
            <w:t>2024 URTEKO DIRULAGUNTZA DEAILDIA</w:t>
          </w:r>
        </w:p>
        <w:p w14:paraId="11FFFDA2" w14:textId="77777777" w:rsidR="00081891" w:rsidRPr="00AE77CA" w:rsidRDefault="00081891" w:rsidP="00207DDA">
          <w:pPr>
            <w:pStyle w:val="Goiburua"/>
            <w:rPr>
              <w:rFonts w:ascii="Univers" w:hAnsi="Univers"/>
              <w:lang w:val="pt-PT"/>
            </w:rPr>
          </w:pPr>
        </w:p>
      </w:tc>
    </w:tr>
    <w:bookmarkEnd w:id="0"/>
  </w:tbl>
  <w:p w14:paraId="5B16D4E6" w14:textId="77777777" w:rsidR="00081891" w:rsidRDefault="00081891" w:rsidP="00207DDA">
    <w:pPr>
      <w:pStyle w:val="Goiburua"/>
      <w:ind w:left="-28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891"/>
    <w:rsid w:val="00081891"/>
    <w:rsid w:val="002B4667"/>
    <w:rsid w:val="008D6076"/>
    <w:rsid w:val="00A6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8C4D6"/>
  <w15:chartTrackingRefBased/>
  <w15:docId w15:val="{E32ED4DB-CA81-4438-8E8E-925FE52B2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u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semiHidden/>
    <w:unhideWhenUsed/>
    <w:rsid w:val="000818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semiHidden/>
    <w:rsid w:val="00081891"/>
  </w:style>
  <w:style w:type="paragraph" w:styleId="Orri-oina">
    <w:name w:val="footer"/>
    <w:basedOn w:val="Normala"/>
    <w:link w:val="Orri-oinaKar"/>
    <w:uiPriority w:val="99"/>
    <w:semiHidden/>
    <w:unhideWhenUsed/>
    <w:rsid w:val="000818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semiHidden/>
    <w:rsid w:val="00081891"/>
  </w:style>
  <w:style w:type="table" w:styleId="Saretaduntaula">
    <w:name w:val="Table Grid"/>
    <w:basedOn w:val="Taulanormala"/>
    <w:uiPriority w:val="39"/>
    <w:rsid w:val="0008189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971</Words>
  <Characters>5535</Characters>
  <Application>Microsoft Office Word</Application>
  <DocSecurity>0</DocSecurity>
  <Lines>46</Lines>
  <Paragraphs>12</Paragraphs>
  <ScaleCrop>false</ScaleCrop>
  <Company/>
  <LinksUpToDate>false</LinksUpToDate>
  <CharactersWithSpaces>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 Agirre Kortazar</dc:creator>
  <cp:keywords/>
  <dc:description/>
  <cp:lastModifiedBy>Amaia Agirre Kortazar</cp:lastModifiedBy>
  <cp:revision>3</cp:revision>
  <dcterms:created xsi:type="dcterms:W3CDTF">2024-03-20T09:02:00Z</dcterms:created>
  <dcterms:modified xsi:type="dcterms:W3CDTF">2024-03-25T07:05:00Z</dcterms:modified>
</cp:coreProperties>
</file>