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93A" w:rsidRDefault="0059493A">
      <w:pPr>
        <w:rPr>
          <w:rFonts w:ascii="Trebuchet MS" w:hAnsi="Trebuchet MS"/>
        </w:rPr>
      </w:pPr>
    </w:p>
    <w:p w:rsidR="006B5BA7" w:rsidRDefault="006B5BA7">
      <w:pPr>
        <w:rPr>
          <w:rFonts w:ascii="Trebuchet MS" w:hAnsi="Trebuchet MS"/>
        </w:rPr>
      </w:pPr>
    </w:p>
    <w:p w:rsidR="0048556B" w:rsidRDefault="0048556B" w:rsidP="0048556B">
      <w:pPr>
        <w:jc w:val="center"/>
        <w:rPr>
          <w:rFonts w:ascii="Trebuchet MS" w:hAnsi="Trebuchet MS"/>
        </w:rPr>
      </w:pPr>
      <w:r w:rsidRPr="0048556B">
        <w:rPr>
          <w:rFonts w:ascii="Times New Roman"/>
          <w:b/>
          <w:noProof/>
          <w:position w:val="10"/>
          <w:sz w:val="20"/>
          <w:lang w:val="eu-ES" w:eastAsia="eu-ES"/>
        </w:rPr>
        <w:drawing>
          <wp:anchor distT="0" distB="0" distL="114300" distR="114300" simplePos="0" relativeHeight="251658240" behindDoc="0" locked="0" layoutInCell="1" allowOverlap="1" wp14:anchorId="54A30E69" wp14:editId="0E6CAF35">
            <wp:simplePos x="0" y="0"/>
            <wp:positionH relativeFrom="column">
              <wp:posOffset>-489585</wp:posOffset>
            </wp:positionH>
            <wp:positionV relativeFrom="margin">
              <wp:posOffset>-447675</wp:posOffset>
            </wp:positionV>
            <wp:extent cx="1283335" cy="554990"/>
            <wp:effectExtent l="0" t="0" r="0" b="0"/>
            <wp:wrapSquare wrapText="bothSides"/>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3335" cy="554990"/>
                    </a:xfrm>
                    <a:prstGeom prst="rect">
                      <a:avLst/>
                    </a:prstGeom>
                  </pic:spPr>
                </pic:pic>
              </a:graphicData>
            </a:graphic>
          </wp:anchor>
        </w:drawing>
      </w:r>
      <w:r w:rsidRPr="0048556B">
        <w:rPr>
          <w:rFonts w:ascii="Trebuchet MS" w:hAnsi="Trebuchet MS"/>
          <w:b/>
        </w:rPr>
        <w:t>OÑATIKO</w:t>
      </w:r>
      <w:r>
        <w:rPr>
          <w:rFonts w:ascii="Trebuchet MS" w:hAnsi="Trebuchet MS"/>
        </w:rPr>
        <w:t xml:space="preserve"> </w:t>
      </w:r>
      <w:r w:rsidRPr="0048556B">
        <w:rPr>
          <w:rFonts w:ascii="Trebuchet MS" w:hAnsi="Trebuchet MS"/>
          <w:b/>
        </w:rPr>
        <w:t>UDALA</w:t>
      </w:r>
    </w:p>
    <w:p w:rsidR="0048556B" w:rsidRPr="0048556B" w:rsidRDefault="0048556B" w:rsidP="0048556B">
      <w:pPr>
        <w:jc w:val="center"/>
        <w:rPr>
          <w:rFonts w:ascii="Trebuchet MS" w:hAnsi="Trebuchet MS"/>
          <w:b/>
          <w:lang w:val="eu-ES"/>
        </w:rPr>
      </w:pPr>
      <w:r w:rsidRPr="0048556B">
        <w:rPr>
          <w:rFonts w:ascii="Trebuchet MS" w:hAnsi="Trebuchet MS"/>
          <w:b/>
          <w:lang w:val="eu-ES"/>
        </w:rPr>
        <w:t>Iragarkia</w:t>
      </w:r>
    </w:p>
    <w:p w:rsidR="0048556B" w:rsidRDefault="0048556B" w:rsidP="00886B76">
      <w:pPr>
        <w:ind w:left="-454" w:right="-340"/>
        <w:jc w:val="both"/>
        <w:rPr>
          <w:rFonts w:ascii="Trebuchet MS" w:hAnsi="Trebuchet MS"/>
          <w:b/>
          <w:i/>
          <w:lang w:val="eu-ES"/>
        </w:rPr>
      </w:pPr>
      <w:r w:rsidRPr="00EB7563">
        <w:rPr>
          <w:rFonts w:ascii="Trebuchet MS" w:hAnsi="Trebuchet MS"/>
          <w:b/>
          <w:i/>
          <w:lang w:val="eu-ES"/>
        </w:rPr>
        <w:t>Haur eta Gazteria Departamenduak kudeatzen dituen programaren kontura emango diren diru laguntzen deialdia eta oinarria.</w:t>
      </w:r>
    </w:p>
    <w:p w:rsidR="00886B76" w:rsidRDefault="00886B76" w:rsidP="00886B76">
      <w:pPr>
        <w:ind w:left="-454" w:right="-340"/>
        <w:jc w:val="both"/>
        <w:rPr>
          <w:rFonts w:ascii="Trebuchet MS" w:hAnsi="Trebuchet MS"/>
          <w:b/>
          <w:i/>
          <w:lang w:val="eu-ES"/>
        </w:rPr>
      </w:pPr>
    </w:p>
    <w:p w:rsidR="00E7123C" w:rsidRPr="0048556B" w:rsidRDefault="0048556B" w:rsidP="00886B76">
      <w:pPr>
        <w:ind w:left="-454" w:right="-340"/>
        <w:jc w:val="both"/>
        <w:rPr>
          <w:rFonts w:ascii="Trebuchet MS" w:hAnsi="Trebuchet MS"/>
          <w:lang w:val="eu-ES"/>
        </w:rPr>
      </w:pPr>
      <w:r w:rsidRPr="0048556B">
        <w:rPr>
          <w:rFonts w:ascii="Trebuchet MS" w:hAnsi="Trebuchet MS"/>
          <w:lang w:val="eu-ES"/>
        </w:rPr>
        <w:t>Osoko Bilkurak, 2024ko martxoaren 21an egindako bileran, besteak beste, ondoko erabakia hartu du:</w:t>
      </w:r>
    </w:p>
    <w:p w:rsidR="0059493A" w:rsidRDefault="0048556B" w:rsidP="00886B76">
      <w:pPr>
        <w:ind w:left="-454" w:right="-340"/>
        <w:jc w:val="both"/>
        <w:rPr>
          <w:rFonts w:ascii="Trebuchet MS" w:hAnsi="Trebuchet MS"/>
          <w:lang w:val="eu-ES"/>
        </w:rPr>
      </w:pPr>
      <w:r w:rsidRPr="0048556B">
        <w:rPr>
          <w:rFonts w:ascii="Trebuchet MS" w:hAnsi="Trebuchet MS"/>
          <w:lang w:val="eu-ES"/>
        </w:rPr>
        <w:t>Horrenbestez, Tokiko Gobernu Batzarrak, Haur eta Gazteria Batzordeak proposatuta, eta eztabaidatu ondoren.</w:t>
      </w:r>
    </w:p>
    <w:p w:rsidR="00EB7563" w:rsidRPr="00EB7563" w:rsidRDefault="00EB7563" w:rsidP="00886B76">
      <w:pPr>
        <w:ind w:left="-454" w:right="-340"/>
        <w:jc w:val="both"/>
        <w:rPr>
          <w:rFonts w:ascii="Trebuchet MS" w:hAnsi="Trebuchet MS"/>
          <w:b/>
          <w:u w:val="single"/>
          <w:lang w:val="eu-ES"/>
        </w:rPr>
      </w:pPr>
      <w:r w:rsidRPr="00EB7563">
        <w:rPr>
          <w:rFonts w:ascii="Trebuchet MS" w:hAnsi="Trebuchet MS"/>
          <w:b/>
          <w:u w:val="single"/>
          <w:lang w:val="eu-ES"/>
        </w:rPr>
        <w:t>ERABAKITZEN DU</w:t>
      </w:r>
    </w:p>
    <w:p w:rsidR="004A4E2F" w:rsidRPr="00EB7563" w:rsidRDefault="00EB7563" w:rsidP="00886B76">
      <w:pPr>
        <w:ind w:left="-454" w:right="-340"/>
        <w:jc w:val="both"/>
        <w:rPr>
          <w:rFonts w:ascii="Trebuchet MS" w:hAnsi="Trebuchet MS"/>
          <w:u w:val="single"/>
          <w:lang w:val="eu-ES"/>
        </w:rPr>
      </w:pPr>
      <w:r w:rsidRPr="00EB7563">
        <w:rPr>
          <w:rFonts w:ascii="Trebuchet MS" w:hAnsi="Trebuchet MS"/>
          <w:u w:val="single"/>
          <w:lang w:val="eu-ES"/>
        </w:rPr>
        <w:t>Lehenengo</w:t>
      </w:r>
    </w:p>
    <w:p w:rsidR="004A4E2F" w:rsidRDefault="00EB7563" w:rsidP="00886B76">
      <w:pPr>
        <w:ind w:left="-454" w:right="-340"/>
        <w:jc w:val="both"/>
        <w:rPr>
          <w:rFonts w:ascii="Trebuchet MS" w:hAnsi="Trebuchet MS"/>
          <w:lang w:val="eu-ES"/>
        </w:rPr>
      </w:pPr>
      <w:r>
        <w:rPr>
          <w:rFonts w:ascii="Trebuchet MS" w:hAnsi="Trebuchet MS"/>
          <w:lang w:val="eu-ES"/>
        </w:rPr>
        <w:t>Onartzea jarraian ageri diren diru-laguntza lerro hauen oinarriak:</w:t>
      </w:r>
    </w:p>
    <w:p w:rsidR="00886B76" w:rsidRDefault="00886B76" w:rsidP="00886B76">
      <w:pPr>
        <w:ind w:left="-454" w:right="-340"/>
        <w:jc w:val="both"/>
        <w:rPr>
          <w:rFonts w:ascii="Trebuchet MS" w:hAnsi="Trebuchet MS"/>
          <w:lang w:val="eu-ES"/>
        </w:rPr>
      </w:pPr>
    </w:p>
    <w:p w:rsidR="00EB7563" w:rsidRDefault="00EB7563" w:rsidP="00886B76">
      <w:pPr>
        <w:ind w:left="-454" w:right="-340"/>
        <w:jc w:val="both"/>
        <w:rPr>
          <w:rFonts w:ascii="Trebuchet MS" w:hAnsi="Trebuchet MS"/>
          <w:lang w:val="eu-ES"/>
        </w:rPr>
      </w:pPr>
      <w:r>
        <w:rPr>
          <w:rFonts w:ascii="Trebuchet MS" w:hAnsi="Trebuchet MS"/>
          <w:lang w:val="eu-ES"/>
        </w:rPr>
        <w:t>Gazte elkarte eta sormen diru-laguntzak. Diru-laguntza hauek jarraian zerrendatzen diren ataletan oinarrituko dira:</w:t>
      </w:r>
    </w:p>
    <w:p w:rsidR="004A4E2F" w:rsidRDefault="004A4E2F" w:rsidP="00886B76">
      <w:pPr>
        <w:pStyle w:val="Prrafodelista"/>
        <w:numPr>
          <w:ilvl w:val="0"/>
          <w:numId w:val="2"/>
        </w:numPr>
        <w:ind w:left="20" w:right="-340"/>
        <w:jc w:val="both"/>
        <w:rPr>
          <w:rFonts w:ascii="Trebuchet MS" w:hAnsi="Trebuchet MS"/>
          <w:lang w:val="eu-ES"/>
        </w:rPr>
      </w:pPr>
      <w:r>
        <w:rPr>
          <w:rFonts w:ascii="Trebuchet MS" w:hAnsi="Trebuchet MS"/>
          <w:lang w:val="eu-ES"/>
        </w:rPr>
        <w:t>Urteko programaketa, elkarteen sustapena.</w:t>
      </w:r>
    </w:p>
    <w:p w:rsidR="004A4E2F" w:rsidRDefault="004A4E2F" w:rsidP="00886B76">
      <w:pPr>
        <w:pStyle w:val="Prrafodelista"/>
        <w:numPr>
          <w:ilvl w:val="0"/>
          <w:numId w:val="2"/>
        </w:numPr>
        <w:ind w:left="20" w:right="-340"/>
        <w:jc w:val="both"/>
        <w:rPr>
          <w:rFonts w:ascii="Trebuchet MS" w:hAnsi="Trebuchet MS"/>
          <w:lang w:val="eu-ES"/>
        </w:rPr>
      </w:pPr>
      <w:r>
        <w:rPr>
          <w:rFonts w:ascii="Trebuchet MS" w:hAnsi="Trebuchet MS"/>
          <w:lang w:val="eu-ES"/>
        </w:rPr>
        <w:lastRenderedPageBreak/>
        <w:t>Kultur sormena eta hedapena.</w:t>
      </w:r>
    </w:p>
    <w:p w:rsidR="00EB7563" w:rsidRPr="00886B76" w:rsidRDefault="004A4E2F" w:rsidP="00886B76">
      <w:pPr>
        <w:pStyle w:val="Prrafodelista"/>
        <w:numPr>
          <w:ilvl w:val="0"/>
          <w:numId w:val="2"/>
        </w:numPr>
        <w:ind w:left="20" w:right="-340"/>
        <w:jc w:val="both"/>
        <w:rPr>
          <w:rFonts w:ascii="Trebuchet MS" w:hAnsi="Trebuchet MS"/>
          <w:lang w:val="eu-ES"/>
        </w:rPr>
      </w:pPr>
      <w:r>
        <w:rPr>
          <w:rFonts w:ascii="Trebuchet MS" w:hAnsi="Trebuchet MS"/>
          <w:lang w:val="eu-ES"/>
        </w:rPr>
        <w:t>Ez-ohiko jarduerak.</w:t>
      </w:r>
    </w:p>
    <w:p w:rsidR="0059493A" w:rsidRDefault="0059493A" w:rsidP="00886B76">
      <w:pPr>
        <w:spacing w:after="0"/>
        <w:ind w:left="-454" w:right="-340"/>
        <w:jc w:val="both"/>
        <w:rPr>
          <w:rFonts w:ascii="Trebuchet MS" w:hAnsi="Trebuchet MS"/>
          <w:u w:val="single"/>
          <w:lang w:val="eu-ES"/>
        </w:rPr>
      </w:pPr>
      <w:r w:rsidRPr="0059493A">
        <w:rPr>
          <w:rFonts w:ascii="Trebuchet MS" w:hAnsi="Trebuchet MS"/>
          <w:u w:val="single"/>
          <w:lang w:val="eu-ES"/>
        </w:rPr>
        <w:t>Bigarren</w:t>
      </w:r>
    </w:p>
    <w:p w:rsidR="0059493A" w:rsidRPr="0059493A" w:rsidRDefault="0059493A" w:rsidP="00886B76">
      <w:pPr>
        <w:spacing w:after="0"/>
        <w:ind w:left="-454" w:right="-340"/>
        <w:jc w:val="both"/>
        <w:rPr>
          <w:rFonts w:ascii="Trebuchet MS" w:hAnsi="Trebuchet MS"/>
          <w:u w:val="single"/>
          <w:lang w:val="eu-ES"/>
        </w:rPr>
      </w:pPr>
    </w:p>
    <w:p w:rsidR="0059493A" w:rsidRDefault="0059493A" w:rsidP="00886B76">
      <w:pPr>
        <w:spacing w:after="0"/>
        <w:ind w:left="-454" w:right="-340"/>
        <w:jc w:val="both"/>
        <w:rPr>
          <w:rFonts w:ascii="Trebuchet MS" w:hAnsi="Trebuchet MS"/>
          <w:lang w:val="eu-ES"/>
        </w:rPr>
      </w:pPr>
      <w:r>
        <w:rPr>
          <w:rFonts w:ascii="Trebuchet MS" w:hAnsi="Trebuchet MS"/>
          <w:lang w:val="eu-ES"/>
        </w:rPr>
        <w:t>Tokiko Gobernu Batzarreko delegazioz aipatutako diru laguntzen 2024ko deialdia onartzea.</w:t>
      </w:r>
    </w:p>
    <w:p w:rsidR="00886B76" w:rsidRDefault="00886B76" w:rsidP="00886B76">
      <w:pPr>
        <w:spacing w:after="0"/>
        <w:ind w:left="-454" w:right="-340"/>
        <w:jc w:val="both"/>
        <w:rPr>
          <w:rFonts w:ascii="Trebuchet MS" w:hAnsi="Trebuchet MS"/>
          <w:lang w:val="eu-ES"/>
        </w:rPr>
      </w:pPr>
    </w:p>
    <w:p w:rsidR="0059493A" w:rsidRDefault="0059493A" w:rsidP="00886B76">
      <w:pPr>
        <w:spacing w:after="0"/>
        <w:ind w:left="-454" w:right="-340"/>
        <w:jc w:val="both"/>
        <w:rPr>
          <w:rFonts w:ascii="Trebuchet MS" w:hAnsi="Trebuchet MS"/>
          <w:lang w:val="eu-ES"/>
        </w:rPr>
      </w:pPr>
    </w:p>
    <w:p w:rsidR="0059493A" w:rsidRDefault="0059493A" w:rsidP="00886B76">
      <w:pPr>
        <w:spacing w:after="0"/>
        <w:ind w:left="-454" w:right="-340"/>
        <w:jc w:val="both"/>
        <w:rPr>
          <w:rFonts w:ascii="Trebuchet MS" w:hAnsi="Trebuchet MS"/>
          <w:lang w:val="eu-ES"/>
        </w:rPr>
      </w:pPr>
      <w:r>
        <w:rPr>
          <w:rFonts w:ascii="Trebuchet MS" w:hAnsi="Trebuchet MS"/>
          <w:lang w:val="eu-ES"/>
        </w:rPr>
        <w:t>1.Finantziazioa.</w:t>
      </w:r>
    </w:p>
    <w:p w:rsidR="00BE5DE3" w:rsidRDefault="00BE5DE3" w:rsidP="00886B76">
      <w:pPr>
        <w:spacing w:after="0"/>
        <w:ind w:left="-454" w:right="-340"/>
        <w:jc w:val="both"/>
        <w:rPr>
          <w:rFonts w:ascii="Trebuchet MS" w:hAnsi="Trebuchet MS"/>
          <w:lang w:val="eu-ES"/>
        </w:rPr>
      </w:pPr>
    </w:p>
    <w:p w:rsidR="0059493A" w:rsidRDefault="0059493A" w:rsidP="00886B76">
      <w:pPr>
        <w:spacing w:after="0"/>
        <w:ind w:left="-454" w:right="-340"/>
        <w:jc w:val="both"/>
        <w:rPr>
          <w:rFonts w:ascii="Trebuchet MS" w:hAnsi="Trebuchet MS"/>
          <w:lang w:val="eu-ES"/>
        </w:rPr>
      </w:pPr>
      <w:r>
        <w:rPr>
          <w:rFonts w:ascii="Trebuchet MS" w:hAnsi="Trebuchet MS"/>
          <w:lang w:val="eu-ES"/>
        </w:rPr>
        <w:t>Deialdi honetan araututako diru-laguntza ekonomikoak emateko igorritako kredituaren zenbatekoa 1.082.481.337.20.01.2024 (00540) partidan zehaztutakoa izango da.</w:t>
      </w:r>
    </w:p>
    <w:p w:rsidR="0059493A" w:rsidRDefault="0059493A" w:rsidP="00EB7563">
      <w:pPr>
        <w:spacing w:after="0"/>
        <w:jc w:val="both"/>
        <w:rPr>
          <w:rFonts w:ascii="Trebuchet MS" w:hAnsi="Trebuchet MS"/>
          <w:lang w:val="eu-ES"/>
        </w:rPr>
      </w:pPr>
    </w:p>
    <w:p w:rsidR="00886B76" w:rsidRDefault="00886B76" w:rsidP="00EB7563">
      <w:pPr>
        <w:spacing w:after="0"/>
        <w:jc w:val="both"/>
        <w:rPr>
          <w:rFonts w:ascii="Trebuchet MS" w:hAnsi="Trebuchet MS"/>
          <w:lang w:val="eu-ES"/>
        </w:rPr>
      </w:pPr>
    </w:p>
    <w:p w:rsidR="004A4E2F" w:rsidRDefault="004A4E2F" w:rsidP="0059493A">
      <w:pPr>
        <w:jc w:val="center"/>
        <w:rPr>
          <w:rFonts w:ascii="Trebuchet MS" w:hAnsi="Trebuchet MS"/>
          <w:b/>
          <w:lang w:val="eu-ES"/>
        </w:rPr>
      </w:pPr>
    </w:p>
    <w:p w:rsidR="00886B76" w:rsidRDefault="00886B76" w:rsidP="00886B76">
      <w:pPr>
        <w:jc w:val="center"/>
        <w:rPr>
          <w:rFonts w:ascii="Trebuchet MS" w:hAnsi="Trebuchet MS"/>
          <w:b/>
          <w:lang w:val="eu-ES"/>
        </w:rPr>
      </w:pPr>
      <w:r w:rsidRPr="0048556B">
        <w:rPr>
          <w:rFonts w:ascii="Times New Roman"/>
          <w:b/>
          <w:noProof/>
          <w:sz w:val="20"/>
          <w:lang w:val="eu-ES" w:eastAsia="eu-ES"/>
        </w:rPr>
        <w:drawing>
          <wp:anchor distT="0" distB="0" distL="114300" distR="114300" simplePos="0" relativeHeight="251659264" behindDoc="0" locked="0" layoutInCell="1" allowOverlap="1" wp14:anchorId="4091DE99" wp14:editId="371570DE">
            <wp:simplePos x="0" y="0"/>
            <wp:positionH relativeFrom="column">
              <wp:posOffset>2185670</wp:posOffset>
            </wp:positionH>
            <wp:positionV relativeFrom="topMargin">
              <wp:posOffset>196215</wp:posOffset>
            </wp:positionV>
            <wp:extent cx="735330" cy="713105"/>
            <wp:effectExtent l="0" t="0" r="762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5330" cy="713105"/>
                    </a:xfrm>
                    <a:prstGeom prst="rect">
                      <a:avLst/>
                    </a:prstGeom>
                  </pic:spPr>
                </pic:pic>
              </a:graphicData>
            </a:graphic>
          </wp:anchor>
        </w:drawing>
      </w:r>
    </w:p>
    <w:p w:rsidR="0059493A" w:rsidRPr="0059493A" w:rsidRDefault="0059493A" w:rsidP="0059493A">
      <w:pPr>
        <w:jc w:val="center"/>
        <w:rPr>
          <w:rFonts w:ascii="Trebuchet MS" w:hAnsi="Trebuchet MS"/>
          <w:b/>
        </w:rPr>
      </w:pPr>
      <w:r w:rsidRPr="0059493A">
        <w:rPr>
          <w:rFonts w:ascii="Trebuchet MS" w:hAnsi="Trebuchet MS"/>
          <w:b/>
          <w:lang w:val="eu-ES"/>
        </w:rPr>
        <w:t>A</w:t>
      </w:r>
      <w:r w:rsidRPr="0059493A">
        <w:rPr>
          <w:rFonts w:ascii="Trebuchet MS" w:hAnsi="Trebuchet MS"/>
          <w:b/>
        </w:rPr>
        <w:t>YUNTAMIENTO DE OÑATI</w:t>
      </w:r>
    </w:p>
    <w:p w:rsidR="0059493A" w:rsidRPr="0059493A" w:rsidRDefault="0059493A" w:rsidP="0059493A">
      <w:pPr>
        <w:jc w:val="center"/>
        <w:rPr>
          <w:rFonts w:ascii="Trebuchet MS" w:hAnsi="Trebuchet MS"/>
          <w:b/>
        </w:rPr>
      </w:pPr>
      <w:r w:rsidRPr="0059493A">
        <w:rPr>
          <w:rFonts w:ascii="Trebuchet MS" w:hAnsi="Trebuchet MS"/>
          <w:b/>
        </w:rPr>
        <w:t>Anuncio</w:t>
      </w:r>
    </w:p>
    <w:p w:rsidR="0059493A" w:rsidRDefault="0059493A" w:rsidP="00BE5DE3">
      <w:pPr>
        <w:spacing w:after="0"/>
        <w:ind w:right="-680"/>
        <w:jc w:val="both"/>
        <w:rPr>
          <w:rFonts w:ascii="Trebuchet MS" w:hAnsi="Trebuchet MS"/>
          <w:b/>
          <w:i/>
        </w:rPr>
      </w:pPr>
      <w:r w:rsidRPr="0059493A">
        <w:rPr>
          <w:rFonts w:ascii="Trebuchet MS" w:hAnsi="Trebuchet MS"/>
          <w:b/>
          <w:i/>
        </w:rPr>
        <w:lastRenderedPageBreak/>
        <w:t>Bases y convocatoria de la concesión de subvenciones con cargo a los programas gestionados por el Departamento de Infancia y Juventud.</w:t>
      </w:r>
    </w:p>
    <w:p w:rsidR="00EA2444" w:rsidRDefault="00EA2444" w:rsidP="00BE5DE3">
      <w:pPr>
        <w:spacing w:after="0"/>
        <w:ind w:right="-680"/>
        <w:jc w:val="both"/>
        <w:rPr>
          <w:rFonts w:ascii="Trebuchet MS" w:hAnsi="Trebuchet MS"/>
          <w:b/>
          <w:i/>
        </w:rPr>
      </w:pPr>
    </w:p>
    <w:p w:rsidR="00EA2444" w:rsidRDefault="00EA2444" w:rsidP="00BE5DE3">
      <w:pPr>
        <w:spacing w:after="0"/>
        <w:ind w:right="-680"/>
        <w:jc w:val="both"/>
        <w:rPr>
          <w:rFonts w:ascii="Trebuchet MS" w:hAnsi="Trebuchet MS"/>
        </w:rPr>
      </w:pPr>
      <w:r>
        <w:rPr>
          <w:rFonts w:ascii="Trebuchet MS" w:hAnsi="Trebuchet MS"/>
        </w:rPr>
        <w:t>El Pleno Municipal celebrado el 21 de marzo de 2024, ha adoptado entre otros el siguiente acuerdo:</w:t>
      </w:r>
    </w:p>
    <w:p w:rsidR="00E7123C" w:rsidRDefault="00E7123C" w:rsidP="00BE5DE3">
      <w:pPr>
        <w:spacing w:after="0"/>
        <w:ind w:right="-680"/>
        <w:jc w:val="both"/>
        <w:rPr>
          <w:rFonts w:ascii="Trebuchet MS" w:hAnsi="Trebuchet MS"/>
        </w:rPr>
      </w:pPr>
    </w:p>
    <w:p w:rsidR="00EA2444" w:rsidRDefault="00EA2444" w:rsidP="00BE5DE3">
      <w:pPr>
        <w:spacing w:after="0"/>
        <w:ind w:right="-680"/>
        <w:jc w:val="both"/>
        <w:rPr>
          <w:rFonts w:ascii="Trebuchet MS" w:hAnsi="Trebuchet MS"/>
        </w:rPr>
      </w:pPr>
      <w:r>
        <w:rPr>
          <w:rFonts w:ascii="Trebuchet MS" w:hAnsi="Trebuchet MS"/>
        </w:rPr>
        <w:t>En su virtud, la Comisión Municipal de Gobierno, a propuesta de la Comisión de Infancia y Juventud, y previa deliberación,</w:t>
      </w:r>
    </w:p>
    <w:p w:rsidR="004A4E2F" w:rsidRDefault="004A4E2F" w:rsidP="00BE5DE3">
      <w:pPr>
        <w:spacing w:after="0"/>
        <w:ind w:right="-680"/>
        <w:jc w:val="both"/>
        <w:rPr>
          <w:rFonts w:ascii="Trebuchet MS" w:hAnsi="Trebuchet MS"/>
        </w:rPr>
      </w:pPr>
    </w:p>
    <w:p w:rsidR="00EA2444" w:rsidRPr="00EA2444" w:rsidRDefault="00EA2444" w:rsidP="00BE5DE3">
      <w:pPr>
        <w:spacing w:after="0"/>
        <w:ind w:right="-680"/>
        <w:jc w:val="both"/>
        <w:rPr>
          <w:rFonts w:ascii="Trebuchet MS" w:hAnsi="Trebuchet MS"/>
          <w:b/>
          <w:u w:val="single"/>
        </w:rPr>
      </w:pPr>
      <w:r w:rsidRPr="00EA2444">
        <w:rPr>
          <w:rFonts w:ascii="Trebuchet MS" w:hAnsi="Trebuchet MS"/>
          <w:b/>
          <w:u w:val="single"/>
        </w:rPr>
        <w:t>ACUERDA</w:t>
      </w:r>
    </w:p>
    <w:p w:rsidR="00EA2444" w:rsidRDefault="00EA2444" w:rsidP="00BE5DE3">
      <w:pPr>
        <w:spacing w:after="0"/>
        <w:ind w:right="-680"/>
        <w:jc w:val="both"/>
        <w:rPr>
          <w:rFonts w:ascii="Trebuchet MS" w:hAnsi="Trebuchet MS"/>
        </w:rPr>
      </w:pPr>
    </w:p>
    <w:p w:rsidR="00EA2444" w:rsidRDefault="00EA2444" w:rsidP="00BE5DE3">
      <w:pPr>
        <w:spacing w:after="0"/>
        <w:ind w:right="-680"/>
        <w:jc w:val="both"/>
        <w:rPr>
          <w:rFonts w:ascii="Trebuchet MS" w:hAnsi="Trebuchet MS"/>
          <w:u w:val="single"/>
        </w:rPr>
      </w:pPr>
      <w:r w:rsidRPr="00EA2444">
        <w:rPr>
          <w:rFonts w:ascii="Trebuchet MS" w:hAnsi="Trebuchet MS"/>
          <w:u w:val="single"/>
        </w:rPr>
        <w:t>Primero</w:t>
      </w:r>
    </w:p>
    <w:p w:rsidR="004A4E2F" w:rsidRPr="00EA2444" w:rsidRDefault="004A4E2F" w:rsidP="00BE5DE3">
      <w:pPr>
        <w:spacing w:after="0"/>
        <w:ind w:right="-680"/>
        <w:jc w:val="both"/>
        <w:rPr>
          <w:rFonts w:ascii="Trebuchet MS" w:hAnsi="Trebuchet MS"/>
          <w:u w:val="single"/>
        </w:rPr>
      </w:pPr>
    </w:p>
    <w:p w:rsidR="00EA2444" w:rsidRDefault="00EA2444" w:rsidP="00BE5DE3">
      <w:pPr>
        <w:spacing w:after="0"/>
        <w:ind w:right="-680"/>
        <w:jc w:val="both"/>
        <w:rPr>
          <w:rFonts w:ascii="Trebuchet MS" w:hAnsi="Trebuchet MS"/>
        </w:rPr>
      </w:pPr>
      <w:r>
        <w:rPr>
          <w:rFonts w:ascii="Trebuchet MS" w:hAnsi="Trebuchet MS"/>
        </w:rPr>
        <w:t>Aprobar las bases reguladoras de las siguientes líneas de subvenciones:</w:t>
      </w:r>
    </w:p>
    <w:p w:rsidR="006B5BA7" w:rsidRDefault="006B5BA7" w:rsidP="00BE5DE3">
      <w:pPr>
        <w:spacing w:after="0"/>
        <w:ind w:right="-680"/>
        <w:jc w:val="both"/>
        <w:rPr>
          <w:rFonts w:ascii="Trebuchet MS" w:hAnsi="Trebuchet MS"/>
        </w:rPr>
      </w:pPr>
    </w:p>
    <w:p w:rsidR="004A4E2F" w:rsidRDefault="004A4E2F" w:rsidP="00BE5DE3">
      <w:pPr>
        <w:spacing w:after="0"/>
        <w:ind w:right="-680"/>
        <w:jc w:val="both"/>
        <w:rPr>
          <w:rFonts w:ascii="Trebuchet MS" w:hAnsi="Trebuchet MS"/>
        </w:rPr>
      </w:pPr>
      <w:r>
        <w:rPr>
          <w:rFonts w:ascii="Trebuchet MS" w:hAnsi="Trebuchet MS"/>
        </w:rPr>
        <w:t>Ayudas a las organizaciones de jóvenes y a la creación. Dichas subvenciones se concederán de acuerdo con los siguientes apartados:</w:t>
      </w:r>
    </w:p>
    <w:p w:rsidR="00886B76" w:rsidRDefault="00886B76" w:rsidP="00BE5DE3">
      <w:pPr>
        <w:spacing w:after="0"/>
        <w:ind w:right="-680"/>
        <w:jc w:val="both"/>
        <w:rPr>
          <w:rFonts w:ascii="Trebuchet MS" w:hAnsi="Trebuchet MS"/>
        </w:rPr>
      </w:pPr>
    </w:p>
    <w:p w:rsidR="004A4E2F" w:rsidRDefault="004A4E2F" w:rsidP="004A4E2F">
      <w:pPr>
        <w:pStyle w:val="Prrafodelista"/>
        <w:numPr>
          <w:ilvl w:val="0"/>
          <w:numId w:val="1"/>
        </w:numPr>
        <w:spacing w:after="0"/>
        <w:ind w:right="-680"/>
        <w:jc w:val="both"/>
        <w:rPr>
          <w:rFonts w:ascii="Trebuchet MS" w:hAnsi="Trebuchet MS"/>
        </w:rPr>
      </w:pPr>
      <w:r>
        <w:rPr>
          <w:rFonts w:ascii="Trebuchet MS" w:hAnsi="Trebuchet MS"/>
        </w:rPr>
        <w:t>Programación anual, promoción de las asociaciones.</w:t>
      </w:r>
    </w:p>
    <w:p w:rsidR="004A4E2F" w:rsidRDefault="004A4E2F" w:rsidP="004A4E2F">
      <w:pPr>
        <w:pStyle w:val="Prrafodelista"/>
        <w:numPr>
          <w:ilvl w:val="0"/>
          <w:numId w:val="1"/>
        </w:numPr>
        <w:spacing w:after="0"/>
        <w:ind w:right="-680"/>
        <w:jc w:val="both"/>
        <w:rPr>
          <w:rFonts w:ascii="Trebuchet MS" w:hAnsi="Trebuchet MS"/>
        </w:rPr>
      </w:pPr>
      <w:r>
        <w:rPr>
          <w:rFonts w:ascii="Trebuchet MS" w:hAnsi="Trebuchet MS"/>
        </w:rPr>
        <w:t>Creación cultural y difusión.</w:t>
      </w:r>
    </w:p>
    <w:p w:rsidR="004A4E2F" w:rsidRDefault="004A4E2F" w:rsidP="004A4E2F">
      <w:pPr>
        <w:pStyle w:val="Prrafodelista"/>
        <w:numPr>
          <w:ilvl w:val="0"/>
          <w:numId w:val="1"/>
        </w:numPr>
        <w:spacing w:after="0"/>
        <w:ind w:right="-680"/>
        <w:jc w:val="both"/>
        <w:rPr>
          <w:rFonts w:ascii="Trebuchet MS" w:hAnsi="Trebuchet MS"/>
        </w:rPr>
      </w:pPr>
      <w:r>
        <w:rPr>
          <w:rFonts w:ascii="Trebuchet MS" w:hAnsi="Trebuchet MS"/>
        </w:rPr>
        <w:t>Actividades no-habituales.</w:t>
      </w:r>
    </w:p>
    <w:p w:rsidR="004A4E2F" w:rsidRPr="004A4E2F" w:rsidRDefault="004A4E2F" w:rsidP="004A4E2F">
      <w:pPr>
        <w:spacing w:after="0"/>
        <w:ind w:right="-680"/>
        <w:jc w:val="both"/>
        <w:rPr>
          <w:rFonts w:ascii="Trebuchet MS" w:hAnsi="Trebuchet MS"/>
        </w:rPr>
      </w:pPr>
    </w:p>
    <w:p w:rsidR="004A4E2F" w:rsidRDefault="004A4E2F" w:rsidP="004A4E2F">
      <w:pPr>
        <w:spacing w:after="0"/>
        <w:ind w:right="-680"/>
        <w:jc w:val="both"/>
        <w:rPr>
          <w:rFonts w:ascii="Trebuchet MS" w:hAnsi="Trebuchet MS"/>
          <w:u w:val="single"/>
        </w:rPr>
      </w:pPr>
      <w:r w:rsidRPr="004A4E2F">
        <w:rPr>
          <w:rFonts w:ascii="Trebuchet MS" w:hAnsi="Trebuchet MS"/>
          <w:u w:val="single"/>
        </w:rPr>
        <w:t>Segundo</w:t>
      </w:r>
    </w:p>
    <w:p w:rsidR="006B5BA7" w:rsidRPr="004A4E2F" w:rsidRDefault="006B5BA7" w:rsidP="004A4E2F">
      <w:pPr>
        <w:spacing w:after="0"/>
        <w:ind w:right="-680"/>
        <w:jc w:val="both"/>
        <w:rPr>
          <w:rFonts w:ascii="Trebuchet MS" w:hAnsi="Trebuchet MS"/>
          <w:u w:val="single"/>
        </w:rPr>
      </w:pPr>
    </w:p>
    <w:p w:rsidR="004A4E2F" w:rsidRDefault="004A4E2F" w:rsidP="004A4E2F">
      <w:pPr>
        <w:spacing w:after="0"/>
        <w:ind w:right="-680"/>
        <w:jc w:val="both"/>
        <w:rPr>
          <w:rFonts w:ascii="Trebuchet MS" w:hAnsi="Trebuchet MS"/>
        </w:rPr>
      </w:pPr>
      <w:r>
        <w:rPr>
          <w:rFonts w:ascii="Trebuchet MS" w:hAnsi="Trebuchet MS"/>
        </w:rPr>
        <w:t>Aprobar, por delegación de la Junta de Gobierno Local, la convocatoria correspondiente a 2024 de las citadas subvenciones.</w:t>
      </w:r>
    </w:p>
    <w:p w:rsidR="006B5BA7" w:rsidRDefault="006B5BA7" w:rsidP="004A4E2F">
      <w:pPr>
        <w:spacing w:after="0"/>
        <w:ind w:right="-680"/>
        <w:jc w:val="both"/>
        <w:rPr>
          <w:rFonts w:ascii="Trebuchet MS" w:hAnsi="Trebuchet MS"/>
        </w:rPr>
      </w:pPr>
    </w:p>
    <w:p w:rsidR="004A4E2F" w:rsidRDefault="00DF78ED" w:rsidP="004A4E2F">
      <w:pPr>
        <w:spacing w:after="0"/>
        <w:ind w:right="-680"/>
        <w:jc w:val="both"/>
        <w:rPr>
          <w:rFonts w:ascii="Trebuchet MS" w:hAnsi="Trebuchet MS"/>
        </w:rPr>
      </w:pPr>
      <w:r>
        <w:rPr>
          <w:rFonts w:ascii="Trebuchet MS" w:hAnsi="Trebuchet MS"/>
        </w:rPr>
        <w:t>1. Financiación</w:t>
      </w:r>
      <w:r w:rsidR="004A4E2F">
        <w:rPr>
          <w:rFonts w:ascii="Trebuchet MS" w:hAnsi="Trebuchet MS"/>
        </w:rPr>
        <w:t>.</w:t>
      </w:r>
    </w:p>
    <w:p w:rsidR="006B5BA7" w:rsidRDefault="006B5BA7" w:rsidP="004A4E2F">
      <w:pPr>
        <w:spacing w:after="0"/>
        <w:ind w:right="-680"/>
        <w:jc w:val="both"/>
        <w:rPr>
          <w:rFonts w:ascii="Trebuchet MS" w:hAnsi="Trebuchet MS"/>
        </w:rPr>
      </w:pPr>
    </w:p>
    <w:p w:rsidR="004A4E2F" w:rsidRPr="004A4E2F" w:rsidRDefault="004A4E2F" w:rsidP="004A4E2F">
      <w:pPr>
        <w:spacing w:after="0"/>
        <w:ind w:right="-680"/>
        <w:jc w:val="both"/>
        <w:rPr>
          <w:rFonts w:ascii="Trebuchet MS" w:hAnsi="Trebuchet MS"/>
        </w:rPr>
      </w:pPr>
      <w:r>
        <w:rPr>
          <w:rFonts w:ascii="Trebuchet MS" w:hAnsi="Trebuchet MS"/>
        </w:rPr>
        <w:t>La dotación económica para la concesión de subvenciones reguladas en la presente convocatoria será la señalada para la partida 1.0812.481.337.20.01.2024 (00540).</w:t>
      </w:r>
    </w:p>
    <w:p w:rsidR="0059493A" w:rsidRDefault="0059493A" w:rsidP="00EB7563">
      <w:pPr>
        <w:spacing w:after="0"/>
        <w:jc w:val="both"/>
        <w:rPr>
          <w:rFonts w:ascii="Trebuchet MS" w:hAnsi="Trebuchet MS"/>
          <w:lang w:val="eu-ES"/>
        </w:rPr>
      </w:pPr>
    </w:p>
    <w:p w:rsidR="006B5BA7" w:rsidRDefault="006B5BA7" w:rsidP="00EB7563">
      <w:pPr>
        <w:spacing w:after="0"/>
        <w:jc w:val="both"/>
        <w:rPr>
          <w:rFonts w:ascii="Trebuchet MS" w:hAnsi="Trebuchet MS"/>
          <w:lang w:val="eu-ES"/>
        </w:rPr>
      </w:pPr>
    </w:p>
    <w:p w:rsidR="006B5BA7" w:rsidRDefault="00300683" w:rsidP="00322C06">
      <w:pPr>
        <w:spacing w:after="0"/>
        <w:ind w:left="-454" w:right="-340"/>
        <w:jc w:val="both"/>
        <w:rPr>
          <w:rFonts w:ascii="Trebuchet MS" w:hAnsi="Trebuchet MS"/>
          <w:lang w:val="eu-ES"/>
        </w:rPr>
      </w:pPr>
      <w:r>
        <w:rPr>
          <w:noProof/>
          <w:lang w:val="eu-ES" w:eastAsia="eu-ES"/>
        </w:rPr>
        <mc:AlternateContent>
          <mc:Choice Requires="wps">
            <w:drawing>
              <wp:anchor distT="0" distB="0" distL="0" distR="0" simplePos="0" relativeHeight="251681792" behindDoc="0" locked="0" layoutInCell="1" allowOverlap="1" wp14:anchorId="23D108EC" wp14:editId="25501217">
                <wp:simplePos x="0" y="0"/>
                <wp:positionH relativeFrom="page">
                  <wp:align>left</wp:align>
                </wp:positionH>
                <wp:positionV relativeFrom="margin">
                  <wp:posOffset>-114300</wp:posOffset>
                </wp:positionV>
                <wp:extent cx="7560945" cy="18415"/>
                <wp:effectExtent l="0" t="0" r="1905" b="635"/>
                <wp:wrapNone/>
                <wp:docPr id="1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A788D0" id="Graphic 5" o:spid="_x0000_s1026" style="position:absolute;margin-left:0;margin-top:-9pt;width:595.35pt;height:1.45pt;z-index:251681792;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" path="m7560436,l,,,18288r7560436,l7560436,xe" fillcolor="black" stroked="f">
                <v:path arrowok="t"/>
                <w10:wrap anchorx="page" anchory="margin"/>
              </v:shape>
            </w:pict>
          </mc:Fallback>
        </mc:AlternateContent>
      </w:r>
      <w:r w:rsidR="001E105C">
        <w:rPr>
          <w:rFonts w:ascii="Trebuchet MS" w:hAnsi="Trebuchet MS"/>
          <w:lang w:val="eu-ES"/>
        </w:rPr>
        <w:t>2.</w:t>
      </w:r>
      <w:r w:rsidR="00886B76">
        <w:rPr>
          <w:rFonts w:ascii="Trebuchet MS" w:hAnsi="Trebuchet MS"/>
          <w:lang w:val="eu-ES"/>
        </w:rPr>
        <w:t xml:space="preserve"> </w:t>
      </w:r>
      <w:r w:rsidR="001E105C">
        <w:rPr>
          <w:rFonts w:ascii="Trebuchet MS" w:hAnsi="Trebuchet MS"/>
          <w:lang w:val="eu-ES"/>
        </w:rPr>
        <w:t>2024ko</w:t>
      </w:r>
      <w:r w:rsidR="008B50FE">
        <w:rPr>
          <w:rFonts w:ascii="Trebuchet MS" w:hAnsi="Trebuchet MS"/>
          <w:lang w:val="eu-ES"/>
        </w:rPr>
        <w:t xml:space="preserve"> urtean eskaerak aurkezteko epea.</w:t>
      </w:r>
    </w:p>
    <w:p w:rsidR="0032634B" w:rsidRDefault="0032634B" w:rsidP="00322C06">
      <w:pPr>
        <w:spacing w:after="0"/>
        <w:ind w:right="-340"/>
        <w:jc w:val="both"/>
        <w:rPr>
          <w:rFonts w:ascii="Trebuchet MS" w:hAnsi="Trebuchet MS"/>
          <w:lang w:val="eu-ES"/>
        </w:rPr>
      </w:pPr>
    </w:p>
    <w:p w:rsidR="008B50FE" w:rsidRDefault="008B50FE" w:rsidP="00182C25">
      <w:pPr>
        <w:spacing w:after="0"/>
        <w:ind w:left="-454" w:right="-340"/>
        <w:jc w:val="both"/>
        <w:rPr>
          <w:rFonts w:ascii="Trebuchet MS" w:hAnsi="Trebuchet MS"/>
          <w:lang w:val="eu-ES"/>
        </w:rPr>
      </w:pPr>
      <w:r>
        <w:rPr>
          <w:rFonts w:ascii="Trebuchet MS" w:hAnsi="Trebuchet MS"/>
          <w:lang w:val="eu-ES"/>
        </w:rPr>
        <w:t>Eskaerak aurkezteko epea Gipuzkoako Aldizkari Ofizialean argitaratu eta 30 egunetara bukatuko da. Kultur sormena eta hedapenagatik eskatuko diren diru-laguntzen kasuan, deialdi beraren barruan epe gehiago egongo da: urriaren 15etik hasita, hogei eguneko, hain zuzen (aurrekontuan dotaziorik balego).</w:t>
      </w:r>
    </w:p>
    <w:p w:rsidR="008B50FE" w:rsidRDefault="008B50FE" w:rsidP="008B50FE">
      <w:pPr>
        <w:spacing w:after="0"/>
        <w:ind w:left="-227" w:right="-340"/>
        <w:jc w:val="both"/>
        <w:rPr>
          <w:rFonts w:ascii="Trebuchet MS" w:hAnsi="Trebuchet MS"/>
          <w:lang w:val="eu-ES"/>
        </w:rPr>
      </w:pPr>
    </w:p>
    <w:p w:rsidR="008B50FE" w:rsidRDefault="008B50FE" w:rsidP="00182C25">
      <w:pPr>
        <w:spacing w:after="0"/>
        <w:ind w:left="-454" w:right="-340"/>
        <w:jc w:val="both"/>
        <w:rPr>
          <w:rFonts w:ascii="Trebuchet MS" w:hAnsi="Trebuchet MS"/>
          <w:lang w:val="eu-ES"/>
        </w:rPr>
      </w:pPr>
      <w:r w:rsidRPr="008B50FE">
        <w:rPr>
          <w:rFonts w:ascii="Trebuchet MS" w:hAnsi="Trebuchet MS"/>
          <w:u w:val="single"/>
          <w:lang w:val="eu-ES"/>
        </w:rPr>
        <w:t>Oinarriak</w:t>
      </w:r>
      <w:r>
        <w:rPr>
          <w:rFonts w:ascii="Trebuchet MS" w:hAnsi="Trebuchet MS"/>
          <w:lang w:val="eu-ES"/>
        </w:rPr>
        <w:t xml:space="preserve"> Oñatiko Udaleko web orrian, Gaztelekuko Bulegoan edo Oñatiko Udaleko HAZ Bulegoan goizeko 7:30etik 15:30era jaso ahal izango da.</w:t>
      </w:r>
    </w:p>
    <w:p w:rsidR="008B50FE" w:rsidRDefault="008B50FE" w:rsidP="00182C25">
      <w:pPr>
        <w:spacing w:after="0"/>
        <w:ind w:left="-454" w:right="-340"/>
        <w:jc w:val="both"/>
        <w:rPr>
          <w:rFonts w:ascii="Trebuchet MS" w:hAnsi="Trebuchet MS"/>
          <w:lang w:val="eu-ES"/>
        </w:rPr>
      </w:pPr>
    </w:p>
    <w:p w:rsidR="00E82E3A" w:rsidRDefault="00E82E3A" w:rsidP="00182C25">
      <w:pPr>
        <w:spacing w:after="0"/>
        <w:ind w:left="-454" w:right="-340"/>
        <w:jc w:val="both"/>
        <w:rPr>
          <w:rFonts w:ascii="Trebuchet MS" w:hAnsi="Trebuchet MS"/>
          <w:lang w:val="eu-ES"/>
        </w:rPr>
      </w:pPr>
    </w:p>
    <w:p w:rsidR="008B50FE" w:rsidRPr="008B50FE" w:rsidRDefault="008B50FE" w:rsidP="00182C25">
      <w:pPr>
        <w:spacing w:after="0"/>
        <w:ind w:left="-454" w:right="-340"/>
        <w:jc w:val="both"/>
        <w:rPr>
          <w:rFonts w:ascii="Trebuchet MS" w:hAnsi="Trebuchet MS"/>
          <w:b/>
          <w:lang w:val="eu-ES"/>
        </w:rPr>
      </w:pPr>
      <w:r w:rsidRPr="008B50FE">
        <w:rPr>
          <w:rFonts w:ascii="Trebuchet MS" w:hAnsi="Trebuchet MS"/>
          <w:b/>
          <w:lang w:val="eu-ES"/>
        </w:rPr>
        <w:t>AZKEN XEDAPENA</w:t>
      </w:r>
    </w:p>
    <w:p w:rsidR="0059493A" w:rsidRDefault="008B50FE" w:rsidP="00182C25">
      <w:pPr>
        <w:spacing w:after="0"/>
        <w:ind w:left="-454" w:right="-340"/>
        <w:jc w:val="both"/>
        <w:rPr>
          <w:rFonts w:ascii="Trebuchet MS" w:hAnsi="Trebuchet MS"/>
          <w:lang w:val="eu-ES"/>
        </w:rPr>
      </w:pPr>
      <w:r>
        <w:rPr>
          <w:rFonts w:ascii="Trebuchet MS" w:hAnsi="Trebuchet MS"/>
          <w:lang w:val="eu-ES"/>
        </w:rPr>
        <w:t>Erabaki honen bidez onartutako oinarri arautzaileek eragina izango dute Gipuzkoako ALDIZKARI OFIZIALEAN argitaratzen diren egunetik aurrera.</w:t>
      </w:r>
    </w:p>
    <w:p w:rsidR="008B50FE" w:rsidRDefault="008B50FE" w:rsidP="00182C25">
      <w:pPr>
        <w:spacing w:after="0"/>
        <w:ind w:left="-454" w:right="-340"/>
        <w:jc w:val="both"/>
        <w:rPr>
          <w:rFonts w:ascii="Trebuchet MS" w:hAnsi="Trebuchet MS"/>
          <w:lang w:val="eu-ES"/>
        </w:rPr>
      </w:pPr>
    </w:p>
    <w:p w:rsidR="008B50FE" w:rsidRDefault="008B50FE" w:rsidP="00182C25">
      <w:pPr>
        <w:spacing w:after="0"/>
        <w:ind w:left="-454" w:right="-340"/>
        <w:jc w:val="both"/>
        <w:rPr>
          <w:rFonts w:ascii="Trebuchet MS" w:hAnsi="Trebuchet MS"/>
          <w:lang w:val="eu-ES"/>
        </w:rPr>
      </w:pPr>
      <w:r>
        <w:rPr>
          <w:rFonts w:ascii="Trebuchet MS" w:hAnsi="Trebuchet MS"/>
          <w:lang w:val="eu-ES"/>
        </w:rPr>
        <w:t>Erabaki hau behin betikoa da eta amaiera ematen dio administrazio bideari.</w:t>
      </w:r>
    </w:p>
    <w:p w:rsidR="008B50FE" w:rsidRDefault="008B50FE" w:rsidP="00182C25">
      <w:pPr>
        <w:spacing w:after="0"/>
        <w:ind w:left="-454" w:right="-340"/>
        <w:jc w:val="both"/>
        <w:rPr>
          <w:rFonts w:ascii="Trebuchet MS" w:hAnsi="Trebuchet MS"/>
          <w:lang w:val="eu-ES"/>
        </w:rPr>
      </w:pPr>
    </w:p>
    <w:p w:rsidR="00833B4C" w:rsidRDefault="00833B4C" w:rsidP="003919F4">
      <w:pPr>
        <w:spacing w:after="0"/>
        <w:ind w:left="-454" w:right="-340"/>
        <w:jc w:val="both"/>
        <w:rPr>
          <w:rFonts w:ascii="Trebuchet MS" w:hAnsi="Trebuchet MS"/>
          <w:lang w:val="eu-ES"/>
        </w:rPr>
      </w:pPr>
      <w:r>
        <w:rPr>
          <w:rFonts w:ascii="Trebuchet MS" w:hAnsi="Trebuchet MS"/>
          <w:lang w:val="eu-ES"/>
        </w:rPr>
        <w:t>Interesatuek erabaki honen aurka zuzenean Administrazioarekiko Auzi Errekurtsoa aurkez dezakete Administrazioarekiko Auzietako Donostiako Epaitegietan, argitaratu eta biharamunetik hasita bi hil</w:t>
      </w:r>
      <w:r w:rsidR="003919F4">
        <w:rPr>
          <w:rFonts w:ascii="Trebuchet MS" w:hAnsi="Trebuchet MS"/>
          <w:lang w:val="eu-ES"/>
        </w:rPr>
        <w:t>abeteko epean.</w:t>
      </w:r>
    </w:p>
    <w:p w:rsidR="003919F4" w:rsidRDefault="003919F4" w:rsidP="00182C25">
      <w:pPr>
        <w:spacing w:after="0"/>
        <w:ind w:left="-454" w:right="-340"/>
        <w:jc w:val="both"/>
        <w:rPr>
          <w:rFonts w:ascii="Trebuchet MS" w:hAnsi="Trebuchet MS"/>
          <w:lang w:val="eu-ES"/>
        </w:rPr>
      </w:pPr>
    </w:p>
    <w:p w:rsidR="003919F4" w:rsidRDefault="003919F4" w:rsidP="00182C25">
      <w:pPr>
        <w:spacing w:after="0"/>
        <w:ind w:left="-454" w:right="-340"/>
        <w:jc w:val="both"/>
        <w:rPr>
          <w:rFonts w:ascii="Trebuchet MS" w:hAnsi="Trebuchet MS"/>
          <w:lang w:val="eu-ES"/>
        </w:rPr>
      </w:pPr>
    </w:p>
    <w:p w:rsidR="00833B4C" w:rsidRDefault="00833B4C" w:rsidP="00182C25">
      <w:pPr>
        <w:spacing w:after="0"/>
        <w:ind w:left="-454" w:right="-340"/>
        <w:jc w:val="both"/>
        <w:rPr>
          <w:rFonts w:ascii="Trebuchet MS" w:hAnsi="Trebuchet MS"/>
          <w:lang w:val="eu-ES"/>
        </w:rPr>
      </w:pPr>
      <w:r>
        <w:rPr>
          <w:rFonts w:ascii="Trebuchet MS" w:hAnsi="Trebuchet MS"/>
          <w:lang w:val="eu-ES"/>
        </w:rPr>
        <w:t>Hala ere, partikularrek aukera dute horren aurretik Berraztertzeko Hautazko Errekurtsoa aurkezteko Gob</w:t>
      </w:r>
      <w:r w:rsidR="00A226B3">
        <w:rPr>
          <w:rFonts w:ascii="Trebuchet MS" w:hAnsi="Trebuchet MS"/>
          <w:lang w:val="eu-ES"/>
        </w:rPr>
        <w:t>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FC3290" w:rsidRDefault="00FC3290" w:rsidP="00182C25">
      <w:pPr>
        <w:spacing w:after="0"/>
        <w:ind w:left="-454" w:right="-340"/>
        <w:jc w:val="both"/>
        <w:rPr>
          <w:rFonts w:ascii="Trebuchet MS" w:hAnsi="Trebuchet MS"/>
          <w:lang w:val="eu-ES"/>
        </w:rPr>
      </w:pPr>
    </w:p>
    <w:p w:rsidR="00322C06" w:rsidRDefault="00322C06" w:rsidP="00E82E3A">
      <w:pPr>
        <w:spacing w:after="0"/>
        <w:ind w:right="-340"/>
        <w:jc w:val="both"/>
        <w:rPr>
          <w:rFonts w:ascii="Trebuchet MS" w:hAnsi="Trebuchet MS"/>
          <w:lang w:val="eu-ES"/>
        </w:rPr>
      </w:pPr>
    </w:p>
    <w:p w:rsidR="00A226B3" w:rsidRDefault="00A226B3" w:rsidP="00182C25">
      <w:pPr>
        <w:spacing w:after="0"/>
        <w:ind w:left="-454" w:right="-340"/>
        <w:jc w:val="both"/>
        <w:rPr>
          <w:rFonts w:ascii="Trebuchet MS" w:hAnsi="Trebuchet MS"/>
          <w:lang w:val="eu-ES"/>
        </w:rPr>
      </w:pPr>
      <w:r>
        <w:rPr>
          <w:rFonts w:ascii="Trebuchet MS" w:hAnsi="Trebuchet MS"/>
          <w:lang w:val="eu-ES"/>
        </w:rPr>
        <w:t>Guztiek jakin dezaten argitaratzen da hori.</w:t>
      </w:r>
    </w:p>
    <w:p w:rsidR="00A226B3" w:rsidRDefault="00A226B3" w:rsidP="00182C25">
      <w:pPr>
        <w:spacing w:after="0"/>
        <w:ind w:left="-454" w:right="-340"/>
        <w:jc w:val="both"/>
        <w:rPr>
          <w:rFonts w:ascii="Trebuchet MS" w:hAnsi="Trebuchet MS"/>
          <w:lang w:val="eu-ES"/>
        </w:rPr>
      </w:pPr>
    </w:p>
    <w:p w:rsidR="00A226B3" w:rsidRDefault="00A226B3" w:rsidP="00182C25">
      <w:pPr>
        <w:spacing w:after="0"/>
        <w:ind w:left="-454" w:right="-340"/>
        <w:jc w:val="center"/>
        <w:rPr>
          <w:rFonts w:ascii="Trebuchet MS" w:hAnsi="Trebuchet MS"/>
          <w:lang w:val="eu-ES"/>
        </w:rPr>
      </w:pPr>
      <w:r>
        <w:rPr>
          <w:rFonts w:ascii="Trebuchet MS" w:hAnsi="Trebuchet MS"/>
          <w:lang w:val="eu-ES"/>
        </w:rPr>
        <w:t>Oñatin, 2024ko martxoaren 21ean</w:t>
      </w:r>
    </w:p>
    <w:p w:rsidR="00A226B3" w:rsidRDefault="00A226B3" w:rsidP="00182C25">
      <w:pPr>
        <w:spacing w:after="0"/>
        <w:ind w:left="-454" w:right="-340"/>
        <w:jc w:val="both"/>
        <w:rPr>
          <w:rFonts w:ascii="Trebuchet MS" w:hAnsi="Trebuchet MS"/>
          <w:lang w:val="eu-ES"/>
        </w:rPr>
      </w:pPr>
    </w:p>
    <w:p w:rsidR="00A226B3" w:rsidRDefault="00A226B3" w:rsidP="00182C25">
      <w:pPr>
        <w:spacing w:after="0"/>
        <w:ind w:left="-454" w:right="-340"/>
        <w:jc w:val="center"/>
        <w:rPr>
          <w:rFonts w:ascii="Trebuchet MS" w:hAnsi="Trebuchet MS"/>
          <w:b/>
          <w:lang w:val="eu-ES"/>
        </w:rPr>
      </w:pPr>
      <w:r w:rsidRPr="00A226B3">
        <w:rPr>
          <w:rFonts w:ascii="Trebuchet MS" w:hAnsi="Trebuchet MS"/>
          <w:b/>
          <w:lang w:val="eu-ES"/>
        </w:rPr>
        <w:t>Alkateak</w:t>
      </w:r>
    </w:p>
    <w:p w:rsidR="00322C06" w:rsidRDefault="00322C06" w:rsidP="00182C25">
      <w:pPr>
        <w:spacing w:after="0"/>
        <w:ind w:left="-454" w:right="-340"/>
        <w:jc w:val="center"/>
        <w:rPr>
          <w:rFonts w:ascii="Trebuchet MS" w:hAnsi="Trebuchet MS"/>
          <w:b/>
          <w:lang w:val="eu-ES"/>
        </w:rPr>
      </w:pPr>
    </w:p>
    <w:p w:rsidR="0032634B" w:rsidRPr="0032634B" w:rsidRDefault="0032634B" w:rsidP="003919F4">
      <w:pPr>
        <w:spacing w:after="0"/>
        <w:ind w:left="-113" w:right="-680"/>
        <w:jc w:val="both"/>
        <w:rPr>
          <w:rFonts w:ascii="Trebuchet MS" w:hAnsi="Trebuchet MS"/>
        </w:rPr>
      </w:pPr>
      <w:r w:rsidRPr="0032634B">
        <w:rPr>
          <w:rFonts w:ascii="Trebuchet MS" w:hAnsi="Trebuchet MS"/>
        </w:rPr>
        <w:t>2.</w:t>
      </w:r>
      <w:r w:rsidR="006B4605">
        <w:rPr>
          <w:rFonts w:ascii="Trebuchet MS" w:hAnsi="Trebuchet MS"/>
        </w:rPr>
        <w:t xml:space="preserve"> </w:t>
      </w:r>
      <w:r w:rsidRPr="0032634B">
        <w:rPr>
          <w:rFonts w:ascii="Trebuchet MS" w:hAnsi="Trebuchet MS"/>
        </w:rPr>
        <w:t>Plazo de presentación de solicitudes en el año 2024.</w:t>
      </w:r>
    </w:p>
    <w:p w:rsidR="0032634B" w:rsidRDefault="0032634B" w:rsidP="0032634B">
      <w:pPr>
        <w:spacing w:after="0"/>
        <w:ind w:left="-113" w:right="-680"/>
        <w:jc w:val="both"/>
        <w:rPr>
          <w:rFonts w:ascii="Trebuchet MS" w:hAnsi="Trebuchet MS"/>
        </w:rPr>
      </w:pPr>
      <w:r w:rsidRPr="0032634B">
        <w:rPr>
          <w:rFonts w:ascii="Trebuchet MS" w:hAnsi="Trebuchet MS"/>
        </w:rPr>
        <w:t>El plazo de pr</w:t>
      </w:r>
      <w:r>
        <w:rPr>
          <w:rFonts w:ascii="Trebuchet MS" w:hAnsi="Trebuchet MS"/>
        </w:rPr>
        <w:t>esentación de solicitudes finaliza a los 30 días de la publicación de la convocatoria en el Boletín Oficial de Guipúzcoa. En el caso de las subvenciones a la creación y difusión, se contará con un segundo plazo dentro del anterior: de veinte días a partir del 15 de octubre (siempre que se cuente con dotación económica).</w:t>
      </w:r>
    </w:p>
    <w:p w:rsidR="0032634B" w:rsidRDefault="0032634B" w:rsidP="0032634B">
      <w:pPr>
        <w:spacing w:after="0"/>
        <w:ind w:left="-113" w:right="-680"/>
        <w:jc w:val="both"/>
        <w:rPr>
          <w:rFonts w:ascii="Trebuchet MS" w:hAnsi="Trebuchet MS"/>
        </w:rPr>
      </w:pPr>
    </w:p>
    <w:p w:rsidR="0032634B" w:rsidRDefault="0032634B" w:rsidP="0032634B">
      <w:pPr>
        <w:spacing w:after="0"/>
        <w:ind w:left="-113" w:right="-680"/>
        <w:jc w:val="both"/>
        <w:rPr>
          <w:rFonts w:ascii="Trebuchet MS" w:hAnsi="Trebuchet MS"/>
        </w:rPr>
      </w:pPr>
      <w:r>
        <w:rPr>
          <w:rFonts w:ascii="Trebuchet MS" w:hAnsi="Trebuchet MS"/>
        </w:rPr>
        <w:t>Las Bases podrán conseguirse en la página web del Ayuntamiento de Oñati, en la Oficina del Gazteleku o en las oficinas del SAC del Ayuntamiento de Oñati de 7:30 a 15:30 horas.</w:t>
      </w:r>
    </w:p>
    <w:p w:rsidR="0032634B" w:rsidRPr="0032634B" w:rsidRDefault="0032634B" w:rsidP="0032634B">
      <w:pPr>
        <w:spacing w:after="0"/>
        <w:ind w:left="-113" w:right="-680"/>
        <w:jc w:val="both"/>
        <w:rPr>
          <w:rFonts w:ascii="Trebuchet MS" w:hAnsi="Trebuchet MS"/>
          <w:b/>
        </w:rPr>
      </w:pPr>
    </w:p>
    <w:p w:rsidR="0032634B" w:rsidRPr="0032634B" w:rsidRDefault="0032634B" w:rsidP="0032634B">
      <w:pPr>
        <w:spacing w:after="0"/>
        <w:ind w:left="-113" w:right="-680"/>
        <w:jc w:val="both"/>
        <w:rPr>
          <w:rFonts w:ascii="Trebuchet MS" w:hAnsi="Trebuchet MS"/>
          <w:b/>
        </w:rPr>
      </w:pPr>
      <w:r w:rsidRPr="0032634B">
        <w:rPr>
          <w:rFonts w:ascii="Trebuchet MS" w:hAnsi="Trebuchet MS"/>
          <w:b/>
        </w:rPr>
        <w:t>DISPOSICIÓN FINAL</w:t>
      </w:r>
    </w:p>
    <w:p w:rsidR="0032634B" w:rsidRDefault="009F3F6E" w:rsidP="0032634B">
      <w:pPr>
        <w:spacing w:after="0"/>
        <w:ind w:left="-113" w:right="-680"/>
        <w:jc w:val="both"/>
        <w:rPr>
          <w:rFonts w:ascii="Trebuchet MS" w:hAnsi="Trebuchet MS"/>
        </w:rPr>
      </w:pPr>
      <w:r>
        <w:rPr>
          <w:rFonts w:ascii="Trebuchet MS" w:hAnsi="Trebuchet MS"/>
        </w:rPr>
        <w:t>Las bases reguladoras aprobadas mediante el presente acuerdo surtirán efectos desde el día siguiente al de su publicación en el BOLETIN OFICIAL de Gipuzkoa.</w:t>
      </w:r>
    </w:p>
    <w:p w:rsidR="009F3F6E" w:rsidRDefault="009F3F6E" w:rsidP="0032634B">
      <w:pPr>
        <w:spacing w:after="0"/>
        <w:ind w:left="-113" w:right="-680"/>
        <w:jc w:val="both"/>
        <w:rPr>
          <w:rFonts w:ascii="Trebuchet MS" w:hAnsi="Trebuchet MS"/>
        </w:rPr>
      </w:pPr>
    </w:p>
    <w:p w:rsidR="009F3F6E" w:rsidRDefault="009F3F6E" w:rsidP="0032634B">
      <w:pPr>
        <w:spacing w:after="0"/>
        <w:ind w:left="-113" w:right="-680"/>
        <w:jc w:val="both"/>
        <w:rPr>
          <w:rFonts w:ascii="Trebuchet MS" w:hAnsi="Trebuchet MS"/>
        </w:rPr>
      </w:pPr>
      <w:r>
        <w:rPr>
          <w:rFonts w:ascii="Trebuchet MS" w:hAnsi="Trebuchet MS"/>
        </w:rPr>
        <w:lastRenderedPageBreak/>
        <w:t>Este acuerdo es definitivo y pone fin a la vía administrativa.</w:t>
      </w:r>
    </w:p>
    <w:p w:rsidR="009F3F6E" w:rsidRDefault="009F3F6E" w:rsidP="0032634B">
      <w:pPr>
        <w:spacing w:after="0"/>
        <w:ind w:left="-113" w:right="-680"/>
        <w:jc w:val="both"/>
        <w:rPr>
          <w:rFonts w:ascii="Trebuchet MS" w:hAnsi="Trebuchet MS"/>
        </w:rPr>
      </w:pPr>
    </w:p>
    <w:p w:rsidR="009F3F6E" w:rsidRDefault="009F3F6E" w:rsidP="0032634B">
      <w:pPr>
        <w:spacing w:after="0"/>
        <w:ind w:left="-113" w:right="-680"/>
        <w:jc w:val="both"/>
        <w:rPr>
          <w:rFonts w:ascii="Trebuchet MS" w:hAnsi="Trebuchet MS"/>
        </w:rPr>
      </w:pPr>
      <w:r>
        <w:rPr>
          <w:rFonts w:ascii="Trebuchet MS" w:hAnsi="Trebuchet MS"/>
        </w:rPr>
        <w:t>Las personas interesadas podrán interponer directamente contra él Recurso Contencioso-Administrativo ante los Juzgados de lo Contencioso-Administrativo de San Sebastián, en el plazo de los meses a partir del día siguiente al de su publicación.</w:t>
      </w:r>
    </w:p>
    <w:p w:rsidR="009F3F6E" w:rsidRDefault="009F3F6E" w:rsidP="0032634B">
      <w:pPr>
        <w:spacing w:after="0"/>
        <w:ind w:left="-113" w:right="-680"/>
        <w:jc w:val="both"/>
        <w:rPr>
          <w:rFonts w:ascii="Trebuchet MS" w:hAnsi="Trebuchet MS"/>
        </w:rPr>
      </w:pPr>
    </w:p>
    <w:p w:rsidR="00454B95" w:rsidRDefault="009F3F6E" w:rsidP="00300683">
      <w:pPr>
        <w:spacing w:after="0"/>
        <w:ind w:left="-113" w:right="-680"/>
        <w:jc w:val="both"/>
        <w:rPr>
          <w:rFonts w:ascii="Trebuchet MS" w:hAnsi="Trebuchet MS"/>
        </w:rPr>
      </w:pPr>
      <w:r>
        <w:rPr>
          <w:rFonts w:ascii="Trebuchet MS" w:hAnsi="Trebuchet MS"/>
        </w:rPr>
        <w:t>No obstante, las personas particulares,</w:t>
      </w:r>
      <w:r w:rsidR="00454B95">
        <w:rPr>
          <w:rFonts w:ascii="Trebuchet MS" w:hAnsi="Trebuchet MS"/>
        </w:rPr>
        <w:t xml:space="preserve">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322C06" w:rsidRDefault="00322C06" w:rsidP="00300683">
      <w:pPr>
        <w:spacing w:after="0"/>
        <w:ind w:left="-113" w:right="-680"/>
        <w:jc w:val="both"/>
        <w:rPr>
          <w:rFonts w:ascii="Trebuchet MS" w:hAnsi="Trebuchet MS"/>
        </w:rPr>
      </w:pPr>
    </w:p>
    <w:p w:rsidR="00FC3290" w:rsidRDefault="00454B95" w:rsidP="00300683">
      <w:pPr>
        <w:spacing w:after="0"/>
        <w:ind w:left="-113" w:right="-680"/>
        <w:jc w:val="both"/>
        <w:rPr>
          <w:rFonts w:ascii="Trebuchet MS" w:hAnsi="Trebuchet MS"/>
        </w:rPr>
      </w:pPr>
      <w:r>
        <w:rPr>
          <w:rFonts w:ascii="Trebuchet MS" w:hAnsi="Trebuchet MS"/>
        </w:rPr>
        <w:t>Lo que se publica para general conocimiento.</w:t>
      </w:r>
    </w:p>
    <w:p w:rsidR="00300683" w:rsidRDefault="00300683" w:rsidP="00300683">
      <w:pPr>
        <w:spacing w:after="0"/>
        <w:ind w:left="-113" w:right="-680"/>
        <w:jc w:val="both"/>
        <w:rPr>
          <w:rFonts w:ascii="Trebuchet MS" w:hAnsi="Trebuchet MS"/>
        </w:rPr>
      </w:pPr>
    </w:p>
    <w:p w:rsidR="00FC3290" w:rsidRDefault="00454B95" w:rsidP="00300683">
      <w:pPr>
        <w:spacing w:after="0"/>
        <w:ind w:left="-113" w:right="-680"/>
        <w:jc w:val="center"/>
        <w:rPr>
          <w:rFonts w:ascii="Trebuchet MS" w:hAnsi="Trebuchet MS"/>
        </w:rPr>
      </w:pPr>
      <w:r>
        <w:rPr>
          <w:rFonts w:ascii="Trebuchet MS" w:hAnsi="Trebuchet MS"/>
        </w:rPr>
        <w:t>En Oñati, a 21 de marzo de 2024</w:t>
      </w:r>
    </w:p>
    <w:p w:rsidR="00300683" w:rsidRDefault="00300683" w:rsidP="00300683">
      <w:pPr>
        <w:spacing w:after="0"/>
        <w:ind w:left="-113" w:right="-680"/>
        <w:jc w:val="center"/>
        <w:rPr>
          <w:rFonts w:ascii="Trebuchet MS" w:hAnsi="Trebuchet MS"/>
        </w:rPr>
      </w:pPr>
    </w:p>
    <w:p w:rsidR="00454B95" w:rsidRDefault="00454B95" w:rsidP="00FC3290">
      <w:pPr>
        <w:spacing w:after="0"/>
        <w:ind w:left="-113" w:right="-680"/>
        <w:jc w:val="center"/>
        <w:rPr>
          <w:rFonts w:ascii="Trebuchet MS" w:hAnsi="Trebuchet MS"/>
          <w:b/>
        </w:rPr>
      </w:pPr>
      <w:r w:rsidRPr="00FC3290">
        <w:rPr>
          <w:rFonts w:ascii="Trebuchet MS" w:hAnsi="Trebuchet MS"/>
          <w:b/>
        </w:rPr>
        <w:t>La Alcaldesa</w:t>
      </w:r>
    </w:p>
    <w:p w:rsidR="00923A30" w:rsidRDefault="00923A30" w:rsidP="00664F2B">
      <w:pPr>
        <w:spacing w:after="0"/>
        <w:ind w:left="-113" w:right="-680"/>
        <w:jc w:val="center"/>
        <w:rPr>
          <w:rFonts w:ascii="Trebuchet MS" w:hAnsi="Trebuchet MS"/>
          <w:b/>
        </w:rPr>
      </w:pPr>
    </w:p>
    <w:p w:rsidR="00300683" w:rsidRDefault="00300683" w:rsidP="00923A30">
      <w:pPr>
        <w:spacing w:after="0"/>
        <w:ind w:right="-680"/>
        <w:rPr>
          <w:rFonts w:ascii="Trebuchet MS" w:hAnsi="Trebuchet MS"/>
          <w:b/>
        </w:rPr>
        <w:sectPr w:rsidR="00300683" w:rsidSect="00E7123C">
          <w:headerReference w:type="default" r:id="rId9"/>
          <w:footerReference w:type="default" r:id="rId10"/>
          <w:pgSz w:w="11906" w:h="16838"/>
          <w:pgMar w:top="1417" w:right="1701" w:bottom="1417" w:left="1701" w:header="708" w:footer="261" w:gutter="0"/>
          <w:cols w:num="2" w:space="708"/>
          <w:titlePg/>
          <w:docGrid w:linePitch="360"/>
        </w:sectPr>
      </w:pPr>
    </w:p>
    <w:p w:rsidR="00300683" w:rsidRDefault="00300683" w:rsidP="00923A30">
      <w:pPr>
        <w:spacing w:after="0"/>
        <w:ind w:right="-680"/>
        <w:rPr>
          <w:rFonts w:ascii="Trebuchet MS" w:hAnsi="Trebuchet MS"/>
          <w:b/>
        </w:rPr>
      </w:pPr>
    </w:p>
    <w:p w:rsidR="00923A30" w:rsidRDefault="00923A30" w:rsidP="00923A30">
      <w:pPr>
        <w:spacing w:after="0"/>
        <w:ind w:right="-680"/>
        <w:rPr>
          <w:rFonts w:ascii="Trebuchet MS" w:hAnsi="Trebuchet MS"/>
          <w:b/>
        </w:rPr>
      </w:pPr>
      <w:r>
        <w:rPr>
          <w:rFonts w:ascii="Times New Roman"/>
          <w:noProof/>
          <w:position w:val="5"/>
          <w:sz w:val="20"/>
          <w:lang w:val="eu-ES" w:eastAsia="eu-ES"/>
        </w:rPr>
        <w:drawing>
          <wp:anchor distT="0" distB="0" distL="114300" distR="114300" simplePos="0" relativeHeight="251662336" behindDoc="0" locked="0" layoutInCell="1" allowOverlap="1" wp14:anchorId="2ADD35A3" wp14:editId="035F82AA">
            <wp:simplePos x="0" y="0"/>
            <wp:positionH relativeFrom="column">
              <wp:posOffset>-327660</wp:posOffset>
            </wp:positionH>
            <wp:positionV relativeFrom="topMargin">
              <wp:align>bottom</wp:align>
            </wp:positionV>
            <wp:extent cx="1283335" cy="554990"/>
            <wp:effectExtent l="0" t="0" r="0" b="0"/>
            <wp:wrapTopAndBottom/>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3335" cy="554990"/>
                    </a:xfrm>
                    <a:prstGeom prst="rect">
                      <a:avLst/>
                    </a:prstGeom>
                  </pic:spPr>
                </pic:pic>
              </a:graphicData>
            </a:graphic>
          </wp:anchor>
        </w:drawing>
      </w:r>
    </w:p>
    <w:p w:rsidR="003919F4" w:rsidRDefault="00664F2B" w:rsidP="00664F2B">
      <w:pPr>
        <w:spacing w:after="0"/>
        <w:ind w:left="-113" w:right="-680"/>
        <w:jc w:val="center"/>
        <w:rPr>
          <w:rFonts w:ascii="Trebuchet MS" w:hAnsi="Trebuchet MS"/>
          <w:b/>
        </w:rPr>
      </w:pPr>
      <w:r>
        <w:rPr>
          <w:rFonts w:ascii="Trebuchet MS" w:hAnsi="Trebuchet MS"/>
          <w:b/>
        </w:rPr>
        <w:t>OÑATIKO UDALA</w:t>
      </w:r>
    </w:p>
    <w:p w:rsidR="00664F2B" w:rsidRPr="00664F2B" w:rsidRDefault="00664F2B" w:rsidP="00664F2B">
      <w:pPr>
        <w:spacing w:after="0"/>
        <w:ind w:left="-113" w:right="-680"/>
        <w:jc w:val="both"/>
        <w:rPr>
          <w:rFonts w:ascii="Trebuchet MS" w:hAnsi="Trebuchet MS"/>
          <w:b/>
          <w:lang w:val="eu-ES"/>
        </w:rPr>
      </w:pPr>
    </w:p>
    <w:p w:rsidR="00664F2B" w:rsidRPr="00664F2B" w:rsidRDefault="00664F2B" w:rsidP="00664F2B">
      <w:pPr>
        <w:spacing w:after="0"/>
        <w:ind w:left="-454" w:right="-340"/>
        <w:jc w:val="both"/>
        <w:rPr>
          <w:rFonts w:ascii="Trebuchet MS" w:hAnsi="Trebuchet MS"/>
          <w:b/>
          <w:lang w:val="eu-ES"/>
        </w:rPr>
      </w:pPr>
      <w:r w:rsidRPr="00664F2B">
        <w:rPr>
          <w:rFonts w:ascii="Trebuchet MS" w:hAnsi="Trebuchet MS"/>
          <w:b/>
          <w:lang w:val="eu-ES"/>
        </w:rPr>
        <w:t>OÑATIKO UDALERRIKO GAZTE ELKARTE ETA SORMENERAKO DIRU-LAGUNTZAK EMATEKO OINARRIAK</w:t>
      </w:r>
    </w:p>
    <w:p w:rsidR="00664F2B" w:rsidRPr="00664F2B" w:rsidRDefault="00664F2B" w:rsidP="00664F2B">
      <w:pPr>
        <w:spacing w:after="0"/>
        <w:ind w:left="-454" w:right="-340"/>
        <w:jc w:val="both"/>
        <w:rPr>
          <w:rFonts w:ascii="Trebuchet MS" w:hAnsi="Trebuchet MS"/>
          <w:b/>
          <w:lang w:val="eu-ES"/>
        </w:rPr>
      </w:pPr>
    </w:p>
    <w:p w:rsidR="00664F2B" w:rsidRPr="00664F2B" w:rsidRDefault="00664F2B" w:rsidP="00664F2B">
      <w:pPr>
        <w:pStyle w:val="Prrafodelista"/>
        <w:numPr>
          <w:ilvl w:val="0"/>
          <w:numId w:val="3"/>
        </w:numPr>
        <w:spacing w:after="0"/>
        <w:ind w:right="-340"/>
        <w:jc w:val="both"/>
        <w:rPr>
          <w:rFonts w:ascii="Trebuchet MS" w:hAnsi="Trebuchet MS"/>
          <w:b/>
          <w:lang w:val="eu-ES"/>
        </w:rPr>
      </w:pPr>
      <w:r w:rsidRPr="00664F2B">
        <w:rPr>
          <w:rFonts w:ascii="Trebuchet MS" w:hAnsi="Trebuchet MS"/>
          <w:b/>
          <w:lang w:val="eu-ES"/>
        </w:rPr>
        <w:t>Helburua.</w:t>
      </w:r>
    </w:p>
    <w:p w:rsidR="00664F2B" w:rsidRPr="00664F2B" w:rsidRDefault="00664F2B" w:rsidP="00664F2B">
      <w:pPr>
        <w:spacing w:after="0"/>
        <w:ind w:left="-454" w:right="-340"/>
        <w:jc w:val="both"/>
        <w:rPr>
          <w:rFonts w:ascii="Trebuchet MS" w:hAnsi="Trebuchet MS"/>
          <w:b/>
          <w:lang w:val="eu-ES"/>
        </w:rPr>
      </w:pPr>
    </w:p>
    <w:p w:rsidR="00664F2B" w:rsidRDefault="00664F2B" w:rsidP="00664F2B">
      <w:pPr>
        <w:spacing w:after="0"/>
        <w:ind w:left="-454" w:right="-340"/>
        <w:jc w:val="both"/>
        <w:rPr>
          <w:rFonts w:ascii="Trebuchet MS" w:hAnsi="Trebuchet MS"/>
          <w:lang w:val="eu-ES"/>
        </w:rPr>
      </w:pPr>
      <w:r w:rsidRPr="00664F2B">
        <w:rPr>
          <w:rFonts w:ascii="Trebuchet MS" w:hAnsi="Trebuchet MS"/>
          <w:lang w:val="eu-ES"/>
        </w:rPr>
        <w:t>Deialdi honen helburua udalerriko irabazi-asmorik gabeko gazte taldeei edota haurren sustapenari zuzendutako familia elkarteei eskainitako diru-laguntzen eskaera eta</w:t>
      </w:r>
      <w:r>
        <w:rPr>
          <w:rFonts w:ascii="Trebuchet MS" w:hAnsi="Trebuchet MS"/>
          <w:lang w:val="eu-ES"/>
        </w:rPr>
        <w:t xml:space="preserve"> esleipen prozesua arautzea da. Taldeek garatuko dituzten jarduera eta egitarauen interesa Udal Haur eta Gazteria Batzordeak dituen egitarauen helburuekin bat etorriko da.</w:t>
      </w:r>
    </w:p>
    <w:p w:rsidR="00664F2B" w:rsidRDefault="00664F2B" w:rsidP="00664F2B">
      <w:pPr>
        <w:spacing w:after="0"/>
        <w:ind w:left="-454" w:right="-340"/>
        <w:jc w:val="both"/>
        <w:rPr>
          <w:rFonts w:ascii="Trebuchet MS" w:hAnsi="Trebuchet MS"/>
          <w:lang w:val="eu-ES"/>
        </w:rPr>
      </w:pPr>
    </w:p>
    <w:p w:rsidR="00664F2B" w:rsidRDefault="00664F2B" w:rsidP="00664F2B">
      <w:pPr>
        <w:spacing w:after="0"/>
        <w:ind w:left="-454" w:right="-340"/>
        <w:jc w:val="both"/>
        <w:rPr>
          <w:rFonts w:ascii="Trebuchet MS" w:hAnsi="Trebuchet MS"/>
          <w:lang w:val="eu-ES"/>
        </w:rPr>
      </w:pPr>
      <w:r>
        <w:rPr>
          <w:rFonts w:ascii="Trebuchet MS" w:hAnsi="Trebuchet MS"/>
          <w:lang w:val="eu-ES"/>
        </w:rPr>
        <w:t>Diru-laguntzak jarraian zerrendatzen diren ataletan oinarrituko dira:</w:t>
      </w:r>
    </w:p>
    <w:p w:rsidR="00664F2B" w:rsidRDefault="00664F2B" w:rsidP="00664F2B">
      <w:pPr>
        <w:pStyle w:val="Prrafodelista"/>
        <w:numPr>
          <w:ilvl w:val="0"/>
          <w:numId w:val="1"/>
        </w:numPr>
        <w:spacing w:after="0"/>
        <w:ind w:left="360" w:right="-340"/>
        <w:jc w:val="both"/>
        <w:rPr>
          <w:rFonts w:ascii="Trebuchet MS" w:hAnsi="Trebuchet MS"/>
          <w:lang w:val="eu-ES"/>
        </w:rPr>
      </w:pPr>
      <w:r>
        <w:rPr>
          <w:rFonts w:ascii="Trebuchet MS" w:hAnsi="Trebuchet MS"/>
          <w:lang w:val="eu-ES"/>
        </w:rPr>
        <w:t>Urteko programaketa, elkarteen sustapena.</w:t>
      </w:r>
    </w:p>
    <w:p w:rsidR="00664F2B" w:rsidRDefault="00664F2B" w:rsidP="00664F2B">
      <w:pPr>
        <w:pStyle w:val="Prrafodelista"/>
        <w:numPr>
          <w:ilvl w:val="0"/>
          <w:numId w:val="1"/>
        </w:numPr>
        <w:spacing w:after="0"/>
        <w:ind w:left="360" w:right="-340"/>
        <w:jc w:val="both"/>
        <w:rPr>
          <w:rFonts w:ascii="Trebuchet MS" w:hAnsi="Trebuchet MS"/>
          <w:lang w:val="eu-ES"/>
        </w:rPr>
      </w:pPr>
      <w:r>
        <w:rPr>
          <w:rFonts w:ascii="Trebuchet MS" w:hAnsi="Trebuchet MS"/>
          <w:lang w:val="eu-ES"/>
        </w:rPr>
        <w:t>Kultur sormena eta hedapena.</w:t>
      </w:r>
    </w:p>
    <w:p w:rsidR="00664F2B" w:rsidRDefault="00664F2B" w:rsidP="00664F2B">
      <w:pPr>
        <w:pStyle w:val="Prrafodelista"/>
        <w:numPr>
          <w:ilvl w:val="0"/>
          <w:numId w:val="1"/>
        </w:numPr>
        <w:spacing w:after="0"/>
        <w:ind w:left="360" w:right="-340"/>
        <w:jc w:val="both"/>
        <w:rPr>
          <w:rFonts w:ascii="Trebuchet MS" w:hAnsi="Trebuchet MS"/>
          <w:lang w:val="eu-ES"/>
        </w:rPr>
      </w:pPr>
      <w:r>
        <w:rPr>
          <w:rFonts w:ascii="Trebuchet MS" w:hAnsi="Trebuchet MS"/>
          <w:lang w:val="eu-ES"/>
        </w:rPr>
        <w:t>Ez-ohiko jarduerak</w:t>
      </w:r>
    </w:p>
    <w:p w:rsidR="00664F2B" w:rsidRDefault="00664F2B" w:rsidP="00664F2B">
      <w:pPr>
        <w:spacing w:after="0"/>
        <w:ind w:right="-340"/>
        <w:jc w:val="both"/>
        <w:rPr>
          <w:rFonts w:ascii="Trebuchet MS" w:hAnsi="Trebuchet MS"/>
          <w:lang w:val="eu-ES"/>
        </w:rPr>
      </w:pPr>
    </w:p>
    <w:p w:rsidR="00664F2B" w:rsidRPr="00923A30" w:rsidRDefault="00664F2B" w:rsidP="00664F2B">
      <w:pPr>
        <w:pStyle w:val="Prrafodelista"/>
        <w:numPr>
          <w:ilvl w:val="0"/>
          <w:numId w:val="3"/>
        </w:numPr>
        <w:spacing w:after="0"/>
        <w:ind w:right="-340"/>
        <w:jc w:val="both"/>
        <w:rPr>
          <w:rFonts w:ascii="Trebuchet MS" w:hAnsi="Trebuchet MS"/>
          <w:b/>
          <w:lang w:val="eu-ES"/>
        </w:rPr>
      </w:pPr>
      <w:r w:rsidRPr="00923A30">
        <w:rPr>
          <w:rFonts w:ascii="Trebuchet MS" w:hAnsi="Trebuchet MS"/>
          <w:b/>
          <w:lang w:val="eu-ES"/>
        </w:rPr>
        <w:t>Araubide juridikoa.</w:t>
      </w:r>
    </w:p>
    <w:p w:rsidR="00664F2B" w:rsidRDefault="00664F2B" w:rsidP="00664F2B">
      <w:pPr>
        <w:spacing w:after="0"/>
        <w:ind w:left="-454" w:right="-340"/>
        <w:jc w:val="both"/>
        <w:rPr>
          <w:rFonts w:ascii="Trebuchet MS" w:hAnsi="Trebuchet MS"/>
          <w:lang w:val="eu-ES"/>
        </w:rPr>
      </w:pPr>
    </w:p>
    <w:p w:rsidR="00664F2B" w:rsidRPr="00D171A5" w:rsidRDefault="00664F2B" w:rsidP="00664F2B">
      <w:pPr>
        <w:spacing w:after="0"/>
        <w:ind w:left="-454" w:right="-340"/>
        <w:jc w:val="both"/>
        <w:rPr>
          <w:rFonts w:ascii="Trebuchet MS" w:hAnsi="Trebuchet MS"/>
          <w:lang w:val="eu-ES"/>
        </w:rPr>
      </w:pPr>
      <w:r>
        <w:rPr>
          <w:rFonts w:ascii="Trebuchet MS" w:hAnsi="Trebuchet MS"/>
          <w:lang w:val="eu-ES"/>
        </w:rPr>
        <w:lastRenderedPageBreak/>
        <w:t>Oinarri hauek eta diru-laguntza ematean indarrean dauden arauek arautuko dute diru-</w:t>
      </w:r>
      <w:r w:rsidRPr="00D171A5">
        <w:rPr>
          <w:rFonts w:ascii="Trebuchet MS" w:hAnsi="Trebuchet MS"/>
          <w:lang w:val="eu-ES"/>
        </w:rPr>
        <w:t xml:space="preserve">laguntza hauek ematea eta Udalaren eta onuradunen arteko harreman juridikoa. </w:t>
      </w:r>
    </w:p>
    <w:p w:rsidR="0060417B" w:rsidRPr="00D171A5" w:rsidRDefault="0060417B" w:rsidP="00664F2B">
      <w:pPr>
        <w:spacing w:after="0"/>
        <w:ind w:left="-454" w:right="-340"/>
        <w:jc w:val="both"/>
        <w:rPr>
          <w:rFonts w:ascii="Trebuchet MS" w:hAnsi="Trebuchet MS"/>
          <w:lang w:val="eu-ES"/>
        </w:rPr>
      </w:pPr>
    </w:p>
    <w:p w:rsidR="00664F2B" w:rsidRPr="00D171A5" w:rsidRDefault="00664F2B" w:rsidP="00664F2B">
      <w:pPr>
        <w:spacing w:after="0"/>
        <w:ind w:left="-454" w:right="-340"/>
        <w:jc w:val="both"/>
        <w:rPr>
          <w:rFonts w:ascii="Trebuchet MS" w:hAnsi="Trebuchet MS"/>
          <w:lang w:val="eu-ES"/>
        </w:rPr>
      </w:pPr>
      <w:r w:rsidRPr="00D171A5">
        <w:rPr>
          <w:rFonts w:ascii="Trebuchet MS" w:hAnsi="Trebuchet MS"/>
          <w:lang w:val="eu-ES"/>
        </w:rPr>
        <w:t>Jarraian aipatzen dira indarrean dauden arauak:</w:t>
      </w:r>
    </w:p>
    <w:p w:rsidR="0060417B" w:rsidRPr="00D171A5" w:rsidRDefault="0060417B" w:rsidP="00664F2B">
      <w:pPr>
        <w:spacing w:after="0"/>
        <w:ind w:left="-454" w:right="-340"/>
        <w:jc w:val="both"/>
        <w:rPr>
          <w:rFonts w:ascii="Trebuchet MS" w:hAnsi="Trebuchet MS"/>
          <w:lang w:val="eu-ES"/>
        </w:rPr>
      </w:pPr>
    </w:p>
    <w:p w:rsidR="00664F2B" w:rsidRPr="00D171A5" w:rsidRDefault="00923A30" w:rsidP="00664F2B">
      <w:pPr>
        <w:spacing w:after="0"/>
        <w:ind w:left="-454" w:right="-340"/>
        <w:jc w:val="both"/>
        <w:rPr>
          <w:rFonts w:ascii="Trebuchet MS" w:hAnsi="Trebuchet MS"/>
          <w:lang w:val="eu-ES"/>
        </w:rPr>
      </w:pPr>
      <w:r w:rsidRPr="00D171A5">
        <w:rPr>
          <w:rFonts w:ascii="Trebuchet MS" w:hAnsi="Trebuchet MS"/>
          <w:lang w:val="eu-ES"/>
        </w:rPr>
        <w:t>Diru-laguntzen 38/2003 Lege Orokorra, azaroaren 17koa.</w:t>
      </w:r>
    </w:p>
    <w:p w:rsidR="00923A30" w:rsidRPr="00D171A5" w:rsidRDefault="00923A30" w:rsidP="00664F2B">
      <w:pPr>
        <w:spacing w:after="0"/>
        <w:ind w:left="-454" w:right="-340"/>
        <w:jc w:val="both"/>
        <w:rPr>
          <w:rFonts w:ascii="Trebuchet MS" w:hAnsi="Trebuchet MS"/>
          <w:lang w:val="eu-ES"/>
        </w:rPr>
      </w:pPr>
      <w:r w:rsidRPr="00D171A5">
        <w:rPr>
          <w:rFonts w:ascii="Trebuchet MS" w:hAnsi="Trebuchet MS"/>
          <w:lang w:val="eu-ES"/>
        </w:rPr>
        <w:t>Diru-laguntzen Araudi Orokorra, 887/2006 Errege Dekretuak onartua, uztailaren 21ekoa.</w:t>
      </w:r>
    </w:p>
    <w:p w:rsidR="00923A30" w:rsidRPr="00D171A5" w:rsidRDefault="00923A30" w:rsidP="00664F2B">
      <w:pPr>
        <w:spacing w:after="0"/>
        <w:ind w:left="-454" w:right="-340"/>
        <w:jc w:val="both"/>
        <w:rPr>
          <w:rFonts w:ascii="Trebuchet MS" w:hAnsi="Trebuchet MS"/>
          <w:lang w:val="eu-ES"/>
        </w:rPr>
      </w:pPr>
      <w:r w:rsidRPr="00D171A5">
        <w:rPr>
          <w:rFonts w:ascii="Trebuchet MS" w:hAnsi="Trebuchet MS"/>
          <w:lang w:val="eu-ES"/>
        </w:rPr>
        <w:t xml:space="preserve">Oñatiko Udalak emandako diru-laguntzak kudeatzeko ordenantza orokorra (GAO 59, </w:t>
      </w:r>
      <w:r w:rsidR="00557CF7" w:rsidRPr="00D171A5">
        <w:rPr>
          <w:rFonts w:ascii="Trebuchet MS" w:hAnsi="Trebuchet MS"/>
          <w:lang w:val="eu-ES"/>
        </w:rPr>
        <w:t>2009-03-30)</w:t>
      </w:r>
    </w:p>
    <w:p w:rsidR="00923A30" w:rsidRPr="00D171A5" w:rsidRDefault="00923A30" w:rsidP="00664F2B">
      <w:pPr>
        <w:spacing w:after="0"/>
        <w:ind w:left="-454" w:right="-340"/>
        <w:jc w:val="both"/>
        <w:rPr>
          <w:rFonts w:ascii="Trebuchet MS" w:hAnsi="Trebuchet MS"/>
          <w:lang w:val="eu-ES"/>
        </w:rPr>
      </w:pPr>
      <w:r w:rsidRPr="00D171A5">
        <w:rPr>
          <w:rFonts w:ascii="Trebuchet MS" w:hAnsi="Trebuchet MS"/>
          <w:lang w:val="eu-ES"/>
        </w:rPr>
        <w:t>Oñatiko Udalaren 2023-2026 diru-laguntzen Plan Estrategikoa (2022ko urriaren 11ko dekretua).</w:t>
      </w:r>
    </w:p>
    <w:p w:rsidR="00923A30" w:rsidRPr="00D171A5" w:rsidRDefault="00923A30" w:rsidP="00557CF7">
      <w:pPr>
        <w:spacing w:after="0"/>
        <w:ind w:right="-340"/>
        <w:jc w:val="both"/>
        <w:rPr>
          <w:rFonts w:ascii="Trebuchet MS" w:hAnsi="Trebuchet MS"/>
          <w:lang w:val="eu-ES"/>
        </w:rPr>
      </w:pPr>
    </w:p>
    <w:p w:rsidR="00923A30" w:rsidRPr="00D171A5" w:rsidRDefault="00923A30" w:rsidP="00664F2B">
      <w:pPr>
        <w:spacing w:after="0"/>
        <w:ind w:left="-454" w:right="-340"/>
        <w:jc w:val="both"/>
        <w:rPr>
          <w:rFonts w:ascii="Trebuchet MS" w:hAnsi="Trebuchet MS"/>
          <w:lang w:val="eu-ES"/>
        </w:rPr>
      </w:pPr>
    </w:p>
    <w:p w:rsidR="00923A30" w:rsidRPr="00D171A5" w:rsidRDefault="00923A30" w:rsidP="00664F2B">
      <w:pPr>
        <w:spacing w:after="0"/>
        <w:ind w:left="-454" w:right="-340"/>
        <w:jc w:val="both"/>
        <w:rPr>
          <w:rFonts w:ascii="Trebuchet MS" w:hAnsi="Trebuchet MS"/>
          <w:lang w:val="eu-ES"/>
        </w:rPr>
      </w:pPr>
    </w:p>
    <w:p w:rsidR="00923A30" w:rsidRPr="00D171A5" w:rsidRDefault="00923A30" w:rsidP="00664F2B">
      <w:pPr>
        <w:spacing w:after="0"/>
        <w:ind w:left="-454" w:right="-340"/>
        <w:jc w:val="both"/>
        <w:rPr>
          <w:rFonts w:ascii="Trebuchet MS" w:hAnsi="Trebuchet MS"/>
          <w:lang w:val="eu-ES"/>
        </w:rPr>
      </w:pPr>
    </w:p>
    <w:p w:rsidR="00300683" w:rsidRPr="00D171A5" w:rsidRDefault="00300683" w:rsidP="00923A30">
      <w:pPr>
        <w:spacing w:after="0"/>
        <w:ind w:left="-113" w:right="-680"/>
        <w:jc w:val="center"/>
        <w:rPr>
          <w:rFonts w:ascii="Trebuchet MS" w:hAnsi="Trebuchet MS"/>
          <w:b/>
        </w:rPr>
      </w:pPr>
    </w:p>
    <w:p w:rsidR="00923A30" w:rsidRPr="00D171A5" w:rsidRDefault="00300683" w:rsidP="00923A30">
      <w:pPr>
        <w:spacing w:after="0"/>
        <w:ind w:left="-113" w:right="-680"/>
        <w:jc w:val="center"/>
        <w:rPr>
          <w:rFonts w:ascii="Trebuchet MS" w:hAnsi="Trebuchet MS"/>
          <w:b/>
        </w:rPr>
      </w:pPr>
      <w:r w:rsidRPr="00D171A5">
        <w:rPr>
          <w:rFonts w:ascii="Times New Roman"/>
          <w:noProof/>
          <w:sz w:val="20"/>
          <w:lang w:val="eu-ES" w:eastAsia="eu-ES"/>
        </w:rPr>
        <w:drawing>
          <wp:anchor distT="0" distB="0" distL="114300" distR="114300" simplePos="0" relativeHeight="251663360" behindDoc="0" locked="0" layoutInCell="1" allowOverlap="1" wp14:anchorId="114F5F6F" wp14:editId="2D0CE158">
            <wp:simplePos x="0" y="0"/>
            <wp:positionH relativeFrom="column">
              <wp:posOffset>2176780</wp:posOffset>
            </wp:positionH>
            <wp:positionV relativeFrom="page">
              <wp:posOffset>342900</wp:posOffset>
            </wp:positionV>
            <wp:extent cx="737870" cy="713105"/>
            <wp:effectExtent l="0" t="0" r="5080" b="0"/>
            <wp:wrapTopAndBottom/>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7870" cy="713105"/>
                    </a:xfrm>
                    <a:prstGeom prst="rect">
                      <a:avLst/>
                    </a:prstGeom>
                  </pic:spPr>
                </pic:pic>
              </a:graphicData>
            </a:graphic>
          </wp:anchor>
        </w:drawing>
      </w:r>
      <w:r w:rsidR="00923A30" w:rsidRPr="00D171A5">
        <w:rPr>
          <w:rFonts w:ascii="Trebuchet MS" w:hAnsi="Trebuchet MS"/>
          <w:b/>
        </w:rPr>
        <w:t>AYUNTAMIENTO DE OÑATI</w:t>
      </w:r>
    </w:p>
    <w:p w:rsidR="00923A30" w:rsidRPr="00D171A5" w:rsidRDefault="00923A30" w:rsidP="00923A30">
      <w:pPr>
        <w:spacing w:after="0"/>
        <w:ind w:left="-113" w:right="-680"/>
        <w:jc w:val="both"/>
        <w:rPr>
          <w:rFonts w:ascii="Trebuchet MS" w:hAnsi="Trebuchet MS"/>
          <w:b/>
        </w:rPr>
      </w:pPr>
    </w:p>
    <w:p w:rsidR="00923A30" w:rsidRPr="00D171A5" w:rsidRDefault="00923A30" w:rsidP="00923A30">
      <w:pPr>
        <w:spacing w:after="0"/>
        <w:ind w:left="-113" w:right="-680"/>
        <w:jc w:val="both"/>
        <w:rPr>
          <w:rFonts w:ascii="Trebuchet MS" w:hAnsi="Trebuchet MS"/>
          <w:b/>
        </w:rPr>
      </w:pPr>
      <w:r w:rsidRPr="00D171A5">
        <w:rPr>
          <w:rFonts w:ascii="Trebuchet MS" w:hAnsi="Trebuchet MS"/>
          <w:b/>
        </w:rPr>
        <w:t>BASES REGULADORAS DE LAS AYUDAS A LAS ORGANIZACIONES DE JOVENES Y A LA CREACION EN EL MUNICIPIO DE OÑATI</w:t>
      </w:r>
    </w:p>
    <w:p w:rsidR="007456FA" w:rsidRPr="00D171A5" w:rsidRDefault="007456FA" w:rsidP="00923A30">
      <w:pPr>
        <w:spacing w:after="0"/>
        <w:ind w:left="-113" w:right="-680"/>
        <w:jc w:val="both"/>
        <w:rPr>
          <w:rFonts w:ascii="Trebuchet MS" w:hAnsi="Trebuchet MS"/>
          <w:b/>
        </w:rPr>
      </w:pPr>
    </w:p>
    <w:p w:rsidR="007456FA" w:rsidRPr="00D171A5" w:rsidRDefault="007456FA" w:rsidP="007456FA">
      <w:pPr>
        <w:pStyle w:val="Prrafodelista"/>
        <w:numPr>
          <w:ilvl w:val="0"/>
          <w:numId w:val="4"/>
        </w:numPr>
        <w:spacing w:after="0"/>
        <w:ind w:right="-680"/>
        <w:jc w:val="both"/>
        <w:rPr>
          <w:rFonts w:ascii="Trebuchet MS" w:hAnsi="Trebuchet MS"/>
          <w:b/>
        </w:rPr>
      </w:pPr>
      <w:r w:rsidRPr="00D171A5">
        <w:rPr>
          <w:rFonts w:ascii="Trebuchet MS" w:hAnsi="Trebuchet MS"/>
          <w:b/>
        </w:rPr>
        <w:lastRenderedPageBreak/>
        <w:t>Objeto.</w:t>
      </w:r>
    </w:p>
    <w:p w:rsidR="007456FA" w:rsidRPr="00D171A5" w:rsidRDefault="007456FA" w:rsidP="007456FA">
      <w:pPr>
        <w:spacing w:after="0"/>
        <w:ind w:left="-113" w:right="-680"/>
        <w:jc w:val="both"/>
        <w:rPr>
          <w:rFonts w:ascii="Trebuchet MS" w:hAnsi="Trebuchet MS"/>
        </w:rPr>
      </w:pPr>
    </w:p>
    <w:p w:rsidR="007456FA" w:rsidRPr="00D171A5" w:rsidRDefault="007456FA" w:rsidP="007456FA">
      <w:pPr>
        <w:spacing w:after="0"/>
        <w:ind w:left="-113" w:right="-680"/>
        <w:jc w:val="both"/>
        <w:rPr>
          <w:rFonts w:ascii="Trebuchet MS" w:hAnsi="Trebuchet MS"/>
        </w:rPr>
      </w:pPr>
      <w:r w:rsidRPr="00D171A5">
        <w:rPr>
          <w:rFonts w:ascii="Trebuchet MS" w:hAnsi="Trebuchet MS"/>
        </w:rPr>
        <w:t>El objeto de la presente convocatoria es regular la concesión de subvenciones a los grupos juveniles del municipio, así como a asociaciones familiares para la promoción infantil, sin ánimo de lucro. El interés de las actividades y programas a desarrollar por los grupos deberá ser acorde con los objetivos de los programas de la Comisión de Infancia y Juventud municipal.</w:t>
      </w:r>
    </w:p>
    <w:p w:rsidR="007456FA" w:rsidRPr="00D171A5" w:rsidRDefault="007456FA" w:rsidP="007456FA">
      <w:pPr>
        <w:spacing w:after="0"/>
        <w:ind w:left="-113" w:right="-680"/>
        <w:jc w:val="both"/>
        <w:rPr>
          <w:rFonts w:ascii="Trebuchet MS" w:hAnsi="Trebuchet MS"/>
        </w:rPr>
      </w:pPr>
    </w:p>
    <w:p w:rsidR="007456FA" w:rsidRPr="00D171A5" w:rsidRDefault="007456FA" w:rsidP="007456FA">
      <w:pPr>
        <w:spacing w:after="0"/>
        <w:ind w:left="-113" w:right="-680"/>
        <w:jc w:val="both"/>
        <w:rPr>
          <w:rFonts w:ascii="Trebuchet MS" w:hAnsi="Trebuchet MS"/>
        </w:rPr>
      </w:pPr>
      <w:r w:rsidRPr="00D171A5">
        <w:rPr>
          <w:rFonts w:ascii="Trebuchet MS" w:hAnsi="Trebuchet MS"/>
        </w:rPr>
        <w:t>Las subvenciones se concederán de acuerdo con los siguientes apartados:</w:t>
      </w:r>
    </w:p>
    <w:p w:rsidR="007456FA" w:rsidRPr="00D171A5" w:rsidRDefault="007456FA" w:rsidP="007456FA">
      <w:pPr>
        <w:pStyle w:val="Prrafodelista"/>
        <w:numPr>
          <w:ilvl w:val="0"/>
          <w:numId w:val="1"/>
        </w:numPr>
        <w:spacing w:after="0"/>
        <w:ind w:right="-680"/>
        <w:jc w:val="both"/>
        <w:rPr>
          <w:rFonts w:ascii="Trebuchet MS" w:hAnsi="Trebuchet MS"/>
        </w:rPr>
      </w:pPr>
      <w:r w:rsidRPr="00D171A5">
        <w:rPr>
          <w:rFonts w:ascii="Trebuchet MS" w:hAnsi="Trebuchet MS"/>
        </w:rPr>
        <w:t>Programación anual, promoción de las asociaciones.</w:t>
      </w:r>
    </w:p>
    <w:p w:rsidR="007456FA" w:rsidRPr="00D171A5" w:rsidRDefault="007456FA" w:rsidP="007456FA">
      <w:pPr>
        <w:pStyle w:val="Prrafodelista"/>
        <w:numPr>
          <w:ilvl w:val="0"/>
          <w:numId w:val="1"/>
        </w:numPr>
        <w:spacing w:after="0"/>
        <w:ind w:right="-680"/>
        <w:jc w:val="both"/>
        <w:rPr>
          <w:rFonts w:ascii="Trebuchet MS" w:hAnsi="Trebuchet MS"/>
        </w:rPr>
      </w:pPr>
      <w:r w:rsidRPr="00D171A5">
        <w:rPr>
          <w:rFonts w:ascii="Trebuchet MS" w:hAnsi="Trebuchet MS"/>
        </w:rPr>
        <w:t>Creación cultural y difusión.</w:t>
      </w:r>
    </w:p>
    <w:p w:rsidR="007456FA" w:rsidRPr="00D171A5" w:rsidRDefault="007456FA" w:rsidP="007456FA">
      <w:pPr>
        <w:pStyle w:val="Prrafodelista"/>
        <w:numPr>
          <w:ilvl w:val="0"/>
          <w:numId w:val="1"/>
        </w:numPr>
        <w:spacing w:after="0"/>
        <w:ind w:right="-680"/>
        <w:jc w:val="both"/>
        <w:rPr>
          <w:rFonts w:ascii="Trebuchet MS" w:hAnsi="Trebuchet MS"/>
        </w:rPr>
      </w:pPr>
      <w:r w:rsidRPr="00D171A5">
        <w:rPr>
          <w:rFonts w:ascii="Trebuchet MS" w:hAnsi="Trebuchet MS"/>
        </w:rPr>
        <w:t>Actividades no-habituales.</w:t>
      </w:r>
    </w:p>
    <w:p w:rsidR="007456FA" w:rsidRPr="00D171A5" w:rsidRDefault="007456FA" w:rsidP="007456FA">
      <w:pPr>
        <w:spacing w:after="0"/>
        <w:ind w:right="-680"/>
        <w:jc w:val="both"/>
        <w:rPr>
          <w:rFonts w:ascii="Trebuchet MS" w:hAnsi="Trebuchet MS"/>
        </w:rPr>
      </w:pPr>
    </w:p>
    <w:p w:rsidR="0060417B" w:rsidRPr="00D171A5" w:rsidRDefault="0060417B" w:rsidP="0060417B">
      <w:pPr>
        <w:pStyle w:val="Prrafodelista"/>
        <w:numPr>
          <w:ilvl w:val="0"/>
          <w:numId w:val="4"/>
        </w:numPr>
        <w:spacing w:after="0"/>
        <w:ind w:right="-680"/>
        <w:jc w:val="both"/>
        <w:rPr>
          <w:rFonts w:ascii="Trebuchet MS" w:hAnsi="Trebuchet MS"/>
          <w:b/>
        </w:rPr>
      </w:pPr>
      <w:r w:rsidRPr="00D171A5">
        <w:rPr>
          <w:rFonts w:ascii="Trebuchet MS" w:hAnsi="Trebuchet MS"/>
          <w:b/>
        </w:rPr>
        <w:t>Régimen jurídico.</w:t>
      </w:r>
    </w:p>
    <w:p w:rsidR="0060417B" w:rsidRPr="00D171A5" w:rsidRDefault="0060417B" w:rsidP="0060417B">
      <w:pPr>
        <w:spacing w:after="0"/>
        <w:ind w:left="-113" w:right="-680"/>
        <w:jc w:val="both"/>
        <w:rPr>
          <w:rFonts w:ascii="Trebuchet MS" w:hAnsi="Trebuchet MS"/>
        </w:rPr>
      </w:pPr>
    </w:p>
    <w:p w:rsidR="0060417B" w:rsidRPr="00D171A5" w:rsidRDefault="0060417B" w:rsidP="0060417B">
      <w:pPr>
        <w:spacing w:after="0"/>
        <w:ind w:left="-113" w:right="-680"/>
        <w:jc w:val="both"/>
        <w:rPr>
          <w:rFonts w:ascii="Trebuchet MS" w:hAnsi="Trebuchet MS"/>
        </w:rPr>
      </w:pPr>
      <w:r w:rsidRPr="00D171A5">
        <w:rPr>
          <w:rFonts w:ascii="Trebuchet MS" w:hAnsi="Trebuchet MS"/>
        </w:rPr>
        <w:t>En lo referente a estas ayudas, esta normativa y las demás en vigor son las que regularán la relación jurídica entre los beneficiarios y el Ayuntamiento de Oñati.</w:t>
      </w:r>
    </w:p>
    <w:p w:rsidR="0060417B" w:rsidRPr="00D171A5" w:rsidRDefault="0060417B" w:rsidP="0060417B">
      <w:pPr>
        <w:spacing w:after="0"/>
        <w:ind w:left="-113" w:right="-680"/>
        <w:jc w:val="both"/>
        <w:rPr>
          <w:rFonts w:ascii="Trebuchet MS" w:hAnsi="Trebuchet MS"/>
        </w:rPr>
      </w:pPr>
    </w:p>
    <w:p w:rsidR="0060417B" w:rsidRPr="00D171A5" w:rsidRDefault="0060417B" w:rsidP="0060417B">
      <w:pPr>
        <w:spacing w:after="0"/>
        <w:ind w:left="-113" w:right="-680"/>
        <w:jc w:val="both"/>
        <w:rPr>
          <w:rFonts w:ascii="Trebuchet MS" w:hAnsi="Trebuchet MS"/>
        </w:rPr>
      </w:pPr>
      <w:r w:rsidRPr="00D171A5">
        <w:rPr>
          <w:rFonts w:ascii="Trebuchet MS" w:hAnsi="Trebuchet MS"/>
        </w:rPr>
        <w:t>A continuación se detalla la normativa en vigor:</w:t>
      </w:r>
    </w:p>
    <w:p w:rsidR="0060417B" w:rsidRPr="00D171A5" w:rsidRDefault="0060417B" w:rsidP="0060417B">
      <w:pPr>
        <w:spacing w:after="0"/>
        <w:ind w:left="-113" w:right="-680"/>
        <w:jc w:val="both"/>
        <w:rPr>
          <w:rFonts w:ascii="Trebuchet MS" w:hAnsi="Trebuchet MS"/>
        </w:rPr>
      </w:pPr>
    </w:p>
    <w:p w:rsidR="0060417B" w:rsidRPr="00D171A5" w:rsidRDefault="0060417B" w:rsidP="0060417B">
      <w:pPr>
        <w:spacing w:after="0"/>
        <w:ind w:left="-113" w:right="-680"/>
        <w:jc w:val="both"/>
        <w:rPr>
          <w:rFonts w:ascii="Trebuchet MS" w:hAnsi="Trebuchet MS"/>
        </w:rPr>
      </w:pPr>
    </w:p>
    <w:p w:rsidR="0060417B" w:rsidRPr="00D171A5" w:rsidRDefault="0060417B" w:rsidP="0060417B">
      <w:pPr>
        <w:spacing w:after="0"/>
        <w:ind w:left="-113" w:right="-680"/>
        <w:jc w:val="both"/>
        <w:rPr>
          <w:rFonts w:ascii="Trebuchet MS" w:hAnsi="Trebuchet MS"/>
        </w:rPr>
      </w:pPr>
      <w:r w:rsidRPr="00D171A5">
        <w:rPr>
          <w:rFonts w:ascii="Trebuchet MS" w:hAnsi="Trebuchet MS"/>
        </w:rPr>
        <w:lastRenderedPageBreak/>
        <w:t>Le</w:t>
      </w:r>
      <w:r w:rsidR="006D767C" w:rsidRPr="00D171A5">
        <w:rPr>
          <w:rFonts w:ascii="Trebuchet MS" w:hAnsi="Trebuchet MS"/>
        </w:rPr>
        <w:t>y General de Subvenciones 38/200</w:t>
      </w:r>
      <w:r w:rsidRPr="00D171A5">
        <w:rPr>
          <w:rFonts w:ascii="Trebuchet MS" w:hAnsi="Trebuchet MS"/>
        </w:rPr>
        <w:t>3 de 17 de noviembre.</w:t>
      </w:r>
    </w:p>
    <w:p w:rsidR="0060417B" w:rsidRPr="00D171A5" w:rsidRDefault="0060417B" w:rsidP="0060417B">
      <w:pPr>
        <w:spacing w:after="0"/>
        <w:ind w:left="-113" w:right="-680"/>
        <w:jc w:val="both"/>
        <w:rPr>
          <w:rFonts w:ascii="Trebuchet MS" w:hAnsi="Trebuchet MS"/>
        </w:rPr>
      </w:pPr>
      <w:r w:rsidRPr="00D171A5">
        <w:rPr>
          <w:rFonts w:ascii="Trebuchet MS" w:hAnsi="Trebuchet MS"/>
        </w:rPr>
        <w:t>Reglamento General de Subvenciones aprobado por Real Decreto 887/2006 de 21 de julio.</w:t>
      </w:r>
    </w:p>
    <w:p w:rsidR="0060417B" w:rsidRPr="00D171A5" w:rsidRDefault="0060417B" w:rsidP="0060417B">
      <w:pPr>
        <w:spacing w:after="0"/>
        <w:ind w:left="-113" w:right="-680"/>
        <w:jc w:val="both"/>
        <w:rPr>
          <w:rFonts w:ascii="Trebuchet MS" w:hAnsi="Trebuchet MS"/>
        </w:rPr>
      </w:pPr>
      <w:r w:rsidRPr="00D171A5">
        <w:rPr>
          <w:rFonts w:ascii="Trebuchet MS" w:hAnsi="Trebuchet MS"/>
        </w:rPr>
        <w:t xml:space="preserve">Ordenanza general de concesión de subvenciones del Ayuntamiento de Oñati (BOG nº 59, </w:t>
      </w:r>
      <w:r w:rsidR="00557CF7" w:rsidRPr="00D171A5">
        <w:rPr>
          <w:rFonts w:ascii="Trebuchet MS" w:hAnsi="Trebuchet MS"/>
        </w:rPr>
        <w:t>30-</w:t>
      </w:r>
      <w:r w:rsidR="00D171A5" w:rsidRPr="00D171A5">
        <w:rPr>
          <w:rFonts w:ascii="Trebuchet MS" w:hAnsi="Trebuchet MS"/>
        </w:rPr>
        <w:t>03</w:t>
      </w:r>
      <w:r w:rsidRPr="00D171A5">
        <w:rPr>
          <w:rFonts w:ascii="Trebuchet MS" w:hAnsi="Trebuchet MS"/>
        </w:rPr>
        <w:t>-2009).</w:t>
      </w:r>
    </w:p>
    <w:p w:rsidR="0060417B" w:rsidRPr="00D171A5" w:rsidRDefault="0060417B" w:rsidP="0060417B">
      <w:pPr>
        <w:spacing w:after="0"/>
        <w:ind w:left="-113" w:right="-680"/>
        <w:jc w:val="both"/>
        <w:rPr>
          <w:rFonts w:ascii="Trebuchet MS" w:hAnsi="Trebuchet MS"/>
        </w:rPr>
      </w:pPr>
      <w:r w:rsidRPr="00D171A5">
        <w:rPr>
          <w:rFonts w:ascii="Trebuchet MS" w:hAnsi="Trebuchet MS"/>
        </w:rPr>
        <w:t>Plan Estratégico de Subvenciones del Ayuntamiento de Oñati 2023-2026 (Decreto del 11 de octubre de 2022).</w:t>
      </w:r>
    </w:p>
    <w:p w:rsidR="0060417B" w:rsidRPr="00D171A5" w:rsidRDefault="0060417B" w:rsidP="0060417B">
      <w:pPr>
        <w:spacing w:after="0"/>
        <w:ind w:left="-113" w:right="-680"/>
        <w:jc w:val="both"/>
        <w:rPr>
          <w:rFonts w:ascii="Trebuchet MS" w:hAnsi="Trebuchet MS"/>
        </w:rPr>
      </w:pPr>
    </w:p>
    <w:p w:rsidR="0060417B" w:rsidRDefault="0060417B" w:rsidP="0060417B">
      <w:pPr>
        <w:spacing w:after="0"/>
        <w:ind w:left="-113" w:right="-680"/>
        <w:jc w:val="both"/>
        <w:rPr>
          <w:rFonts w:ascii="Trebuchet MS" w:hAnsi="Trebuchet MS"/>
        </w:rPr>
      </w:pPr>
    </w:p>
    <w:p w:rsidR="0060417B" w:rsidRDefault="0060417B" w:rsidP="0060417B">
      <w:pPr>
        <w:spacing w:after="0"/>
        <w:ind w:left="-113" w:right="-680"/>
        <w:jc w:val="both"/>
        <w:rPr>
          <w:rFonts w:ascii="Trebuchet MS" w:hAnsi="Trebuchet MS"/>
        </w:rPr>
      </w:pPr>
    </w:p>
    <w:p w:rsidR="0060417B" w:rsidRDefault="0060417B" w:rsidP="0060417B">
      <w:pPr>
        <w:spacing w:after="0"/>
        <w:ind w:left="-113" w:right="-680"/>
        <w:jc w:val="both"/>
        <w:rPr>
          <w:rFonts w:ascii="Trebuchet MS" w:hAnsi="Trebuchet MS"/>
        </w:rPr>
      </w:pPr>
    </w:p>
    <w:p w:rsidR="0060417B" w:rsidRPr="0060417B" w:rsidRDefault="00300683" w:rsidP="00A378C7">
      <w:pPr>
        <w:spacing w:after="0"/>
        <w:ind w:left="-113" w:right="-680"/>
        <w:jc w:val="both"/>
        <w:rPr>
          <w:rFonts w:ascii="Trebuchet MS" w:hAnsi="Trebuchet MS"/>
        </w:rPr>
      </w:pPr>
      <w:r>
        <w:rPr>
          <w:noProof/>
          <w:lang w:val="eu-ES" w:eastAsia="eu-ES"/>
        </w:rPr>
        <mc:AlternateContent>
          <mc:Choice Requires="wps">
            <w:drawing>
              <wp:anchor distT="0" distB="0" distL="0" distR="0" simplePos="0" relativeHeight="251679744" behindDoc="0" locked="0" layoutInCell="1" allowOverlap="1" wp14:anchorId="3F8ACA11" wp14:editId="4A76CD8F">
                <wp:simplePos x="0" y="0"/>
                <wp:positionH relativeFrom="page">
                  <wp:align>left</wp:align>
                </wp:positionH>
                <wp:positionV relativeFrom="margin">
                  <wp:posOffset>-66675</wp:posOffset>
                </wp:positionV>
                <wp:extent cx="7560945" cy="18415"/>
                <wp:effectExtent l="0" t="0" r="1905" b="635"/>
                <wp:wrapNone/>
                <wp:docPr id="14"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7737D9" id="Graphic 5" o:spid="_x0000_s1026" style="position:absolute;margin-left:0;margin-top:-5.25pt;width:595.35pt;height:1.45pt;z-index:251679744;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" path="m7560436,l,,,18288r7560436,l7560436,xe" fillcolor="black" stroked="f">
                <v:path arrowok="t"/>
                <w10:wrap anchorx="page" anchory="margin"/>
              </v:shape>
            </w:pict>
          </mc:Fallback>
        </mc:AlternateContent>
      </w:r>
    </w:p>
    <w:p w:rsidR="001E10EA" w:rsidRPr="001E10EA" w:rsidRDefault="001E10EA" w:rsidP="008F048A">
      <w:pPr>
        <w:pStyle w:val="Prrafodelista"/>
        <w:numPr>
          <w:ilvl w:val="0"/>
          <w:numId w:val="4"/>
        </w:numPr>
        <w:spacing w:after="0"/>
        <w:ind w:left="-94" w:right="-340"/>
        <w:jc w:val="both"/>
        <w:rPr>
          <w:rFonts w:ascii="Trebuchet MS" w:hAnsi="Trebuchet MS"/>
          <w:b/>
          <w:lang w:val="eu-ES"/>
        </w:rPr>
      </w:pPr>
      <w:r w:rsidRPr="001E10EA">
        <w:rPr>
          <w:rFonts w:ascii="Trebuchet MS" w:hAnsi="Trebuchet MS"/>
          <w:b/>
          <w:lang w:val="eu-ES"/>
        </w:rPr>
        <w:t>Finantzaketa eta aurrekontua</w:t>
      </w:r>
    </w:p>
    <w:p w:rsidR="001E10EA" w:rsidRPr="001E10EA" w:rsidRDefault="001E10EA" w:rsidP="001E10EA">
      <w:pPr>
        <w:spacing w:after="0"/>
        <w:ind w:left="-340" w:right="-454"/>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sidRPr="001E10EA">
        <w:rPr>
          <w:rFonts w:ascii="Trebuchet MS" w:hAnsi="Trebuchet MS"/>
          <w:lang w:val="eu-ES"/>
        </w:rPr>
        <w:t>Udal aurrekontutik bideratuko dira aipatu diren atal bakoitzerako partidak.</w:t>
      </w:r>
      <w:r>
        <w:rPr>
          <w:rFonts w:ascii="Trebuchet MS" w:hAnsi="Trebuchet MS"/>
          <w:lang w:val="eu-ES"/>
        </w:rPr>
        <w:t xml:space="preserve"> Dotazioak urtero onartzen den aurrekontuan azalduko dira, eta horiek izango dira Udalak gehienera emango dituen diru-laguntzen zenbatekoak.</w:t>
      </w:r>
    </w:p>
    <w:p w:rsidR="001E10EA" w:rsidRDefault="001E10EA" w:rsidP="001E10EA">
      <w:pPr>
        <w:spacing w:after="0"/>
        <w:ind w:left="-454" w:right="-340"/>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Pr>
          <w:rFonts w:ascii="Trebuchet MS" w:hAnsi="Trebuchet MS"/>
          <w:lang w:val="eu-ES"/>
        </w:rPr>
        <w:t>Oinarri hauetan aurre-ikusten diren diru-laguntzen banaketa, dagokion ekitaldirako udal aurrekontua onartzearen eta indarrean sartzearen baldintzapean dago.</w:t>
      </w:r>
    </w:p>
    <w:p w:rsidR="001E10EA" w:rsidRDefault="001E10EA" w:rsidP="001E10EA">
      <w:pPr>
        <w:spacing w:after="0"/>
        <w:ind w:left="-454" w:right="-340"/>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Pr>
          <w:rFonts w:ascii="Trebuchet MS" w:hAnsi="Trebuchet MS"/>
          <w:lang w:val="eu-ES"/>
        </w:rPr>
        <w:lastRenderedPageBreak/>
        <w:t>Oinarri hauetan araututako diru-laguntza ekonomikoak emateko igorritako kredituen zenbatekoa 1.0812.481.337.20.01 (00540) partidan zehaztutakoa izango da.</w:t>
      </w:r>
    </w:p>
    <w:p w:rsidR="001E10EA" w:rsidRDefault="001E10EA" w:rsidP="001E10EA">
      <w:pPr>
        <w:spacing w:after="0"/>
        <w:ind w:left="-454" w:right="-340"/>
        <w:jc w:val="both"/>
        <w:rPr>
          <w:rFonts w:ascii="Trebuchet MS" w:hAnsi="Trebuchet MS"/>
          <w:lang w:val="eu-ES"/>
        </w:rPr>
      </w:pPr>
    </w:p>
    <w:p w:rsidR="009D56B0" w:rsidRDefault="009D56B0" w:rsidP="001E10EA">
      <w:pPr>
        <w:spacing w:after="0"/>
        <w:ind w:left="-454" w:right="-340"/>
        <w:jc w:val="both"/>
        <w:rPr>
          <w:rFonts w:ascii="Trebuchet MS" w:hAnsi="Trebuchet MS"/>
          <w:lang w:val="eu-ES"/>
        </w:rPr>
      </w:pPr>
    </w:p>
    <w:p w:rsidR="001E10EA" w:rsidRPr="001E10EA" w:rsidRDefault="001E10EA" w:rsidP="008F048A">
      <w:pPr>
        <w:pStyle w:val="Prrafodelista"/>
        <w:numPr>
          <w:ilvl w:val="0"/>
          <w:numId w:val="4"/>
        </w:numPr>
        <w:spacing w:after="0"/>
        <w:ind w:left="-94" w:right="-340"/>
        <w:jc w:val="both"/>
        <w:rPr>
          <w:rFonts w:ascii="Trebuchet MS" w:hAnsi="Trebuchet MS"/>
          <w:b/>
          <w:lang w:val="eu-ES"/>
        </w:rPr>
      </w:pPr>
      <w:r w:rsidRPr="001E10EA">
        <w:rPr>
          <w:rFonts w:ascii="Trebuchet MS" w:hAnsi="Trebuchet MS"/>
          <w:b/>
          <w:lang w:val="eu-ES"/>
        </w:rPr>
        <w:t>Eskatzaileak.</w:t>
      </w:r>
    </w:p>
    <w:p w:rsidR="001E10EA" w:rsidRDefault="001E10EA" w:rsidP="001E10EA">
      <w:pPr>
        <w:spacing w:after="0"/>
        <w:ind w:right="-340"/>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Pr>
          <w:rFonts w:ascii="Trebuchet MS" w:hAnsi="Trebuchet MS"/>
          <w:lang w:val="eu-ES"/>
        </w:rPr>
        <w:t>Diru-laguntzak irabazi-asmorik gabeko Oñatiko erakunde, talde edo norbanakoek eskatu ahal izango dituzte, gazte edo haurren sustapen mailakoak.</w:t>
      </w:r>
    </w:p>
    <w:p w:rsidR="001E10EA" w:rsidRDefault="001E10EA" w:rsidP="001E10EA">
      <w:pPr>
        <w:spacing w:after="0"/>
        <w:ind w:left="-454" w:right="-340"/>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Pr>
          <w:rFonts w:ascii="Trebuchet MS" w:hAnsi="Trebuchet MS"/>
          <w:lang w:val="eu-ES"/>
        </w:rPr>
        <w:t>Deialdi honetara aurkezteko nahikoa izango da talde eskatzailearen erdiak edota banakako eskatzaileak 12- 30 urte bitartekoak (gazte taldeen kasuan), eta Oñatin erroldatutakoak izatea.</w:t>
      </w:r>
    </w:p>
    <w:p w:rsidR="001E10EA" w:rsidRDefault="001E10EA" w:rsidP="001E10EA">
      <w:pPr>
        <w:spacing w:after="0"/>
        <w:ind w:left="-454" w:right="-340"/>
        <w:jc w:val="both"/>
        <w:rPr>
          <w:rFonts w:ascii="Trebuchet MS" w:hAnsi="Trebuchet MS"/>
          <w:lang w:val="eu-ES"/>
        </w:rPr>
      </w:pPr>
    </w:p>
    <w:p w:rsidR="001E10EA" w:rsidRDefault="001E10EA" w:rsidP="001E10EA">
      <w:pPr>
        <w:spacing w:after="0"/>
        <w:ind w:left="-454" w:right="-340"/>
        <w:jc w:val="both"/>
        <w:rPr>
          <w:rFonts w:ascii="Trebuchet MS" w:hAnsi="Trebuchet MS"/>
          <w:lang w:val="eu-ES"/>
        </w:rPr>
      </w:pPr>
      <w:r>
        <w:rPr>
          <w:rFonts w:ascii="Trebuchet MS" w:hAnsi="Trebuchet MS"/>
          <w:lang w:val="eu-ES"/>
        </w:rPr>
        <w:t>Jaso daitezkeen beste di</w:t>
      </w:r>
      <w:bookmarkStart w:id="0" w:name="_GoBack"/>
      <w:bookmarkEnd w:id="0"/>
      <w:r>
        <w:rPr>
          <w:rFonts w:ascii="Trebuchet MS" w:hAnsi="Trebuchet MS"/>
          <w:lang w:val="eu-ES"/>
        </w:rPr>
        <w:t>ru-laguntzekin bateragarri izango dira honako diru-laguntza hauek, Oñatiko Udaleko beste diru-laguntzak izan ezik.</w:t>
      </w:r>
    </w:p>
    <w:p w:rsidR="001E10EA" w:rsidRDefault="001E10EA" w:rsidP="001E10EA">
      <w:pPr>
        <w:spacing w:after="0"/>
        <w:ind w:left="-454" w:right="-340"/>
        <w:jc w:val="both"/>
        <w:rPr>
          <w:rFonts w:ascii="Trebuchet MS" w:hAnsi="Trebuchet MS"/>
          <w:lang w:val="eu-ES"/>
        </w:rPr>
      </w:pPr>
    </w:p>
    <w:p w:rsidR="00B84042" w:rsidRPr="00692189" w:rsidRDefault="001E10EA" w:rsidP="00692189">
      <w:pPr>
        <w:pStyle w:val="Prrafodelista"/>
        <w:numPr>
          <w:ilvl w:val="0"/>
          <w:numId w:val="4"/>
        </w:numPr>
        <w:spacing w:after="0"/>
        <w:ind w:left="-94" w:right="-340"/>
        <w:jc w:val="both"/>
        <w:rPr>
          <w:rFonts w:ascii="Trebuchet MS" w:hAnsi="Trebuchet MS"/>
          <w:b/>
          <w:lang w:val="eu-ES"/>
        </w:rPr>
      </w:pPr>
      <w:r w:rsidRPr="001E10EA">
        <w:rPr>
          <w:rFonts w:ascii="Trebuchet MS" w:hAnsi="Trebuchet MS"/>
          <w:b/>
          <w:lang w:val="eu-ES"/>
        </w:rPr>
        <w:t>Eskaeren aurkezpena.</w:t>
      </w:r>
    </w:p>
    <w:p w:rsidR="001E10EA" w:rsidRDefault="001E10EA" w:rsidP="001E10EA">
      <w:pPr>
        <w:spacing w:after="0"/>
        <w:ind w:left="-454" w:right="-340"/>
        <w:jc w:val="both"/>
        <w:rPr>
          <w:rFonts w:ascii="Trebuchet MS" w:hAnsi="Trebuchet MS"/>
          <w:lang w:val="eu-ES"/>
        </w:rPr>
      </w:pPr>
    </w:p>
    <w:p w:rsidR="008F048A" w:rsidRDefault="001E10EA" w:rsidP="008F048A">
      <w:pPr>
        <w:spacing w:after="0"/>
        <w:ind w:left="-454" w:right="-340"/>
        <w:jc w:val="both"/>
        <w:rPr>
          <w:rFonts w:ascii="Trebuchet MS" w:hAnsi="Trebuchet MS"/>
          <w:lang w:val="eu-ES"/>
        </w:rPr>
      </w:pPr>
      <w:r>
        <w:rPr>
          <w:rFonts w:ascii="Trebuchet MS" w:hAnsi="Trebuchet MS"/>
          <w:lang w:val="eu-ES"/>
        </w:rPr>
        <w:t>Eskatzaileek ondorengo baldintzak bete beharko dituzte:</w:t>
      </w:r>
    </w:p>
    <w:p w:rsidR="008F048A" w:rsidRDefault="008F048A" w:rsidP="008F048A">
      <w:pPr>
        <w:spacing w:after="0"/>
        <w:ind w:right="-340"/>
        <w:jc w:val="both"/>
        <w:rPr>
          <w:rFonts w:ascii="Trebuchet MS" w:hAnsi="Trebuchet MS"/>
          <w:lang w:val="eu-ES"/>
        </w:rPr>
      </w:pPr>
    </w:p>
    <w:p w:rsidR="001E10EA" w:rsidRPr="008F048A" w:rsidRDefault="008F048A" w:rsidP="008F048A">
      <w:pPr>
        <w:spacing w:after="0"/>
        <w:ind w:left="-454" w:right="-340"/>
        <w:jc w:val="both"/>
        <w:rPr>
          <w:rFonts w:ascii="Trebuchet MS" w:hAnsi="Trebuchet MS"/>
          <w:lang w:val="eu-ES"/>
        </w:rPr>
      </w:pPr>
      <w:r>
        <w:rPr>
          <w:rFonts w:ascii="Trebuchet MS" w:hAnsi="Trebuchet MS"/>
          <w:lang w:val="eu-ES"/>
        </w:rPr>
        <w:lastRenderedPageBreak/>
        <w:t>1.</w:t>
      </w:r>
      <w:r w:rsidR="001E10EA" w:rsidRPr="008F048A">
        <w:rPr>
          <w:rFonts w:ascii="Trebuchet MS" w:hAnsi="Trebuchet MS"/>
          <w:lang w:val="eu-ES"/>
        </w:rPr>
        <w:t xml:space="preserve">Diru-laguntzak eskatzeko eskaera-orria ofiziala bete beharko da. Idazkia Gaztelekuko Gazte Informazio bulegoan, </w:t>
      </w:r>
      <w:hyperlink r:id="rId12" w:history="1">
        <w:r w:rsidR="001E10EA" w:rsidRPr="008F048A">
          <w:rPr>
            <w:rStyle w:val="Hipervnculo"/>
            <w:rFonts w:ascii="Trebuchet MS" w:hAnsi="Trebuchet MS"/>
            <w:lang w:val="eu-ES"/>
          </w:rPr>
          <w:t>www.oñati.eus</w:t>
        </w:r>
      </w:hyperlink>
      <w:r w:rsidR="001E10EA" w:rsidRPr="008F048A">
        <w:rPr>
          <w:rFonts w:ascii="Trebuchet MS" w:hAnsi="Trebuchet MS"/>
          <w:lang w:val="eu-ES"/>
        </w:rPr>
        <w:t xml:space="preserve"> helbidean, edo Oñatiko Udaleko </w:t>
      </w:r>
      <w:proofErr w:type="spellStart"/>
      <w:r w:rsidR="001E10EA" w:rsidRPr="008F048A">
        <w:rPr>
          <w:rFonts w:ascii="Trebuchet MS" w:hAnsi="Trebuchet MS"/>
          <w:lang w:val="eu-ES"/>
        </w:rPr>
        <w:t>HAZean</w:t>
      </w:r>
      <w:proofErr w:type="spellEnd"/>
      <w:r w:rsidR="001E10EA" w:rsidRPr="008F048A">
        <w:rPr>
          <w:rFonts w:ascii="Trebuchet MS" w:hAnsi="Trebuchet MS"/>
          <w:lang w:val="eu-ES"/>
        </w:rPr>
        <w:t xml:space="preserve"> jaso daiteke. Aurkeztu berriz soilik Oñatiko Udaleko </w:t>
      </w:r>
      <w:proofErr w:type="spellStart"/>
      <w:r w:rsidR="001E10EA" w:rsidRPr="008F048A">
        <w:rPr>
          <w:rFonts w:ascii="Trebuchet MS" w:hAnsi="Trebuchet MS"/>
          <w:lang w:val="eu-ES"/>
        </w:rPr>
        <w:t>HAZean</w:t>
      </w:r>
      <w:proofErr w:type="spellEnd"/>
      <w:r w:rsidR="001E10EA" w:rsidRPr="008F048A">
        <w:rPr>
          <w:rFonts w:ascii="Trebuchet MS" w:hAnsi="Trebuchet MS"/>
          <w:lang w:val="eu-ES"/>
        </w:rPr>
        <w:t xml:space="preserve"> ahalko dira aurkeztu. 7:30etatik 15:30ak arteko ordutegian.</w:t>
      </w:r>
    </w:p>
    <w:p w:rsidR="00A378C7" w:rsidRDefault="00A378C7" w:rsidP="00A378C7">
      <w:pPr>
        <w:spacing w:after="0"/>
        <w:ind w:right="-680"/>
        <w:jc w:val="both"/>
        <w:rPr>
          <w:rFonts w:ascii="Trebuchet MS" w:hAnsi="Trebuchet MS"/>
          <w:b/>
          <w:lang w:val="eu-ES"/>
        </w:rPr>
      </w:pPr>
    </w:p>
    <w:p w:rsidR="00A378C7" w:rsidRPr="00B34F09" w:rsidRDefault="00A378C7" w:rsidP="00B34F09">
      <w:pPr>
        <w:pStyle w:val="Prrafodelista"/>
        <w:numPr>
          <w:ilvl w:val="0"/>
          <w:numId w:val="3"/>
        </w:numPr>
        <w:spacing w:after="0"/>
        <w:ind w:left="247" w:right="-680"/>
        <w:jc w:val="both"/>
        <w:rPr>
          <w:rFonts w:ascii="Trebuchet MS" w:hAnsi="Trebuchet MS"/>
          <w:b/>
        </w:rPr>
      </w:pPr>
      <w:r w:rsidRPr="00B34F09">
        <w:rPr>
          <w:rFonts w:ascii="Trebuchet MS" w:hAnsi="Trebuchet MS"/>
          <w:b/>
        </w:rPr>
        <w:t>Financiación y presupuesto</w:t>
      </w:r>
    </w:p>
    <w:p w:rsidR="00A378C7" w:rsidRDefault="00A378C7" w:rsidP="00A378C7">
      <w:pPr>
        <w:spacing w:after="0"/>
        <w:ind w:left="-113" w:right="-680"/>
        <w:jc w:val="both"/>
        <w:rPr>
          <w:rFonts w:ascii="Trebuchet MS" w:hAnsi="Trebuchet MS"/>
        </w:rPr>
      </w:pPr>
    </w:p>
    <w:p w:rsidR="00A378C7" w:rsidRDefault="00A378C7" w:rsidP="0024685C">
      <w:pPr>
        <w:spacing w:after="0"/>
        <w:ind w:left="-113" w:right="-680"/>
        <w:jc w:val="both"/>
        <w:rPr>
          <w:rFonts w:ascii="Trebuchet MS" w:hAnsi="Trebuchet MS"/>
        </w:rPr>
      </w:pPr>
      <w:r>
        <w:rPr>
          <w:rFonts w:ascii="Trebuchet MS" w:hAnsi="Trebuchet MS"/>
        </w:rPr>
        <w:t>Las partidas presupuestarias correspondientes a los distintos capítulos correrán a cargo de los presupuestos del Ayuntamiento. Las distintas dotaciones estarán recogidas en su correspondiente presupuesto anual, y serán las cantidades máximas</w:t>
      </w:r>
      <w:r w:rsidR="0024685C">
        <w:rPr>
          <w:rFonts w:ascii="Trebuchet MS" w:hAnsi="Trebuchet MS"/>
        </w:rPr>
        <w:t xml:space="preserve"> que el Ayuntamiento concederá.</w:t>
      </w:r>
    </w:p>
    <w:p w:rsidR="00A378C7" w:rsidRDefault="00A378C7" w:rsidP="00A378C7">
      <w:pPr>
        <w:spacing w:after="0"/>
        <w:ind w:left="-113" w:right="-680"/>
        <w:jc w:val="both"/>
        <w:rPr>
          <w:rFonts w:ascii="Trebuchet MS" w:hAnsi="Trebuchet MS"/>
        </w:rPr>
      </w:pPr>
      <w:r>
        <w:rPr>
          <w:rFonts w:ascii="Trebuchet MS" w:hAnsi="Trebuchet MS"/>
        </w:rPr>
        <w:t>El reparto de las subvenciones previstas en estas bases queda sometido a la aprobación y entrada en vigor de los correspondientes presupuestos.</w:t>
      </w:r>
    </w:p>
    <w:p w:rsidR="00A378C7" w:rsidRDefault="00A378C7" w:rsidP="00A378C7">
      <w:pPr>
        <w:spacing w:after="0"/>
        <w:ind w:left="-113" w:right="-680"/>
        <w:jc w:val="both"/>
        <w:rPr>
          <w:rFonts w:ascii="Trebuchet MS" w:hAnsi="Trebuchet MS"/>
        </w:rPr>
      </w:pPr>
    </w:p>
    <w:p w:rsidR="00A378C7" w:rsidRDefault="00A378C7" w:rsidP="00A378C7">
      <w:pPr>
        <w:spacing w:after="0"/>
        <w:ind w:left="-113" w:right="-680"/>
        <w:jc w:val="both"/>
        <w:rPr>
          <w:rFonts w:ascii="Trebuchet MS" w:hAnsi="Trebuchet MS"/>
        </w:rPr>
      </w:pPr>
      <w:r>
        <w:rPr>
          <w:rFonts w:ascii="Trebuchet MS" w:hAnsi="Trebuchet MS"/>
        </w:rPr>
        <w:t>La dotación económica para la concesión de subvenciones reguladas en las presentes bases será la señalada para la partida 1.0812.481.337.20.01 (00540).</w:t>
      </w:r>
    </w:p>
    <w:p w:rsidR="00A378C7" w:rsidRDefault="00A378C7" w:rsidP="00A378C7">
      <w:pPr>
        <w:spacing w:after="0"/>
        <w:ind w:left="-113" w:right="-680"/>
        <w:jc w:val="both"/>
        <w:rPr>
          <w:rFonts w:ascii="Trebuchet MS" w:hAnsi="Trebuchet MS"/>
        </w:rPr>
      </w:pPr>
    </w:p>
    <w:p w:rsidR="00A378C7" w:rsidRDefault="00A378C7" w:rsidP="00B34F09">
      <w:pPr>
        <w:pStyle w:val="Prrafodelista"/>
        <w:numPr>
          <w:ilvl w:val="0"/>
          <w:numId w:val="3"/>
        </w:numPr>
        <w:spacing w:after="0"/>
        <w:ind w:left="247" w:right="-680"/>
        <w:jc w:val="both"/>
        <w:rPr>
          <w:rFonts w:ascii="Trebuchet MS" w:hAnsi="Trebuchet MS"/>
          <w:b/>
        </w:rPr>
      </w:pPr>
      <w:r w:rsidRPr="00A378C7">
        <w:rPr>
          <w:rFonts w:ascii="Trebuchet MS" w:hAnsi="Trebuchet MS"/>
          <w:b/>
        </w:rPr>
        <w:t>Solicitantes.</w:t>
      </w:r>
    </w:p>
    <w:p w:rsidR="00DE2B0E" w:rsidRDefault="00DE2B0E" w:rsidP="009D56B0">
      <w:pPr>
        <w:pStyle w:val="Prrafodelista"/>
        <w:spacing w:after="0"/>
        <w:ind w:left="-94" w:right="-680"/>
        <w:jc w:val="both"/>
        <w:rPr>
          <w:rFonts w:ascii="Trebuchet MS" w:hAnsi="Trebuchet MS"/>
        </w:rPr>
      </w:pPr>
      <w:r>
        <w:rPr>
          <w:rFonts w:ascii="Trebuchet MS" w:hAnsi="Trebuchet MS"/>
        </w:rPr>
        <w:lastRenderedPageBreak/>
        <w:t xml:space="preserve">Podrán solicitar estas subvenciones las asociaciones, grupos o particulares de Oñati sin ánimo de lucro y de carácter juvenil o promoción infantil. </w:t>
      </w:r>
    </w:p>
    <w:p w:rsidR="00DE2B0E" w:rsidRDefault="00DE2B0E" w:rsidP="009D56B0">
      <w:pPr>
        <w:pStyle w:val="Prrafodelista"/>
        <w:spacing w:after="0"/>
        <w:ind w:left="-94" w:right="-680"/>
        <w:jc w:val="both"/>
        <w:rPr>
          <w:rFonts w:ascii="Trebuchet MS" w:hAnsi="Trebuchet MS"/>
        </w:rPr>
      </w:pPr>
    </w:p>
    <w:p w:rsidR="00DE2B0E" w:rsidRDefault="00DE2B0E" w:rsidP="00DE2B0E">
      <w:pPr>
        <w:pStyle w:val="Prrafodelista"/>
        <w:spacing w:after="0"/>
        <w:ind w:left="-113" w:right="-680"/>
        <w:jc w:val="both"/>
        <w:rPr>
          <w:rFonts w:ascii="Trebuchet MS" w:hAnsi="Trebuchet MS"/>
        </w:rPr>
      </w:pPr>
      <w:r>
        <w:rPr>
          <w:rFonts w:ascii="Trebuchet MS" w:hAnsi="Trebuchet MS"/>
        </w:rPr>
        <w:t>Será condición suficiente para solicitar subvención el hecho de que la mitad del grupo solicitante o el solicitante particular estén empadronados en Oñati, y tenga entre 12-30 años de edad (en el caso de los grupos juveniles).</w:t>
      </w:r>
    </w:p>
    <w:p w:rsidR="00DE2B0E" w:rsidRDefault="00DE2B0E" w:rsidP="00DE2B0E">
      <w:pPr>
        <w:pStyle w:val="Prrafodelista"/>
        <w:spacing w:after="0"/>
        <w:ind w:left="-113" w:right="-680"/>
        <w:jc w:val="both"/>
        <w:rPr>
          <w:rFonts w:ascii="Trebuchet MS" w:hAnsi="Trebuchet MS"/>
        </w:rPr>
      </w:pPr>
    </w:p>
    <w:p w:rsidR="009D56B0" w:rsidRPr="00D171A5" w:rsidRDefault="00DE2B0E" w:rsidP="009D56B0">
      <w:pPr>
        <w:pStyle w:val="Prrafodelista"/>
        <w:spacing w:after="0"/>
        <w:ind w:left="-113" w:right="-680"/>
        <w:jc w:val="both"/>
        <w:rPr>
          <w:rFonts w:ascii="Trebuchet MS" w:hAnsi="Trebuchet MS"/>
        </w:rPr>
      </w:pPr>
      <w:r w:rsidRPr="00D171A5">
        <w:rPr>
          <w:rFonts w:ascii="Trebuchet MS" w:hAnsi="Trebuchet MS"/>
        </w:rPr>
        <w:t>Estas subvenciones serán compatibles con otras posibles subvenciones que puedan recibirse. Salvo otras subvenciones del propio Ayuntamiento de Oñati.</w:t>
      </w:r>
    </w:p>
    <w:p w:rsidR="009D56B0" w:rsidRPr="00D171A5" w:rsidRDefault="009D56B0" w:rsidP="009D56B0">
      <w:pPr>
        <w:pStyle w:val="Prrafodelista"/>
        <w:spacing w:after="0"/>
        <w:ind w:left="-113" w:right="-680"/>
        <w:jc w:val="both"/>
        <w:rPr>
          <w:rFonts w:ascii="Trebuchet MS" w:hAnsi="Trebuchet MS"/>
        </w:rPr>
      </w:pPr>
    </w:p>
    <w:p w:rsidR="009D56B0" w:rsidRPr="00D171A5" w:rsidRDefault="007229E6" w:rsidP="009D56B0">
      <w:pPr>
        <w:pStyle w:val="Prrafodelista"/>
        <w:numPr>
          <w:ilvl w:val="0"/>
          <w:numId w:val="3"/>
        </w:numPr>
        <w:spacing w:after="0"/>
        <w:ind w:left="247" w:right="-680"/>
        <w:jc w:val="both"/>
        <w:rPr>
          <w:rFonts w:ascii="Trebuchet MS" w:hAnsi="Trebuchet MS"/>
          <w:b/>
        </w:rPr>
      </w:pPr>
      <w:r w:rsidRPr="00D171A5">
        <w:rPr>
          <w:rFonts w:ascii="Trebuchet MS" w:hAnsi="Trebuchet MS"/>
          <w:b/>
        </w:rPr>
        <w:t>Presentación de la solicitud</w:t>
      </w:r>
    </w:p>
    <w:p w:rsidR="0024685C" w:rsidRPr="00D171A5" w:rsidRDefault="0024685C" w:rsidP="0024685C">
      <w:pPr>
        <w:pStyle w:val="Prrafodelista"/>
        <w:spacing w:after="0"/>
        <w:ind w:left="247" w:right="-680"/>
        <w:jc w:val="both"/>
        <w:rPr>
          <w:rFonts w:ascii="Trebuchet MS" w:hAnsi="Trebuchet MS"/>
          <w:b/>
        </w:rPr>
      </w:pPr>
    </w:p>
    <w:p w:rsidR="008F048A" w:rsidRPr="00D171A5" w:rsidRDefault="007229E6" w:rsidP="008F048A">
      <w:pPr>
        <w:spacing w:after="0"/>
        <w:ind w:left="-113" w:right="-680"/>
        <w:jc w:val="both"/>
        <w:rPr>
          <w:rFonts w:ascii="Trebuchet MS" w:hAnsi="Trebuchet MS"/>
        </w:rPr>
      </w:pPr>
      <w:r w:rsidRPr="00D171A5">
        <w:rPr>
          <w:rFonts w:ascii="Trebuchet MS" w:hAnsi="Trebuchet MS"/>
        </w:rPr>
        <w:t>Condiciones a cumplir por los solicitantes:</w:t>
      </w:r>
    </w:p>
    <w:p w:rsidR="008F048A" w:rsidRPr="00D171A5" w:rsidRDefault="008F048A" w:rsidP="008F048A">
      <w:pPr>
        <w:spacing w:after="0"/>
        <w:ind w:left="-113" w:right="-680"/>
        <w:jc w:val="both"/>
        <w:rPr>
          <w:rFonts w:ascii="Trebuchet MS" w:hAnsi="Trebuchet MS"/>
        </w:rPr>
      </w:pPr>
    </w:p>
    <w:p w:rsidR="007229E6" w:rsidRPr="008F048A" w:rsidRDefault="00E82E3A" w:rsidP="008F048A">
      <w:pPr>
        <w:spacing w:after="0"/>
        <w:ind w:left="-113" w:right="-680"/>
        <w:jc w:val="both"/>
        <w:rPr>
          <w:rFonts w:ascii="Trebuchet MS" w:hAnsi="Trebuchet MS"/>
        </w:rPr>
      </w:pPr>
      <w:r w:rsidRPr="00D171A5">
        <w:rPr>
          <w:rFonts w:ascii="Trebuchet MS" w:hAnsi="Trebuchet MS"/>
        </w:rPr>
        <w:t>1. Para</w:t>
      </w:r>
      <w:r w:rsidR="007229E6" w:rsidRPr="00D171A5">
        <w:rPr>
          <w:rFonts w:ascii="Trebuchet MS" w:hAnsi="Trebuchet MS"/>
        </w:rPr>
        <w:t xml:space="preserve"> solicitar las subvenciones se deberá cumplimentar </w:t>
      </w:r>
      <w:r w:rsidR="007229E6" w:rsidRPr="008F048A">
        <w:rPr>
          <w:rFonts w:ascii="Trebuchet MS" w:hAnsi="Trebuchet MS"/>
        </w:rPr>
        <w:t xml:space="preserve">la hoja de solicitud. Esta puede recogerse en la Oficina de información Juvenil del Gazteleku, en </w:t>
      </w:r>
      <w:hyperlink r:id="rId13" w:history="1">
        <w:r w:rsidR="007229E6" w:rsidRPr="008F048A">
          <w:rPr>
            <w:rStyle w:val="Hipervnculo"/>
            <w:rFonts w:ascii="Trebuchet MS" w:hAnsi="Trebuchet MS"/>
          </w:rPr>
          <w:t>www.oñati.eus</w:t>
        </w:r>
      </w:hyperlink>
      <w:r w:rsidR="007229E6" w:rsidRPr="008F048A">
        <w:rPr>
          <w:rFonts w:ascii="Trebuchet MS" w:hAnsi="Trebuchet MS"/>
        </w:rPr>
        <w:t xml:space="preserve"> , o en el SAC del Ayuntamiento de Oñati. Pero solo podrán presentarse en el SAC del Ayuntamiento de Oñati. Horario de7:30 a 15:30 horas.</w:t>
      </w:r>
    </w:p>
    <w:p w:rsidR="008F048A" w:rsidRPr="000F7F1F" w:rsidRDefault="000F7F1F" w:rsidP="000F7F1F">
      <w:pPr>
        <w:spacing w:after="0"/>
        <w:ind w:left="-454" w:right="-340"/>
        <w:jc w:val="both"/>
        <w:rPr>
          <w:rFonts w:ascii="Trebuchet MS" w:hAnsi="Trebuchet MS"/>
          <w:lang w:val="eu-ES"/>
        </w:rPr>
      </w:pPr>
      <w:r>
        <w:rPr>
          <w:noProof/>
          <w:lang w:val="eu-ES" w:eastAsia="eu-ES"/>
        </w:rPr>
        <w:lastRenderedPageBreak/>
        <mc:AlternateContent>
          <mc:Choice Requires="wps">
            <w:drawing>
              <wp:anchor distT="0" distB="0" distL="0" distR="0" simplePos="0" relativeHeight="251669504" behindDoc="0" locked="0" layoutInCell="1" allowOverlap="1" wp14:anchorId="2A0059B3" wp14:editId="6A7DEB50">
                <wp:simplePos x="0" y="0"/>
                <wp:positionH relativeFrom="page">
                  <wp:align>left</wp:align>
                </wp:positionH>
                <wp:positionV relativeFrom="margin">
                  <wp:posOffset>-153670</wp:posOffset>
                </wp:positionV>
                <wp:extent cx="7560945" cy="18415"/>
                <wp:effectExtent l="0" t="0" r="1905" b="635"/>
                <wp:wrapNone/>
                <wp:docPr id="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F6BF1B" id="Graphic 5" o:spid="_x0000_s1026" style="position:absolute;margin-left:0;margin-top:-12.1pt;width:595.35pt;height:1.45pt;z-index:251669504;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" path="m7560436,l,,,18288r7560436,l7560436,xe" fillcolor="black" stroked="f">
                <v:path arrowok="t"/>
                <w10:wrap anchorx="page" anchory="margin"/>
              </v:shape>
            </w:pict>
          </mc:Fallback>
        </mc:AlternateContent>
      </w:r>
      <w:r w:rsidR="008F048A" w:rsidRPr="000F7F1F">
        <w:rPr>
          <w:rFonts w:ascii="Trebuchet MS" w:hAnsi="Trebuchet MS"/>
          <w:lang w:val="eu-ES"/>
        </w:rPr>
        <w:t>2. Diru-laguntza eskaeraren xede den programa edo jardueraren ordezkariak edo arduradunak eskaera-idazkian azaltzen diren atal guztiak bete beharko ditu.</w:t>
      </w:r>
    </w:p>
    <w:p w:rsidR="008F048A" w:rsidRDefault="008F048A" w:rsidP="008F048A">
      <w:pPr>
        <w:spacing w:after="0"/>
        <w:ind w:left="-113" w:right="-340"/>
        <w:jc w:val="both"/>
        <w:rPr>
          <w:rFonts w:ascii="Trebuchet MS" w:hAnsi="Trebuchet MS"/>
          <w:lang w:val="eu-ES"/>
        </w:rPr>
      </w:pPr>
    </w:p>
    <w:p w:rsidR="005E3260" w:rsidRDefault="005E3260" w:rsidP="008F048A">
      <w:pPr>
        <w:spacing w:after="0"/>
        <w:ind w:left="-113" w:right="-340"/>
        <w:jc w:val="both"/>
        <w:rPr>
          <w:rFonts w:ascii="Trebuchet MS" w:hAnsi="Trebuchet MS"/>
          <w:lang w:val="eu-ES"/>
        </w:rPr>
      </w:pPr>
    </w:p>
    <w:p w:rsidR="008F048A" w:rsidRDefault="008F048A" w:rsidP="000F7F1F">
      <w:pPr>
        <w:spacing w:after="0"/>
        <w:ind w:left="-454" w:right="-340"/>
        <w:jc w:val="both"/>
        <w:rPr>
          <w:rFonts w:ascii="Trebuchet MS" w:hAnsi="Trebuchet MS"/>
          <w:lang w:val="eu-ES"/>
        </w:rPr>
      </w:pPr>
      <w:r>
        <w:rPr>
          <w:rFonts w:ascii="Trebuchet MS" w:hAnsi="Trebuchet MS"/>
          <w:lang w:val="eu-ES"/>
        </w:rPr>
        <w:t xml:space="preserve">3. </w:t>
      </w:r>
      <w:r w:rsidRPr="008F048A">
        <w:rPr>
          <w:rFonts w:ascii="Trebuchet MS" w:hAnsi="Trebuchet MS"/>
          <w:lang w:val="eu-ES"/>
        </w:rPr>
        <w:t>Eskaerak aurkezteko epea Gipuzkoako Aldizkari Ofizialean argitaratu eta 430 egunetara bukatuko da. Kultur sormen eta hedapenagatik eskatuko diren diru-laguntzen kasuan, deialdi beraren barruan epe bat gehiago egongo da: urriaren 15etik hasita, hogei egunekoa, hain zuen (aurrekontuan dotaziorik balego).</w:t>
      </w:r>
    </w:p>
    <w:p w:rsidR="008F048A" w:rsidRDefault="008F048A" w:rsidP="000F7F1F">
      <w:pPr>
        <w:spacing w:after="0"/>
        <w:ind w:left="-454" w:right="-340"/>
        <w:jc w:val="both"/>
        <w:rPr>
          <w:rFonts w:ascii="Trebuchet MS" w:hAnsi="Trebuchet MS"/>
          <w:lang w:val="eu-ES"/>
        </w:rPr>
      </w:pPr>
    </w:p>
    <w:p w:rsidR="008F048A" w:rsidRPr="008F048A" w:rsidRDefault="008F048A" w:rsidP="000F7F1F">
      <w:pPr>
        <w:spacing w:after="0"/>
        <w:ind w:left="-454" w:right="-340"/>
        <w:jc w:val="both"/>
        <w:rPr>
          <w:rFonts w:ascii="Trebuchet MS" w:hAnsi="Trebuchet MS"/>
          <w:lang w:val="eu-ES"/>
        </w:rPr>
      </w:pPr>
      <w:r>
        <w:rPr>
          <w:rFonts w:ascii="Trebuchet MS" w:hAnsi="Trebuchet MS"/>
          <w:lang w:val="eu-ES"/>
        </w:rPr>
        <w:t xml:space="preserve">4. </w:t>
      </w:r>
      <w:r w:rsidRPr="008F048A">
        <w:rPr>
          <w:rFonts w:ascii="Trebuchet MS" w:hAnsi="Trebuchet MS"/>
          <w:lang w:val="eu-ES"/>
        </w:rPr>
        <w:t>Eskaerarekin batera jarraian aipatzen diren agiriak aurkeztu behako dira:</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Taldearen curriculum-a: orain arte egindako jarduerak, helburuak, baliabide materialak…</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Taldearen arduradunaren Nortasun Agiri Nazionalaren fotokopia (NAN).</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Taldeak aurkezten duen egitarau bakoitzeko Eskaera Fitxa bat bete beharko du, non egitarau edo jardueraren urteko gastu-sarreren aurrekontua, aurre-ikusten diren epe eta datak eta helburuak zehatuko diren.</w:t>
      </w:r>
    </w:p>
    <w:p w:rsidR="008F048A" w:rsidRDefault="008F048A" w:rsidP="008F048A">
      <w:pPr>
        <w:spacing w:after="0"/>
        <w:ind w:right="-340"/>
        <w:jc w:val="both"/>
        <w:rPr>
          <w:rFonts w:ascii="Trebuchet MS" w:hAnsi="Trebuchet MS"/>
          <w:lang w:val="eu-ES"/>
        </w:rPr>
      </w:pPr>
    </w:p>
    <w:p w:rsidR="008F048A" w:rsidRDefault="008F048A" w:rsidP="000F7F1F">
      <w:pPr>
        <w:spacing w:after="0"/>
        <w:ind w:left="-454" w:right="-340"/>
        <w:jc w:val="both"/>
        <w:rPr>
          <w:rFonts w:ascii="Trebuchet MS" w:hAnsi="Trebuchet MS"/>
          <w:lang w:val="eu-ES"/>
        </w:rPr>
      </w:pPr>
      <w:r>
        <w:rPr>
          <w:rFonts w:ascii="Trebuchet MS" w:hAnsi="Trebuchet MS"/>
          <w:lang w:val="eu-ES"/>
        </w:rPr>
        <w:lastRenderedPageBreak/>
        <w:t>Eskatzailea erakunde, talde edo elkartea bada, eta 1.600 eurotik gorako diru-laguntzak jasotzen baditu, beste agiri hauek ere aurkeztu beharko ditu:</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Erakunde, talde edo elkarte eskatzailea Eusko Jaurlaritzako elkarteen erregistroan izena emanda duela adierazten duen agiria.</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Estatutuak.</w:t>
      </w:r>
    </w:p>
    <w:p w:rsidR="008F048A" w:rsidRDefault="008F048A" w:rsidP="000F7F1F">
      <w:pPr>
        <w:pStyle w:val="Prrafodelista"/>
        <w:numPr>
          <w:ilvl w:val="0"/>
          <w:numId w:val="1"/>
        </w:numPr>
        <w:spacing w:after="0"/>
        <w:ind w:left="20" w:right="-340"/>
        <w:jc w:val="both"/>
        <w:rPr>
          <w:rFonts w:ascii="Trebuchet MS" w:hAnsi="Trebuchet MS"/>
          <w:lang w:val="eu-ES"/>
        </w:rPr>
      </w:pPr>
      <w:r>
        <w:rPr>
          <w:rFonts w:ascii="Trebuchet MS" w:hAnsi="Trebuchet MS"/>
          <w:lang w:val="eu-ES"/>
        </w:rPr>
        <w:t>Identifikazio Fiskaleko Kodearen (IFK) fotokopia.</w:t>
      </w:r>
    </w:p>
    <w:p w:rsidR="00E82E3A" w:rsidRDefault="00E82E3A" w:rsidP="000F7F1F">
      <w:pPr>
        <w:pStyle w:val="Prrafodelista"/>
        <w:spacing w:after="0"/>
        <w:ind w:left="20" w:right="-340"/>
        <w:jc w:val="both"/>
        <w:rPr>
          <w:rFonts w:ascii="Trebuchet MS" w:hAnsi="Trebuchet MS"/>
          <w:lang w:val="eu-ES"/>
        </w:rPr>
      </w:pPr>
    </w:p>
    <w:p w:rsidR="00692189" w:rsidRDefault="00061186" w:rsidP="008F048A">
      <w:pPr>
        <w:spacing w:after="0"/>
        <w:ind w:left="-454" w:right="-340"/>
        <w:jc w:val="both"/>
        <w:rPr>
          <w:rFonts w:ascii="Trebuchet MS" w:hAnsi="Trebuchet MS"/>
          <w:b/>
          <w:lang w:val="eu-ES"/>
        </w:rPr>
      </w:pPr>
      <w:r>
        <w:rPr>
          <w:rFonts w:ascii="Trebuchet MS" w:hAnsi="Trebuchet MS"/>
          <w:b/>
          <w:lang w:val="eu-ES"/>
        </w:rPr>
        <w:t>6.Ebaluaketa eta esleipen irizpideak.</w:t>
      </w:r>
    </w:p>
    <w:p w:rsidR="00061186" w:rsidRDefault="00061186" w:rsidP="008F048A">
      <w:pPr>
        <w:spacing w:after="0"/>
        <w:ind w:left="-454" w:right="-340"/>
        <w:jc w:val="both"/>
        <w:rPr>
          <w:rFonts w:ascii="Trebuchet MS" w:hAnsi="Trebuchet MS"/>
          <w:b/>
          <w:lang w:val="eu-ES"/>
        </w:rPr>
      </w:pPr>
    </w:p>
    <w:p w:rsidR="008F048A" w:rsidRDefault="008F048A" w:rsidP="008F048A">
      <w:pPr>
        <w:spacing w:after="0"/>
        <w:ind w:left="-454" w:right="-340"/>
        <w:jc w:val="both"/>
        <w:rPr>
          <w:rFonts w:ascii="Trebuchet MS" w:hAnsi="Trebuchet MS"/>
          <w:lang w:val="eu-ES"/>
        </w:rPr>
      </w:pPr>
      <w:r>
        <w:rPr>
          <w:rFonts w:ascii="Trebuchet MS" w:hAnsi="Trebuchet MS"/>
          <w:lang w:val="eu-ES"/>
        </w:rPr>
        <w:t>Haur eta Gazteria Batzor</w:t>
      </w:r>
      <w:r w:rsidR="00827E27">
        <w:rPr>
          <w:rFonts w:ascii="Trebuchet MS" w:hAnsi="Trebuchet MS"/>
          <w:lang w:val="eu-ES"/>
        </w:rPr>
        <w:t>deak eskaerak aztertuko ditu, eta egokitzat jotzen dituen txostenak eskatu ahal izango ditu. Haur eta Gazteria Batzordek Alkatetzari akordio proposamena aurkeztuko dio, honek onartzeko erabakia har dezan.</w:t>
      </w:r>
    </w:p>
    <w:p w:rsidR="00827E27" w:rsidRDefault="00827E27" w:rsidP="008F048A">
      <w:pPr>
        <w:spacing w:after="0"/>
        <w:ind w:left="-454" w:right="-340"/>
        <w:jc w:val="both"/>
        <w:rPr>
          <w:rFonts w:ascii="Trebuchet MS" w:hAnsi="Trebuchet MS"/>
          <w:lang w:val="eu-ES"/>
        </w:rPr>
      </w:pPr>
    </w:p>
    <w:p w:rsidR="00B84042" w:rsidRDefault="00B84042" w:rsidP="00B84042">
      <w:pPr>
        <w:spacing w:after="0"/>
        <w:ind w:left="-113" w:right="-680"/>
        <w:jc w:val="both"/>
        <w:rPr>
          <w:rFonts w:ascii="Trebuchet MS" w:hAnsi="Trebuchet MS"/>
        </w:rPr>
      </w:pPr>
      <w:r>
        <w:rPr>
          <w:rFonts w:ascii="Trebuchet MS" w:hAnsi="Trebuchet MS"/>
        </w:rPr>
        <w:t>2. El representate</w:t>
      </w:r>
      <w:r w:rsidRPr="00B84042">
        <w:rPr>
          <w:rFonts w:ascii="Trebuchet MS" w:hAnsi="Trebuchet MS"/>
        </w:rPr>
        <w:t xml:space="preserve"> o respon</w:t>
      </w:r>
      <w:r>
        <w:rPr>
          <w:rFonts w:ascii="Trebuchet MS" w:hAnsi="Trebuchet MS"/>
        </w:rPr>
        <w:t>sable del programa o actividades objeto de la solicitud de subvención tendrá que cumplir la totalidad de los capítulos que figuran en el impreso de solicitud.</w:t>
      </w:r>
    </w:p>
    <w:p w:rsidR="00B84042" w:rsidRDefault="00B84042" w:rsidP="00B84042">
      <w:pPr>
        <w:spacing w:after="0"/>
        <w:ind w:left="-113" w:right="-680"/>
        <w:jc w:val="both"/>
        <w:rPr>
          <w:rFonts w:ascii="Trebuchet MS" w:hAnsi="Trebuchet MS"/>
        </w:rPr>
      </w:pPr>
    </w:p>
    <w:p w:rsidR="00B84042" w:rsidRDefault="00B84042" w:rsidP="00B84042">
      <w:pPr>
        <w:spacing w:after="0"/>
        <w:ind w:left="-113" w:right="-680"/>
        <w:jc w:val="both"/>
        <w:rPr>
          <w:rFonts w:ascii="Trebuchet MS" w:hAnsi="Trebuchet MS"/>
        </w:rPr>
      </w:pPr>
      <w:r>
        <w:rPr>
          <w:rFonts w:ascii="Trebuchet MS" w:hAnsi="Trebuchet MS"/>
        </w:rPr>
        <w:t xml:space="preserve">3. El plazo de presentación de solicitudes finaliza a los 30 días de la publicación de la convocatoria en el boletín Oficial de Guipúzcoa. En el caso de las subvenciones a la creación y difusión, se contará con un segundo plazo dentro del anterior: de veinte días </w:t>
      </w:r>
      <w:r>
        <w:rPr>
          <w:rFonts w:ascii="Trebuchet MS" w:hAnsi="Trebuchet MS"/>
        </w:rPr>
        <w:lastRenderedPageBreak/>
        <w:t>a partir del 15 de octubre (siempre que se cuente con dotación económica).</w:t>
      </w:r>
    </w:p>
    <w:p w:rsidR="00B84042" w:rsidRDefault="00B84042" w:rsidP="00B84042">
      <w:pPr>
        <w:spacing w:after="0"/>
        <w:ind w:left="-113" w:right="-680"/>
        <w:jc w:val="both"/>
        <w:rPr>
          <w:rFonts w:ascii="Trebuchet MS" w:hAnsi="Trebuchet MS"/>
        </w:rPr>
      </w:pPr>
    </w:p>
    <w:p w:rsidR="00B84042" w:rsidRDefault="00B84042" w:rsidP="00B84042">
      <w:pPr>
        <w:spacing w:after="0"/>
        <w:ind w:left="-113" w:right="-680"/>
        <w:jc w:val="both"/>
        <w:rPr>
          <w:rFonts w:ascii="Trebuchet MS" w:hAnsi="Trebuchet MS"/>
        </w:rPr>
      </w:pPr>
      <w:r>
        <w:rPr>
          <w:rFonts w:ascii="Trebuchet MS" w:hAnsi="Trebuchet MS"/>
        </w:rPr>
        <w:t xml:space="preserve">4. Documentación a presentar junto con la solicitud: </w:t>
      </w:r>
    </w:p>
    <w:p w:rsidR="00B84042" w:rsidRPr="002C676F" w:rsidRDefault="00B84042" w:rsidP="002C676F">
      <w:pPr>
        <w:pStyle w:val="Prrafodelista"/>
        <w:numPr>
          <w:ilvl w:val="0"/>
          <w:numId w:val="1"/>
        </w:numPr>
        <w:spacing w:after="0"/>
        <w:ind w:left="473" w:right="-680"/>
        <w:jc w:val="both"/>
        <w:rPr>
          <w:rFonts w:ascii="Trebuchet MS" w:hAnsi="Trebuchet MS"/>
        </w:rPr>
      </w:pPr>
      <w:r w:rsidRPr="002C676F">
        <w:rPr>
          <w:rFonts w:ascii="Trebuchet MS" w:hAnsi="Trebuchet MS"/>
        </w:rPr>
        <w:t>Currículum del grupo: actividades realizadas hasta la fecha, objetivos, medios materiales…</w:t>
      </w:r>
    </w:p>
    <w:p w:rsidR="00B84042" w:rsidRPr="002C676F" w:rsidRDefault="00B84042" w:rsidP="002C676F">
      <w:pPr>
        <w:pStyle w:val="Prrafodelista"/>
        <w:numPr>
          <w:ilvl w:val="0"/>
          <w:numId w:val="1"/>
        </w:numPr>
        <w:spacing w:after="0"/>
        <w:ind w:left="473" w:right="-680"/>
        <w:jc w:val="both"/>
        <w:rPr>
          <w:rFonts w:ascii="Trebuchet MS" w:hAnsi="Trebuchet MS"/>
        </w:rPr>
      </w:pPr>
      <w:r w:rsidRPr="002C676F">
        <w:rPr>
          <w:rFonts w:ascii="Trebuchet MS" w:hAnsi="Trebuchet MS"/>
        </w:rPr>
        <w:t>Fotocopia del Documento Nacional de Identidad (DNI) del responsable del grupo.</w:t>
      </w:r>
    </w:p>
    <w:p w:rsidR="00B84042" w:rsidRPr="002C676F" w:rsidRDefault="00B84042" w:rsidP="002C676F">
      <w:pPr>
        <w:pStyle w:val="Prrafodelista"/>
        <w:numPr>
          <w:ilvl w:val="0"/>
          <w:numId w:val="1"/>
        </w:numPr>
        <w:spacing w:after="0"/>
        <w:ind w:left="473" w:right="-680"/>
        <w:jc w:val="both"/>
        <w:rPr>
          <w:rFonts w:ascii="Trebuchet MS" w:hAnsi="Trebuchet MS"/>
        </w:rPr>
      </w:pPr>
      <w:r w:rsidRPr="002C676F">
        <w:rPr>
          <w:rFonts w:ascii="Trebuchet MS" w:hAnsi="Trebuchet MS"/>
        </w:rPr>
        <w:t>Habrá que rellenar una ficha para cada una de las actividades que presente el grupo, en la que se detallen el presupuesto anual del programa o actividad, plazos y fechas previstas y objetivos.</w:t>
      </w:r>
    </w:p>
    <w:p w:rsidR="00BB25DB" w:rsidRDefault="00BB25DB" w:rsidP="002C676F">
      <w:pPr>
        <w:spacing w:after="0"/>
        <w:ind w:right="-680"/>
        <w:jc w:val="both"/>
        <w:rPr>
          <w:rFonts w:ascii="Trebuchet MS" w:hAnsi="Trebuchet MS"/>
        </w:rPr>
      </w:pPr>
    </w:p>
    <w:p w:rsidR="00B84042" w:rsidRDefault="00B84042" w:rsidP="00B84042">
      <w:pPr>
        <w:spacing w:after="0"/>
        <w:ind w:left="-113" w:right="-680"/>
        <w:jc w:val="both"/>
        <w:rPr>
          <w:rFonts w:ascii="Trebuchet MS" w:hAnsi="Trebuchet MS"/>
        </w:rPr>
      </w:pPr>
      <w:r>
        <w:rPr>
          <w:rFonts w:ascii="Trebuchet MS" w:hAnsi="Trebuchet MS"/>
        </w:rPr>
        <w:t>En caso de que el solicitante sea una institución, grupo o asociación, y reciba ayudas superiores a 1.600 euros, también deberá presentar la siguiente documentación:</w:t>
      </w:r>
    </w:p>
    <w:p w:rsidR="00B84042" w:rsidRDefault="00B84042" w:rsidP="002C676F">
      <w:pPr>
        <w:pStyle w:val="Prrafodelista"/>
        <w:numPr>
          <w:ilvl w:val="0"/>
          <w:numId w:val="1"/>
        </w:numPr>
        <w:spacing w:after="0"/>
        <w:ind w:left="473" w:right="-680"/>
        <w:jc w:val="both"/>
        <w:rPr>
          <w:rFonts w:ascii="Trebuchet MS" w:hAnsi="Trebuchet MS"/>
        </w:rPr>
      </w:pPr>
      <w:r>
        <w:rPr>
          <w:rFonts w:ascii="Trebuchet MS" w:hAnsi="Trebuchet MS"/>
        </w:rPr>
        <w:t>Documento que acredite que la institución, grupo o asociación se encuentra registrado en el Registro de Asociaciones del Gobierno Vasco.</w:t>
      </w:r>
    </w:p>
    <w:p w:rsidR="00B84042" w:rsidRDefault="00B84042" w:rsidP="002C676F">
      <w:pPr>
        <w:pStyle w:val="Prrafodelista"/>
        <w:numPr>
          <w:ilvl w:val="0"/>
          <w:numId w:val="1"/>
        </w:numPr>
        <w:spacing w:after="0"/>
        <w:ind w:left="473" w:right="-680"/>
        <w:jc w:val="both"/>
        <w:rPr>
          <w:rFonts w:ascii="Trebuchet MS" w:hAnsi="Trebuchet MS"/>
        </w:rPr>
      </w:pPr>
      <w:r>
        <w:rPr>
          <w:rFonts w:ascii="Trebuchet MS" w:hAnsi="Trebuchet MS"/>
        </w:rPr>
        <w:t>Estatutos.</w:t>
      </w:r>
    </w:p>
    <w:p w:rsidR="000F7F1F" w:rsidRPr="000F7F1F" w:rsidRDefault="00B84042" w:rsidP="002C676F">
      <w:pPr>
        <w:pStyle w:val="Prrafodelista"/>
        <w:numPr>
          <w:ilvl w:val="0"/>
          <w:numId w:val="1"/>
        </w:numPr>
        <w:spacing w:after="0"/>
        <w:ind w:left="473" w:right="-680"/>
        <w:jc w:val="both"/>
        <w:rPr>
          <w:rFonts w:ascii="Trebuchet MS" w:hAnsi="Trebuchet MS"/>
        </w:rPr>
      </w:pPr>
      <w:r>
        <w:rPr>
          <w:rFonts w:ascii="Trebuchet MS" w:hAnsi="Trebuchet MS"/>
        </w:rPr>
        <w:t>Fotocopia del Código de Identificación Fiscal (CIF).</w:t>
      </w:r>
    </w:p>
    <w:p w:rsidR="00E82E3A" w:rsidRPr="00BB25DB" w:rsidRDefault="00E82E3A" w:rsidP="00BB25DB">
      <w:pPr>
        <w:spacing w:after="0"/>
        <w:ind w:right="-680"/>
        <w:jc w:val="both"/>
        <w:rPr>
          <w:rFonts w:ascii="Trebuchet MS" w:hAnsi="Trebuchet MS"/>
        </w:rPr>
      </w:pPr>
    </w:p>
    <w:p w:rsidR="00B84042" w:rsidRDefault="00061186" w:rsidP="00B84042">
      <w:pPr>
        <w:pStyle w:val="Prrafodelista"/>
        <w:numPr>
          <w:ilvl w:val="0"/>
          <w:numId w:val="3"/>
        </w:numPr>
        <w:spacing w:after="0"/>
        <w:ind w:left="247" w:right="-680"/>
        <w:jc w:val="both"/>
        <w:rPr>
          <w:rFonts w:ascii="Trebuchet MS" w:hAnsi="Trebuchet MS"/>
          <w:b/>
        </w:rPr>
      </w:pPr>
      <w:r w:rsidRPr="00061186">
        <w:rPr>
          <w:rFonts w:ascii="Trebuchet MS" w:hAnsi="Trebuchet MS"/>
          <w:b/>
        </w:rPr>
        <w:t>Criterios de evaluación y adjudicación.</w:t>
      </w:r>
    </w:p>
    <w:p w:rsidR="000F7F1F" w:rsidRDefault="000F7F1F" w:rsidP="000F7F1F">
      <w:pPr>
        <w:pStyle w:val="Prrafodelista"/>
        <w:spacing w:after="0"/>
        <w:ind w:left="247" w:right="-680"/>
        <w:jc w:val="both"/>
        <w:rPr>
          <w:rFonts w:ascii="Trebuchet MS" w:hAnsi="Trebuchet MS"/>
          <w:b/>
        </w:rPr>
      </w:pPr>
    </w:p>
    <w:p w:rsidR="000F7F1F" w:rsidRDefault="000F7F1F" w:rsidP="000F7F1F">
      <w:pPr>
        <w:spacing w:after="0"/>
        <w:ind w:left="-113" w:right="-680"/>
        <w:jc w:val="both"/>
        <w:rPr>
          <w:rFonts w:ascii="Trebuchet MS" w:hAnsi="Trebuchet MS"/>
        </w:rPr>
      </w:pPr>
      <w:r>
        <w:rPr>
          <w:rFonts w:ascii="Trebuchet MS" w:hAnsi="Trebuchet MS"/>
        </w:rPr>
        <w:lastRenderedPageBreak/>
        <w:t>La Comisión de Infancia y Juventud estudiará las solicitudes y podrá pedir los informes que considere necesarios. Será Alcaldía quien adopte el acuerdo a propuesta de la Comisión de Infancia y Juventud, que adoptará el correspondiente acuerdo previo.</w:t>
      </w:r>
    </w:p>
    <w:p w:rsidR="000F7F1F" w:rsidRDefault="000F7F1F" w:rsidP="000F7F1F">
      <w:pPr>
        <w:spacing w:after="0"/>
        <w:ind w:left="-113" w:right="-680"/>
        <w:jc w:val="both"/>
        <w:rPr>
          <w:rFonts w:ascii="Trebuchet MS" w:hAnsi="Trebuchet MS"/>
        </w:rPr>
      </w:pPr>
    </w:p>
    <w:p w:rsidR="00FB10B0" w:rsidRDefault="00FB10B0" w:rsidP="000F7F1F">
      <w:pPr>
        <w:spacing w:after="0"/>
        <w:ind w:left="-113" w:right="-680"/>
        <w:jc w:val="both"/>
        <w:rPr>
          <w:rFonts w:ascii="Trebuchet MS" w:hAnsi="Trebuchet MS"/>
        </w:rPr>
      </w:pPr>
    </w:p>
    <w:p w:rsidR="00FB10B0" w:rsidRDefault="00FB10B0" w:rsidP="000F7F1F">
      <w:pPr>
        <w:spacing w:after="0"/>
        <w:ind w:left="-113" w:right="-680"/>
        <w:jc w:val="both"/>
        <w:rPr>
          <w:rFonts w:ascii="Trebuchet MS" w:hAnsi="Trebuchet MS"/>
        </w:rPr>
      </w:pPr>
      <w:r>
        <w:rPr>
          <w:noProof/>
          <w:lang w:val="eu-ES" w:eastAsia="eu-ES"/>
        </w:rPr>
        <mc:AlternateContent>
          <mc:Choice Requires="wps">
            <w:drawing>
              <wp:anchor distT="0" distB="0" distL="0" distR="0" simplePos="0" relativeHeight="251671552" behindDoc="0" locked="0" layoutInCell="1" allowOverlap="1" wp14:anchorId="5EBFE5E7" wp14:editId="02E3A876">
                <wp:simplePos x="0" y="0"/>
                <wp:positionH relativeFrom="page">
                  <wp:align>left</wp:align>
                </wp:positionH>
                <wp:positionV relativeFrom="margin">
                  <wp:posOffset>3175</wp:posOffset>
                </wp:positionV>
                <wp:extent cx="7560945" cy="18415"/>
                <wp:effectExtent l="0" t="0" r="1905" b="635"/>
                <wp:wrapNone/>
                <wp:docPr id="10"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014B7B" id="Graphic 5" o:spid="_x0000_s1026" style="position:absolute;margin-left:0;margin-top:.25pt;width:595.35pt;height:1.45pt;z-index:251671552;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" path="m7560436,l,,,18288r7560436,l7560436,xe" fillcolor="black" stroked="f">
                <v:path arrowok="t"/>
                <w10:wrap anchorx="page" anchory="margin"/>
              </v:shape>
            </w:pict>
          </mc:Fallback>
        </mc:AlternateContent>
      </w:r>
    </w:p>
    <w:p w:rsidR="000F7F1F" w:rsidRDefault="00FB10B0" w:rsidP="00FB10B0">
      <w:pPr>
        <w:spacing w:after="0"/>
        <w:ind w:left="-454" w:right="-340"/>
        <w:jc w:val="both"/>
        <w:rPr>
          <w:rFonts w:ascii="Trebuchet MS" w:hAnsi="Trebuchet MS"/>
          <w:lang w:val="eu-ES"/>
        </w:rPr>
      </w:pPr>
      <w:r>
        <w:rPr>
          <w:rFonts w:ascii="Trebuchet MS" w:hAnsi="Trebuchet MS"/>
        </w:rPr>
        <w:t xml:space="preserve">1. </w:t>
      </w:r>
      <w:r w:rsidRPr="00FB10B0">
        <w:rPr>
          <w:rFonts w:ascii="Trebuchet MS" w:hAnsi="Trebuchet MS"/>
          <w:lang w:val="eu-ES"/>
        </w:rPr>
        <w:t>Diru-laguntzak ematerakoan ondorengo puntuak hartuko dira kontutan, eskaerarekin batera aurkeztuko diren jarduera fitxetan azalduko direnak:</w:t>
      </w:r>
    </w:p>
    <w:p w:rsidR="00FB10B0" w:rsidRDefault="00FB10B0" w:rsidP="00FB10B0">
      <w:pPr>
        <w:spacing w:after="0"/>
        <w:ind w:left="-340" w:right="-340"/>
        <w:jc w:val="both"/>
        <w:rPr>
          <w:rFonts w:ascii="Trebuchet MS" w:hAnsi="Trebuchet MS"/>
          <w:lang w:val="eu-ES"/>
        </w:rPr>
      </w:pPr>
      <w:r w:rsidRPr="00FB10B0">
        <w:rPr>
          <w:rFonts w:ascii="Trebuchet MS" w:hAnsi="Trebuchet MS"/>
          <w:lang w:val="eu-ES"/>
        </w:rPr>
        <w:t>- Egingo den jar</w:t>
      </w:r>
      <w:r>
        <w:rPr>
          <w:rFonts w:ascii="Trebuchet MS" w:hAnsi="Trebuchet MS"/>
          <w:lang w:val="eu-ES"/>
        </w:rPr>
        <w:t>duera edo egitarauaren kalitatea, ekintza kopurua, etab.</w:t>
      </w:r>
    </w:p>
    <w:p w:rsidR="00FB10B0" w:rsidRDefault="00FB10B0" w:rsidP="00FB10B0">
      <w:pPr>
        <w:spacing w:after="0"/>
        <w:ind w:left="-340" w:right="-340"/>
        <w:jc w:val="both"/>
        <w:rPr>
          <w:rFonts w:ascii="Trebuchet MS" w:hAnsi="Trebuchet MS"/>
          <w:lang w:val="eu-ES"/>
        </w:rPr>
      </w:pPr>
      <w:r>
        <w:rPr>
          <w:rFonts w:ascii="Trebuchet MS" w:hAnsi="Trebuchet MS"/>
          <w:lang w:val="eu-ES"/>
        </w:rPr>
        <w:t>- Talde eskatzaileak urtean zehar aurrera daramatzan lanak herriko giza-kultur mugimendua sustatzen laguntzea eta Haur eta Gazteria Batzordearen intereseko ekimenetan partehartzaile izatea.</w:t>
      </w:r>
    </w:p>
    <w:p w:rsidR="00FB10B0" w:rsidRDefault="00FB10B0" w:rsidP="00FB10B0">
      <w:pPr>
        <w:spacing w:after="0"/>
        <w:ind w:left="-340" w:right="-340"/>
        <w:jc w:val="both"/>
        <w:rPr>
          <w:rFonts w:ascii="Trebuchet MS" w:hAnsi="Trebuchet MS"/>
          <w:lang w:val="eu-ES"/>
        </w:rPr>
      </w:pPr>
      <w:r>
        <w:rPr>
          <w:rFonts w:ascii="Trebuchet MS" w:hAnsi="Trebuchet MS"/>
          <w:lang w:val="eu-ES"/>
        </w:rPr>
        <w:t>- Taldeak bere lanean erakusten duen jarraipena eta egonkortasuna.</w:t>
      </w:r>
    </w:p>
    <w:p w:rsidR="00FB10B0" w:rsidRDefault="00FB10B0" w:rsidP="00FB10B0">
      <w:pPr>
        <w:spacing w:after="0"/>
        <w:ind w:left="-340" w:right="-340"/>
        <w:jc w:val="both"/>
        <w:rPr>
          <w:rFonts w:ascii="Trebuchet MS" w:hAnsi="Trebuchet MS"/>
          <w:lang w:val="eu-ES"/>
        </w:rPr>
      </w:pPr>
      <w:r>
        <w:rPr>
          <w:rFonts w:ascii="Trebuchet MS" w:hAnsi="Trebuchet MS"/>
          <w:lang w:val="eu-ES"/>
        </w:rPr>
        <w:t>- Garatutako jarduerak herriko haur eta gazte guztiei zuzentzea.</w:t>
      </w:r>
    </w:p>
    <w:p w:rsidR="00FB10B0" w:rsidRDefault="00F52039" w:rsidP="00FB10B0">
      <w:pPr>
        <w:spacing w:after="0"/>
        <w:ind w:left="-340" w:right="-340"/>
        <w:jc w:val="both"/>
        <w:rPr>
          <w:rFonts w:ascii="Trebuchet MS" w:hAnsi="Trebuchet MS"/>
          <w:lang w:val="eu-ES"/>
        </w:rPr>
      </w:pPr>
      <w:r>
        <w:rPr>
          <w:rFonts w:ascii="Trebuchet MS" w:hAnsi="Trebuchet MS"/>
          <w:lang w:val="eu-ES"/>
        </w:rPr>
        <w:t>- Taldeak bere lanean euskararen erabilpena sustatzea. Hau kultur sormena eta hedapenaren kasuan euskaraz diren abesti kopuruaren arabera banatuko da. Beraz, diru-laguntza erabilitako euskararen portzentajearen arabera izango da. Hau da, te</w:t>
      </w:r>
      <w:r>
        <w:rPr>
          <w:rFonts w:ascii="Trebuchet MS" w:hAnsi="Trebuchet MS"/>
          <w:lang w:val="eu-ES"/>
        </w:rPr>
        <w:lastRenderedPageBreak/>
        <w:t>orian jasoko litzatekeen diru-laguntza kopuruari dagokion portzentajea gutxituko zaio erabilitako hizkuntzaren arabera. Hala ere, honen kontzeptuan aplikatu daitekeen deskontua inoiz ezin izango da % 50 baino handiagoa izan.</w:t>
      </w:r>
    </w:p>
    <w:p w:rsidR="00F52039" w:rsidRDefault="00F52039" w:rsidP="00F52039">
      <w:pPr>
        <w:spacing w:after="0"/>
        <w:ind w:left="-340" w:right="-340"/>
        <w:jc w:val="both"/>
        <w:rPr>
          <w:rFonts w:ascii="Trebuchet MS" w:hAnsi="Trebuchet MS"/>
          <w:lang w:val="eu-ES"/>
        </w:rPr>
      </w:pPr>
      <w:r>
        <w:rPr>
          <w:rFonts w:ascii="Trebuchet MS" w:hAnsi="Trebuchet MS"/>
          <w:lang w:val="eu-ES"/>
        </w:rPr>
        <w:t xml:space="preserve">- Proiektuan genero ikuspegia txertatzea, bai justifikazioan, bai helburuetan, jardueretan, metodologian eta ebaluazio adierazleetan. Hau da, kontuan hartzea emakume izatearen ezaugarriak proiektuan, antolatutako ekintzetan emakume edo gizon gehiagok parte hartzen duen, zerbait egiten den hori ekiditeko, </w:t>
      </w:r>
      <w:proofErr w:type="spellStart"/>
      <w:r>
        <w:rPr>
          <w:rFonts w:ascii="Trebuchet MS" w:hAnsi="Trebuchet MS"/>
          <w:lang w:val="eu-ES"/>
        </w:rPr>
        <w:t>etabar</w:t>
      </w:r>
      <w:proofErr w:type="spellEnd"/>
      <w:r>
        <w:rPr>
          <w:rFonts w:ascii="Trebuchet MS" w:hAnsi="Trebuchet MS"/>
          <w:lang w:val="eu-ES"/>
        </w:rPr>
        <w:t>…</w:t>
      </w:r>
    </w:p>
    <w:p w:rsidR="00F52039" w:rsidRDefault="00F52039" w:rsidP="00F52039">
      <w:pPr>
        <w:spacing w:after="0"/>
        <w:ind w:left="-340" w:right="-340"/>
        <w:jc w:val="both"/>
        <w:rPr>
          <w:rFonts w:ascii="Trebuchet MS" w:hAnsi="Trebuchet MS"/>
          <w:lang w:val="eu-ES"/>
        </w:rPr>
      </w:pPr>
      <w:r>
        <w:rPr>
          <w:rFonts w:ascii="Trebuchet MS" w:hAnsi="Trebuchet MS"/>
          <w:lang w:val="eu-ES"/>
        </w:rPr>
        <w:t>- Horretaz gain, proiektuak gauzatzeko orduan talde zein elkarteen arteko elkarlanak positiboki baloratuko dira.</w:t>
      </w:r>
    </w:p>
    <w:p w:rsidR="007A1D11" w:rsidRDefault="007A1D11" w:rsidP="00F52039">
      <w:pPr>
        <w:spacing w:after="0"/>
        <w:ind w:left="-340" w:right="-340"/>
        <w:jc w:val="both"/>
        <w:rPr>
          <w:rFonts w:ascii="Trebuchet MS" w:hAnsi="Trebuchet MS"/>
          <w:lang w:val="eu-ES"/>
        </w:rPr>
      </w:pPr>
    </w:p>
    <w:p w:rsidR="007A1D11" w:rsidRDefault="007A1D11" w:rsidP="007A1D11">
      <w:pPr>
        <w:spacing w:after="0"/>
        <w:ind w:left="-454" w:right="-340"/>
        <w:jc w:val="both"/>
        <w:rPr>
          <w:rFonts w:ascii="Trebuchet MS" w:hAnsi="Trebuchet MS"/>
          <w:lang w:val="eu-ES"/>
        </w:rPr>
      </w:pPr>
      <w:r>
        <w:rPr>
          <w:rFonts w:ascii="Trebuchet MS" w:hAnsi="Trebuchet MS"/>
          <w:lang w:val="eu-ES"/>
        </w:rPr>
        <w:t>2. Deialdi bakoitzean gehienera eman ahal izango diren diru-laguntzak honako hauek dira:</w:t>
      </w:r>
    </w:p>
    <w:p w:rsidR="00BB25DB" w:rsidRDefault="00BB25DB" w:rsidP="007A1D11">
      <w:pPr>
        <w:spacing w:after="0"/>
        <w:ind w:left="-454" w:right="-340"/>
        <w:jc w:val="both"/>
        <w:rPr>
          <w:rFonts w:ascii="Trebuchet MS" w:hAnsi="Trebuchet MS"/>
          <w:lang w:val="eu-ES"/>
        </w:rPr>
      </w:pPr>
    </w:p>
    <w:p w:rsidR="00FB10B0" w:rsidRPr="00B060CD" w:rsidRDefault="007A1D11" w:rsidP="007A1D11">
      <w:pPr>
        <w:spacing w:after="0"/>
        <w:ind w:left="-454" w:right="-340"/>
        <w:jc w:val="both"/>
        <w:rPr>
          <w:rFonts w:ascii="Trebuchet MS" w:hAnsi="Trebuchet MS"/>
          <w:i/>
          <w:u w:val="single"/>
          <w:lang w:val="eu-ES"/>
        </w:rPr>
      </w:pPr>
      <w:r w:rsidRPr="00B060CD">
        <w:rPr>
          <w:rFonts w:ascii="Trebuchet MS" w:hAnsi="Trebuchet MS"/>
          <w:i/>
          <w:u w:val="single"/>
          <w:lang w:val="eu-ES"/>
        </w:rPr>
        <w:t>- Urteko programaketa, elkarteen sustapena:</w:t>
      </w:r>
    </w:p>
    <w:p w:rsidR="00702C08" w:rsidRDefault="00702C08" w:rsidP="007A1D11">
      <w:pPr>
        <w:spacing w:after="0"/>
        <w:ind w:left="-454" w:right="-340"/>
        <w:jc w:val="both"/>
        <w:rPr>
          <w:rFonts w:ascii="Trebuchet MS" w:hAnsi="Trebuchet MS"/>
          <w:u w:val="single"/>
          <w:lang w:val="eu-ES"/>
        </w:rPr>
      </w:pPr>
    </w:p>
    <w:p w:rsidR="007A1D11" w:rsidRDefault="007A1D11" w:rsidP="007A1D11">
      <w:pPr>
        <w:spacing w:after="0"/>
        <w:ind w:left="-454" w:right="-340"/>
        <w:jc w:val="both"/>
        <w:rPr>
          <w:rFonts w:ascii="Trebuchet MS" w:hAnsi="Trebuchet MS"/>
          <w:lang w:val="eu-ES"/>
        </w:rPr>
      </w:pPr>
      <w:r>
        <w:rPr>
          <w:rFonts w:ascii="Trebuchet MS" w:hAnsi="Trebuchet MS"/>
          <w:lang w:val="eu-ES"/>
        </w:rPr>
        <w:t>Gazte Elkarteek aurrera eramaten duten programazioa edo jarduerak laguntzeko.</w:t>
      </w:r>
    </w:p>
    <w:p w:rsidR="007A1D11" w:rsidRDefault="007A1D11" w:rsidP="007A1D11">
      <w:pPr>
        <w:spacing w:after="0"/>
        <w:ind w:left="-454" w:right="-340"/>
        <w:jc w:val="both"/>
        <w:rPr>
          <w:rFonts w:ascii="Trebuchet MS" w:hAnsi="Trebuchet MS"/>
          <w:lang w:val="eu-ES"/>
        </w:rPr>
      </w:pPr>
    </w:p>
    <w:p w:rsidR="007A1D11" w:rsidRDefault="007A1D11" w:rsidP="007A1D11">
      <w:pPr>
        <w:spacing w:after="0"/>
        <w:ind w:left="-454" w:right="-340"/>
        <w:jc w:val="both"/>
        <w:rPr>
          <w:rFonts w:ascii="Trebuchet MS" w:hAnsi="Trebuchet MS"/>
          <w:lang w:val="eu-ES"/>
        </w:rPr>
      </w:pPr>
    </w:p>
    <w:p w:rsidR="007A1D11" w:rsidRDefault="007A1D11" w:rsidP="007A1D11">
      <w:pPr>
        <w:spacing w:after="0"/>
        <w:ind w:left="-454" w:right="-340"/>
        <w:jc w:val="both"/>
        <w:rPr>
          <w:rFonts w:ascii="Trebuchet MS" w:hAnsi="Trebuchet MS"/>
          <w:lang w:val="eu-ES"/>
        </w:rPr>
      </w:pPr>
    </w:p>
    <w:p w:rsidR="007A1D11" w:rsidRDefault="007A1D11" w:rsidP="007A1D11">
      <w:pPr>
        <w:spacing w:after="0"/>
        <w:ind w:left="-454" w:right="-340"/>
        <w:jc w:val="both"/>
        <w:rPr>
          <w:rFonts w:ascii="Trebuchet MS" w:hAnsi="Trebuchet MS"/>
          <w:lang w:val="eu-ES"/>
        </w:rPr>
      </w:pPr>
    </w:p>
    <w:p w:rsidR="007A1D11" w:rsidRPr="00702C08" w:rsidRDefault="00702C08" w:rsidP="00702C08">
      <w:pPr>
        <w:spacing w:after="0"/>
        <w:ind w:left="-113" w:right="-680"/>
        <w:jc w:val="both"/>
        <w:rPr>
          <w:rFonts w:ascii="Trebuchet MS" w:hAnsi="Trebuchet MS"/>
        </w:rPr>
      </w:pPr>
      <w:r>
        <w:rPr>
          <w:rFonts w:ascii="Trebuchet MS" w:hAnsi="Trebuchet MS"/>
        </w:rPr>
        <w:lastRenderedPageBreak/>
        <w:t xml:space="preserve">1. </w:t>
      </w:r>
      <w:r w:rsidR="007A1D11" w:rsidRPr="00702C08">
        <w:rPr>
          <w:rFonts w:ascii="Trebuchet MS" w:hAnsi="Trebuchet MS"/>
        </w:rPr>
        <w:t>Aspectos que se valorarán para la concesión de las subvenciones y constarán en las fichas que ese adjunten a la solicitud.</w:t>
      </w:r>
    </w:p>
    <w:p w:rsidR="00702C08" w:rsidRPr="00702C08" w:rsidRDefault="00702C08" w:rsidP="00702C08">
      <w:pPr>
        <w:spacing w:after="0"/>
        <w:ind w:left="-113" w:right="-680"/>
        <w:jc w:val="both"/>
        <w:rPr>
          <w:rFonts w:ascii="Trebuchet MS" w:hAnsi="Trebuchet MS"/>
        </w:rPr>
      </w:pPr>
    </w:p>
    <w:p w:rsidR="007A1D11" w:rsidRDefault="007A1D11" w:rsidP="007A1D11">
      <w:pPr>
        <w:spacing w:after="0"/>
        <w:ind w:left="-113" w:right="-680"/>
        <w:jc w:val="both"/>
        <w:rPr>
          <w:rFonts w:ascii="Trebuchet MS" w:hAnsi="Trebuchet MS"/>
        </w:rPr>
      </w:pPr>
      <w:r>
        <w:rPr>
          <w:rFonts w:ascii="Trebuchet MS" w:hAnsi="Trebuchet MS"/>
        </w:rPr>
        <w:t>- Calidad de la actividad o programa, número de actos, etc.</w:t>
      </w:r>
    </w:p>
    <w:p w:rsidR="007A1D11" w:rsidRDefault="007A1D11" w:rsidP="007A1D11">
      <w:pPr>
        <w:spacing w:after="0"/>
        <w:ind w:left="-113" w:right="-680"/>
        <w:jc w:val="both"/>
        <w:rPr>
          <w:rFonts w:ascii="Trebuchet MS" w:hAnsi="Trebuchet MS"/>
        </w:rPr>
      </w:pPr>
      <w:r>
        <w:rPr>
          <w:rFonts w:ascii="Trebuchet MS" w:hAnsi="Trebuchet MS"/>
        </w:rPr>
        <w:t>- Contribución del grupo solicitante mediante sus actividades a la promoción</w:t>
      </w:r>
      <w:r w:rsidR="00702C08">
        <w:rPr>
          <w:rFonts w:ascii="Trebuchet MS" w:hAnsi="Trebuchet MS"/>
        </w:rPr>
        <w:t xml:space="preserve"> del movimiento socio-cultural del municipio y participación en las iniciativas de interés de la Comisión de Infancia y Juventud.</w:t>
      </w:r>
    </w:p>
    <w:p w:rsidR="00702C08" w:rsidRDefault="00702C08" w:rsidP="007A1D11">
      <w:pPr>
        <w:spacing w:after="0"/>
        <w:ind w:left="-113" w:right="-680"/>
        <w:jc w:val="both"/>
        <w:rPr>
          <w:rFonts w:ascii="Trebuchet MS" w:hAnsi="Trebuchet MS"/>
        </w:rPr>
      </w:pPr>
      <w:r>
        <w:rPr>
          <w:rFonts w:ascii="Trebuchet MS" w:hAnsi="Trebuchet MS"/>
        </w:rPr>
        <w:t>- Estabilidad y continuidad del grupo en su labor.</w:t>
      </w:r>
    </w:p>
    <w:p w:rsidR="00702C08" w:rsidRDefault="00702C08" w:rsidP="007A1D11">
      <w:pPr>
        <w:spacing w:after="0"/>
        <w:ind w:left="-113" w:right="-680"/>
        <w:jc w:val="both"/>
        <w:rPr>
          <w:rFonts w:ascii="Trebuchet MS" w:hAnsi="Trebuchet MS"/>
        </w:rPr>
      </w:pPr>
      <w:r>
        <w:rPr>
          <w:rFonts w:ascii="Trebuchet MS" w:hAnsi="Trebuchet MS"/>
        </w:rPr>
        <w:t>- Dirigir a todos los jóvenes del municipio el desarrollo de sus actividades.</w:t>
      </w:r>
    </w:p>
    <w:p w:rsidR="005E3260" w:rsidRDefault="005E3260" w:rsidP="007A1D11">
      <w:pPr>
        <w:spacing w:after="0"/>
        <w:ind w:left="-113" w:right="-680"/>
        <w:jc w:val="both"/>
        <w:rPr>
          <w:rFonts w:ascii="Trebuchet MS" w:hAnsi="Trebuchet MS"/>
        </w:rPr>
      </w:pPr>
    </w:p>
    <w:p w:rsidR="00702C08" w:rsidRDefault="00702C08" w:rsidP="007A1D11">
      <w:pPr>
        <w:spacing w:after="0"/>
        <w:ind w:left="-113" w:right="-680"/>
        <w:jc w:val="both"/>
        <w:rPr>
          <w:rFonts w:ascii="Trebuchet MS" w:hAnsi="Trebuchet MS"/>
        </w:rPr>
      </w:pPr>
      <w:r>
        <w:rPr>
          <w:rFonts w:ascii="Trebuchet MS" w:hAnsi="Trebuchet MS"/>
        </w:rPr>
        <w:t xml:space="preserve">- Fomentar el uso del euskera, que se valorará el caso de la creación cultural y difusión en base al porcentaje de euskera utilizado. </w:t>
      </w:r>
    </w:p>
    <w:p w:rsidR="00702C08" w:rsidRDefault="00702C08" w:rsidP="00702C08">
      <w:pPr>
        <w:spacing w:after="0"/>
        <w:ind w:left="-113" w:right="-680"/>
        <w:jc w:val="both"/>
        <w:rPr>
          <w:rFonts w:ascii="Trebuchet MS" w:hAnsi="Trebuchet MS"/>
        </w:rPr>
      </w:pPr>
      <w:r>
        <w:rPr>
          <w:rFonts w:ascii="Trebuchet MS" w:hAnsi="Trebuchet MS"/>
        </w:rPr>
        <w:t>En este caso, la cuantía de la ayuda se corresponderá con el porcentaje de euskera utilizado. Es decir, a la hipotética ayuda correspondiente se le aplicará un descuento porcentual en base al idioma utilizado. Aun así, nunca se aplicará un descuento mayor al 50 %.</w:t>
      </w:r>
    </w:p>
    <w:p w:rsidR="00702C08" w:rsidRDefault="00702C08" w:rsidP="005E3260">
      <w:pPr>
        <w:spacing w:after="0"/>
        <w:ind w:right="-680"/>
        <w:jc w:val="both"/>
        <w:rPr>
          <w:rFonts w:ascii="Trebuchet MS" w:hAnsi="Trebuchet MS"/>
        </w:rPr>
      </w:pPr>
    </w:p>
    <w:p w:rsidR="00702C08" w:rsidRDefault="00702C08" w:rsidP="00702C08">
      <w:pPr>
        <w:spacing w:after="0"/>
        <w:ind w:left="-113" w:right="-680"/>
        <w:jc w:val="both"/>
        <w:rPr>
          <w:rFonts w:ascii="Trebuchet MS" w:hAnsi="Trebuchet MS"/>
        </w:rPr>
      </w:pPr>
      <w:r>
        <w:rPr>
          <w:rFonts w:ascii="Trebuchet MS" w:hAnsi="Trebuchet MS"/>
        </w:rPr>
        <w:t xml:space="preserve">-Incluir en el proyecto la perspectiva de género, tanto en la justificación, como en objetivos, acciones, metodología o en los indicadores de evaluación. Es decir, que se tengan en cuenta el punto de vista femenino en el proyecto, en las actividades organizadas, </w:t>
      </w:r>
      <w:r>
        <w:rPr>
          <w:rFonts w:ascii="Trebuchet MS" w:hAnsi="Trebuchet MS"/>
        </w:rPr>
        <w:lastRenderedPageBreak/>
        <w:t>así como si participan mayoritariamente un sexo o el otro, y si se hace algo para cambiarlo, etc.</w:t>
      </w:r>
    </w:p>
    <w:p w:rsidR="00702C08" w:rsidRDefault="00702C08" w:rsidP="00702C08">
      <w:pPr>
        <w:spacing w:after="0"/>
        <w:ind w:left="-113" w:right="-680"/>
        <w:jc w:val="both"/>
        <w:rPr>
          <w:rFonts w:ascii="Trebuchet MS" w:hAnsi="Trebuchet MS"/>
        </w:rPr>
      </w:pPr>
    </w:p>
    <w:p w:rsidR="00702C08" w:rsidRDefault="00702C08" w:rsidP="00702C08">
      <w:pPr>
        <w:spacing w:after="0"/>
        <w:ind w:left="-113" w:right="-680"/>
        <w:jc w:val="both"/>
        <w:rPr>
          <w:rFonts w:ascii="Trebuchet MS" w:hAnsi="Trebuchet MS"/>
        </w:rPr>
      </w:pPr>
      <w:r>
        <w:rPr>
          <w:rFonts w:ascii="Trebuchet MS" w:hAnsi="Trebuchet MS"/>
        </w:rPr>
        <w:t>-También se valorará positivamente las colaboraciones entre grupos o asociaciones para sacar adelante proyectos comunes.</w:t>
      </w:r>
    </w:p>
    <w:p w:rsidR="00702C08" w:rsidRDefault="00702C08" w:rsidP="00702C08">
      <w:pPr>
        <w:spacing w:after="0"/>
        <w:ind w:left="-113" w:right="-680"/>
        <w:jc w:val="both"/>
        <w:rPr>
          <w:rFonts w:ascii="Trebuchet MS" w:hAnsi="Trebuchet MS"/>
        </w:rPr>
      </w:pPr>
    </w:p>
    <w:p w:rsidR="00702C08" w:rsidRDefault="00702C08" w:rsidP="00702C08">
      <w:pPr>
        <w:spacing w:after="0"/>
        <w:ind w:left="-113" w:right="-680"/>
        <w:jc w:val="both"/>
        <w:rPr>
          <w:rFonts w:ascii="Trebuchet MS" w:hAnsi="Trebuchet MS"/>
        </w:rPr>
      </w:pPr>
      <w:r>
        <w:rPr>
          <w:rFonts w:ascii="Trebuchet MS" w:hAnsi="Trebuchet MS"/>
        </w:rPr>
        <w:t>2. Cantidades máximas a conceder en cada convocatoria:</w:t>
      </w:r>
    </w:p>
    <w:p w:rsidR="00702C08" w:rsidRPr="00B060CD" w:rsidRDefault="00702C08" w:rsidP="00702C08">
      <w:pPr>
        <w:spacing w:after="0"/>
        <w:ind w:left="-113" w:right="-680"/>
        <w:jc w:val="both"/>
        <w:rPr>
          <w:rFonts w:ascii="Trebuchet MS" w:hAnsi="Trebuchet MS"/>
          <w:i/>
          <w:u w:val="single"/>
        </w:rPr>
      </w:pPr>
      <w:r w:rsidRPr="00B060CD">
        <w:rPr>
          <w:rFonts w:ascii="Trebuchet MS" w:hAnsi="Trebuchet MS"/>
          <w:i/>
          <w:u w:val="single"/>
        </w:rPr>
        <w:t>-Programación anual, promoción de las asociaciones:</w:t>
      </w:r>
    </w:p>
    <w:p w:rsidR="00702C08" w:rsidRDefault="00702C08" w:rsidP="00702C08">
      <w:pPr>
        <w:spacing w:after="0"/>
        <w:ind w:left="-113" w:right="-680"/>
        <w:jc w:val="both"/>
        <w:rPr>
          <w:rFonts w:ascii="Trebuchet MS" w:hAnsi="Trebuchet MS"/>
        </w:rPr>
      </w:pPr>
    </w:p>
    <w:p w:rsidR="00702C08" w:rsidRDefault="00702C08" w:rsidP="00702C08">
      <w:pPr>
        <w:spacing w:after="0"/>
        <w:ind w:left="-113" w:right="-680"/>
        <w:jc w:val="both"/>
        <w:rPr>
          <w:rFonts w:ascii="Trebuchet MS" w:hAnsi="Trebuchet MS"/>
        </w:rPr>
      </w:pPr>
      <w:r>
        <w:rPr>
          <w:rFonts w:ascii="Trebuchet MS" w:hAnsi="Trebuchet MS"/>
        </w:rPr>
        <w:t>Ayu</w:t>
      </w:r>
      <w:r w:rsidR="00B33B9C">
        <w:rPr>
          <w:rFonts w:ascii="Trebuchet MS" w:hAnsi="Trebuchet MS"/>
        </w:rPr>
        <w:t>das a las actividades o programas de asociaciones juveniles.</w:t>
      </w:r>
    </w:p>
    <w:p w:rsidR="00B33B9C" w:rsidRDefault="00B33B9C" w:rsidP="00702C08">
      <w:pPr>
        <w:spacing w:after="0"/>
        <w:ind w:left="-113" w:right="-680"/>
        <w:jc w:val="both"/>
        <w:rPr>
          <w:rFonts w:ascii="Trebuchet MS" w:hAnsi="Trebuchet MS"/>
        </w:rPr>
      </w:pPr>
    </w:p>
    <w:p w:rsidR="00B33B9C" w:rsidRDefault="00B33B9C" w:rsidP="00702C08">
      <w:pPr>
        <w:spacing w:after="0"/>
        <w:ind w:left="-113" w:right="-680"/>
        <w:jc w:val="both"/>
        <w:rPr>
          <w:rFonts w:ascii="Trebuchet MS" w:hAnsi="Trebuchet MS"/>
        </w:rPr>
      </w:pPr>
    </w:p>
    <w:p w:rsidR="00B33B9C" w:rsidRDefault="00B33B9C" w:rsidP="00702C08">
      <w:pPr>
        <w:spacing w:after="0"/>
        <w:ind w:left="-113" w:right="-680"/>
        <w:jc w:val="both"/>
        <w:rPr>
          <w:rFonts w:ascii="Trebuchet MS" w:hAnsi="Trebuchet MS"/>
        </w:rPr>
      </w:pPr>
    </w:p>
    <w:p w:rsidR="00B060CD" w:rsidRDefault="00B44050" w:rsidP="00B060CD">
      <w:pPr>
        <w:spacing w:after="0"/>
        <w:ind w:left="-454" w:right="-340"/>
        <w:jc w:val="both"/>
        <w:rPr>
          <w:rFonts w:ascii="Trebuchet MS" w:hAnsi="Trebuchet MS"/>
          <w:lang w:val="eu-ES"/>
        </w:rPr>
      </w:pPr>
      <w:r w:rsidRPr="00B44050">
        <w:rPr>
          <w:noProof/>
          <w:lang w:val="eu-ES" w:eastAsia="eu-ES"/>
        </w:rPr>
        <mc:AlternateContent>
          <mc:Choice Requires="wps">
            <w:drawing>
              <wp:anchor distT="0" distB="0" distL="0" distR="0" simplePos="0" relativeHeight="251673600" behindDoc="0" locked="0" layoutInCell="1" allowOverlap="1" wp14:anchorId="3C54CA5F" wp14:editId="1BE45FDB">
                <wp:simplePos x="0" y="0"/>
                <wp:positionH relativeFrom="page">
                  <wp:align>left</wp:align>
                </wp:positionH>
                <wp:positionV relativeFrom="margin">
                  <wp:posOffset>-66675</wp:posOffset>
                </wp:positionV>
                <wp:extent cx="7560945" cy="18415"/>
                <wp:effectExtent l="0" t="0" r="1905" b="635"/>
                <wp:wrapNone/>
                <wp:docPr id="1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95D65F" id="Graphic 5" o:spid="_x0000_s1026" style="position:absolute;margin-left:0;margin-top:-5.25pt;width:595.35pt;height:1.45pt;z-index:251673600;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" path="m7560436,l,,,18288r7560436,l7560436,xe" fillcolor="black" stroked="f">
                <v:path arrowok="t"/>
                <w10:wrap anchorx="page" anchory="margin"/>
              </v:shape>
            </w:pict>
          </mc:Fallback>
        </mc:AlternateContent>
      </w:r>
      <w:r w:rsidRPr="00B44050">
        <w:rPr>
          <w:rFonts w:ascii="Trebuchet MS" w:hAnsi="Trebuchet MS"/>
          <w:lang w:val="eu-ES"/>
        </w:rPr>
        <w:t>Proposatzen den diru-laguntzaren kopuruak ez du egitarau edo jarduerak</w:t>
      </w:r>
      <w:r w:rsidR="00B060CD">
        <w:rPr>
          <w:rFonts w:ascii="Trebuchet MS" w:hAnsi="Trebuchet MS"/>
          <w:lang w:val="eu-ES"/>
        </w:rPr>
        <w:t xml:space="preserve"> duen aurrekontuaren % 60a gaindituko, 1.600 €ko toparekin, aparteko kasuetan izan ezik. Horietan, Haur eta Gazteria Batzordeak behar bezala justifikatutako proposamena egin ondoren, kopuru handiagoa eman ahal izango da.</w:t>
      </w:r>
    </w:p>
    <w:p w:rsidR="00B060CD" w:rsidRDefault="00B060CD" w:rsidP="00B44050">
      <w:pPr>
        <w:spacing w:after="0"/>
        <w:ind w:left="-454" w:right="-340"/>
        <w:jc w:val="both"/>
        <w:rPr>
          <w:rFonts w:ascii="Trebuchet MS" w:hAnsi="Trebuchet MS"/>
          <w:lang w:val="eu-ES"/>
        </w:rPr>
      </w:pPr>
    </w:p>
    <w:p w:rsidR="00B060CD" w:rsidRDefault="00B060CD" w:rsidP="00B44050">
      <w:pPr>
        <w:spacing w:after="0"/>
        <w:ind w:left="-454" w:right="-340"/>
        <w:jc w:val="both"/>
        <w:rPr>
          <w:rFonts w:ascii="Trebuchet MS" w:hAnsi="Trebuchet MS"/>
          <w:i/>
          <w:u w:val="single"/>
          <w:lang w:val="eu-ES"/>
        </w:rPr>
      </w:pPr>
      <w:r w:rsidRPr="00B060CD">
        <w:rPr>
          <w:rFonts w:ascii="Trebuchet MS" w:hAnsi="Trebuchet MS"/>
          <w:i/>
          <w:u w:val="single"/>
          <w:lang w:val="eu-ES"/>
        </w:rPr>
        <w:t>-Kultur sormena eta hedapena.</w:t>
      </w:r>
    </w:p>
    <w:p w:rsidR="00B060CD" w:rsidRDefault="00B060CD" w:rsidP="00B44050">
      <w:pPr>
        <w:spacing w:after="0"/>
        <w:ind w:left="-454" w:right="-340"/>
        <w:jc w:val="both"/>
        <w:rPr>
          <w:rFonts w:ascii="Trebuchet MS" w:hAnsi="Trebuchet MS"/>
          <w:lang w:val="eu-ES"/>
        </w:rPr>
      </w:pPr>
    </w:p>
    <w:p w:rsidR="00B060CD" w:rsidRDefault="00B060CD" w:rsidP="00B44050">
      <w:pPr>
        <w:spacing w:after="0"/>
        <w:ind w:left="-454" w:right="-340"/>
        <w:jc w:val="both"/>
        <w:rPr>
          <w:rFonts w:ascii="Trebuchet MS" w:hAnsi="Trebuchet MS"/>
          <w:lang w:val="eu-ES"/>
        </w:rPr>
      </w:pPr>
      <w:r>
        <w:rPr>
          <w:rFonts w:ascii="Trebuchet MS" w:hAnsi="Trebuchet MS"/>
          <w:lang w:val="eu-ES"/>
        </w:rPr>
        <w:t xml:space="preserve">Atal honetan sartuko dira kultura eta arteen arloan egindako proiektuak, gazteen interesa eta grina berezia islatzen duten </w:t>
      </w:r>
      <w:r>
        <w:rPr>
          <w:rFonts w:ascii="Trebuchet MS" w:hAnsi="Trebuchet MS"/>
          <w:lang w:val="eu-ES"/>
        </w:rPr>
        <w:lastRenderedPageBreak/>
        <w:t>sormeneko eta hedapeneko proiektuak, banaka zein taldeka. Adibide gisa jarraian zerrendatzen direnak:</w:t>
      </w:r>
    </w:p>
    <w:p w:rsidR="00B060CD" w:rsidRDefault="00B060CD" w:rsidP="00B060CD">
      <w:pPr>
        <w:pStyle w:val="Prrafodelista"/>
        <w:numPr>
          <w:ilvl w:val="0"/>
          <w:numId w:val="1"/>
        </w:numPr>
        <w:spacing w:after="0"/>
        <w:ind w:left="20" w:right="-340"/>
        <w:jc w:val="both"/>
        <w:rPr>
          <w:rFonts w:ascii="Trebuchet MS" w:hAnsi="Trebuchet MS"/>
          <w:lang w:val="eu-ES"/>
        </w:rPr>
      </w:pPr>
      <w:r>
        <w:rPr>
          <w:rFonts w:ascii="Trebuchet MS" w:hAnsi="Trebuchet MS"/>
          <w:lang w:val="eu-ES"/>
        </w:rPr>
        <w:t>Musikagileen maketen grabaketa eta edizioa.</w:t>
      </w:r>
    </w:p>
    <w:p w:rsidR="00B060CD" w:rsidRDefault="00B060CD" w:rsidP="00B060CD">
      <w:pPr>
        <w:pStyle w:val="Prrafodelista"/>
        <w:numPr>
          <w:ilvl w:val="0"/>
          <w:numId w:val="1"/>
        </w:numPr>
        <w:spacing w:after="0"/>
        <w:ind w:left="20" w:right="-340"/>
        <w:jc w:val="both"/>
        <w:rPr>
          <w:rFonts w:ascii="Trebuchet MS" w:hAnsi="Trebuchet MS"/>
          <w:lang w:val="eu-ES"/>
        </w:rPr>
      </w:pPr>
      <w:r>
        <w:rPr>
          <w:rFonts w:ascii="Trebuchet MS" w:hAnsi="Trebuchet MS"/>
          <w:lang w:val="eu-ES"/>
        </w:rPr>
        <w:t>Komiki, fanzine edo bestelako kultur argitalpenen edizioa.</w:t>
      </w:r>
    </w:p>
    <w:p w:rsidR="00B060CD" w:rsidRDefault="00B060CD" w:rsidP="00B060CD">
      <w:pPr>
        <w:pStyle w:val="Prrafodelista"/>
        <w:numPr>
          <w:ilvl w:val="0"/>
          <w:numId w:val="1"/>
        </w:numPr>
        <w:spacing w:after="0"/>
        <w:ind w:left="20" w:right="-340"/>
        <w:jc w:val="both"/>
        <w:rPr>
          <w:rFonts w:ascii="Trebuchet MS" w:hAnsi="Trebuchet MS"/>
          <w:lang w:val="eu-ES"/>
        </w:rPr>
      </w:pPr>
      <w:r>
        <w:rPr>
          <w:rFonts w:ascii="Trebuchet MS" w:hAnsi="Trebuchet MS"/>
          <w:lang w:val="eu-ES"/>
        </w:rPr>
        <w:t>Antzezlanen produkzioa edota irudikapena.</w:t>
      </w:r>
    </w:p>
    <w:p w:rsidR="008456C2" w:rsidRDefault="00B060CD" w:rsidP="008456C2">
      <w:pPr>
        <w:pStyle w:val="Prrafodelista"/>
        <w:numPr>
          <w:ilvl w:val="0"/>
          <w:numId w:val="1"/>
        </w:numPr>
        <w:spacing w:after="0"/>
        <w:ind w:left="20" w:right="-340"/>
        <w:jc w:val="both"/>
        <w:rPr>
          <w:rFonts w:ascii="Trebuchet MS" w:hAnsi="Trebuchet MS"/>
          <w:lang w:val="eu-ES"/>
        </w:rPr>
      </w:pPr>
      <w:r>
        <w:rPr>
          <w:rFonts w:ascii="Trebuchet MS" w:hAnsi="Trebuchet MS"/>
          <w:lang w:val="eu-ES"/>
        </w:rPr>
        <w:t>Ikus-entzunezko lanen produkzioa (zinea, bideoa) edo teknologia berriekin erlazionaturikoak.</w:t>
      </w:r>
    </w:p>
    <w:p w:rsidR="008456C2" w:rsidRDefault="008456C2" w:rsidP="008456C2">
      <w:pPr>
        <w:pStyle w:val="Prrafodelista"/>
        <w:spacing w:after="0"/>
        <w:ind w:left="20" w:right="-340"/>
        <w:jc w:val="both"/>
        <w:rPr>
          <w:rFonts w:ascii="Trebuchet MS" w:hAnsi="Trebuchet MS"/>
          <w:lang w:val="eu-ES"/>
        </w:rPr>
      </w:pPr>
    </w:p>
    <w:p w:rsidR="00B060CD" w:rsidRPr="008456C2" w:rsidRDefault="00B060CD" w:rsidP="008456C2">
      <w:pPr>
        <w:pStyle w:val="Prrafodelista"/>
        <w:spacing w:after="0"/>
        <w:ind w:left="-454" w:right="-340"/>
        <w:jc w:val="both"/>
        <w:rPr>
          <w:rFonts w:ascii="Trebuchet MS" w:hAnsi="Trebuchet MS"/>
          <w:lang w:val="eu-ES"/>
        </w:rPr>
      </w:pPr>
      <w:r w:rsidRPr="008456C2">
        <w:rPr>
          <w:rFonts w:ascii="Trebuchet MS" w:hAnsi="Trebuchet MS"/>
          <w:lang w:val="eu-ES"/>
        </w:rPr>
        <w:t>Diru-laguntza lerro hau bai taldeka baita banaka ere eska daiteke. Talde eskatzailearen kideen erdiak gutxienez edota banakako eskatzaileak 12-30 urte bitartekoak eta Oñatin erroldatutakoak izan beharko dute.</w:t>
      </w:r>
    </w:p>
    <w:p w:rsidR="00B060CD" w:rsidRDefault="00B060CD" w:rsidP="00B060CD">
      <w:pPr>
        <w:spacing w:after="0"/>
        <w:ind w:left="-454" w:right="-340"/>
        <w:jc w:val="both"/>
        <w:rPr>
          <w:rFonts w:ascii="Trebuchet MS" w:hAnsi="Trebuchet MS"/>
          <w:lang w:val="eu-ES"/>
        </w:rPr>
      </w:pPr>
    </w:p>
    <w:p w:rsidR="00B060CD" w:rsidRDefault="00B060CD" w:rsidP="00B060CD">
      <w:pPr>
        <w:spacing w:after="0"/>
        <w:ind w:left="-454" w:right="-340"/>
        <w:jc w:val="both"/>
        <w:rPr>
          <w:rFonts w:ascii="Trebuchet MS" w:hAnsi="Trebuchet MS"/>
          <w:lang w:val="eu-ES"/>
        </w:rPr>
      </w:pPr>
      <w:r>
        <w:rPr>
          <w:rFonts w:ascii="Trebuchet MS" w:hAnsi="Trebuchet MS"/>
          <w:lang w:val="eu-ES"/>
        </w:rPr>
        <w:t>Proposatzen den diru-laguntzaren kopuruak ez du egitarau edo jarduerak duen aurrekontuaren % 60a gaindituko eta 1.600 euroko topea izango da, aparteko kasuetan izan ezik. Horietan, Haur eta Gazteria Batzordeak behar bezala justifikatutako proposamena egin ondoren, kopuru handiagoa eman ahal izango da.</w:t>
      </w:r>
    </w:p>
    <w:p w:rsidR="00B060CD" w:rsidRDefault="00B060CD" w:rsidP="00B060CD">
      <w:pPr>
        <w:spacing w:after="0"/>
        <w:ind w:left="-454" w:right="-340"/>
        <w:jc w:val="both"/>
        <w:rPr>
          <w:rFonts w:ascii="Trebuchet MS" w:hAnsi="Trebuchet MS"/>
          <w:lang w:val="eu-ES"/>
        </w:rPr>
      </w:pPr>
    </w:p>
    <w:p w:rsidR="00B060CD" w:rsidRDefault="00B060CD" w:rsidP="00B060CD">
      <w:pPr>
        <w:spacing w:after="0"/>
        <w:ind w:left="-454" w:right="-340"/>
        <w:jc w:val="both"/>
        <w:rPr>
          <w:rFonts w:ascii="Trebuchet MS" w:hAnsi="Trebuchet MS"/>
          <w:lang w:val="eu-ES"/>
        </w:rPr>
      </w:pPr>
      <w:r>
        <w:rPr>
          <w:rFonts w:ascii="Trebuchet MS" w:hAnsi="Trebuchet MS"/>
          <w:lang w:val="eu-ES"/>
        </w:rPr>
        <w:t xml:space="preserve">Adierazi bezala, behinik behin, aipatutako mugaraino finantzatu ahal izango da proiektua eta talde eskatzaile bakoitza. Proiektu bakar batek diru-laguntza lerro bat baino gehiago behar balitu, bestetik, azpi lerroen lehentasun-ordena adierazi beharko luke </w:t>
      </w:r>
      <w:r>
        <w:rPr>
          <w:rFonts w:ascii="Trebuchet MS" w:hAnsi="Trebuchet MS"/>
          <w:lang w:val="eu-ES"/>
        </w:rPr>
        <w:lastRenderedPageBreak/>
        <w:t xml:space="preserve">eskatzaileak. Kasu horretan, diru partidak aukera eskainiko balu, haur eta Gazteria Batzordeak erabakiko luke azpi lerro guztiak finantzatzeko aukera legoken edo ez. </w:t>
      </w:r>
    </w:p>
    <w:p w:rsidR="00051B17" w:rsidRDefault="00051B17" w:rsidP="00B060CD">
      <w:pPr>
        <w:spacing w:after="0"/>
        <w:ind w:left="-113" w:right="-680"/>
        <w:jc w:val="both"/>
        <w:rPr>
          <w:rFonts w:ascii="Trebuchet MS" w:hAnsi="Trebuchet MS"/>
          <w:lang w:val="eu-ES"/>
        </w:rPr>
      </w:pPr>
    </w:p>
    <w:p w:rsidR="00B060CD" w:rsidRPr="00B060CD" w:rsidRDefault="00B060CD" w:rsidP="00B060CD">
      <w:pPr>
        <w:spacing w:after="0"/>
        <w:ind w:left="-113" w:right="-680"/>
        <w:jc w:val="both"/>
        <w:rPr>
          <w:rFonts w:ascii="Trebuchet MS" w:hAnsi="Trebuchet MS"/>
          <w:lang w:val="eu-ES"/>
        </w:rPr>
      </w:pPr>
      <w:r w:rsidRPr="00435F04">
        <w:rPr>
          <w:rFonts w:ascii="Trebuchet MS" w:hAnsi="Trebuchet MS"/>
        </w:rPr>
        <w:t>La subvención a conceder no superará</w:t>
      </w:r>
      <w:r w:rsidRPr="00B060CD">
        <w:rPr>
          <w:rFonts w:ascii="Trebuchet MS" w:hAnsi="Trebuchet MS"/>
          <w:lang w:val="eu-ES"/>
        </w:rPr>
        <w:t xml:space="preserve"> el 60% del presupuesto de la actividad, con un tope de 1600€, salvo en casos excepcionales. En ese caso se podrá conceder una cantidad superior previa propuesta debidamente justificada de la Comisión de Infancia y Juventud.</w:t>
      </w:r>
    </w:p>
    <w:p w:rsidR="00B060CD" w:rsidRDefault="00B060CD" w:rsidP="00B060CD">
      <w:pPr>
        <w:spacing w:after="0"/>
        <w:ind w:left="-113" w:right="-680"/>
        <w:jc w:val="both"/>
        <w:rPr>
          <w:rFonts w:ascii="Trebuchet MS" w:hAnsi="Trebuchet MS"/>
          <w:lang w:val="eu-ES"/>
        </w:rPr>
      </w:pPr>
    </w:p>
    <w:p w:rsidR="00B060CD" w:rsidRPr="00B060CD" w:rsidRDefault="00B060CD" w:rsidP="00B060CD">
      <w:pPr>
        <w:spacing w:after="0"/>
        <w:ind w:left="-113" w:right="-680"/>
        <w:jc w:val="both"/>
        <w:rPr>
          <w:rFonts w:ascii="Trebuchet MS" w:hAnsi="Trebuchet MS"/>
          <w:lang w:val="eu-ES"/>
        </w:rPr>
      </w:pPr>
    </w:p>
    <w:p w:rsidR="00B060CD" w:rsidRDefault="00B060CD" w:rsidP="00B060CD">
      <w:pPr>
        <w:spacing w:after="0"/>
        <w:ind w:left="-113" w:right="-680"/>
        <w:jc w:val="both"/>
        <w:rPr>
          <w:rFonts w:ascii="Trebuchet MS" w:hAnsi="Trebuchet MS"/>
          <w:i/>
          <w:u w:val="single"/>
        </w:rPr>
      </w:pPr>
      <w:r w:rsidRPr="00B060CD">
        <w:rPr>
          <w:rFonts w:ascii="Trebuchet MS" w:hAnsi="Trebuchet MS"/>
          <w:i/>
          <w:u w:val="single"/>
        </w:rPr>
        <w:t>-Creatividad cultural y difusión</w:t>
      </w:r>
    </w:p>
    <w:p w:rsidR="00B060CD" w:rsidRDefault="00B060CD" w:rsidP="00B060CD">
      <w:pPr>
        <w:spacing w:after="0"/>
        <w:ind w:left="-113" w:right="-680"/>
        <w:jc w:val="both"/>
        <w:rPr>
          <w:rFonts w:ascii="Trebuchet MS" w:hAnsi="Trebuchet MS"/>
          <w:i/>
          <w:u w:val="single"/>
        </w:rPr>
      </w:pPr>
    </w:p>
    <w:p w:rsidR="00B060CD" w:rsidRDefault="00B060CD" w:rsidP="00996548">
      <w:pPr>
        <w:spacing w:after="0"/>
        <w:ind w:left="-113" w:right="-680"/>
        <w:jc w:val="both"/>
        <w:rPr>
          <w:rFonts w:ascii="Trebuchet MS" w:hAnsi="Trebuchet MS"/>
        </w:rPr>
      </w:pPr>
      <w:r w:rsidRPr="00B060CD">
        <w:rPr>
          <w:rFonts w:ascii="Trebuchet MS" w:hAnsi="Trebuchet MS"/>
        </w:rPr>
        <w:t>Este capítulo comprenderá los proyectos de las áreas de cultura y arte, proyectos de creación y difusión que despierten el interés especial de los jóvenes, tanto a nivel individual como de grupo. Sirvan de ejemplo:</w:t>
      </w:r>
    </w:p>
    <w:p w:rsidR="00996548" w:rsidRDefault="00996548" w:rsidP="00930230">
      <w:pPr>
        <w:pStyle w:val="Prrafodelista"/>
        <w:numPr>
          <w:ilvl w:val="0"/>
          <w:numId w:val="1"/>
        </w:numPr>
        <w:spacing w:after="0"/>
        <w:ind w:left="473" w:right="-680"/>
        <w:jc w:val="both"/>
        <w:rPr>
          <w:rFonts w:ascii="Trebuchet MS" w:hAnsi="Trebuchet MS"/>
        </w:rPr>
      </w:pPr>
      <w:r>
        <w:rPr>
          <w:rFonts w:ascii="Trebuchet MS" w:hAnsi="Trebuchet MS"/>
        </w:rPr>
        <w:t>Grabación y edición de maquetas de jóvenes músicos.</w:t>
      </w:r>
    </w:p>
    <w:p w:rsidR="00996548" w:rsidRDefault="00996548" w:rsidP="00930230">
      <w:pPr>
        <w:pStyle w:val="Prrafodelista"/>
        <w:numPr>
          <w:ilvl w:val="0"/>
          <w:numId w:val="1"/>
        </w:numPr>
        <w:spacing w:after="0"/>
        <w:ind w:left="473" w:right="-680"/>
        <w:jc w:val="both"/>
        <w:rPr>
          <w:rFonts w:ascii="Trebuchet MS" w:hAnsi="Trebuchet MS"/>
        </w:rPr>
      </w:pPr>
      <w:r>
        <w:rPr>
          <w:rFonts w:ascii="Trebuchet MS" w:hAnsi="Trebuchet MS"/>
        </w:rPr>
        <w:t>Edición de las publicaciones de cómic, fancine, y otras publicaciones juveniles.</w:t>
      </w:r>
    </w:p>
    <w:p w:rsidR="00996548" w:rsidRDefault="00996548" w:rsidP="00930230">
      <w:pPr>
        <w:pStyle w:val="Prrafodelista"/>
        <w:numPr>
          <w:ilvl w:val="0"/>
          <w:numId w:val="1"/>
        </w:numPr>
        <w:spacing w:after="0"/>
        <w:ind w:left="473" w:right="-680"/>
        <w:jc w:val="both"/>
        <w:rPr>
          <w:rFonts w:ascii="Trebuchet MS" w:hAnsi="Trebuchet MS"/>
        </w:rPr>
      </w:pPr>
      <w:r>
        <w:rPr>
          <w:rFonts w:ascii="Trebuchet MS" w:hAnsi="Trebuchet MS"/>
        </w:rPr>
        <w:t>Producción o representación de obras de teatro.</w:t>
      </w:r>
    </w:p>
    <w:p w:rsidR="00996548" w:rsidRPr="00996548" w:rsidRDefault="00996548" w:rsidP="00930230">
      <w:pPr>
        <w:pStyle w:val="Prrafodelista"/>
        <w:numPr>
          <w:ilvl w:val="0"/>
          <w:numId w:val="1"/>
        </w:numPr>
        <w:spacing w:after="0"/>
        <w:ind w:left="473" w:right="-680"/>
        <w:jc w:val="both"/>
        <w:rPr>
          <w:rFonts w:ascii="Trebuchet MS" w:hAnsi="Trebuchet MS"/>
        </w:rPr>
      </w:pPr>
      <w:r>
        <w:rPr>
          <w:rFonts w:ascii="Trebuchet MS" w:hAnsi="Trebuchet MS"/>
        </w:rPr>
        <w:t>Producción de obras audiovisuales (cine, video) o relacionadas con nuevas tecnologías.</w:t>
      </w:r>
    </w:p>
    <w:p w:rsidR="00B060CD" w:rsidRDefault="00B060CD" w:rsidP="00B060CD">
      <w:pPr>
        <w:pStyle w:val="Textoindependiente"/>
        <w:ind w:left="-340" w:right="-340"/>
        <w:rPr>
          <w:rFonts w:eastAsiaTheme="minorHAnsi" w:cstheme="minorBidi"/>
          <w:lang w:val="es-ES"/>
        </w:rPr>
      </w:pPr>
    </w:p>
    <w:p w:rsidR="00154B8B" w:rsidRPr="00435F04" w:rsidRDefault="00154B8B" w:rsidP="00B060CD">
      <w:pPr>
        <w:pStyle w:val="Textoindependiente"/>
        <w:ind w:left="-340" w:right="-340"/>
        <w:rPr>
          <w:rFonts w:eastAsiaTheme="minorHAnsi" w:cstheme="minorBidi"/>
          <w:lang w:val="es-ES"/>
        </w:rPr>
      </w:pPr>
    </w:p>
    <w:p w:rsidR="00B060CD" w:rsidRPr="00435F04" w:rsidRDefault="00B060CD" w:rsidP="00996548">
      <w:pPr>
        <w:spacing w:after="0"/>
        <w:ind w:left="-113" w:right="-680"/>
        <w:jc w:val="both"/>
        <w:rPr>
          <w:rFonts w:ascii="Trebuchet MS" w:hAnsi="Trebuchet MS"/>
        </w:rPr>
      </w:pPr>
      <w:r w:rsidRPr="00435F04">
        <w:rPr>
          <w:rFonts w:ascii="Trebuchet MS" w:hAnsi="Trebuchet MS"/>
        </w:rPr>
        <w:t>Esta línea de subvenciones puede solicitarse en grupo o individualmente. La mitad de los miembros del grupo solicitante o bien cada uno de los solicitantes individuales deberá tener entre 12-30 años de edad y estar empadronado en Oñati.</w:t>
      </w:r>
    </w:p>
    <w:p w:rsidR="00B060CD" w:rsidRPr="00435F04" w:rsidRDefault="00B060CD" w:rsidP="00996548">
      <w:pPr>
        <w:spacing w:after="0"/>
        <w:ind w:left="-113" w:right="-680"/>
        <w:jc w:val="both"/>
        <w:rPr>
          <w:rFonts w:ascii="Trebuchet MS" w:hAnsi="Trebuchet MS"/>
        </w:rPr>
      </w:pPr>
    </w:p>
    <w:p w:rsidR="00B060CD" w:rsidRPr="00435F04" w:rsidRDefault="00B060CD" w:rsidP="00996548">
      <w:pPr>
        <w:spacing w:after="0"/>
        <w:ind w:left="-113" w:right="-680"/>
        <w:jc w:val="both"/>
        <w:rPr>
          <w:rFonts w:ascii="Trebuchet MS" w:hAnsi="Trebuchet MS"/>
        </w:rPr>
      </w:pPr>
      <w:r w:rsidRPr="00435F04">
        <w:rPr>
          <w:rFonts w:ascii="Trebuchet MS" w:hAnsi="Trebuchet MS"/>
        </w:rPr>
        <w:t>La subvención a conceder no superará el 60% del presupuesto de la actividad, con tope de 1600€, salvo en casos excepcionales. En ese caso se podrá conceder una cantidad superior previa propuesta debidamente justificada de la Comisión de Infancia y Juventud.</w:t>
      </w:r>
    </w:p>
    <w:p w:rsidR="00154B8B" w:rsidRPr="00435F04" w:rsidRDefault="00154B8B" w:rsidP="008456C2">
      <w:pPr>
        <w:spacing w:after="0"/>
        <w:ind w:right="-680"/>
        <w:jc w:val="both"/>
        <w:rPr>
          <w:rFonts w:ascii="Trebuchet MS" w:hAnsi="Trebuchet MS"/>
        </w:rPr>
      </w:pPr>
    </w:p>
    <w:p w:rsidR="00996548" w:rsidRPr="00996548" w:rsidRDefault="00996548" w:rsidP="008456C2">
      <w:pPr>
        <w:pStyle w:val="Textoindependiente"/>
        <w:ind w:left="-113" w:right="-680"/>
        <w:jc w:val="both"/>
        <w:rPr>
          <w:rFonts w:eastAsiaTheme="minorHAnsi" w:cstheme="minorBidi"/>
          <w:lang w:val="es-ES"/>
        </w:rPr>
      </w:pPr>
      <w:r w:rsidRPr="00996548">
        <w:rPr>
          <w:rFonts w:eastAsiaTheme="minorHAnsi" w:cstheme="minorBidi"/>
          <w:lang w:val="es-ES"/>
        </w:rPr>
        <w:t xml:space="preserve">Como se ha indicado, únicamente se podrá financiar cada proyecto y grupo solicitante hasta dicho límite. En el caso de que un solo proyecto requiera más de una línea subvención, el solicitante deberá indicar el orden de prioridad para estas líneas. En este caso, si la partida ofreciera la posibilidad, la Comisión de Infancia y Juventud decidiría si habría posibilidad de financiar todas las sub- líneas. </w:t>
      </w:r>
    </w:p>
    <w:p w:rsidR="00B060CD" w:rsidRDefault="00B060CD" w:rsidP="00996548">
      <w:pPr>
        <w:spacing w:after="0"/>
        <w:ind w:left="-113" w:right="-680"/>
        <w:jc w:val="both"/>
        <w:rPr>
          <w:rFonts w:ascii="Trebuchet MS" w:hAnsi="Trebuchet MS"/>
        </w:rPr>
      </w:pPr>
    </w:p>
    <w:p w:rsidR="00996548" w:rsidRDefault="00996548" w:rsidP="00996548">
      <w:pPr>
        <w:spacing w:after="0"/>
        <w:ind w:left="-454" w:right="-340"/>
        <w:jc w:val="both"/>
        <w:rPr>
          <w:rFonts w:ascii="Trebuchet MS" w:hAnsi="Trebuchet MS"/>
          <w:lang w:val="eu-ES"/>
        </w:rPr>
      </w:pPr>
    </w:p>
    <w:p w:rsidR="00996548" w:rsidRDefault="00996548" w:rsidP="00996548">
      <w:pPr>
        <w:spacing w:after="0"/>
        <w:ind w:left="-454" w:right="-340"/>
        <w:jc w:val="both"/>
        <w:rPr>
          <w:rFonts w:ascii="Trebuchet MS" w:hAnsi="Trebuchet MS"/>
          <w:lang w:val="eu-ES"/>
        </w:rPr>
      </w:pPr>
      <w:r w:rsidRPr="00996548">
        <w:rPr>
          <w:rFonts w:ascii="Trebuchet MS" w:hAnsi="Trebuchet MS"/>
          <w:lang w:val="eu-ES"/>
        </w:rPr>
        <w:t>Lehentasun-ordenaren arabera baloratuko luke batzordeak, lehentasun handiena duen lerrotik hasita".</w:t>
      </w:r>
    </w:p>
    <w:p w:rsidR="00996548" w:rsidRDefault="00996548" w:rsidP="00996548">
      <w:pPr>
        <w:spacing w:after="0"/>
        <w:ind w:left="-454" w:right="-340"/>
        <w:jc w:val="both"/>
        <w:rPr>
          <w:rFonts w:ascii="Trebuchet MS" w:hAnsi="Trebuchet MS"/>
          <w:lang w:val="eu-ES"/>
        </w:rPr>
      </w:pPr>
      <w:r w:rsidRPr="00996548">
        <w:rPr>
          <w:rFonts w:ascii="Trebuchet MS" w:hAnsi="Trebuchet MS"/>
          <w:noProof/>
          <w:lang w:val="eu-ES" w:eastAsia="eu-ES"/>
        </w:rPr>
        <mc:AlternateContent>
          <mc:Choice Requires="wps">
            <w:drawing>
              <wp:anchor distT="0" distB="0" distL="0" distR="0" simplePos="0" relativeHeight="251675648" behindDoc="0" locked="0" layoutInCell="1" allowOverlap="1" wp14:anchorId="54578C95" wp14:editId="3DB91E33">
                <wp:simplePos x="0" y="0"/>
                <wp:positionH relativeFrom="page">
                  <wp:align>left</wp:align>
                </wp:positionH>
                <wp:positionV relativeFrom="margin">
                  <wp:align>top</wp:align>
                </wp:positionV>
                <wp:extent cx="7560945" cy="18415"/>
                <wp:effectExtent l="0" t="0" r="1905" b="635"/>
                <wp:wrapNone/>
                <wp:docPr id="12"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C56CE6" id="Graphic 5" o:spid="_x0000_s1026" style="position:absolute;margin-left:0;margin-top:0;width:595.35pt;height:1.45pt;z-index:251675648;visibility:visible;mso-wrap-style:square;mso-wrap-distance-left:0;mso-wrap-distance-top:0;mso-wrap-distance-right:0;mso-wrap-distance-bottom:0;mso-position-horizontal:left;mso-position-horizontal-relative:page;mso-position-vertical:top;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" path="m7560436,l,,,18288r7560436,l7560436,xe" fillcolor="black" stroked="f">
                <v:path arrowok="t"/>
                <w10:wrap anchorx="page" anchory="margin"/>
              </v:shape>
            </w:pict>
          </mc:Fallback>
        </mc:AlternateContent>
      </w:r>
    </w:p>
    <w:p w:rsidR="00996548" w:rsidRPr="00996548" w:rsidRDefault="00996548" w:rsidP="00996548">
      <w:pPr>
        <w:spacing w:after="0"/>
        <w:ind w:left="-454" w:right="-340"/>
        <w:jc w:val="both"/>
        <w:rPr>
          <w:rFonts w:ascii="Trebuchet MS" w:hAnsi="Trebuchet MS"/>
          <w:i/>
          <w:u w:val="single"/>
          <w:lang w:val="eu-ES"/>
        </w:rPr>
      </w:pPr>
      <w:r w:rsidRPr="00996548">
        <w:rPr>
          <w:rFonts w:ascii="Trebuchet MS" w:hAnsi="Trebuchet MS"/>
          <w:i/>
          <w:u w:val="single"/>
          <w:lang w:val="eu-ES"/>
        </w:rPr>
        <w:t>-Ez-ohiko jarduerak:</w:t>
      </w:r>
    </w:p>
    <w:p w:rsidR="00996548" w:rsidRDefault="00996548" w:rsidP="00996548">
      <w:pPr>
        <w:spacing w:after="0"/>
        <w:ind w:left="-454" w:right="-340"/>
        <w:jc w:val="both"/>
        <w:rPr>
          <w:rFonts w:ascii="Trebuchet MS" w:hAnsi="Trebuchet MS"/>
          <w:lang w:val="eu-ES"/>
        </w:rPr>
      </w:pPr>
    </w:p>
    <w:p w:rsidR="00996548" w:rsidRDefault="00996548" w:rsidP="00996548">
      <w:pPr>
        <w:spacing w:after="0"/>
        <w:ind w:left="-454" w:right="-340"/>
        <w:jc w:val="both"/>
        <w:rPr>
          <w:rFonts w:ascii="Trebuchet MS" w:hAnsi="Trebuchet MS"/>
          <w:lang w:val="eu-ES"/>
        </w:rPr>
      </w:pPr>
      <w:r>
        <w:rPr>
          <w:rFonts w:ascii="Trebuchet MS" w:hAnsi="Trebuchet MS"/>
          <w:lang w:val="eu-ES"/>
        </w:rPr>
        <w:t>Ez-ohiko programak eta jarduerak izango dira elkartearen helburuarekin bat etorri eta urteko programaketan sartu edo aurreikusi ez direnak.</w:t>
      </w:r>
    </w:p>
    <w:p w:rsidR="00996548" w:rsidRDefault="00996548" w:rsidP="00996548">
      <w:pPr>
        <w:spacing w:after="0"/>
        <w:ind w:left="-454" w:right="-340"/>
        <w:jc w:val="both"/>
        <w:rPr>
          <w:rFonts w:ascii="Trebuchet MS" w:hAnsi="Trebuchet MS"/>
          <w:lang w:val="eu-ES"/>
        </w:rPr>
      </w:pPr>
    </w:p>
    <w:p w:rsidR="00996548" w:rsidRDefault="00996548" w:rsidP="00996548">
      <w:pPr>
        <w:pStyle w:val="Prrafodelista"/>
        <w:numPr>
          <w:ilvl w:val="0"/>
          <w:numId w:val="3"/>
        </w:numPr>
        <w:spacing w:after="0"/>
        <w:ind w:right="-340"/>
        <w:jc w:val="both"/>
        <w:rPr>
          <w:rFonts w:ascii="Trebuchet MS" w:hAnsi="Trebuchet MS"/>
          <w:b/>
          <w:lang w:val="eu-ES"/>
        </w:rPr>
      </w:pPr>
      <w:r w:rsidRPr="00996548">
        <w:rPr>
          <w:rFonts w:ascii="Trebuchet MS" w:hAnsi="Trebuchet MS"/>
          <w:b/>
          <w:lang w:val="eu-ES"/>
        </w:rPr>
        <w:t>Ordainketa.</w:t>
      </w:r>
    </w:p>
    <w:p w:rsidR="00996548" w:rsidRDefault="00996548" w:rsidP="00996548">
      <w:pPr>
        <w:pStyle w:val="Prrafodelista"/>
        <w:spacing w:after="0"/>
        <w:ind w:left="-94" w:right="-340"/>
        <w:jc w:val="both"/>
        <w:rPr>
          <w:rFonts w:ascii="Trebuchet MS" w:hAnsi="Trebuchet MS"/>
          <w:b/>
          <w:lang w:val="eu-ES"/>
        </w:rPr>
      </w:pPr>
    </w:p>
    <w:p w:rsidR="00996548" w:rsidRPr="00996548" w:rsidRDefault="00996548" w:rsidP="00143DB1">
      <w:pPr>
        <w:pStyle w:val="TableParagraph"/>
        <w:ind w:left="-454" w:right="-340"/>
        <w:jc w:val="both"/>
        <w:rPr>
          <w:rFonts w:eastAsiaTheme="minorHAnsi" w:cstheme="minorBidi"/>
        </w:rPr>
      </w:pPr>
      <w:r w:rsidRPr="00996548">
        <w:rPr>
          <w:rFonts w:eastAsiaTheme="minorHAnsi" w:cstheme="minorBidi"/>
        </w:rPr>
        <w:t>Eskaera orriak aurkeztu ondoren Haur eta Gazteria Batzordeak aztertuko ditu, orduan ere, egokitzat jotzen duen dokumentazioa eskatu ahal izango du. Ondoren Haur eta Gazteria Batzordeak Alkatetzari ordainketa proposamena aurkeztuko dio, honek onartzeko erabakia har dezan.</w:t>
      </w:r>
    </w:p>
    <w:p w:rsidR="00996548" w:rsidRDefault="00996548" w:rsidP="00996548">
      <w:pPr>
        <w:pStyle w:val="Prrafodelista"/>
        <w:spacing w:after="0"/>
        <w:ind w:left="-454" w:right="-340"/>
        <w:jc w:val="both"/>
        <w:rPr>
          <w:rFonts w:ascii="Trebuchet MS" w:hAnsi="Trebuchet MS"/>
          <w:lang w:val="eu-ES"/>
        </w:rPr>
      </w:pPr>
    </w:p>
    <w:p w:rsidR="00996548" w:rsidRPr="00996548" w:rsidRDefault="00996548" w:rsidP="00143DB1">
      <w:pPr>
        <w:pStyle w:val="TableParagraph"/>
        <w:ind w:left="-454" w:right="-340"/>
        <w:jc w:val="both"/>
        <w:rPr>
          <w:rFonts w:eastAsiaTheme="minorHAnsi" w:cstheme="minorBidi"/>
        </w:rPr>
      </w:pPr>
      <w:r w:rsidRPr="00996548">
        <w:rPr>
          <w:rFonts w:eastAsiaTheme="minorHAnsi" w:cstheme="minorBidi"/>
        </w:rPr>
        <w:t>Eskaera orrian honako hauek sartuko dira:</w:t>
      </w:r>
    </w:p>
    <w:p w:rsidR="00996548" w:rsidRPr="00996548" w:rsidRDefault="00996548" w:rsidP="00996548">
      <w:pPr>
        <w:pStyle w:val="TableParagraph"/>
        <w:ind w:left="-454" w:right="-340"/>
        <w:rPr>
          <w:rFonts w:eastAsiaTheme="minorHAnsi" w:cstheme="minorBidi"/>
        </w:rPr>
      </w:pPr>
    </w:p>
    <w:p w:rsidR="00996548" w:rsidRDefault="00996548" w:rsidP="00996548">
      <w:pPr>
        <w:pStyle w:val="Prrafodelista"/>
        <w:spacing w:after="0"/>
        <w:ind w:left="-454" w:right="-340"/>
        <w:jc w:val="both"/>
        <w:rPr>
          <w:rFonts w:ascii="Trebuchet MS" w:hAnsi="Trebuchet MS"/>
          <w:lang w:val="eu-ES"/>
        </w:rPr>
      </w:pPr>
      <w:r w:rsidRPr="00996548">
        <w:rPr>
          <w:rFonts w:ascii="Trebuchet MS" w:hAnsi="Trebuchet MS"/>
          <w:lang w:val="eu-ES"/>
        </w:rPr>
        <w:t>- Kide eskatzaileei buruzko informazioa, egin beharreko proiektuari buruzkoa eta gastuen balantze orokorra, aurrekontuekin batera.</w:t>
      </w:r>
    </w:p>
    <w:p w:rsidR="00996548" w:rsidRPr="00996548" w:rsidRDefault="00996548" w:rsidP="00996548">
      <w:pPr>
        <w:pStyle w:val="Prrafodelista"/>
        <w:spacing w:after="0"/>
        <w:ind w:left="-454" w:right="-340"/>
        <w:jc w:val="both"/>
        <w:rPr>
          <w:rFonts w:ascii="Trebuchet MS" w:hAnsi="Trebuchet MS"/>
          <w:lang w:val="eu-ES"/>
        </w:rPr>
      </w:pPr>
    </w:p>
    <w:p w:rsidR="00996548" w:rsidRPr="00996548" w:rsidRDefault="00996548" w:rsidP="00996548">
      <w:pPr>
        <w:pStyle w:val="Prrafodelista"/>
        <w:numPr>
          <w:ilvl w:val="0"/>
          <w:numId w:val="3"/>
        </w:numPr>
        <w:spacing w:after="0"/>
        <w:ind w:right="-340"/>
        <w:jc w:val="both"/>
        <w:rPr>
          <w:rFonts w:ascii="Trebuchet MS" w:hAnsi="Trebuchet MS"/>
          <w:b/>
          <w:lang w:val="eu-ES"/>
        </w:rPr>
      </w:pPr>
      <w:r w:rsidRPr="00996548">
        <w:rPr>
          <w:rFonts w:ascii="Trebuchet MS" w:hAnsi="Trebuchet MS"/>
          <w:b/>
          <w:lang w:val="eu-ES"/>
        </w:rPr>
        <w:t>Justifikazioa.</w:t>
      </w:r>
    </w:p>
    <w:p w:rsidR="00996548" w:rsidRPr="008B042F" w:rsidRDefault="00996548" w:rsidP="00996548">
      <w:pPr>
        <w:pStyle w:val="TableParagraph"/>
        <w:ind w:left="-454" w:right="-340"/>
        <w:jc w:val="both"/>
        <w:rPr>
          <w:rFonts w:eastAsiaTheme="minorHAnsi" w:cstheme="minorBidi"/>
        </w:rPr>
      </w:pPr>
      <w:r w:rsidRPr="008B042F">
        <w:rPr>
          <w:rFonts w:eastAsiaTheme="minorHAnsi" w:cstheme="minorBidi"/>
        </w:rPr>
        <w:t>Erabakia jakinarazten denetik urtebeteko epea egongo da diruz lagundutako jarduera edo proiektua egin ahal izateko. Salbuespen gisa, epe hori beste urtebetez luzatu ahal izango da, Haurren eta Gazteen Batzordeari aldez aurretik eskatuta eta dagokion baimenarekin.</w:t>
      </w:r>
    </w:p>
    <w:p w:rsidR="00996548" w:rsidRPr="008B042F" w:rsidRDefault="00996548" w:rsidP="00996548">
      <w:pPr>
        <w:pStyle w:val="TableParagraph"/>
        <w:spacing w:before="10"/>
        <w:ind w:left="-454" w:right="-340"/>
        <w:rPr>
          <w:rFonts w:eastAsiaTheme="minorHAnsi" w:cstheme="minorBidi"/>
        </w:rPr>
      </w:pPr>
    </w:p>
    <w:p w:rsidR="00996548" w:rsidRPr="008B042F" w:rsidRDefault="00996548" w:rsidP="00143DB1">
      <w:pPr>
        <w:pStyle w:val="TableParagraph"/>
        <w:ind w:left="-454" w:right="-340"/>
        <w:jc w:val="both"/>
        <w:rPr>
          <w:rFonts w:eastAsiaTheme="minorHAnsi" w:cstheme="minorBidi"/>
        </w:rPr>
      </w:pPr>
      <w:r w:rsidRPr="008B042F">
        <w:rPr>
          <w:rFonts w:eastAsiaTheme="minorHAnsi" w:cstheme="minorBidi"/>
        </w:rPr>
        <w:t>Proiektua amaitu ondoren, Udalari  dagozkion fakturak eta talde onuradunak argitaratutako materialaren sei ale entregatu beharko zaizkio.</w:t>
      </w:r>
    </w:p>
    <w:p w:rsidR="00996548" w:rsidRPr="008B042F" w:rsidRDefault="00996548" w:rsidP="00996548">
      <w:pPr>
        <w:pStyle w:val="TableParagraph"/>
        <w:spacing w:before="11"/>
        <w:ind w:left="-454" w:right="-340"/>
        <w:rPr>
          <w:rFonts w:eastAsiaTheme="minorHAnsi" w:cstheme="minorBidi"/>
        </w:rPr>
      </w:pPr>
    </w:p>
    <w:p w:rsidR="00996548" w:rsidRPr="008B042F" w:rsidRDefault="00996548" w:rsidP="00996548">
      <w:pPr>
        <w:pStyle w:val="Prrafodelista"/>
        <w:spacing w:after="0"/>
        <w:ind w:left="-454" w:right="-340"/>
        <w:jc w:val="both"/>
        <w:rPr>
          <w:rFonts w:ascii="Trebuchet MS" w:hAnsi="Trebuchet MS"/>
          <w:lang w:val="eu-ES"/>
        </w:rPr>
      </w:pPr>
      <w:r w:rsidRPr="008B042F">
        <w:rPr>
          <w:rFonts w:ascii="Trebuchet MS" w:hAnsi="Trebuchet MS"/>
          <w:lang w:val="eu-ES"/>
        </w:rPr>
        <w:t>Era berean, jarduerak egiteko diru- laguntzen kasuan, dokumentazio grafikoa balego berau gehituko da, programatutako jarduerak burutu direnaren egiaztagarri gisa (kartelak, liburuxkak, prentsa-oharrak, etab.).</w:t>
      </w:r>
    </w:p>
    <w:p w:rsidR="00996548" w:rsidRDefault="00996548" w:rsidP="008B042F">
      <w:pPr>
        <w:pStyle w:val="Prrafodelista"/>
        <w:spacing w:after="0"/>
        <w:ind w:left="-454" w:right="-340"/>
        <w:jc w:val="both"/>
        <w:rPr>
          <w:rFonts w:ascii="Trebuchet MS" w:hAnsi="Trebuchet MS"/>
          <w:b/>
          <w:lang w:val="eu-ES"/>
        </w:rPr>
      </w:pPr>
    </w:p>
    <w:p w:rsidR="000801D8" w:rsidRPr="008B042F" w:rsidRDefault="000801D8" w:rsidP="008B042F">
      <w:pPr>
        <w:pStyle w:val="Prrafodelista"/>
        <w:spacing w:after="0"/>
        <w:ind w:left="-454" w:right="-340"/>
        <w:jc w:val="both"/>
        <w:rPr>
          <w:rFonts w:ascii="Trebuchet MS" w:hAnsi="Trebuchet MS"/>
          <w:b/>
          <w:lang w:val="eu-ES"/>
        </w:rPr>
      </w:pPr>
    </w:p>
    <w:p w:rsidR="00996548" w:rsidRDefault="00996548" w:rsidP="008B042F">
      <w:pPr>
        <w:pStyle w:val="Prrafodelista"/>
        <w:numPr>
          <w:ilvl w:val="0"/>
          <w:numId w:val="3"/>
        </w:numPr>
        <w:spacing w:after="0"/>
        <w:ind w:right="-340"/>
        <w:jc w:val="both"/>
        <w:rPr>
          <w:rFonts w:ascii="Trebuchet MS" w:hAnsi="Trebuchet MS"/>
          <w:b/>
          <w:lang w:val="eu-ES"/>
        </w:rPr>
      </w:pPr>
      <w:r w:rsidRPr="008B042F">
        <w:rPr>
          <w:rFonts w:ascii="Trebuchet MS" w:hAnsi="Trebuchet MS"/>
          <w:b/>
          <w:lang w:val="eu-ES"/>
        </w:rPr>
        <w:t>Ez betetzea.</w:t>
      </w:r>
    </w:p>
    <w:p w:rsidR="008B042F" w:rsidRDefault="008B042F" w:rsidP="00143DB1">
      <w:pPr>
        <w:pStyle w:val="TableParagraph"/>
        <w:ind w:left="-454" w:right="-340"/>
        <w:jc w:val="both"/>
        <w:rPr>
          <w:rFonts w:eastAsiaTheme="minorHAnsi" w:cstheme="minorBidi"/>
        </w:rPr>
      </w:pPr>
      <w:r w:rsidRPr="008B042F">
        <w:rPr>
          <w:rFonts w:eastAsiaTheme="minorHAnsi" w:cstheme="minorBidi"/>
        </w:rPr>
        <w:t>Oinarri hauetan ezarritako baldintzak ez betetzeak diru-laguntza kentzea ekarriko du, eta hala badagokio, jasotako diru kopuru guztiak itzuli beharko dira.</w:t>
      </w:r>
    </w:p>
    <w:p w:rsidR="008B042F" w:rsidRDefault="008B042F" w:rsidP="008B042F">
      <w:pPr>
        <w:pStyle w:val="TableParagraph"/>
        <w:spacing w:before="1"/>
        <w:ind w:left="-454" w:right="-340"/>
        <w:jc w:val="both"/>
        <w:rPr>
          <w:rFonts w:eastAsiaTheme="minorHAnsi" w:cstheme="minorBidi"/>
        </w:rPr>
      </w:pPr>
    </w:p>
    <w:p w:rsidR="00886B76" w:rsidRPr="00D171A5" w:rsidRDefault="00886B76" w:rsidP="003354DD">
      <w:pPr>
        <w:pStyle w:val="Textoindependiente"/>
        <w:ind w:left="-113" w:right="-680"/>
        <w:jc w:val="both"/>
      </w:pPr>
    </w:p>
    <w:p w:rsidR="003354DD" w:rsidRDefault="003354DD" w:rsidP="003354DD">
      <w:pPr>
        <w:pStyle w:val="Textoindependiente"/>
        <w:ind w:left="-113" w:right="-680"/>
        <w:jc w:val="both"/>
        <w:rPr>
          <w:lang w:val="es-ES"/>
        </w:rPr>
      </w:pPr>
      <w:r w:rsidRPr="003354DD">
        <w:rPr>
          <w:lang w:val="es-ES"/>
        </w:rPr>
        <w:t>La comisión lo valoraría por orden de</w:t>
      </w:r>
      <w:r w:rsidRPr="003354DD">
        <w:rPr>
          <w:spacing w:val="1"/>
          <w:lang w:val="es-ES"/>
        </w:rPr>
        <w:t xml:space="preserve"> </w:t>
      </w:r>
      <w:r w:rsidRPr="003354DD">
        <w:rPr>
          <w:lang w:val="es-ES"/>
        </w:rPr>
        <w:t>prioridad,</w:t>
      </w:r>
      <w:r w:rsidRPr="003354DD">
        <w:rPr>
          <w:spacing w:val="1"/>
          <w:lang w:val="es-ES"/>
        </w:rPr>
        <w:t xml:space="preserve"> </w:t>
      </w:r>
      <w:r w:rsidRPr="003354DD">
        <w:rPr>
          <w:lang w:val="es-ES"/>
        </w:rPr>
        <w:t>empezando</w:t>
      </w:r>
      <w:r w:rsidRPr="003354DD">
        <w:rPr>
          <w:spacing w:val="1"/>
          <w:lang w:val="es-ES"/>
        </w:rPr>
        <w:t xml:space="preserve"> </w:t>
      </w:r>
      <w:r w:rsidRPr="003354DD">
        <w:rPr>
          <w:lang w:val="es-ES"/>
        </w:rPr>
        <w:t>por</w:t>
      </w:r>
      <w:r w:rsidRPr="003354DD">
        <w:rPr>
          <w:spacing w:val="1"/>
          <w:lang w:val="es-ES"/>
        </w:rPr>
        <w:t xml:space="preserve"> </w:t>
      </w:r>
      <w:r w:rsidRPr="003354DD">
        <w:rPr>
          <w:lang w:val="es-ES"/>
        </w:rPr>
        <w:t>la</w:t>
      </w:r>
      <w:r w:rsidRPr="003354DD">
        <w:rPr>
          <w:spacing w:val="1"/>
          <w:lang w:val="es-ES"/>
        </w:rPr>
        <w:t xml:space="preserve"> </w:t>
      </w:r>
      <w:r w:rsidRPr="003354DD">
        <w:rPr>
          <w:lang w:val="es-ES"/>
        </w:rPr>
        <w:t>línea</w:t>
      </w:r>
      <w:r w:rsidRPr="003354DD">
        <w:rPr>
          <w:spacing w:val="1"/>
          <w:lang w:val="es-ES"/>
        </w:rPr>
        <w:t xml:space="preserve"> </w:t>
      </w:r>
      <w:r>
        <w:rPr>
          <w:lang w:val="es-ES"/>
        </w:rPr>
        <w:t>más prioritaria”.</w:t>
      </w:r>
    </w:p>
    <w:p w:rsidR="000801D8" w:rsidRDefault="000801D8" w:rsidP="002A17EC">
      <w:pPr>
        <w:pStyle w:val="Textoindependiente"/>
        <w:ind w:right="-680"/>
        <w:jc w:val="both"/>
        <w:rPr>
          <w:lang w:val="es-ES"/>
        </w:rPr>
      </w:pPr>
    </w:p>
    <w:p w:rsidR="003354DD" w:rsidRPr="003354DD" w:rsidRDefault="003354DD" w:rsidP="003354DD">
      <w:pPr>
        <w:pStyle w:val="Textoindependiente"/>
        <w:ind w:right="-680"/>
        <w:jc w:val="both"/>
        <w:rPr>
          <w:i/>
          <w:u w:val="single"/>
          <w:lang w:val="es-ES"/>
        </w:rPr>
      </w:pPr>
      <w:r>
        <w:rPr>
          <w:lang w:val="es-ES"/>
        </w:rPr>
        <w:t>-</w:t>
      </w:r>
      <w:r w:rsidRPr="003354DD">
        <w:rPr>
          <w:i/>
          <w:u w:val="single"/>
          <w:lang w:val="es-ES"/>
        </w:rPr>
        <w:t>Actividades extraordinarias:</w:t>
      </w:r>
    </w:p>
    <w:p w:rsidR="00996548" w:rsidRDefault="00996548" w:rsidP="003354DD">
      <w:pPr>
        <w:pStyle w:val="Prrafodelista"/>
        <w:spacing w:after="0"/>
        <w:ind w:left="-113" w:right="-680"/>
        <w:jc w:val="both"/>
        <w:rPr>
          <w:rFonts w:ascii="Trebuchet MS" w:hAnsi="Trebuchet MS"/>
        </w:rPr>
      </w:pPr>
    </w:p>
    <w:p w:rsidR="003354DD" w:rsidRPr="003354DD" w:rsidRDefault="003354DD" w:rsidP="003354DD">
      <w:pPr>
        <w:pStyle w:val="Prrafodelista"/>
        <w:spacing w:after="0"/>
        <w:ind w:left="-113" w:right="-680"/>
        <w:jc w:val="both"/>
        <w:rPr>
          <w:rFonts w:ascii="Trebuchet MS" w:hAnsi="Trebuchet MS"/>
        </w:rPr>
      </w:pPr>
      <w:r>
        <w:rPr>
          <w:rFonts w:ascii="Trebuchet MS" w:hAnsi="Trebuchet MS"/>
        </w:rPr>
        <w:t xml:space="preserve">Se considerarán actividades extraordinarias aquellas actividades o programas que siento acordes con los objetivos de la asociación no se </w:t>
      </w:r>
      <w:r w:rsidRPr="003354DD">
        <w:rPr>
          <w:rFonts w:ascii="Trebuchet MS" w:hAnsi="Trebuchet MS"/>
        </w:rPr>
        <w:t>hayan previsto o incluido en la programación anual.</w:t>
      </w:r>
    </w:p>
    <w:p w:rsidR="003354DD" w:rsidRPr="003354DD" w:rsidRDefault="003354DD" w:rsidP="003354DD">
      <w:pPr>
        <w:spacing w:after="0"/>
        <w:ind w:left="-113" w:right="-680"/>
        <w:jc w:val="both"/>
        <w:rPr>
          <w:rFonts w:ascii="Trebuchet MS" w:hAnsi="Trebuchet MS"/>
          <w:b/>
        </w:rPr>
      </w:pPr>
      <w:r w:rsidRPr="003354DD">
        <w:rPr>
          <w:rFonts w:ascii="Trebuchet MS" w:hAnsi="Trebuchet MS"/>
          <w:b/>
        </w:rPr>
        <w:lastRenderedPageBreak/>
        <w:t>7. Pagos.</w:t>
      </w:r>
    </w:p>
    <w:p w:rsidR="003354DD" w:rsidRPr="003354DD" w:rsidRDefault="003354DD" w:rsidP="003354DD">
      <w:pPr>
        <w:pStyle w:val="TableParagraph"/>
        <w:spacing w:before="1"/>
        <w:ind w:left="-113" w:right="-680"/>
        <w:jc w:val="both"/>
        <w:rPr>
          <w:rFonts w:eastAsiaTheme="minorHAnsi" w:cstheme="minorBidi"/>
          <w:lang w:val="es-ES"/>
        </w:rPr>
      </w:pPr>
      <w:r w:rsidRPr="003354DD">
        <w:rPr>
          <w:rFonts w:eastAsiaTheme="minorHAnsi" w:cstheme="minorBidi"/>
          <w:lang w:val="es-ES"/>
        </w:rPr>
        <w:t>Una vez entregadas las fichas de solicitud, la Comisión de infancia y juventud las estudiará y podrá volver a solicitar la documentación que considere necesaria. Será Alcaldía quien adopte el acuerdo a propuesta de la Comisión de Infancia y Juventud, que adoptará el correspondiente acuerdo previo.</w:t>
      </w:r>
    </w:p>
    <w:p w:rsidR="003354DD" w:rsidRPr="003354DD" w:rsidRDefault="003354DD" w:rsidP="003354DD">
      <w:pPr>
        <w:pStyle w:val="TableParagraph"/>
        <w:spacing w:before="1"/>
        <w:ind w:left="-113" w:right="-680"/>
        <w:rPr>
          <w:rFonts w:eastAsiaTheme="minorHAnsi" w:cstheme="minorBidi"/>
          <w:lang w:val="es-ES"/>
        </w:rPr>
      </w:pPr>
    </w:p>
    <w:p w:rsidR="003354DD" w:rsidRPr="003354DD" w:rsidRDefault="003354DD" w:rsidP="003354DD">
      <w:pPr>
        <w:pStyle w:val="TableParagraph"/>
        <w:ind w:left="-113" w:right="-680"/>
        <w:jc w:val="both"/>
        <w:rPr>
          <w:rFonts w:eastAsiaTheme="minorHAnsi" w:cstheme="minorBidi"/>
          <w:lang w:val="es-ES"/>
        </w:rPr>
      </w:pPr>
      <w:r w:rsidRPr="003354DD">
        <w:rPr>
          <w:rFonts w:eastAsiaTheme="minorHAnsi" w:cstheme="minorBidi"/>
          <w:lang w:val="es-ES"/>
        </w:rPr>
        <w:t>La solicitud comprenderá lo siguiente:</w:t>
      </w:r>
    </w:p>
    <w:p w:rsidR="003354DD" w:rsidRPr="003354DD" w:rsidRDefault="003354DD" w:rsidP="003354DD">
      <w:pPr>
        <w:pStyle w:val="TableParagraph"/>
        <w:ind w:left="-113" w:right="-680"/>
        <w:rPr>
          <w:rFonts w:eastAsiaTheme="minorHAnsi" w:cstheme="minorBidi"/>
          <w:lang w:val="es-ES"/>
        </w:rPr>
      </w:pPr>
    </w:p>
    <w:p w:rsidR="003354DD" w:rsidRDefault="003354DD" w:rsidP="00930230">
      <w:pPr>
        <w:spacing w:after="0"/>
        <w:ind w:left="-113" w:right="-680"/>
        <w:jc w:val="both"/>
        <w:rPr>
          <w:rFonts w:ascii="Trebuchet MS" w:hAnsi="Trebuchet MS"/>
        </w:rPr>
      </w:pPr>
      <w:r w:rsidRPr="003354DD">
        <w:rPr>
          <w:rFonts w:ascii="Trebuchet MS" w:hAnsi="Trebuchet MS"/>
        </w:rPr>
        <w:t>- Información sobre los miembros solicitantes, sobre el proyecto a realizar y un balance general de gastos junto con los presupuestos</w:t>
      </w:r>
      <w:r>
        <w:rPr>
          <w:rFonts w:ascii="Trebuchet MS" w:hAnsi="Trebuchet MS"/>
        </w:rPr>
        <w:t>.</w:t>
      </w:r>
    </w:p>
    <w:p w:rsidR="003354DD" w:rsidRDefault="003354DD" w:rsidP="003354DD">
      <w:pPr>
        <w:spacing w:after="0"/>
        <w:ind w:left="-113" w:right="-680"/>
        <w:jc w:val="both"/>
        <w:rPr>
          <w:rFonts w:ascii="Trebuchet MS" w:hAnsi="Trebuchet MS"/>
        </w:rPr>
      </w:pPr>
    </w:p>
    <w:p w:rsidR="003354DD" w:rsidRPr="003354DD" w:rsidRDefault="003354DD" w:rsidP="003354DD">
      <w:pPr>
        <w:spacing w:after="0"/>
        <w:ind w:left="-113" w:right="-680"/>
        <w:jc w:val="both"/>
        <w:rPr>
          <w:rFonts w:ascii="Trebuchet MS" w:hAnsi="Trebuchet MS"/>
          <w:b/>
        </w:rPr>
      </w:pPr>
      <w:r w:rsidRPr="003354DD">
        <w:rPr>
          <w:rFonts w:ascii="Trebuchet MS" w:hAnsi="Trebuchet MS"/>
          <w:b/>
        </w:rPr>
        <w:t>8. Justificación</w:t>
      </w:r>
    </w:p>
    <w:p w:rsidR="003354DD" w:rsidRPr="003354DD" w:rsidRDefault="003354DD" w:rsidP="003354DD">
      <w:pPr>
        <w:pStyle w:val="TableParagraph"/>
        <w:ind w:left="-113" w:right="-680"/>
        <w:jc w:val="both"/>
        <w:rPr>
          <w:rFonts w:eastAsiaTheme="minorHAnsi" w:cstheme="minorBidi"/>
          <w:lang w:val="es-ES"/>
        </w:rPr>
      </w:pPr>
      <w:r w:rsidRPr="003354DD">
        <w:rPr>
          <w:rFonts w:eastAsiaTheme="minorHAnsi" w:cstheme="minorBidi"/>
          <w:lang w:val="es-ES"/>
        </w:rPr>
        <w:t>Se dispondrá de un año desde la fecha de notificación del acuerdo para poder realizar la actividad o el proyecto subvencionado. Este plazo podrá ser excepcionalmente prologado por otro año más, previa solicitud a la Comisión de Infancia y Juventud, y con el    pertinente    permiso   de    la    misma.</w:t>
      </w:r>
    </w:p>
    <w:p w:rsidR="003354DD" w:rsidRPr="003354DD" w:rsidRDefault="003354DD" w:rsidP="003354DD">
      <w:pPr>
        <w:pStyle w:val="TableParagraph"/>
        <w:spacing w:before="10"/>
        <w:ind w:left="-113" w:right="-680"/>
        <w:rPr>
          <w:rFonts w:eastAsiaTheme="minorHAnsi" w:cstheme="minorBidi"/>
          <w:lang w:val="es-ES"/>
        </w:rPr>
      </w:pPr>
    </w:p>
    <w:p w:rsidR="003354DD" w:rsidRPr="003354DD" w:rsidRDefault="003354DD" w:rsidP="003354DD">
      <w:pPr>
        <w:pStyle w:val="TableParagraph"/>
        <w:spacing w:before="1"/>
        <w:ind w:left="-113" w:right="-680"/>
        <w:jc w:val="both"/>
        <w:rPr>
          <w:rFonts w:eastAsiaTheme="minorHAnsi" w:cstheme="minorBidi"/>
          <w:lang w:val="es-ES"/>
        </w:rPr>
      </w:pPr>
      <w:r w:rsidRPr="003354DD">
        <w:rPr>
          <w:rFonts w:eastAsiaTheme="minorHAnsi" w:cstheme="minorBidi"/>
          <w:lang w:val="es-ES"/>
        </w:rPr>
        <w:t>Una vez terminado el proyecto se deberán entregar en el Ayuntamiento las facturas correspondientes y seis ejemplares del material publicado por el grupo beneficiario.</w:t>
      </w:r>
    </w:p>
    <w:p w:rsidR="003354DD" w:rsidRPr="003354DD" w:rsidRDefault="003354DD" w:rsidP="003354DD">
      <w:pPr>
        <w:pStyle w:val="TableParagraph"/>
        <w:spacing w:before="11"/>
        <w:ind w:left="-113" w:right="-680"/>
        <w:rPr>
          <w:rFonts w:eastAsiaTheme="minorHAnsi" w:cstheme="minorBidi"/>
          <w:lang w:val="es-ES"/>
        </w:rPr>
      </w:pPr>
    </w:p>
    <w:p w:rsidR="003354DD" w:rsidRDefault="003354DD" w:rsidP="003354DD">
      <w:pPr>
        <w:spacing w:after="0"/>
        <w:ind w:left="-113" w:right="-680"/>
        <w:jc w:val="both"/>
        <w:rPr>
          <w:rFonts w:ascii="Trebuchet MS" w:hAnsi="Trebuchet MS"/>
        </w:rPr>
      </w:pPr>
      <w:r w:rsidRPr="003354DD">
        <w:rPr>
          <w:rFonts w:ascii="Trebuchet MS" w:hAnsi="Trebuchet MS"/>
        </w:rPr>
        <w:t xml:space="preserve">Así mismo, en el caso de subvenciones para realizar actividades, se incluirá la documentación gráfica si la hubiese que acredite la </w:t>
      </w:r>
      <w:r w:rsidRPr="003354DD">
        <w:rPr>
          <w:rFonts w:ascii="Trebuchet MS" w:hAnsi="Trebuchet MS"/>
        </w:rPr>
        <w:lastRenderedPageBreak/>
        <w:t>realización de las actividades programadas (carteles, folletos, notas de prensa, etc.).</w:t>
      </w:r>
    </w:p>
    <w:p w:rsidR="003354DD" w:rsidRPr="003354DD" w:rsidRDefault="003354DD" w:rsidP="003354DD">
      <w:pPr>
        <w:spacing w:after="0"/>
        <w:ind w:left="-113" w:right="-680"/>
        <w:jc w:val="both"/>
        <w:rPr>
          <w:rFonts w:ascii="Trebuchet MS" w:hAnsi="Trebuchet MS"/>
          <w:b/>
        </w:rPr>
      </w:pPr>
      <w:r w:rsidRPr="003354DD">
        <w:rPr>
          <w:rFonts w:ascii="Trebuchet MS" w:hAnsi="Trebuchet MS"/>
          <w:b/>
        </w:rPr>
        <w:t>9. Incumplimiento.</w:t>
      </w:r>
    </w:p>
    <w:p w:rsidR="003354DD" w:rsidRDefault="003354DD" w:rsidP="003354DD">
      <w:pPr>
        <w:spacing w:after="0"/>
        <w:ind w:left="-113" w:right="-680"/>
        <w:jc w:val="both"/>
        <w:rPr>
          <w:rFonts w:ascii="Trebuchet MS" w:hAnsi="Trebuchet MS"/>
        </w:rPr>
      </w:pPr>
      <w:r w:rsidRPr="003354DD">
        <w:rPr>
          <w:rFonts w:ascii="Trebuchet MS" w:hAnsi="Trebuchet MS"/>
        </w:rPr>
        <w:t>El incumplimiento de las condiciones establecidas en estas Bases traerá consigo la retirada de la subvención y si es el caso, la devolución de la totalidad de las subvenciones concedidas.</w:t>
      </w:r>
    </w:p>
    <w:p w:rsidR="00143DB1" w:rsidRDefault="00143DB1" w:rsidP="003354DD">
      <w:pPr>
        <w:spacing w:after="0"/>
        <w:ind w:left="-113" w:right="-680"/>
        <w:jc w:val="both"/>
        <w:rPr>
          <w:rFonts w:ascii="Trebuchet MS" w:hAnsi="Trebuchet MS"/>
        </w:rPr>
      </w:pPr>
    </w:p>
    <w:p w:rsidR="00143DB1" w:rsidRDefault="00143DB1" w:rsidP="003354DD">
      <w:pPr>
        <w:spacing w:after="0"/>
        <w:ind w:left="-113" w:right="-680"/>
        <w:jc w:val="both"/>
        <w:rPr>
          <w:rFonts w:ascii="Trebuchet MS" w:hAnsi="Trebuchet MS"/>
        </w:rPr>
      </w:pPr>
    </w:p>
    <w:p w:rsidR="003354DD" w:rsidRDefault="00143DB1" w:rsidP="003354DD">
      <w:pPr>
        <w:spacing w:after="0"/>
        <w:ind w:left="-113" w:right="-680"/>
        <w:jc w:val="both"/>
        <w:rPr>
          <w:rFonts w:ascii="Trebuchet MS" w:hAnsi="Trebuchet MS"/>
        </w:rPr>
      </w:pPr>
      <w:r w:rsidRPr="00996548">
        <w:rPr>
          <w:rFonts w:ascii="Trebuchet MS" w:hAnsi="Trebuchet MS"/>
          <w:noProof/>
          <w:lang w:val="eu-ES" w:eastAsia="eu-ES"/>
        </w:rPr>
        <mc:AlternateContent>
          <mc:Choice Requires="wps">
            <w:drawing>
              <wp:anchor distT="0" distB="0" distL="0" distR="0" simplePos="0" relativeHeight="251677696" behindDoc="0" locked="0" layoutInCell="1" allowOverlap="1" wp14:anchorId="43220412" wp14:editId="0B02F7B1">
                <wp:simplePos x="0" y="0"/>
                <wp:positionH relativeFrom="page">
                  <wp:align>left</wp:align>
                </wp:positionH>
                <wp:positionV relativeFrom="margin">
                  <wp:posOffset>3175</wp:posOffset>
                </wp:positionV>
                <wp:extent cx="7560945" cy="18415"/>
                <wp:effectExtent l="0" t="0" r="1905" b="635"/>
                <wp:wrapNone/>
                <wp:docPr id="13"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1096EB" id="Graphic 5" o:spid="_x0000_s1026" style="position:absolute;margin-left:0;margin-top:.25pt;width:595.35pt;height:1.45pt;z-index:251677696;visibility:visible;mso-wrap-style:square;mso-wrap-distance-left:0;mso-wrap-distance-top:0;mso-wrap-distance-right:0;mso-wrap-distance-bottom:0;mso-position-horizontal:left;mso-position-horizontal-relative:page;mso-position-vertical:absolute;mso-position-vertical-relative:margin;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" path="m7560436,l,,,18288r7560436,l7560436,xe" fillcolor="black" stroked="f">
                <v:path arrowok="t"/>
                <w10:wrap anchorx="page" anchory="margin"/>
              </v:shape>
            </w:pict>
          </mc:Fallback>
        </mc:AlternateContent>
      </w:r>
    </w:p>
    <w:p w:rsidR="003354DD" w:rsidRDefault="00143DB1" w:rsidP="00143DB1">
      <w:pPr>
        <w:pStyle w:val="Prrafodelista"/>
        <w:numPr>
          <w:ilvl w:val="0"/>
          <w:numId w:val="3"/>
        </w:numPr>
        <w:spacing w:after="0"/>
        <w:ind w:right="-340"/>
        <w:jc w:val="both"/>
        <w:rPr>
          <w:rFonts w:ascii="Trebuchet MS" w:hAnsi="Trebuchet MS"/>
          <w:b/>
          <w:lang w:val="eu-ES"/>
        </w:rPr>
      </w:pPr>
      <w:r w:rsidRPr="00143DB1">
        <w:rPr>
          <w:rFonts w:ascii="Trebuchet MS" w:hAnsi="Trebuchet MS"/>
          <w:b/>
          <w:lang w:val="eu-ES"/>
        </w:rPr>
        <w:t>Interpretazioa</w:t>
      </w:r>
      <w:r>
        <w:rPr>
          <w:rFonts w:ascii="Trebuchet MS" w:hAnsi="Trebuchet MS"/>
          <w:b/>
          <w:lang w:val="eu-ES"/>
        </w:rPr>
        <w:t>.</w:t>
      </w:r>
    </w:p>
    <w:p w:rsidR="00143DB1" w:rsidRPr="00143DB1" w:rsidRDefault="00143DB1" w:rsidP="00143DB1">
      <w:pPr>
        <w:pStyle w:val="Prrafodelista"/>
        <w:spacing w:after="0"/>
        <w:ind w:left="-94" w:right="-340"/>
        <w:jc w:val="both"/>
        <w:rPr>
          <w:rFonts w:ascii="Trebuchet MS" w:hAnsi="Trebuchet MS"/>
          <w:b/>
          <w:lang w:val="eu-ES"/>
        </w:rPr>
      </w:pPr>
    </w:p>
    <w:p w:rsidR="00143DB1" w:rsidRDefault="00143DB1" w:rsidP="00143DB1">
      <w:pPr>
        <w:pStyle w:val="TableParagraph"/>
        <w:ind w:left="-454" w:right="-340"/>
        <w:jc w:val="both"/>
        <w:rPr>
          <w:rFonts w:eastAsiaTheme="minorHAnsi" w:cstheme="minorBidi"/>
        </w:rPr>
      </w:pPr>
      <w:r w:rsidRPr="00143DB1">
        <w:rPr>
          <w:rFonts w:eastAsiaTheme="minorHAnsi" w:cstheme="minorBidi"/>
        </w:rPr>
        <w:t>Oinarri hauen interpretazio edo garapenean sor daitezkeen zalantzak Haur eta Gazteria Batzordeak erabakiko ditu.</w:t>
      </w:r>
    </w:p>
    <w:p w:rsidR="00143DB1" w:rsidRDefault="00143DB1" w:rsidP="00143DB1">
      <w:pPr>
        <w:pStyle w:val="TableParagraph"/>
        <w:ind w:left="-454" w:right="-340"/>
        <w:jc w:val="both"/>
        <w:rPr>
          <w:rFonts w:eastAsiaTheme="minorHAnsi" w:cstheme="minorBidi"/>
        </w:rPr>
      </w:pPr>
    </w:p>
    <w:p w:rsidR="00143DB1" w:rsidRDefault="00143DB1" w:rsidP="00143DB1">
      <w:pPr>
        <w:pStyle w:val="TableParagraph"/>
        <w:numPr>
          <w:ilvl w:val="0"/>
          <w:numId w:val="3"/>
        </w:numPr>
        <w:ind w:right="-340"/>
        <w:jc w:val="both"/>
        <w:rPr>
          <w:rFonts w:eastAsiaTheme="minorHAnsi" w:cstheme="minorBidi"/>
          <w:b/>
        </w:rPr>
      </w:pPr>
      <w:r w:rsidRPr="00143DB1">
        <w:rPr>
          <w:rFonts w:eastAsiaTheme="minorHAnsi" w:cstheme="minorBidi"/>
          <w:b/>
        </w:rPr>
        <w:t>Udalaren eskubidea.</w:t>
      </w:r>
    </w:p>
    <w:p w:rsidR="00143DB1" w:rsidRPr="00143DB1" w:rsidRDefault="00143DB1" w:rsidP="00143DB1">
      <w:pPr>
        <w:pStyle w:val="TableParagraph"/>
        <w:ind w:left="-94" w:right="-340"/>
        <w:jc w:val="both"/>
        <w:rPr>
          <w:rFonts w:eastAsiaTheme="minorHAnsi" w:cstheme="minorBidi"/>
          <w:b/>
        </w:rPr>
      </w:pPr>
    </w:p>
    <w:p w:rsidR="00143DB1" w:rsidRDefault="00143DB1" w:rsidP="00143DB1">
      <w:pPr>
        <w:pStyle w:val="TableParagraph"/>
        <w:ind w:left="-454" w:right="-340"/>
        <w:jc w:val="both"/>
        <w:rPr>
          <w:rFonts w:eastAsiaTheme="minorHAnsi" w:cstheme="minorBidi"/>
        </w:rPr>
      </w:pPr>
      <w:r>
        <w:t>Oñatiko</w:t>
      </w:r>
      <w:r>
        <w:rPr>
          <w:spacing w:val="1"/>
        </w:rPr>
        <w:t xml:space="preserve"> </w:t>
      </w:r>
      <w:r>
        <w:t>Udalak,</w:t>
      </w:r>
      <w:r>
        <w:rPr>
          <w:spacing w:val="1"/>
        </w:rPr>
        <w:t xml:space="preserve"> </w:t>
      </w:r>
      <w:r>
        <w:t>kultur</w:t>
      </w:r>
      <w:r>
        <w:rPr>
          <w:spacing w:val="1"/>
        </w:rPr>
        <w:t xml:space="preserve"> </w:t>
      </w:r>
      <w:r>
        <w:t>sormena</w:t>
      </w:r>
      <w:r>
        <w:rPr>
          <w:spacing w:val="1"/>
        </w:rPr>
        <w:t xml:space="preserve"> </w:t>
      </w:r>
      <w:r>
        <w:t>eta</w:t>
      </w:r>
      <w:r>
        <w:rPr>
          <w:spacing w:val="1"/>
        </w:rPr>
        <w:t xml:space="preserve"> </w:t>
      </w:r>
      <w:r>
        <w:t>hedapenaren</w:t>
      </w:r>
      <w:r>
        <w:rPr>
          <w:spacing w:val="1"/>
        </w:rPr>
        <w:t xml:space="preserve"> </w:t>
      </w:r>
      <w:r>
        <w:t>kontzeptuan</w:t>
      </w:r>
      <w:r>
        <w:rPr>
          <w:spacing w:val="1"/>
        </w:rPr>
        <w:t xml:space="preserve"> </w:t>
      </w:r>
      <w:r>
        <w:t>emandako</w:t>
      </w:r>
      <w:r>
        <w:rPr>
          <w:spacing w:val="1"/>
        </w:rPr>
        <w:t xml:space="preserve"> </w:t>
      </w:r>
      <w:r>
        <w:t>diru-</w:t>
      </w:r>
      <w:r>
        <w:rPr>
          <w:spacing w:val="1"/>
        </w:rPr>
        <w:t xml:space="preserve"> </w:t>
      </w:r>
      <w:r>
        <w:t>laguntzaren truke, sortutako materialaren 6</w:t>
      </w:r>
      <w:r>
        <w:rPr>
          <w:spacing w:val="1"/>
        </w:rPr>
        <w:t xml:space="preserve"> </w:t>
      </w:r>
      <w:r>
        <w:t>ale</w:t>
      </w:r>
      <w:r>
        <w:rPr>
          <w:spacing w:val="1"/>
        </w:rPr>
        <w:t xml:space="preserve"> </w:t>
      </w:r>
      <w:r>
        <w:t>eskuratuko</w:t>
      </w:r>
      <w:r>
        <w:rPr>
          <w:spacing w:val="1"/>
        </w:rPr>
        <w:t xml:space="preserve"> </w:t>
      </w:r>
      <w:r>
        <w:t>ditu.</w:t>
      </w:r>
      <w:r>
        <w:rPr>
          <w:spacing w:val="1"/>
        </w:rPr>
        <w:t xml:space="preserve"> </w:t>
      </w:r>
      <w:r>
        <w:t>Horretaz</w:t>
      </w:r>
      <w:r>
        <w:rPr>
          <w:spacing w:val="1"/>
        </w:rPr>
        <w:t xml:space="preserve"> </w:t>
      </w:r>
      <w:r>
        <w:t>gain,</w:t>
      </w:r>
      <w:r>
        <w:rPr>
          <w:spacing w:val="1"/>
        </w:rPr>
        <w:t xml:space="preserve"> </w:t>
      </w:r>
      <w:r>
        <w:t>diru-</w:t>
      </w:r>
      <w:r>
        <w:rPr>
          <w:spacing w:val="1"/>
        </w:rPr>
        <w:t xml:space="preserve"> </w:t>
      </w:r>
      <w:r>
        <w:t>laguntza</w:t>
      </w:r>
      <w:r>
        <w:rPr>
          <w:spacing w:val="1"/>
        </w:rPr>
        <w:t xml:space="preserve"> </w:t>
      </w:r>
      <w:r>
        <w:t>jaso</w:t>
      </w:r>
      <w:r>
        <w:rPr>
          <w:spacing w:val="1"/>
        </w:rPr>
        <w:t xml:space="preserve"> </w:t>
      </w:r>
      <w:r>
        <w:t>duen</w:t>
      </w:r>
      <w:r>
        <w:rPr>
          <w:spacing w:val="1"/>
        </w:rPr>
        <w:t xml:space="preserve"> </w:t>
      </w:r>
      <w:r>
        <w:t>taldeari</w:t>
      </w:r>
      <w:r>
        <w:rPr>
          <w:spacing w:val="1"/>
        </w:rPr>
        <w:t xml:space="preserve"> </w:t>
      </w:r>
      <w:r>
        <w:t>emanaldi</w:t>
      </w:r>
      <w:r>
        <w:rPr>
          <w:spacing w:val="1"/>
        </w:rPr>
        <w:t xml:space="preserve"> </w:t>
      </w:r>
      <w:r>
        <w:t>bat</w:t>
      </w:r>
      <w:r>
        <w:rPr>
          <w:spacing w:val="1"/>
        </w:rPr>
        <w:t xml:space="preserve"> </w:t>
      </w:r>
      <w:r>
        <w:t>eskatu ahalko dio, inolako kontra-prestazio</w:t>
      </w:r>
      <w:r>
        <w:rPr>
          <w:spacing w:val="1"/>
        </w:rPr>
        <w:t xml:space="preserve"> </w:t>
      </w:r>
      <w:r>
        <w:t>ekonomikoaren</w:t>
      </w:r>
      <w:r>
        <w:rPr>
          <w:spacing w:val="1"/>
        </w:rPr>
        <w:t xml:space="preserve"> </w:t>
      </w:r>
      <w:r>
        <w:t>truke,</w:t>
      </w:r>
      <w:r>
        <w:rPr>
          <w:spacing w:val="1"/>
        </w:rPr>
        <w:t xml:space="preserve"> </w:t>
      </w:r>
      <w:r>
        <w:t>adostutako</w:t>
      </w:r>
      <w:r>
        <w:rPr>
          <w:spacing w:val="1"/>
        </w:rPr>
        <w:t xml:space="preserve"> </w:t>
      </w:r>
      <w:r>
        <w:t>data</w:t>
      </w:r>
      <w:r>
        <w:rPr>
          <w:spacing w:val="-64"/>
        </w:rPr>
        <w:t xml:space="preserve"> </w:t>
      </w:r>
      <w:r>
        <w:t>baten.</w:t>
      </w:r>
    </w:p>
    <w:p w:rsidR="00143DB1" w:rsidRDefault="00143DB1" w:rsidP="00143DB1">
      <w:pPr>
        <w:pStyle w:val="TableParagraph"/>
        <w:ind w:left="-454" w:right="-340"/>
        <w:jc w:val="both"/>
        <w:rPr>
          <w:rFonts w:eastAsiaTheme="minorHAnsi" w:cstheme="minorBidi"/>
        </w:rPr>
      </w:pPr>
    </w:p>
    <w:p w:rsidR="00CA120B" w:rsidRDefault="00CA120B" w:rsidP="00143DB1">
      <w:pPr>
        <w:pStyle w:val="TableParagraph"/>
        <w:ind w:left="-454" w:right="-340"/>
        <w:jc w:val="both"/>
        <w:rPr>
          <w:rFonts w:eastAsiaTheme="minorHAnsi" w:cstheme="minorBidi"/>
        </w:rPr>
      </w:pPr>
    </w:p>
    <w:p w:rsidR="00CA120B" w:rsidRDefault="00CA120B" w:rsidP="00143DB1">
      <w:pPr>
        <w:pStyle w:val="TableParagraph"/>
        <w:ind w:left="-454" w:right="-340"/>
        <w:jc w:val="both"/>
        <w:rPr>
          <w:rFonts w:eastAsiaTheme="minorHAnsi" w:cstheme="minorBidi"/>
        </w:rPr>
      </w:pPr>
    </w:p>
    <w:p w:rsidR="00143DB1" w:rsidRDefault="00143DB1" w:rsidP="00143DB1">
      <w:pPr>
        <w:pStyle w:val="TableParagraph"/>
        <w:numPr>
          <w:ilvl w:val="0"/>
          <w:numId w:val="3"/>
        </w:numPr>
        <w:ind w:right="-340"/>
        <w:jc w:val="both"/>
        <w:rPr>
          <w:rFonts w:eastAsiaTheme="minorHAnsi" w:cstheme="minorBidi"/>
          <w:b/>
        </w:rPr>
      </w:pPr>
      <w:r w:rsidRPr="00143DB1">
        <w:rPr>
          <w:rFonts w:eastAsiaTheme="minorHAnsi" w:cstheme="minorBidi"/>
          <w:b/>
        </w:rPr>
        <w:t>Isiltasun administratiboa.</w:t>
      </w:r>
    </w:p>
    <w:p w:rsidR="00143DB1" w:rsidRDefault="00143DB1" w:rsidP="00143DB1">
      <w:pPr>
        <w:pStyle w:val="TableParagraph"/>
        <w:ind w:left="-454" w:right="-340"/>
        <w:jc w:val="both"/>
        <w:rPr>
          <w:rFonts w:eastAsiaTheme="minorHAnsi" w:cstheme="minorBidi"/>
          <w:b/>
        </w:rPr>
      </w:pPr>
    </w:p>
    <w:p w:rsidR="00143DB1" w:rsidRDefault="00143DB1" w:rsidP="00143DB1">
      <w:pPr>
        <w:pStyle w:val="TableParagraph"/>
        <w:ind w:left="-454" w:right="-340"/>
        <w:jc w:val="both"/>
      </w:pPr>
      <w:r>
        <w:t>60</w:t>
      </w:r>
      <w:r>
        <w:rPr>
          <w:spacing w:val="1"/>
        </w:rPr>
        <w:t xml:space="preserve"> </w:t>
      </w:r>
      <w:r>
        <w:t>eguneko</w:t>
      </w:r>
      <w:r>
        <w:rPr>
          <w:spacing w:val="1"/>
        </w:rPr>
        <w:t xml:space="preserve"> </w:t>
      </w:r>
      <w:r>
        <w:t>epean</w:t>
      </w:r>
      <w:r>
        <w:rPr>
          <w:spacing w:val="1"/>
        </w:rPr>
        <w:t xml:space="preserve"> </w:t>
      </w:r>
      <w:r>
        <w:t>eskaerari</w:t>
      </w:r>
      <w:r>
        <w:rPr>
          <w:spacing w:val="1"/>
        </w:rPr>
        <w:t xml:space="preserve"> </w:t>
      </w:r>
      <w:r>
        <w:t>buruzko</w:t>
      </w:r>
      <w:r>
        <w:rPr>
          <w:spacing w:val="1"/>
        </w:rPr>
        <w:t xml:space="preserve"> </w:t>
      </w:r>
      <w:r>
        <w:t>erantzunik jasotzen ez bada, eskaera onartu</w:t>
      </w:r>
      <w:r>
        <w:rPr>
          <w:spacing w:val="1"/>
        </w:rPr>
        <w:t xml:space="preserve"> </w:t>
      </w:r>
      <w:r>
        <w:t>ez dela ulertuko</w:t>
      </w:r>
      <w:r>
        <w:rPr>
          <w:spacing w:val="-1"/>
        </w:rPr>
        <w:t xml:space="preserve"> </w:t>
      </w:r>
      <w:r>
        <w:t>da.</w:t>
      </w:r>
    </w:p>
    <w:p w:rsidR="00143DB1" w:rsidRDefault="00143DB1" w:rsidP="00143DB1">
      <w:pPr>
        <w:pStyle w:val="TableParagraph"/>
        <w:ind w:left="-454" w:right="-340"/>
        <w:jc w:val="both"/>
      </w:pPr>
    </w:p>
    <w:p w:rsidR="00143DB1" w:rsidRDefault="00143DB1" w:rsidP="00143DB1">
      <w:pPr>
        <w:pStyle w:val="TableParagraph"/>
        <w:ind w:left="-454" w:right="-340"/>
        <w:jc w:val="both"/>
      </w:pPr>
    </w:p>
    <w:p w:rsidR="00143DB1" w:rsidRDefault="00143DB1" w:rsidP="00143DB1">
      <w:pPr>
        <w:pStyle w:val="TableParagraph"/>
        <w:ind w:left="-454" w:right="-340"/>
        <w:jc w:val="both"/>
      </w:pPr>
      <w:r>
        <w:t>AZKEN XEDAPENA</w:t>
      </w:r>
    </w:p>
    <w:p w:rsidR="00143DB1" w:rsidRDefault="00143DB1" w:rsidP="00143DB1">
      <w:pPr>
        <w:pStyle w:val="TableParagraph"/>
        <w:ind w:left="-454" w:right="-340"/>
        <w:jc w:val="both"/>
      </w:pPr>
    </w:p>
    <w:p w:rsidR="00143DB1" w:rsidRDefault="00143DB1" w:rsidP="00143DB1">
      <w:pPr>
        <w:pStyle w:val="TableParagraph"/>
        <w:ind w:left="-454" w:right="-340"/>
        <w:jc w:val="both"/>
      </w:pPr>
      <w:r>
        <w:t>Araudi hau indarrean sartuko da GAO-n argitaratu eta hurrengo egunean.</w:t>
      </w:r>
    </w:p>
    <w:p w:rsidR="00143DB1" w:rsidRDefault="00143DB1" w:rsidP="00143DB1">
      <w:pPr>
        <w:pStyle w:val="TableParagraph"/>
        <w:ind w:left="-454" w:right="-340"/>
        <w:jc w:val="both"/>
      </w:pPr>
    </w:p>
    <w:p w:rsidR="00143DB1" w:rsidRDefault="00143DB1" w:rsidP="00143DB1">
      <w:pPr>
        <w:pStyle w:val="TableParagraph"/>
        <w:ind w:left="-454" w:right="-340"/>
        <w:jc w:val="both"/>
      </w:pPr>
    </w:p>
    <w:p w:rsidR="00143DB1" w:rsidRDefault="00143DB1" w:rsidP="00143DB1">
      <w:pPr>
        <w:pStyle w:val="TableParagraph"/>
        <w:ind w:left="-454" w:right="-340"/>
        <w:jc w:val="both"/>
        <w:rPr>
          <w:rFonts w:eastAsiaTheme="minorHAnsi" w:cstheme="minorBidi"/>
          <w:b/>
        </w:rPr>
      </w:pPr>
    </w:p>
    <w:p w:rsidR="00143DB1" w:rsidRDefault="00143DB1" w:rsidP="00143DB1">
      <w:pPr>
        <w:pStyle w:val="TableParagraph"/>
        <w:ind w:left="-454" w:right="-340"/>
        <w:jc w:val="center"/>
        <w:rPr>
          <w:rFonts w:eastAsiaTheme="minorHAnsi" w:cstheme="minorBidi"/>
          <w:b/>
        </w:rPr>
      </w:pPr>
      <w:r>
        <w:rPr>
          <w:rFonts w:eastAsiaTheme="minorHAnsi" w:cstheme="minorBidi"/>
          <w:b/>
        </w:rPr>
        <w:t>Alkateak</w:t>
      </w: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454" w:right="-340"/>
        <w:jc w:val="center"/>
        <w:rPr>
          <w:rFonts w:eastAsiaTheme="minorHAnsi" w:cstheme="minorBidi"/>
          <w:b/>
        </w:rPr>
      </w:pPr>
    </w:p>
    <w:p w:rsidR="00143DB1" w:rsidRDefault="00143DB1" w:rsidP="00143DB1">
      <w:pPr>
        <w:pStyle w:val="TableParagraph"/>
        <w:ind w:left="-113" w:right="-680"/>
        <w:jc w:val="center"/>
        <w:rPr>
          <w:rFonts w:eastAsiaTheme="minorHAnsi" w:cstheme="minorBidi"/>
          <w:b/>
        </w:rPr>
      </w:pPr>
    </w:p>
    <w:p w:rsidR="00143DB1" w:rsidRDefault="00143DB1" w:rsidP="00143DB1">
      <w:pPr>
        <w:pStyle w:val="TableParagraph"/>
        <w:ind w:left="-113" w:right="-680"/>
        <w:jc w:val="center"/>
        <w:rPr>
          <w:rFonts w:eastAsiaTheme="minorHAnsi" w:cstheme="minorBidi"/>
          <w:b/>
        </w:rPr>
      </w:pPr>
    </w:p>
    <w:p w:rsidR="00143DB1" w:rsidRPr="00143DB1" w:rsidRDefault="00143DB1" w:rsidP="00143DB1">
      <w:pPr>
        <w:pStyle w:val="TableParagraph"/>
        <w:ind w:left="-113" w:right="-680"/>
        <w:jc w:val="both"/>
        <w:rPr>
          <w:rFonts w:eastAsiaTheme="minorHAnsi" w:cstheme="minorBidi"/>
          <w:b/>
          <w:lang w:val="es-ES"/>
        </w:rPr>
      </w:pPr>
      <w:r w:rsidRPr="00143DB1">
        <w:rPr>
          <w:rFonts w:eastAsiaTheme="minorHAnsi" w:cstheme="minorBidi"/>
          <w:b/>
          <w:lang w:val="es-ES"/>
        </w:rPr>
        <w:t>10.</w:t>
      </w:r>
      <w:r>
        <w:rPr>
          <w:rFonts w:eastAsiaTheme="minorHAnsi" w:cstheme="minorBidi"/>
          <w:b/>
          <w:lang w:val="es-ES"/>
        </w:rPr>
        <w:t xml:space="preserve"> </w:t>
      </w:r>
      <w:r w:rsidRPr="00143DB1">
        <w:rPr>
          <w:rFonts w:eastAsiaTheme="minorHAnsi" w:cstheme="minorBidi"/>
          <w:b/>
          <w:lang w:val="es-ES"/>
        </w:rPr>
        <w:t>Interpretación.</w:t>
      </w:r>
    </w:p>
    <w:p w:rsidR="00143DB1" w:rsidRPr="00143DB1" w:rsidRDefault="00143DB1" w:rsidP="00143DB1">
      <w:pPr>
        <w:pStyle w:val="TableParagraph"/>
        <w:ind w:left="-113" w:right="-680"/>
        <w:jc w:val="both"/>
        <w:rPr>
          <w:rFonts w:eastAsiaTheme="minorHAnsi" w:cstheme="minorBidi"/>
          <w:lang w:val="es-ES"/>
        </w:rPr>
      </w:pPr>
    </w:p>
    <w:p w:rsidR="00143DB1" w:rsidRDefault="00143DB1" w:rsidP="00143DB1">
      <w:pPr>
        <w:pStyle w:val="TableParagraph"/>
        <w:ind w:left="-113" w:right="-680"/>
        <w:jc w:val="both"/>
        <w:rPr>
          <w:rFonts w:eastAsiaTheme="minorHAnsi" w:cstheme="minorBidi"/>
          <w:lang w:val="es-ES"/>
        </w:rPr>
      </w:pPr>
      <w:r>
        <w:rPr>
          <w:rFonts w:eastAsiaTheme="minorHAnsi" w:cstheme="minorBidi"/>
          <w:lang w:val="es-ES"/>
        </w:rPr>
        <w:t>Será la Comisión de Infanc</w:t>
      </w:r>
      <w:r w:rsidRPr="00143DB1">
        <w:rPr>
          <w:rFonts w:eastAsiaTheme="minorHAnsi" w:cstheme="minorBidi"/>
          <w:lang w:val="es-ES"/>
        </w:rPr>
        <w:t>i</w:t>
      </w:r>
      <w:r>
        <w:rPr>
          <w:rFonts w:eastAsiaTheme="minorHAnsi" w:cstheme="minorBidi"/>
          <w:lang w:val="es-ES"/>
        </w:rPr>
        <w:t>a</w:t>
      </w:r>
      <w:r w:rsidRPr="00143DB1">
        <w:rPr>
          <w:rFonts w:eastAsiaTheme="minorHAnsi" w:cstheme="minorBidi"/>
          <w:lang w:val="es-ES"/>
        </w:rPr>
        <w:t xml:space="preserve"> y Juventud quien adopte la decisión en caso de </w:t>
      </w:r>
      <w:r>
        <w:rPr>
          <w:rFonts w:eastAsiaTheme="minorHAnsi" w:cstheme="minorBidi"/>
          <w:lang w:val="es-ES"/>
        </w:rPr>
        <w:t xml:space="preserve">dudas </w:t>
      </w:r>
      <w:r w:rsidRPr="00143DB1">
        <w:rPr>
          <w:rFonts w:eastAsiaTheme="minorHAnsi" w:cstheme="minorBidi"/>
          <w:lang w:val="es-ES"/>
        </w:rPr>
        <w:t>en la interpretación o desarrollo de estas bases.</w:t>
      </w:r>
    </w:p>
    <w:p w:rsidR="00143DB1" w:rsidRPr="00143DB1" w:rsidRDefault="00143DB1" w:rsidP="00CA120B">
      <w:pPr>
        <w:pStyle w:val="TableParagraph"/>
        <w:ind w:right="-680"/>
        <w:jc w:val="both"/>
        <w:rPr>
          <w:rFonts w:eastAsiaTheme="minorHAnsi" w:cstheme="minorBidi"/>
          <w:lang w:val="es-ES"/>
        </w:rPr>
      </w:pPr>
    </w:p>
    <w:p w:rsidR="00143DB1" w:rsidRPr="009E1AE2" w:rsidRDefault="00143DB1" w:rsidP="00143DB1">
      <w:pPr>
        <w:pStyle w:val="TableParagraph"/>
        <w:ind w:left="-113" w:right="-680"/>
        <w:jc w:val="both"/>
        <w:rPr>
          <w:rFonts w:eastAsiaTheme="minorHAnsi" w:cstheme="minorBidi"/>
          <w:b/>
          <w:lang w:val="es-ES"/>
        </w:rPr>
      </w:pPr>
      <w:r w:rsidRPr="009E1AE2">
        <w:rPr>
          <w:rFonts w:eastAsiaTheme="minorHAnsi" w:cstheme="minorBidi"/>
          <w:b/>
          <w:lang w:val="es-ES"/>
        </w:rPr>
        <w:t>11. Derechos del Ayuntamiento.</w:t>
      </w:r>
    </w:p>
    <w:p w:rsidR="00143DB1" w:rsidRPr="00143DB1" w:rsidRDefault="00143DB1" w:rsidP="00143DB1">
      <w:pPr>
        <w:pStyle w:val="TableParagraph"/>
        <w:ind w:left="-113" w:right="-680"/>
        <w:jc w:val="both"/>
        <w:rPr>
          <w:rFonts w:eastAsiaTheme="minorHAnsi" w:cstheme="minorBidi"/>
          <w:lang w:val="es-ES"/>
        </w:rPr>
      </w:pPr>
    </w:p>
    <w:p w:rsidR="00143DB1" w:rsidRPr="00143DB1" w:rsidRDefault="00143DB1" w:rsidP="00143DB1">
      <w:pPr>
        <w:pStyle w:val="TableParagraph"/>
        <w:ind w:left="-113" w:right="-680"/>
        <w:jc w:val="both"/>
        <w:rPr>
          <w:rFonts w:eastAsiaTheme="minorHAnsi" w:cstheme="minorBidi"/>
          <w:lang w:val="es-ES"/>
        </w:rPr>
      </w:pPr>
      <w:r w:rsidRPr="00143DB1">
        <w:rPr>
          <w:rFonts w:eastAsiaTheme="minorHAnsi" w:cstheme="minorBidi"/>
          <w:lang w:val="es-ES"/>
        </w:rPr>
        <w:t>El Ayuntamiento de Oñate, en contraprestación a las ayudas concedidas en concepto de creatividad cultural y difusión, recibirá 5 ejemplares del material publicado por el grupo beneficiario de la ayuda. Tendrá derecho además, a solicitarle al mismo una actuación si así lo considerase, en una fecha convenida con el grupo y sin contraprestación económica por ello.</w:t>
      </w:r>
    </w:p>
    <w:p w:rsidR="00143DB1" w:rsidRPr="00143DB1" w:rsidRDefault="00143DB1" w:rsidP="00143DB1">
      <w:pPr>
        <w:pStyle w:val="TableParagraph"/>
        <w:ind w:left="-113" w:right="-680"/>
        <w:jc w:val="both"/>
        <w:rPr>
          <w:rFonts w:eastAsiaTheme="minorHAnsi" w:cstheme="minorBidi"/>
          <w:lang w:val="es-ES"/>
        </w:rPr>
      </w:pPr>
    </w:p>
    <w:p w:rsidR="00143DB1" w:rsidRPr="00CA120B" w:rsidRDefault="00143DB1" w:rsidP="00143DB1">
      <w:pPr>
        <w:pStyle w:val="TableParagraph"/>
        <w:ind w:left="-94" w:right="-680"/>
        <w:jc w:val="both"/>
        <w:rPr>
          <w:rFonts w:eastAsiaTheme="minorHAnsi" w:cstheme="minorBidi"/>
          <w:b/>
          <w:lang w:val="es-ES"/>
        </w:rPr>
      </w:pPr>
      <w:r w:rsidRPr="00CA120B">
        <w:rPr>
          <w:rFonts w:eastAsiaTheme="minorHAnsi" w:cstheme="minorBidi"/>
          <w:b/>
          <w:lang w:val="es-ES"/>
        </w:rPr>
        <w:t>12.</w:t>
      </w:r>
      <w:r w:rsidR="00CA120B" w:rsidRPr="00CA120B">
        <w:rPr>
          <w:rFonts w:eastAsiaTheme="minorHAnsi" w:cstheme="minorBidi"/>
          <w:b/>
          <w:lang w:val="es-ES"/>
        </w:rPr>
        <w:t xml:space="preserve"> </w:t>
      </w:r>
      <w:r w:rsidRPr="00CA120B">
        <w:rPr>
          <w:rFonts w:eastAsiaTheme="minorHAnsi" w:cstheme="minorBidi"/>
          <w:b/>
          <w:lang w:val="es-ES"/>
        </w:rPr>
        <w:t>Silencio administrativo.</w:t>
      </w:r>
    </w:p>
    <w:p w:rsidR="00CA120B" w:rsidRPr="00143DB1" w:rsidRDefault="00CA120B" w:rsidP="00143DB1">
      <w:pPr>
        <w:pStyle w:val="TableParagraph"/>
        <w:ind w:left="-94" w:right="-680"/>
        <w:jc w:val="both"/>
        <w:rPr>
          <w:rFonts w:eastAsiaTheme="minorHAnsi" w:cstheme="minorBidi"/>
          <w:lang w:val="es-ES"/>
        </w:rPr>
      </w:pPr>
    </w:p>
    <w:p w:rsidR="00143DB1" w:rsidRPr="00143DB1" w:rsidRDefault="00143DB1" w:rsidP="00143DB1">
      <w:pPr>
        <w:pStyle w:val="TableParagraph"/>
        <w:ind w:left="-94" w:right="-680"/>
        <w:jc w:val="both"/>
        <w:rPr>
          <w:rFonts w:eastAsiaTheme="minorHAnsi" w:cstheme="minorBidi"/>
          <w:lang w:val="es-ES"/>
        </w:rPr>
      </w:pPr>
      <w:r w:rsidRPr="00143DB1">
        <w:rPr>
          <w:rFonts w:eastAsiaTheme="minorHAnsi" w:cstheme="minorBidi"/>
          <w:lang w:val="es-ES"/>
        </w:rPr>
        <w:t>En caso de no recibir respuesta respecto a la solicitud en el plazo de 60 días se entenderá que ésta se ha denegado.</w:t>
      </w:r>
    </w:p>
    <w:p w:rsidR="00143DB1" w:rsidRDefault="00143DB1" w:rsidP="00143DB1">
      <w:pPr>
        <w:pStyle w:val="TableParagraph"/>
        <w:ind w:left="-94" w:right="-680"/>
        <w:jc w:val="both"/>
        <w:rPr>
          <w:rFonts w:eastAsiaTheme="minorHAnsi" w:cstheme="minorBidi"/>
          <w:lang w:val="es-ES"/>
        </w:rPr>
      </w:pPr>
    </w:p>
    <w:p w:rsidR="00CA120B" w:rsidRPr="00143DB1" w:rsidRDefault="00CA120B" w:rsidP="00143DB1">
      <w:pPr>
        <w:pStyle w:val="TableParagraph"/>
        <w:ind w:left="-94" w:right="-680"/>
        <w:jc w:val="both"/>
        <w:rPr>
          <w:rFonts w:eastAsiaTheme="minorHAnsi" w:cstheme="minorBidi"/>
          <w:lang w:val="es-ES"/>
        </w:rPr>
      </w:pPr>
    </w:p>
    <w:p w:rsidR="00143DB1" w:rsidRPr="00143DB1" w:rsidRDefault="00143DB1" w:rsidP="00143DB1">
      <w:pPr>
        <w:pStyle w:val="TableParagraph"/>
        <w:ind w:left="-94" w:right="-680"/>
        <w:jc w:val="both"/>
        <w:rPr>
          <w:rFonts w:eastAsiaTheme="minorHAnsi" w:cstheme="minorBidi"/>
          <w:lang w:val="es-ES"/>
        </w:rPr>
      </w:pPr>
      <w:r w:rsidRPr="00143DB1">
        <w:rPr>
          <w:rFonts w:eastAsiaTheme="minorHAnsi" w:cstheme="minorBidi"/>
          <w:lang w:val="es-ES"/>
        </w:rPr>
        <w:t>DISPOSICIÓN FINAL</w:t>
      </w:r>
    </w:p>
    <w:p w:rsidR="00143DB1" w:rsidRPr="00143DB1" w:rsidRDefault="00143DB1" w:rsidP="00143DB1">
      <w:pPr>
        <w:pStyle w:val="TableParagraph"/>
        <w:ind w:left="-94" w:right="-680"/>
        <w:jc w:val="both"/>
        <w:rPr>
          <w:rFonts w:eastAsiaTheme="minorHAnsi" w:cstheme="minorBidi"/>
          <w:lang w:val="es-ES"/>
        </w:rPr>
      </w:pPr>
    </w:p>
    <w:p w:rsidR="00143DB1" w:rsidRPr="00143DB1" w:rsidRDefault="00143DB1" w:rsidP="00143DB1">
      <w:pPr>
        <w:pStyle w:val="TableParagraph"/>
        <w:ind w:left="-94" w:right="-680"/>
        <w:jc w:val="both"/>
        <w:rPr>
          <w:rFonts w:eastAsiaTheme="minorHAnsi" w:cstheme="minorBidi"/>
          <w:lang w:val="es-ES"/>
        </w:rPr>
      </w:pPr>
      <w:r w:rsidRPr="00143DB1">
        <w:rPr>
          <w:rFonts w:eastAsiaTheme="minorHAnsi" w:cstheme="minorBidi"/>
          <w:lang w:val="es-ES"/>
        </w:rPr>
        <w:t>Las presentes bases entrarán en vigor al día siguiente de su publicación en el BOG.</w:t>
      </w:r>
    </w:p>
    <w:p w:rsidR="00143DB1" w:rsidRPr="00143DB1" w:rsidRDefault="00143DB1" w:rsidP="00143DB1">
      <w:pPr>
        <w:pStyle w:val="TableParagraph"/>
        <w:ind w:left="-94" w:right="-680"/>
        <w:jc w:val="both"/>
        <w:rPr>
          <w:rFonts w:eastAsiaTheme="minorHAnsi" w:cstheme="minorBidi"/>
          <w:lang w:val="es-ES"/>
        </w:rPr>
      </w:pPr>
    </w:p>
    <w:p w:rsidR="00143DB1" w:rsidRDefault="00143DB1" w:rsidP="00143DB1">
      <w:pPr>
        <w:pStyle w:val="TableParagraph"/>
        <w:ind w:left="-94" w:right="-680"/>
        <w:jc w:val="both"/>
        <w:rPr>
          <w:rFonts w:eastAsiaTheme="minorHAnsi" w:cstheme="minorBidi"/>
          <w:lang w:val="es-ES"/>
        </w:rPr>
      </w:pPr>
    </w:p>
    <w:p w:rsidR="00CA120B" w:rsidRPr="00143DB1" w:rsidRDefault="00CA120B" w:rsidP="00143DB1">
      <w:pPr>
        <w:pStyle w:val="TableParagraph"/>
        <w:ind w:left="-94" w:right="-680"/>
        <w:jc w:val="both"/>
        <w:rPr>
          <w:rFonts w:eastAsiaTheme="minorHAnsi" w:cstheme="minorBidi"/>
          <w:lang w:val="es-ES"/>
        </w:rPr>
      </w:pPr>
    </w:p>
    <w:p w:rsidR="00143DB1" w:rsidRPr="00D24273" w:rsidRDefault="00143DB1" w:rsidP="00CA120B">
      <w:pPr>
        <w:pStyle w:val="TableParagraph"/>
        <w:ind w:left="-94" w:right="-680"/>
        <w:jc w:val="center"/>
        <w:rPr>
          <w:rFonts w:eastAsiaTheme="minorHAnsi" w:cstheme="minorBidi"/>
          <w:b/>
          <w:lang w:val="es-ES"/>
        </w:rPr>
      </w:pPr>
      <w:r w:rsidRPr="00D24273">
        <w:rPr>
          <w:rFonts w:eastAsiaTheme="minorHAnsi" w:cstheme="minorBidi"/>
          <w:b/>
          <w:lang w:val="es-ES"/>
        </w:rPr>
        <w:t>La Alcaldesa</w:t>
      </w:r>
    </w:p>
    <w:sectPr w:rsidR="00143DB1" w:rsidRPr="00D24273" w:rsidSect="00E7123C">
      <w:pgSz w:w="11906" w:h="16838"/>
      <w:pgMar w:top="1417" w:right="1701" w:bottom="1417" w:left="1701" w:header="708" w:footer="261"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4E8" w:rsidRDefault="00E304E8" w:rsidP="006B5BA7">
      <w:pPr>
        <w:spacing w:after="0" w:line="240" w:lineRule="auto"/>
      </w:pPr>
      <w:r>
        <w:separator/>
      </w:r>
    </w:p>
  </w:endnote>
  <w:endnote w:type="continuationSeparator" w:id="0">
    <w:p w:rsidR="00E304E8" w:rsidRDefault="00E304E8" w:rsidP="006B5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42F" w:rsidRDefault="008B042F" w:rsidP="006B5BA7">
    <w:pPr>
      <w:rPr>
        <w:sz w:val="16"/>
      </w:rPr>
    </w:pPr>
    <w:r>
      <w:rPr>
        <w:b/>
        <w:color w:val="808080"/>
        <w:sz w:val="16"/>
      </w:rPr>
      <w:t>OÑATIKO</w:t>
    </w:r>
    <w:r>
      <w:rPr>
        <w:b/>
        <w:color w:val="808080"/>
        <w:spacing w:val="-5"/>
        <w:sz w:val="16"/>
      </w:rPr>
      <w:t xml:space="preserve"> </w:t>
    </w:r>
    <w:r>
      <w:rPr>
        <w:b/>
        <w:color w:val="808080"/>
        <w:sz w:val="16"/>
      </w:rPr>
      <w:t>UDALA</w:t>
    </w:r>
    <w:r>
      <w:rPr>
        <w:b/>
        <w:color w:val="808080"/>
        <w:spacing w:val="42"/>
        <w:sz w:val="16"/>
      </w:rPr>
      <w:t xml:space="preserve"> </w:t>
    </w:r>
    <w:r>
      <w:rPr>
        <w:color w:val="808080"/>
        <w:sz w:val="16"/>
      </w:rPr>
      <w:t>•</w:t>
    </w:r>
    <w:r>
      <w:rPr>
        <w:color w:val="808080"/>
        <w:spacing w:val="44"/>
        <w:sz w:val="16"/>
      </w:rPr>
      <w:t xml:space="preserve"> </w:t>
    </w:r>
    <w:proofErr w:type="spellStart"/>
    <w:r>
      <w:rPr>
        <w:color w:val="808080"/>
        <w:sz w:val="16"/>
      </w:rPr>
      <w:t>Foruen</w:t>
    </w:r>
    <w:proofErr w:type="spellEnd"/>
    <w:r>
      <w:rPr>
        <w:color w:val="808080"/>
        <w:spacing w:val="-4"/>
        <w:sz w:val="16"/>
      </w:rPr>
      <w:t xml:space="preserve"> </w:t>
    </w:r>
    <w:proofErr w:type="spellStart"/>
    <w:r>
      <w:rPr>
        <w:color w:val="808080"/>
        <w:sz w:val="16"/>
      </w:rPr>
      <w:t>Enparantza</w:t>
    </w:r>
    <w:proofErr w:type="spellEnd"/>
    <w:r>
      <w:rPr>
        <w:color w:val="808080"/>
        <w:sz w:val="16"/>
      </w:rPr>
      <w:t>,</w:t>
    </w:r>
    <w:r>
      <w:rPr>
        <w:color w:val="808080"/>
        <w:spacing w:val="-1"/>
        <w:sz w:val="16"/>
      </w:rPr>
      <w:t xml:space="preserve"> </w:t>
    </w:r>
    <w:r>
      <w:rPr>
        <w:color w:val="808080"/>
        <w:sz w:val="16"/>
      </w:rPr>
      <w:t>1</w:t>
    </w:r>
    <w:r>
      <w:rPr>
        <w:color w:val="808080"/>
        <w:spacing w:val="-3"/>
        <w:sz w:val="16"/>
      </w:rPr>
      <w:t xml:space="preserve"> </w:t>
    </w:r>
    <w:r>
      <w:rPr>
        <w:color w:val="808080"/>
        <w:sz w:val="16"/>
      </w:rPr>
      <w:t>•</w:t>
    </w:r>
    <w:r>
      <w:rPr>
        <w:color w:val="808080"/>
        <w:spacing w:val="-3"/>
        <w:sz w:val="16"/>
      </w:rPr>
      <w:t xml:space="preserve"> </w:t>
    </w:r>
    <w:r>
      <w:rPr>
        <w:color w:val="808080"/>
        <w:sz w:val="16"/>
      </w:rPr>
      <w:t>20560</w:t>
    </w:r>
    <w:r>
      <w:rPr>
        <w:color w:val="808080"/>
        <w:spacing w:val="-2"/>
        <w:sz w:val="16"/>
      </w:rPr>
      <w:t xml:space="preserve"> </w:t>
    </w:r>
    <w:proofErr w:type="spellStart"/>
    <w:r>
      <w:rPr>
        <w:color w:val="808080"/>
        <w:sz w:val="16"/>
      </w:rPr>
      <w:t>Oñati</w:t>
    </w:r>
    <w:proofErr w:type="spellEnd"/>
    <w:r>
      <w:rPr>
        <w:color w:val="808080"/>
        <w:spacing w:val="43"/>
        <w:sz w:val="16"/>
      </w:rPr>
      <w:t xml:space="preserve"> </w:t>
    </w:r>
    <w:r>
      <w:rPr>
        <w:color w:val="808080"/>
        <w:sz w:val="16"/>
      </w:rPr>
      <w:t>•</w:t>
    </w:r>
    <w:r>
      <w:rPr>
        <w:color w:val="808080"/>
        <w:spacing w:val="44"/>
        <w:sz w:val="16"/>
      </w:rPr>
      <w:t xml:space="preserve"> </w:t>
    </w:r>
    <w:proofErr w:type="spellStart"/>
    <w:r>
      <w:rPr>
        <w:color w:val="808080"/>
        <w:sz w:val="16"/>
      </w:rPr>
      <w:t>tel</w:t>
    </w:r>
    <w:proofErr w:type="spellEnd"/>
    <w:r>
      <w:rPr>
        <w:color w:val="808080"/>
        <w:sz w:val="16"/>
      </w:rPr>
      <w:t>:</w:t>
    </w:r>
    <w:r>
      <w:rPr>
        <w:color w:val="808080"/>
        <w:spacing w:val="-2"/>
        <w:sz w:val="16"/>
      </w:rPr>
      <w:t xml:space="preserve"> </w:t>
    </w:r>
    <w:r>
      <w:rPr>
        <w:color w:val="808080"/>
        <w:sz w:val="16"/>
      </w:rPr>
      <w:t>(34)</w:t>
    </w:r>
    <w:r>
      <w:rPr>
        <w:color w:val="808080"/>
        <w:spacing w:val="-2"/>
        <w:sz w:val="16"/>
      </w:rPr>
      <w:t xml:space="preserve"> </w:t>
    </w:r>
    <w:r>
      <w:rPr>
        <w:color w:val="808080"/>
        <w:sz w:val="16"/>
      </w:rPr>
      <w:t>943</w:t>
    </w:r>
    <w:r>
      <w:rPr>
        <w:color w:val="808080"/>
        <w:spacing w:val="-2"/>
        <w:sz w:val="16"/>
      </w:rPr>
      <w:t xml:space="preserve"> </w:t>
    </w:r>
    <w:r>
      <w:rPr>
        <w:color w:val="808080"/>
        <w:sz w:val="16"/>
      </w:rPr>
      <w:t>78</w:t>
    </w:r>
    <w:r>
      <w:rPr>
        <w:color w:val="808080"/>
        <w:spacing w:val="-3"/>
        <w:sz w:val="16"/>
      </w:rPr>
      <w:t xml:space="preserve"> </w:t>
    </w:r>
    <w:r>
      <w:rPr>
        <w:color w:val="808080"/>
        <w:sz w:val="16"/>
      </w:rPr>
      <w:t>04</w:t>
    </w:r>
    <w:r>
      <w:rPr>
        <w:color w:val="808080"/>
        <w:spacing w:val="-3"/>
        <w:sz w:val="16"/>
      </w:rPr>
      <w:t xml:space="preserve"> </w:t>
    </w:r>
    <w:r>
      <w:rPr>
        <w:color w:val="808080"/>
        <w:sz w:val="16"/>
      </w:rPr>
      <w:t>11</w:t>
    </w:r>
    <w:r>
      <w:rPr>
        <w:color w:val="808080"/>
        <w:spacing w:val="-1"/>
        <w:sz w:val="16"/>
      </w:rPr>
      <w:t xml:space="preserve"> </w:t>
    </w:r>
    <w:r>
      <w:rPr>
        <w:color w:val="808080"/>
        <w:sz w:val="16"/>
      </w:rPr>
      <w:t>•</w:t>
    </w:r>
    <w:r>
      <w:rPr>
        <w:color w:val="808080"/>
        <w:spacing w:val="-4"/>
        <w:sz w:val="16"/>
      </w:rPr>
      <w:t xml:space="preserve"> </w:t>
    </w:r>
    <w:proofErr w:type="spellStart"/>
    <w:r>
      <w:rPr>
        <w:color w:val="808080"/>
        <w:sz w:val="16"/>
      </w:rPr>
      <w:t>faxa</w:t>
    </w:r>
    <w:proofErr w:type="spellEnd"/>
    <w:r>
      <w:rPr>
        <w:color w:val="808080"/>
        <w:sz w:val="16"/>
      </w:rPr>
      <w:t>:</w:t>
    </w:r>
    <w:r>
      <w:rPr>
        <w:color w:val="808080"/>
        <w:spacing w:val="-2"/>
        <w:sz w:val="16"/>
      </w:rPr>
      <w:t xml:space="preserve"> </w:t>
    </w:r>
    <w:r>
      <w:rPr>
        <w:color w:val="808080"/>
        <w:sz w:val="16"/>
      </w:rPr>
      <w:t>943</w:t>
    </w:r>
    <w:r>
      <w:rPr>
        <w:color w:val="808080"/>
        <w:spacing w:val="-3"/>
        <w:sz w:val="16"/>
      </w:rPr>
      <w:t xml:space="preserve"> </w:t>
    </w:r>
    <w:r>
      <w:rPr>
        <w:color w:val="808080"/>
        <w:sz w:val="16"/>
      </w:rPr>
      <w:t>78</w:t>
    </w:r>
    <w:r>
      <w:rPr>
        <w:color w:val="808080"/>
        <w:spacing w:val="-2"/>
        <w:sz w:val="16"/>
      </w:rPr>
      <w:t xml:space="preserve"> </w:t>
    </w:r>
    <w:r>
      <w:rPr>
        <w:color w:val="808080"/>
        <w:sz w:val="16"/>
      </w:rPr>
      <w:t>30</w:t>
    </w:r>
    <w:r>
      <w:rPr>
        <w:color w:val="808080"/>
        <w:spacing w:val="-3"/>
        <w:sz w:val="16"/>
      </w:rPr>
      <w:t xml:space="preserve"> </w:t>
    </w:r>
    <w:r>
      <w:rPr>
        <w:color w:val="808080"/>
        <w:sz w:val="16"/>
      </w:rPr>
      <w:t>69</w:t>
    </w:r>
    <w:r>
      <w:rPr>
        <w:color w:val="808080"/>
        <w:spacing w:val="-2"/>
        <w:sz w:val="16"/>
      </w:rPr>
      <w:t xml:space="preserve"> </w:t>
    </w:r>
    <w:r>
      <w:rPr>
        <w:color w:val="808080"/>
        <w:sz w:val="16"/>
      </w:rPr>
      <w:t>•</w:t>
    </w:r>
    <w:r>
      <w:rPr>
        <w:color w:val="808080"/>
        <w:spacing w:val="-3"/>
        <w:sz w:val="16"/>
      </w:rPr>
      <w:t xml:space="preserve"> </w:t>
    </w:r>
    <w:proofErr w:type="spellStart"/>
    <w:r>
      <w:rPr>
        <w:color w:val="808080"/>
        <w:spacing w:val="-2"/>
        <w:sz w:val="16"/>
      </w:rPr>
      <w:t>www.oñati.eus</w:t>
    </w:r>
    <w:proofErr w:type="spellEnd"/>
  </w:p>
  <w:p w:rsidR="008B042F" w:rsidRDefault="008B042F">
    <w:pPr>
      <w:pStyle w:val="Piedepgina"/>
    </w:pPr>
  </w:p>
  <w:p w:rsidR="008B042F" w:rsidRDefault="008B042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4E8" w:rsidRDefault="00E304E8" w:rsidP="006B5BA7">
      <w:pPr>
        <w:spacing w:after="0" w:line="240" w:lineRule="auto"/>
      </w:pPr>
      <w:r>
        <w:separator/>
      </w:r>
    </w:p>
  </w:footnote>
  <w:footnote w:type="continuationSeparator" w:id="0">
    <w:p w:rsidR="00E304E8" w:rsidRDefault="00E304E8" w:rsidP="006B5B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42F" w:rsidRPr="0060417B" w:rsidRDefault="00E7123C" w:rsidP="008B50FE">
    <w:pPr>
      <w:pStyle w:val="Encabezado"/>
      <w:jc w:val="center"/>
      <w:rPr>
        <w:rFonts w:ascii="Times New Roman" w:hAnsi="Times New Roman" w:cs="Times New Roman"/>
        <w:sz w:val="28"/>
        <w:szCs w:val="28"/>
      </w:rPr>
    </w:pPr>
    <w:r>
      <w:rPr>
        <w:rFonts w:ascii="Times New Roman" w:hAnsi="Times New Roman" w:cs="Times New Roman"/>
        <w:sz w:val="28"/>
        <w:szCs w:val="28"/>
      </w:rPr>
      <w:t>OÑATIKO UDALA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40B7"/>
    <w:multiLevelType w:val="hybridMultilevel"/>
    <w:tmpl w:val="365E23FE"/>
    <w:lvl w:ilvl="0" w:tplc="68C02B52">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abstractNum w:abstractNumId="1">
    <w:nsid w:val="0ACD10D5"/>
    <w:multiLevelType w:val="hybridMultilevel"/>
    <w:tmpl w:val="0F9888BC"/>
    <w:lvl w:ilvl="0" w:tplc="D97AA316">
      <w:start w:val="1"/>
      <w:numFmt w:val="decimal"/>
      <w:lvlText w:val="%1."/>
      <w:lvlJc w:val="left"/>
      <w:pPr>
        <w:ind w:left="-94" w:hanging="360"/>
      </w:pPr>
      <w:rPr>
        <w:rFonts w:hint="default"/>
      </w:rPr>
    </w:lvl>
    <w:lvl w:ilvl="1" w:tplc="0C0A0019" w:tentative="1">
      <w:start w:val="1"/>
      <w:numFmt w:val="lowerLetter"/>
      <w:lvlText w:val="%2."/>
      <w:lvlJc w:val="left"/>
      <w:pPr>
        <w:ind w:left="626" w:hanging="360"/>
      </w:pPr>
    </w:lvl>
    <w:lvl w:ilvl="2" w:tplc="0C0A001B" w:tentative="1">
      <w:start w:val="1"/>
      <w:numFmt w:val="lowerRoman"/>
      <w:lvlText w:val="%3."/>
      <w:lvlJc w:val="right"/>
      <w:pPr>
        <w:ind w:left="1346" w:hanging="180"/>
      </w:pPr>
    </w:lvl>
    <w:lvl w:ilvl="3" w:tplc="0C0A000F" w:tentative="1">
      <w:start w:val="1"/>
      <w:numFmt w:val="decimal"/>
      <w:lvlText w:val="%4."/>
      <w:lvlJc w:val="left"/>
      <w:pPr>
        <w:ind w:left="2066" w:hanging="360"/>
      </w:pPr>
    </w:lvl>
    <w:lvl w:ilvl="4" w:tplc="0C0A0019" w:tentative="1">
      <w:start w:val="1"/>
      <w:numFmt w:val="lowerLetter"/>
      <w:lvlText w:val="%5."/>
      <w:lvlJc w:val="left"/>
      <w:pPr>
        <w:ind w:left="2786" w:hanging="360"/>
      </w:pPr>
    </w:lvl>
    <w:lvl w:ilvl="5" w:tplc="0C0A001B" w:tentative="1">
      <w:start w:val="1"/>
      <w:numFmt w:val="lowerRoman"/>
      <w:lvlText w:val="%6."/>
      <w:lvlJc w:val="right"/>
      <w:pPr>
        <w:ind w:left="3506" w:hanging="180"/>
      </w:pPr>
    </w:lvl>
    <w:lvl w:ilvl="6" w:tplc="0C0A000F" w:tentative="1">
      <w:start w:val="1"/>
      <w:numFmt w:val="decimal"/>
      <w:lvlText w:val="%7."/>
      <w:lvlJc w:val="left"/>
      <w:pPr>
        <w:ind w:left="4226" w:hanging="360"/>
      </w:pPr>
    </w:lvl>
    <w:lvl w:ilvl="7" w:tplc="0C0A0019" w:tentative="1">
      <w:start w:val="1"/>
      <w:numFmt w:val="lowerLetter"/>
      <w:lvlText w:val="%8."/>
      <w:lvlJc w:val="left"/>
      <w:pPr>
        <w:ind w:left="4946" w:hanging="360"/>
      </w:pPr>
    </w:lvl>
    <w:lvl w:ilvl="8" w:tplc="0C0A001B" w:tentative="1">
      <w:start w:val="1"/>
      <w:numFmt w:val="lowerRoman"/>
      <w:lvlText w:val="%9."/>
      <w:lvlJc w:val="right"/>
      <w:pPr>
        <w:ind w:left="5666" w:hanging="180"/>
      </w:pPr>
    </w:lvl>
  </w:abstractNum>
  <w:abstractNum w:abstractNumId="2">
    <w:nsid w:val="14B645FB"/>
    <w:multiLevelType w:val="hybridMultilevel"/>
    <w:tmpl w:val="8528D372"/>
    <w:lvl w:ilvl="0" w:tplc="97ECAEE2">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abstractNum w:abstractNumId="3">
    <w:nsid w:val="1A5B485D"/>
    <w:multiLevelType w:val="hybridMultilevel"/>
    <w:tmpl w:val="78106F14"/>
    <w:lvl w:ilvl="0" w:tplc="383E30A4">
      <w:start w:val="1"/>
      <w:numFmt w:val="bullet"/>
      <w:lvlText w:val="-"/>
      <w:lvlJc w:val="left"/>
      <w:pPr>
        <w:ind w:left="720" w:hanging="360"/>
      </w:pPr>
      <w:rPr>
        <w:rFonts w:ascii="Trebuchet MS" w:eastAsiaTheme="minorHAnsi" w:hAnsi="Trebuchet M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7CF632B"/>
    <w:multiLevelType w:val="hybridMultilevel"/>
    <w:tmpl w:val="E076A386"/>
    <w:lvl w:ilvl="0" w:tplc="744C22A8">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abstractNum w:abstractNumId="5">
    <w:nsid w:val="2DBB1752"/>
    <w:multiLevelType w:val="hybridMultilevel"/>
    <w:tmpl w:val="D76A7A7A"/>
    <w:lvl w:ilvl="0" w:tplc="0FCC421E">
      <w:start w:val="1"/>
      <w:numFmt w:val="decimal"/>
      <w:lvlText w:val="%1."/>
      <w:lvlJc w:val="left"/>
      <w:pPr>
        <w:ind w:left="-94" w:hanging="360"/>
      </w:pPr>
      <w:rPr>
        <w:rFonts w:hint="default"/>
      </w:rPr>
    </w:lvl>
    <w:lvl w:ilvl="1" w:tplc="0C0A0019" w:tentative="1">
      <w:start w:val="1"/>
      <w:numFmt w:val="lowerLetter"/>
      <w:lvlText w:val="%2."/>
      <w:lvlJc w:val="left"/>
      <w:pPr>
        <w:ind w:left="626" w:hanging="360"/>
      </w:pPr>
    </w:lvl>
    <w:lvl w:ilvl="2" w:tplc="0C0A001B" w:tentative="1">
      <w:start w:val="1"/>
      <w:numFmt w:val="lowerRoman"/>
      <w:lvlText w:val="%3."/>
      <w:lvlJc w:val="right"/>
      <w:pPr>
        <w:ind w:left="1346" w:hanging="180"/>
      </w:pPr>
    </w:lvl>
    <w:lvl w:ilvl="3" w:tplc="0C0A000F" w:tentative="1">
      <w:start w:val="1"/>
      <w:numFmt w:val="decimal"/>
      <w:lvlText w:val="%4."/>
      <w:lvlJc w:val="left"/>
      <w:pPr>
        <w:ind w:left="2066" w:hanging="360"/>
      </w:pPr>
    </w:lvl>
    <w:lvl w:ilvl="4" w:tplc="0C0A0019" w:tentative="1">
      <w:start w:val="1"/>
      <w:numFmt w:val="lowerLetter"/>
      <w:lvlText w:val="%5."/>
      <w:lvlJc w:val="left"/>
      <w:pPr>
        <w:ind w:left="2786" w:hanging="360"/>
      </w:pPr>
    </w:lvl>
    <w:lvl w:ilvl="5" w:tplc="0C0A001B" w:tentative="1">
      <w:start w:val="1"/>
      <w:numFmt w:val="lowerRoman"/>
      <w:lvlText w:val="%6."/>
      <w:lvlJc w:val="right"/>
      <w:pPr>
        <w:ind w:left="3506" w:hanging="180"/>
      </w:pPr>
    </w:lvl>
    <w:lvl w:ilvl="6" w:tplc="0C0A000F" w:tentative="1">
      <w:start w:val="1"/>
      <w:numFmt w:val="decimal"/>
      <w:lvlText w:val="%7."/>
      <w:lvlJc w:val="left"/>
      <w:pPr>
        <w:ind w:left="4226" w:hanging="360"/>
      </w:pPr>
    </w:lvl>
    <w:lvl w:ilvl="7" w:tplc="0C0A0019" w:tentative="1">
      <w:start w:val="1"/>
      <w:numFmt w:val="lowerLetter"/>
      <w:lvlText w:val="%8."/>
      <w:lvlJc w:val="left"/>
      <w:pPr>
        <w:ind w:left="4946" w:hanging="360"/>
      </w:pPr>
    </w:lvl>
    <w:lvl w:ilvl="8" w:tplc="0C0A001B" w:tentative="1">
      <w:start w:val="1"/>
      <w:numFmt w:val="lowerRoman"/>
      <w:lvlText w:val="%9."/>
      <w:lvlJc w:val="right"/>
      <w:pPr>
        <w:ind w:left="5666" w:hanging="180"/>
      </w:pPr>
    </w:lvl>
  </w:abstractNum>
  <w:abstractNum w:abstractNumId="6">
    <w:nsid w:val="3B1851B1"/>
    <w:multiLevelType w:val="hybridMultilevel"/>
    <w:tmpl w:val="896A3E64"/>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7">
    <w:nsid w:val="4BBC3EB6"/>
    <w:multiLevelType w:val="hybridMultilevel"/>
    <w:tmpl w:val="1C3204EE"/>
    <w:lvl w:ilvl="0" w:tplc="AAE45966">
      <w:start w:val="1"/>
      <w:numFmt w:val="bullet"/>
      <w:lvlText w:val="-"/>
      <w:lvlJc w:val="left"/>
      <w:pPr>
        <w:ind w:left="303" w:hanging="360"/>
      </w:pPr>
      <w:rPr>
        <w:rFonts w:ascii="Trebuchet MS" w:eastAsiaTheme="minorHAnsi" w:hAnsi="Trebuchet MS" w:cstheme="minorBidi" w:hint="default"/>
      </w:rPr>
    </w:lvl>
    <w:lvl w:ilvl="1" w:tplc="0C0A0003" w:tentative="1">
      <w:start w:val="1"/>
      <w:numFmt w:val="bullet"/>
      <w:lvlText w:val="o"/>
      <w:lvlJc w:val="left"/>
      <w:pPr>
        <w:ind w:left="1023" w:hanging="360"/>
      </w:pPr>
      <w:rPr>
        <w:rFonts w:ascii="Courier New" w:hAnsi="Courier New" w:cs="Courier New" w:hint="default"/>
      </w:rPr>
    </w:lvl>
    <w:lvl w:ilvl="2" w:tplc="0C0A0005" w:tentative="1">
      <w:start w:val="1"/>
      <w:numFmt w:val="bullet"/>
      <w:lvlText w:val=""/>
      <w:lvlJc w:val="left"/>
      <w:pPr>
        <w:ind w:left="1743" w:hanging="360"/>
      </w:pPr>
      <w:rPr>
        <w:rFonts w:ascii="Wingdings" w:hAnsi="Wingdings" w:hint="default"/>
      </w:rPr>
    </w:lvl>
    <w:lvl w:ilvl="3" w:tplc="0C0A0001" w:tentative="1">
      <w:start w:val="1"/>
      <w:numFmt w:val="bullet"/>
      <w:lvlText w:val=""/>
      <w:lvlJc w:val="left"/>
      <w:pPr>
        <w:ind w:left="2463" w:hanging="360"/>
      </w:pPr>
      <w:rPr>
        <w:rFonts w:ascii="Symbol" w:hAnsi="Symbol" w:hint="default"/>
      </w:rPr>
    </w:lvl>
    <w:lvl w:ilvl="4" w:tplc="0C0A0003" w:tentative="1">
      <w:start w:val="1"/>
      <w:numFmt w:val="bullet"/>
      <w:lvlText w:val="o"/>
      <w:lvlJc w:val="left"/>
      <w:pPr>
        <w:ind w:left="3183" w:hanging="360"/>
      </w:pPr>
      <w:rPr>
        <w:rFonts w:ascii="Courier New" w:hAnsi="Courier New" w:cs="Courier New" w:hint="default"/>
      </w:rPr>
    </w:lvl>
    <w:lvl w:ilvl="5" w:tplc="0C0A0005" w:tentative="1">
      <w:start w:val="1"/>
      <w:numFmt w:val="bullet"/>
      <w:lvlText w:val=""/>
      <w:lvlJc w:val="left"/>
      <w:pPr>
        <w:ind w:left="3903" w:hanging="360"/>
      </w:pPr>
      <w:rPr>
        <w:rFonts w:ascii="Wingdings" w:hAnsi="Wingdings" w:hint="default"/>
      </w:rPr>
    </w:lvl>
    <w:lvl w:ilvl="6" w:tplc="0C0A0001" w:tentative="1">
      <w:start w:val="1"/>
      <w:numFmt w:val="bullet"/>
      <w:lvlText w:val=""/>
      <w:lvlJc w:val="left"/>
      <w:pPr>
        <w:ind w:left="4623" w:hanging="360"/>
      </w:pPr>
      <w:rPr>
        <w:rFonts w:ascii="Symbol" w:hAnsi="Symbol" w:hint="default"/>
      </w:rPr>
    </w:lvl>
    <w:lvl w:ilvl="7" w:tplc="0C0A0003" w:tentative="1">
      <w:start w:val="1"/>
      <w:numFmt w:val="bullet"/>
      <w:lvlText w:val="o"/>
      <w:lvlJc w:val="left"/>
      <w:pPr>
        <w:ind w:left="5343" w:hanging="360"/>
      </w:pPr>
      <w:rPr>
        <w:rFonts w:ascii="Courier New" w:hAnsi="Courier New" w:cs="Courier New" w:hint="default"/>
      </w:rPr>
    </w:lvl>
    <w:lvl w:ilvl="8" w:tplc="0C0A0005" w:tentative="1">
      <w:start w:val="1"/>
      <w:numFmt w:val="bullet"/>
      <w:lvlText w:val=""/>
      <w:lvlJc w:val="left"/>
      <w:pPr>
        <w:ind w:left="6063" w:hanging="360"/>
      </w:pPr>
      <w:rPr>
        <w:rFonts w:ascii="Wingdings" w:hAnsi="Wingdings" w:hint="default"/>
      </w:rPr>
    </w:lvl>
  </w:abstractNum>
  <w:abstractNum w:abstractNumId="8">
    <w:nsid w:val="52BD69F2"/>
    <w:multiLevelType w:val="hybridMultilevel"/>
    <w:tmpl w:val="37286294"/>
    <w:lvl w:ilvl="0" w:tplc="5D7A6B00">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abstractNum w:abstractNumId="9">
    <w:nsid w:val="63784E22"/>
    <w:multiLevelType w:val="hybridMultilevel"/>
    <w:tmpl w:val="5F7475E8"/>
    <w:lvl w:ilvl="0" w:tplc="D812A202">
      <w:numFmt w:val="bullet"/>
      <w:lvlText w:val="-"/>
      <w:lvlJc w:val="left"/>
      <w:pPr>
        <w:ind w:left="200" w:hanging="709"/>
      </w:pPr>
      <w:rPr>
        <w:rFonts w:ascii="Trebuchet MS" w:eastAsia="Trebuchet MS" w:hAnsi="Trebuchet MS" w:cs="Trebuchet MS" w:hint="default"/>
        <w:w w:val="100"/>
        <w:sz w:val="22"/>
        <w:szCs w:val="22"/>
        <w:lang w:val="eu-ES" w:eastAsia="en-US" w:bidi="ar-SA"/>
      </w:rPr>
    </w:lvl>
    <w:lvl w:ilvl="1" w:tplc="AE0E0278">
      <w:numFmt w:val="bullet"/>
      <w:lvlText w:val="•"/>
      <w:lvlJc w:val="left"/>
      <w:pPr>
        <w:ind w:left="685" w:hanging="709"/>
      </w:pPr>
      <w:rPr>
        <w:rFonts w:hint="default"/>
        <w:lang w:val="eu-ES" w:eastAsia="en-US" w:bidi="ar-SA"/>
      </w:rPr>
    </w:lvl>
    <w:lvl w:ilvl="2" w:tplc="082E18C4">
      <w:numFmt w:val="bullet"/>
      <w:lvlText w:val="•"/>
      <w:lvlJc w:val="left"/>
      <w:pPr>
        <w:ind w:left="1170" w:hanging="709"/>
      </w:pPr>
      <w:rPr>
        <w:rFonts w:hint="default"/>
        <w:lang w:val="eu-ES" w:eastAsia="en-US" w:bidi="ar-SA"/>
      </w:rPr>
    </w:lvl>
    <w:lvl w:ilvl="3" w:tplc="7E68C250">
      <w:numFmt w:val="bullet"/>
      <w:lvlText w:val="•"/>
      <w:lvlJc w:val="left"/>
      <w:pPr>
        <w:ind w:left="1655" w:hanging="709"/>
      </w:pPr>
      <w:rPr>
        <w:rFonts w:hint="default"/>
        <w:lang w:val="eu-ES" w:eastAsia="en-US" w:bidi="ar-SA"/>
      </w:rPr>
    </w:lvl>
    <w:lvl w:ilvl="4" w:tplc="FBD60144">
      <w:numFmt w:val="bullet"/>
      <w:lvlText w:val="•"/>
      <w:lvlJc w:val="left"/>
      <w:pPr>
        <w:ind w:left="2140" w:hanging="709"/>
      </w:pPr>
      <w:rPr>
        <w:rFonts w:hint="default"/>
        <w:lang w:val="eu-ES" w:eastAsia="en-US" w:bidi="ar-SA"/>
      </w:rPr>
    </w:lvl>
    <w:lvl w:ilvl="5" w:tplc="051AFC98">
      <w:numFmt w:val="bullet"/>
      <w:lvlText w:val="•"/>
      <w:lvlJc w:val="left"/>
      <w:pPr>
        <w:ind w:left="2625" w:hanging="709"/>
      </w:pPr>
      <w:rPr>
        <w:rFonts w:hint="default"/>
        <w:lang w:val="eu-ES" w:eastAsia="en-US" w:bidi="ar-SA"/>
      </w:rPr>
    </w:lvl>
    <w:lvl w:ilvl="6" w:tplc="E03CD7A6">
      <w:numFmt w:val="bullet"/>
      <w:lvlText w:val="•"/>
      <w:lvlJc w:val="left"/>
      <w:pPr>
        <w:ind w:left="3110" w:hanging="709"/>
      </w:pPr>
      <w:rPr>
        <w:rFonts w:hint="default"/>
        <w:lang w:val="eu-ES" w:eastAsia="en-US" w:bidi="ar-SA"/>
      </w:rPr>
    </w:lvl>
    <w:lvl w:ilvl="7" w:tplc="86D637D0">
      <w:numFmt w:val="bullet"/>
      <w:lvlText w:val="•"/>
      <w:lvlJc w:val="left"/>
      <w:pPr>
        <w:ind w:left="3595" w:hanging="709"/>
      </w:pPr>
      <w:rPr>
        <w:rFonts w:hint="default"/>
        <w:lang w:val="eu-ES" w:eastAsia="en-US" w:bidi="ar-SA"/>
      </w:rPr>
    </w:lvl>
    <w:lvl w:ilvl="8" w:tplc="9F6EB2EC">
      <w:numFmt w:val="bullet"/>
      <w:lvlText w:val="•"/>
      <w:lvlJc w:val="left"/>
      <w:pPr>
        <w:ind w:left="4080" w:hanging="709"/>
      </w:pPr>
      <w:rPr>
        <w:rFonts w:hint="default"/>
        <w:lang w:val="eu-ES" w:eastAsia="en-US" w:bidi="ar-SA"/>
      </w:rPr>
    </w:lvl>
  </w:abstractNum>
  <w:abstractNum w:abstractNumId="10">
    <w:nsid w:val="64AD0CF5"/>
    <w:multiLevelType w:val="hybridMultilevel"/>
    <w:tmpl w:val="F7C4A344"/>
    <w:lvl w:ilvl="0" w:tplc="C9788C4E">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abstractNum w:abstractNumId="11">
    <w:nsid w:val="71077B40"/>
    <w:multiLevelType w:val="hybridMultilevel"/>
    <w:tmpl w:val="23BC4896"/>
    <w:lvl w:ilvl="0" w:tplc="62DC2C04">
      <w:start w:val="1"/>
      <w:numFmt w:val="decimal"/>
      <w:lvlText w:val="%1."/>
      <w:lvlJc w:val="left"/>
      <w:pPr>
        <w:ind w:left="247" w:hanging="360"/>
      </w:pPr>
      <w:rPr>
        <w:rFonts w:hint="default"/>
      </w:rPr>
    </w:lvl>
    <w:lvl w:ilvl="1" w:tplc="0C0A0019" w:tentative="1">
      <w:start w:val="1"/>
      <w:numFmt w:val="lowerLetter"/>
      <w:lvlText w:val="%2."/>
      <w:lvlJc w:val="left"/>
      <w:pPr>
        <w:ind w:left="967" w:hanging="360"/>
      </w:pPr>
    </w:lvl>
    <w:lvl w:ilvl="2" w:tplc="0C0A001B" w:tentative="1">
      <w:start w:val="1"/>
      <w:numFmt w:val="lowerRoman"/>
      <w:lvlText w:val="%3."/>
      <w:lvlJc w:val="right"/>
      <w:pPr>
        <w:ind w:left="1687" w:hanging="180"/>
      </w:pPr>
    </w:lvl>
    <w:lvl w:ilvl="3" w:tplc="0C0A000F" w:tentative="1">
      <w:start w:val="1"/>
      <w:numFmt w:val="decimal"/>
      <w:lvlText w:val="%4."/>
      <w:lvlJc w:val="left"/>
      <w:pPr>
        <w:ind w:left="2407" w:hanging="360"/>
      </w:pPr>
    </w:lvl>
    <w:lvl w:ilvl="4" w:tplc="0C0A0019" w:tentative="1">
      <w:start w:val="1"/>
      <w:numFmt w:val="lowerLetter"/>
      <w:lvlText w:val="%5."/>
      <w:lvlJc w:val="left"/>
      <w:pPr>
        <w:ind w:left="3127" w:hanging="360"/>
      </w:pPr>
    </w:lvl>
    <w:lvl w:ilvl="5" w:tplc="0C0A001B" w:tentative="1">
      <w:start w:val="1"/>
      <w:numFmt w:val="lowerRoman"/>
      <w:lvlText w:val="%6."/>
      <w:lvlJc w:val="right"/>
      <w:pPr>
        <w:ind w:left="3847" w:hanging="180"/>
      </w:pPr>
    </w:lvl>
    <w:lvl w:ilvl="6" w:tplc="0C0A000F" w:tentative="1">
      <w:start w:val="1"/>
      <w:numFmt w:val="decimal"/>
      <w:lvlText w:val="%7."/>
      <w:lvlJc w:val="left"/>
      <w:pPr>
        <w:ind w:left="4567" w:hanging="360"/>
      </w:pPr>
    </w:lvl>
    <w:lvl w:ilvl="7" w:tplc="0C0A0019" w:tentative="1">
      <w:start w:val="1"/>
      <w:numFmt w:val="lowerLetter"/>
      <w:lvlText w:val="%8."/>
      <w:lvlJc w:val="left"/>
      <w:pPr>
        <w:ind w:left="5287" w:hanging="360"/>
      </w:pPr>
    </w:lvl>
    <w:lvl w:ilvl="8" w:tplc="0C0A001B" w:tentative="1">
      <w:start w:val="1"/>
      <w:numFmt w:val="lowerRoman"/>
      <w:lvlText w:val="%9."/>
      <w:lvlJc w:val="right"/>
      <w:pPr>
        <w:ind w:left="6007" w:hanging="180"/>
      </w:pPr>
    </w:lvl>
  </w:abstractNum>
  <w:num w:numId="1">
    <w:abstractNumId w:val="3"/>
  </w:num>
  <w:num w:numId="2">
    <w:abstractNumId w:val="7"/>
  </w:num>
  <w:num w:numId="3">
    <w:abstractNumId w:val="1"/>
  </w:num>
  <w:num w:numId="4">
    <w:abstractNumId w:val="0"/>
  </w:num>
  <w:num w:numId="5">
    <w:abstractNumId w:val="5"/>
  </w:num>
  <w:num w:numId="6">
    <w:abstractNumId w:val="10"/>
  </w:num>
  <w:num w:numId="7">
    <w:abstractNumId w:val="8"/>
  </w:num>
  <w:num w:numId="8">
    <w:abstractNumId w:val="4"/>
  </w:num>
  <w:num w:numId="9">
    <w:abstractNumId w:val="2"/>
  </w:num>
  <w:num w:numId="10">
    <w:abstractNumId w:val="1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56B"/>
    <w:rsid w:val="00051B17"/>
    <w:rsid w:val="00061186"/>
    <w:rsid w:val="00063718"/>
    <w:rsid w:val="000801D8"/>
    <w:rsid w:val="000F5FBB"/>
    <w:rsid w:val="000F7F1F"/>
    <w:rsid w:val="00112BB9"/>
    <w:rsid w:val="00143DB1"/>
    <w:rsid w:val="00154B8B"/>
    <w:rsid w:val="00182C25"/>
    <w:rsid w:val="001D6368"/>
    <w:rsid w:val="001E105C"/>
    <w:rsid w:val="001E10EA"/>
    <w:rsid w:val="0024685C"/>
    <w:rsid w:val="002A17EC"/>
    <w:rsid w:val="002C676F"/>
    <w:rsid w:val="002E3171"/>
    <w:rsid w:val="00300683"/>
    <w:rsid w:val="00322C06"/>
    <w:rsid w:val="0032634B"/>
    <w:rsid w:val="003354DD"/>
    <w:rsid w:val="00352865"/>
    <w:rsid w:val="003919F4"/>
    <w:rsid w:val="00395F79"/>
    <w:rsid w:val="00435F04"/>
    <w:rsid w:val="00454B95"/>
    <w:rsid w:val="0048556B"/>
    <w:rsid w:val="004A4E2F"/>
    <w:rsid w:val="004C403D"/>
    <w:rsid w:val="00557CF7"/>
    <w:rsid w:val="0059493A"/>
    <w:rsid w:val="005E3260"/>
    <w:rsid w:val="005F340D"/>
    <w:rsid w:val="0060417B"/>
    <w:rsid w:val="00664F2B"/>
    <w:rsid w:val="00692189"/>
    <w:rsid w:val="006B4605"/>
    <w:rsid w:val="006B5BA7"/>
    <w:rsid w:val="006D767C"/>
    <w:rsid w:val="006F33D0"/>
    <w:rsid w:val="00702C08"/>
    <w:rsid w:val="007229E6"/>
    <w:rsid w:val="007456FA"/>
    <w:rsid w:val="007A1D11"/>
    <w:rsid w:val="00827E27"/>
    <w:rsid w:val="00833B4C"/>
    <w:rsid w:val="008456C2"/>
    <w:rsid w:val="00886B76"/>
    <w:rsid w:val="008B042F"/>
    <w:rsid w:val="008B50FE"/>
    <w:rsid w:val="008B54F1"/>
    <w:rsid w:val="008D3A18"/>
    <w:rsid w:val="008F048A"/>
    <w:rsid w:val="00923A30"/>
    <w:rsid w:val="00930230"/>
    <w:rsid w:val="00996548"/>
    <w:rsid w:val="009D56B0"/>
    <w:rsid w:val="009E1AE2"/>
    <w:rsid w:val="009F3F6E"/>
    <w:rsid w:val="00A226B3"/>
    <w:rsid w:val="00A378C7"/>
    <w:rsid w:val="00B060CD"/>
    <w:rsid w:val="00B33B9C"/>
    <w:rsid w:val="00B34F09"/>
    <w:rsid w:val="00B44050"/>
    <w:rsid w:val="00B84042"/>
    <w:rsid w:val="00BB25DB"/>
    <w:rsid w:val="00BE5DE3"/>
    <w:rsid w:val="00CA120B"/>
    <w:rsid w:val="00D171A5"/>
    <w:rsid w:val="00D24273"/>
    <w:rsid w:val="00D91F16"/>
    <w:rsid w:val="00DE2B0E"/>
    <w:rsid w:val="00DF78ED"/>
    <w:rsid w:val="00E304E8"/>
    <w:rsid w:val="00E7123C"/>
    <w:rsid w:val="00E82E3A"/>
    <w:rsid w:val="00EA2444"/>
    <w:rsid w:val="00EB7563"/>
    <w:rsid w:val="00F52039"/>
    <w:rsid w:val="00FB10B0"/>
    <w:rsid w:val="00FC32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AF337-596A-422D-A10D-CF3878DF8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A4E2F"/>
    <w:pPr>
      <w:ind w:left="720"/>
      <w:contextualSpacing/>
    </w:pPr>
  </w:style>
  <w:style w:type="paragraph" w:styleId="Encabezado">
    <w:name w:val="header"/>
    <w:basedOn w:val="Normal"/>
    <w:link w:val="EncabezadoCar"/>
    <w:uiPriority w:val="99"/>
    <w:unhideWhenUsed/>
    <w:rsid w:val="006B5B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5BA7"/>
  </w:style>
  <w:style w:type="paragraph" w:styleId="Piedepgina">
    <w:name w:val="footer"/>
    <w:basedOn w:val="Normal"/>
    <w:link w:val="PiedepginaCar"/>
    <w:uiPriority w:val="99"/>
    <w:unhideWhenUsed/>
    <w:rsid w:val="006B5B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5BA7"/>
  </w:style>
  <w:style w:type="character" w:styleId="Hipervnculo">
    <w:name w:val="Hyperlink"/>
    <w:basedOn w:val="Fuentedeprrafopredeter"/>
    <w:uiPriority w:val="99"/>
    <w:unhideWhenUsed/>
    <w:rsid w:val="001E10EA"/>
    <w:rPr>
      <w:color w:val="0563C1" w:themeColor="hyperlink"/>
      <w:u w:val="single"/>
    </w:rPr>
  </w:style>
  <w:style w:type="paragraph" w:styleId="Textoindependiente">
    <w:name w:val="Body Text"/>
    <w:basedOn w:val="Normal"/>
    <w:link w:val="TextoindependienteCar"/>
    <w:uiPriority w:val="1"/>
    <w:qFormat/>
    <w:rsid w:val="00B060CD"/>
    <w:pPr>
      <w:widowControl w:val="0"/>
      <w:autoSpaceDE w:val="0"/>
      <w:autoSpaceDN w:val="0"/>
      <w:spacing w:after="0" w:line="240" w:lineRule="auto"/>
    </w:pPr>
    <w:rPr>
      <w:rFonts w:ascii="Trebuchet MS" w:eastAsia="Trebuchet MS" w:hAnsi="Trebuchet MS" w:cs="Trebuchet MS"/>
      <w:lang w:val="eu-ES"/>
    </w:rPr>
  </w:style>
  <w:style w:type="character" w:customStyle="1" w:styleId="TextoindependienteCar">
    <w:name w:val="Texto independiente Car"/>
    <w:basedOn w:val="Fuentedeprrafopredeter"/>
    <w:link w:val="Textoindependiente"/>
    <w:uiPriority w:val="1"/>
    <w:rsid w:val="00B060CD"/>
    <w:rPr>
      <w:rFonts w:ascii="Trebuchet MS" w:eastAsia="Trebuchet MS" w:hAnsi="Trebuchet MS" w:cs="Trebuchet MS"/>
      <w:lang w:val="eu-ES"/>
    </w:rPr>
  </w:style>
  <w:style w:type="paragraph" w:customStyle="1" w:styleId="TableParagraph">
    <w:name w:val="Table Paragraph"/>
    <w:basedOn w:val="Normal"/>
    <w:uiPriority w:val="1"/>
    <w:qFormat/>
    <w:rsid w:val="00996548"/>
    <w:pPr>
      <w:widowControl w:val="0"/>
      <w:autoSpaceDE w:val="0"/>
      <w:autoSpaceDN w:val="0"/>
      <w:spacing w:after="0" w:line="240" w:lineRule="auto"/>
    </w:pPr>
    <w:rPr>
      <w:rFonts w:ascii="Trebuchet MS" w:eastAsia="Trebuchet MS" w:hAnsi="Trebuchet MS" w:cs="Trebuchet MS"/>
      <w:lang w:val="eu-ES"/>
    </w:rPr>
  </w:style>
  <w:style w:type="table" w:customStyle="1" w:styleId="TableNormal">
    <w:name w:val="Table Normal"/>
    <w:uiPriority w:val="2"/>
    <w:semiHidden/>
    <w:unhideWhenUsed/>
    <w:qFormat/>
    <w:rsid w:val="009965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o&#241;ati.eu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o&#241;ati.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3734</Words>
  <Characters>21288</Characters>
  <Application>Microsoft Office Word</Application>
  <DocSecurity>4</DocSecurity>
  <Lines>177</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Leire Azurmendi Barrena</dc:creator>
  <cp:keywords/>
  <dc:description/>
  <cp:lastModifiedBy>Oñatiko Udala, Ion Lopez</cp:lastModifiedBy>
  <cp:revision>2</cp:revision>
  <dcterms:created xsi:type="dcterms:W3CDTF">2024-03-15T15:33:00Z</dcterms:created>
  <dcterms:modified xsi:type="dcterms:W3CDTF">2024-03-15T15:33:00Z</dcterms:modified>
</cp:coreProperties>
</file>