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B30BF" w14:textId="2282EF3E" w:rsidR="00E460BE" w:rsidRPr="00EF6C07" w:rsidRDefault="002835E6" w:rsidP="00BE1A29">
      <w:pPr>
        <w:shd w:val="clear" w:color="auto" w:fill="FFFFFF"/>
        <w:spacing w:before="100" w:beforeAutospacing="1" w:after="100" w:afterAutospacing="1"/>
        <w:jc w:val="both"/>
        <w:rPr>
          <w:rFonts w:ascii="Arial" w:hAnsi="Arial" w:cs="Arial"/>
        </w:rPr>
      </w:pPr>
      <w:bookmarkStart w:id="0" w:name="_Hlk159322521"/>
      <w:r w:rsidRPr="00EF6C07">
        <w:rPr>
          <w:rFonts w:ascii="Arial" w:eastAsia="Times New Roman" w:hAnsi="Arial" w:cs="Arial"/>
          <w:b/>
          <w:bCs/>
          <w:lang w:eastAsia="es-ES" w:bidi="ar-SA"/>
        </w:rPr>
        <w:t>ESTUDI I APROVACIÓ DE LA CONVOCATÒRIA PER AL 202</w:t>
      </w:r>
      <w:r w:rsidR="00C157F4">
        <w:rPr>
          <w:rFonts w:ascii="Arial" w:eastAsia="Times New Roman" w:hAnsi="Arial" w:cs="Arial"/>
          <w:b/>
          <w:bCs/>
          <w:lang w:eastAsia="es-ES" w:bidi="ar-SA"/>
        </w:rPr>
        <w:t>4</w:t>
      </w:r>
      <w:r w:rsidRPr="00EF6C07">
        <w:rPr>
          <w:rFonts w:ascii="Arial" w:eastAsia="Times New Roman" w:hAnsi="Arial" w:cs="Arial"/>
          <w:b/>
          <w:bCs/>
          <w:lang w:eastAsia="es-ES" w:bidi="ar-SA"/>
        </w:rPr>
        <w:t>,</w:t>
      </w:r>
      <w:r w:rsidRPr="00EF6C07">
        <w:rPr>
          <w:rFonts w:ascii="Arial" w:hAnsi="Arial" w:cs="Arial"/>
        </w:rPr>
        <w:t xml:space="preserve"> </w:t>
      </w:r>
      <w:r w:rsidRPr="00EF6C07">
        <w:rPr>
          <w:rFonts w:ascii="Arial" w:eastAsia="Times New Roman" w:hAnsi="Arial" w:cs="Arial"/>
          <w:b/>
          <w:bCs/>
          <w:lang w:eastAsia="es-ES" w:bidi="ar-SA"/>
        </w:rPr>
        <w:t>PER A L’ATORGAMENT DE SUBVENCIONS A LES EMPRESES PER LA CONTRACTACIÓ DE TREBALLADORS  ATURATS (EXP.</w:t>
      </w:r>
      <w:r w:rsidR="00A75429">
        <w:rPr>
          <w:rFonts w:ascii="Arial" w:eastAsia="Times New Roman" w:hAnsi="Arial" w:cs="Arial"/>
          <w:b/>
          <w:bCs/>
          <w:lang w:eastAsia="es-ES" w:bidi="ar-SA"/>
        </w:rPr>
        <w:t xml:space="preserve"> </w:t>
      </w:r>
      <w:r w:rsidR="00CE3461">
        <w:rPr>
          <w:rFonts w:ascii="Arial" w:eastAsia="Times New Roman" w:hAnsi="Arial" w:cs="Arial"/>
          <w:b/>
          <w:bCs/>
          <w:lang w:eastAsia="es-ES" w:bidi="ar-SA"/>
        </w:rPr>
        <w:t>838</w:t>
      </w:r>
      <w:r w:rsidR="00781F55" w:rsidRPr="00EF6C07">
        <w:rPr>
          <w:rFonts w:ascii="Arial" w:eastAsia="Times New Roman" w:hAnsi="Arial" w:cs="Arial"/>
          <w:b/>
          <w:bCs/>
          <w:lang w:eastAsia="es-ES" w:bidi="ar-SA"/>
        </w:rPr>
        <w:t>/202</w:t>
      </w:r>
      <w:r w:rsidR="00C157F4">
        <w:rPr>
          <w:rFonts w:ascii="Arial" w:eastAsia="Times New Roman" w:hAnsi="Arial" w:cs="Arial"/>
          <w:b/>
          <w:bCs/>
          <w:lang w:eastAsia="es-ES" w:bidi="ar-SA"/>
        </w:rPr>
        <w:t>4</w:t>
      </w:r>
      <w:r w:rsidRPr="00EF6C07">
        <w:rPr>
          <w:rFonts w:ascii="Arial" w:eastAsia="Times New Roman" w:hAnsi="Arial" w:cs="Arial"/>
          <w:b/>
          <w:bCs/>
          <w:lang w:eastAsia="es-ES" w:bidi="ar-SA"/>
        </w:rPr>
        <w:t>)</w:t>
      </w:r>
    </w:p>
    <w:p w14:paraId="16D9DDB1" w14:textId="116D781D"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Atès que s’ha d’aprovar la convocatòria per a l’atorgament de subvencions a les empreses per la contractació de treballadors aturats al municipi de Vandellòs i l’Hospitalet de l’Infant any 202</w:t>
      </w:r>
      <w:r w:rsidR="00C157F4">
        <w:rPr>
          <w:rFonts w:ascii="Arial" w:hAnsi="Arial" w:cs="Arial"/>
          <w:lang w:eastAsia="en-US" w:bidi="ar-SA"/>
        </w:rPr>
        <w:t>4</w:t>
      </w:r>
      <w:r w:rsidRPr="00EF6C07">
        <w:rPr>
          <w:rFonts w:ascii="Arial" w:hAnsi="Arial" w:cs="Arial"/>
          <w:lang w:eastAsia="en-US" w:bidi="ar-SA"/>
        </w:rPr>
        <w:t>.</w:t>
      </w:r>
    </w:p>
    <w:p w14:paraId="1A3543B3" w14:textId="77777777" w:rsidR="00D71593"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Atès que el règim específic d’aquesta convocatòria seria: </w:t>
      </w:r>
    </w:p>
    <w:p w14:paraId="0341CAB9" w14:textId="2D27E67E" w:rsidR="00B5277D"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Bases reguladores per a la concessió de subvencions a les empreses per la contractació de treballadors aturats al municipi de Vandellòs i l’Hospitalet de l’Infant. Les Bases van ser publicades definitivament al BOP  286 de 13 de desembre de 2012, realitzant l’aprovació de la seva modificació al Ple del 2 de setembre de 2015 i definitivament publicades al BOP 237 de 14 d’octubre de 2015</w:t>
      </w:r>
      <w:r w:rsidR="001E0174">
        <w:rPr>
          <w:rFonts w:ascii="Arial" w:hAnsi="Arial" w:cs="Arial"/>
          <w:lang w:eastAsia="en-US" w:bidi="ar-SA"/>
        </w:rPr>
        <w:t>. L</w:t>
      </w:r>
      <w:r w:rsidRPr="00EF6C07">
        <w:rPr>
          <w:rFonts w:ascii="Arial" w:hAnsi="Arial" w:cs="Arial"/>
          <w:lang w:eastAsia="en-US" w:bidi="ar-SA"/>
        </w:rPr>
        <w:t xml:space="preserve">’aprovació de la seva segona  modificació </w:t>
      </w:r>
      <w:r w:rsidR="001E0174">
        <w:rPr>
          <w:rFonts w:ascii="Arial" w:hAnsi="Arial" w:cs="Arial"/>
          <w:lang w:eastAsia="en-US" w:bidi="ar-SA"/>
        </w:rPr>
        <w:t xml:space="preserve">va ser </w:t>
      </w:r>
      <w:r w:rsidRPr="00EF6C07">
        <w:rPr>
          <w:rFonts w:ascii="Arial" w:hAnsi="Arial" w:cs="Arial"/>
          <w:lang w:eastAsia="en-US" w:bidi="ar-SA"/>
        </w:rPr>
        <w:t>al Ple del 9 d’abril de 2020 i definitivament publicades al BOP CVE 2020-2804 de 22 maig de 2020</w:t>
      </w:r>
      <w:r w:rsidR="00781F55" w:rsidRPr="00EF6C07">
        <w:rPr>
          <w:rFonts w:ascii="Arial" w:hAnsi="Arial" w:cs="Arial"/>
          <w:lang w:eastAsia="en-US" w:bidi="ar-SA"/>
        </w:rPr>
        <w:t>,</w:t>
      </w:r>
      <w:r w:rsidRPr="00EF6C07">
        <w:rPr>
          <w:rFonts w:ascii="Arial" w:hAnsi="Arial" w:cs="Arial"/>
          <w:lang w:eastAsia="en-US" w:bidi="ar-SA"/>
        </w:rPr>
        <w:t xml:space="preserve"> realitzant </w:t>
      </w:r>
      <w:r w:rsidR="001E0174">
        <w:rPr>
          <w:rFonts w:ascii="Arial" w:hAnsi="Arial" w:cs="Arial"/>
          <w:lang w:eastAsia="en-US" w:bidi="ar-SA"/>
        </w:rPr>
        <w:t>l</w:t>
      </w:r>
      <w:r w:rsidRPr="00EF6C07">
        <w:rPr>
          <w:rFonts w:ascii="Arial" w:hAnsi="Arial" w:cs="Arial"/>
          <w:lang w:eastAsia="en-US" w:bidi="ar-SA"/>
        </w:rPr>
        <w:t>a seva tercera modificació</w:t>
      </w:r>
      <w:r w:rsidR="00D71593">
        <w:rPr>
          <w:rFonts w:ascii="Arial" w:hAnsi="Arial" w:cs="Arial"/>
          <w:lang w:eastAsia="en-US" w:bidi="ar-SA"/>
        </w:rPr>
        <w:t xml:space="preserve"> va ser</w:t>
      </w:r>
      <w:r w:rsidRPr="00EF6C07">
        <w:rPr>
          <w:rFonts w:ascii="Arial" w:hAnsi="Arial" w:cs="Arial"/>
          <w:lang w:eastAsia="en-US" w:bidi="ar-SA"/>
        </w:rPr>
        <w:t xml:space="preserve"> aprovada pel Ple del 31 de març de 2021 i publicades definitivament al BOPT CVE 2021 – 4282 del dia 19 de maig de 2021</w:t>
      </w:r>
      <w:bookmarkStart w:id="1" w:name="_Hlk104894704"/>
      <w:r w:rsidR="001E0174">
        <w:rPr>
          <w:rFonts w:ascii="Arial" w:hAnsi="Arial" w:cs="Arial"/>
          <w:lang w:eastAsia="en-US" w:bidi="ar-SA"/>
        </w:rPr>
        <w:t>. E</w:t>
      </w:r>
      <w:r w:rsidR="00781F55" w:rsidRPr="00EF6C07">
        <w:rPr>
          <w:rFonts w:ascii="Arial" w:hAnsi="Arial" w:cs="Arial"/>
          <w:lang w:eastAsia="en-US" w:bidi="ar-SA"/>
        </w:rPr>
        <w:t>l Ple de 31 de març de 2022</w:t>
      </w:r>
      <w:r w:rsidR="00D71593">
        <w:rPr>
          <w:rFonts w:ascii="Arial" w:hAnsi="Arial" w:cs="Arial"/>
          <w:lang w:eastAsia="en-US" w:bidi="ar-SA"/>
        </w:rPr>
        <w:t xml:space="preserve"> va aprovar la quarta modificació que va ser</w:t>
      </w:r>
      <w:r w:rsidR="00781F55" w:rsidRPr="00EF6C07">
        <w:rPr>
          <w:rFonts w:ascii="Arial" w:hAnsi="Arial" w:cs="Arial"/>
          <w:lang w:eastAsia="en-US" w:bidi="ar-SA"/>
        </w:rPr>
        <w:t xml:space="preserve"> publicad</w:t>
      </w:r>
      <w:r w:rsidR="00D71593">
        <w:rPr>
          <w:rFonts w:ascii="Arial" w:hAnsi="Arial" w:cs="Arial"/>
          <w:lang w:eastAsia="en-US" w:bidi="ar-SA"/>
        </w:rPr>
        <w:t>a</w:t>
      </w:r>
      <w:r w:rsidR="00781F55" w:rsidRPr="00EF6C07">
        <w:rPr>
          <w:rFonts w:ascii="Arial" w:hAnsi="Arial" w:cs="Arial"/>
          <w:lang w:eastAsia="en-US" w:bidi="ar-SA"/>
        </w:rPr>
        <w:t xml:space="preserve"> definitiv</w:t>
      </w:r>
      <w:r w:rsidR="00D71593">
        <w:rPr>
          <w:rFonts w:ascii="Arial" w:hAnsi="Arial" w:cs="Arial"/>
          <w:lang w:eastAsia="en-US" w:bidi="ar-SA"/>
        </w:rPr>
        <w:t>ament</w:t>
      </w:r>
      <w:r w:rsidR="00781F55" w:rsidRPr="00EF6C07">
        <w:rPr>
          <w:rFonts w:ascii="Arial" w:hAnsi="Arial" w:cs="Arial"/>
          <w:lang w:eastAsia="en-US" w:bidi="ar-SA"/>
        </w:rPr>
        <w:t xml:space="preserve"> al BOPT CVE 2022- </w:t>
      </w:r>
      <w:r w:rsidR="00184DB8" w:rsidRPr="00EF6C07">
        <w:rPr>
          <w:rFonts w:ascii="Arial" w:hAnsi="Arial" w:cs="Arial"/>
          <w:lang w:eastAsia="en-US" w:bidi="ar-SA"/>
        </w:rPr>
        <w:t>03880 de 19</w:t>
      </w:r>
      <w:r w:rsidR="00781F55" w:rsidRPr="00EF6C07">
        <w:rPr>
          <w:rFonts w:ascii="Arial" w:hAnsi="Arial" w:cs="Arial"/>
          <w:lang w:eastAsia="en-US" w:bidi="ar-SA"/>
        </w:rPr>
        <w:t xml:space="preserve"> de maig de 2022</w:t>
      </w:r>
      <w:bookmarkEnd w:id="1"/>
      <w:r w:rsidRPr="00EF6C07">
        <w:rPr>
          <w:rFonts w:ascii="Arial" w:hAnsi="Arial" w:cs="Arial"/>
          <w:lang w:eastAsia="en-US" w:bidi="ar-SA"/>
        </w:rPr>
        <w:t xml:space="preserve">. </w:t>
      </w:r>
      <w:r w:rsidR="00B5277D" w:rsidRPr="00EF6C07">
        <w:rPr>
          <w:rFonts w:ascii="Arial" w:hAnsi="Arial" w:cs="Arial"/>
          <w:lang w:eastAsia="en-US" w:bidi="ar-SA"/>
        </w:rPr>
        <w:t xml:space="preserve">La </w:t>
      </w:r>
      <w:r w:rsidR="00D71593">
        <w:rPr>
          <w:rFonts w:ascii="Arial" w:hAnsi="Arial" w:cs="Arial"/>
          <w:lang w:eastAsia="en-US" w:bidi="ar-SA"/>
        </w:rPr>
        <w:t>cinquena</w:t>
      </w:r>
      <w:r w:rsidR="00B5277D" w:rsidRPr="00EF6C07">
        <w:rPr>
          <w:rFonts w:ascii="Arial" w:hAnsi="Arial" w:cs="Arial"/>
          <w:lang w:eastAsia="en-US" w:bidi="ar-SA"/>
        </w:rPr>
        <w:t xml:space="preserve"> modificació </w:t>
      </w:r>
      <w:r w:rsidR="00D71593">
        <w:rPr>
          <w:rFonts w:ascii="Arial" w:hAnsi="Arial" w:cs="Arial"/>
          <w:lang w:eastAsia="en-US" w:bidi="ar-SA"/>
        </w:rPr>
        <w:t xml:space="preserve">va ser aprovada pel Ple </w:t>
      </w:r>
      <w:r w:rsidR="0085761A">
        <w:rPr>
          <w:rFonts w:ascii="Arial" w:hAnsi="Arial" w:cs="Arial"/>
          <w:lang w:eastAsia="en-US" w:bidi="ar-SA"/>
        </w:rPr>
        <w:t>del 27 de juliol de 2023</w:t>
      </w:r>
      <w:r w:rsidR="00D71593">
        <w:rPr>
          <w:rFonts w:ascii="Arial" w:hAnsi="Arial" w:cs="Arial"/>
          <w:lang w:eastAsia="en-US" w:bidi="ar-SA"/>
        </w:rPr>
        <w:t xml:space="preserve"> i publicada </w:t>
      </w:r>
      <w:r w:rsidR="00C6460A">
        <w:rPr>
          <w:rFonts w:ascii="Arial" w:hAnsi="Arial" w:cs="Arial"/>
          <w:lang w:eastAsia="en-US" w:bidi="ar-SA"/>
        </w:rPr>
        <w:t xml:space="preserve">definitivament </w:t>
      </w:r>
      <w:r w:rsidR="00D71593">
        <w:rPr>
          <w:rFonts w:ascii="Arial" w:hAnsi="Arial" w:cs="Arial"/>
          <w:lang w:eastAsia="en-US" w:bidi="ar-SA"/>
        </w:rPr>
        <w:t>al BOPT CVE 2023 – 08036 del 18 de setembre de 2023.</w:t>
      </w:r>
    </w:p>
    <w:p w14:paraId="3F1A7BA9" w14:textId="0E0AC864"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Les bases figuren íntegrament transcrites a la pàgina web de l'Ajuntament de Vandellòs i l’Hospitalet de l’Infant, en la secció de Govern Obert i Transparència: Convocatòries de subvencions i ajuts.</w:t>
      </w:r>
    </w:p>
    <w:p w14:paraId="08EDC446" w14:textId="44ACD260" w:rsidR="002D4284" w:rsidRPr="00EF6C07" w:rsidRDefault="005E767E"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Aquesta convocatòria, i la seva aprovació </w:t>
      </w:r>
      <w:r w:rsidR="00EF6C07" w:rsidRPr="00EF6C07">
        <w:rPr>
          <w:rFonts w:ascii="Arial" w:hAnsi="Arial" w:cs="Arial"/>
          <w:lang w:eastAsia="en-US" w:bidi="ar-SA"/>
        </w:rPr>
        <w:t>s’emmarca</w:t>
      </w:r>
      <w:r w:rsidRPr="00EF6C07">
        <w:rPr>
          <w:rFonts w:ascii="Arial" w:hAnsi="Arial" w:cs="Arial"/>
          <w:lang w:eastAsia="en-US" w:bidi="ar-SA"/>
        </w:rPr>
        <w:t xml:space="preserve"> en les noves aportacions</w:t>
      </w:r>
      <w:r w:rsidR="003F3CB9" w:rsidRPr="00EF6C07">
        <w:rPr>
          <w:rFonts w:ascii="Arial" w:hAnsi="Arial" w:cs="Arial"/>
          <w:lang w:eastAsia="en-US" w:bidi="ar-SA"/>
        </w:rPr>
        <w:t xml:space="preserve"> econòmiques</w:t>
      </w:r>
      <w:r w:rsidRPr="00EF6C07">
        <w:rPr>
          <w:rFonts w:ascii="Arial" w:hAnsi="Arial" w:cs="Arial"/>
          <w:lang w:eastAsia="en-US" w:bidi="ar-SA"/>
        </w:rPr>
        <w:t xml:space="preserve"> de la Generalitat en el marc de la execució del Fons Nuclears, amb la finalitat de finançar actuacions de desenvolupament socioeconòmic i de transició energètica justa de les zones afectades per l’impacte ambiental de la producció d’energia elèctrica nuclear a les centrals nuclears d’Ascó i de Vandellòs. </w:t>
      </w:r>
    </w:p>
    <w:p w14:paraId="4C9258C1" w14:textId="08F79932" w:rsidR="00B5277D" w:rsidRPr="00EF6C07" w:rsidRDefault="00B5277D" w:rsidP="00B5277D">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1. Quantia total màxima de les subvencions a atorgar i consignació pressupostària</w:t>
      </w:r>
    </w:p>
    <w:p w14:paraId="7606CA3F" w14:textId="60AE0CFA"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Atès que el crèdit pressupostari al qual s’imputen les subvencions del pressupost municipal de despesa de l’any 202</w:t>
      </w:r>
      <w:r w:rsidR="00C157F4">
        <w:rPr>
          <w:rFonts w:ascii="Arial" w:hAnsi="Arial" w:cs="Arial"/>
          <w:lang w:eastAsia="en-US" w:bidi="ar-SA"/>
        </w:rPr>
        <w:t>4</w:t>
      </w:r>
      <w:r w:rsidRPr="00EF6C07">
        <w:rPr>
          <w:rFonts w:ascii="Arial" w:hAnsi="Arial" w:cs="Arial"/>
          <w:lang w:eastAsia="en-US" w:bidi="ar-SA"/>
        </w:rPr>
        <w:t>, per un import total de</w:t>
      </w:r>
      <w:r w:rsidR="00E6059F" w:rsidRPr="00EF6C07">
        <w:rPr>
          <w:rFonts w:ascii="Arial" w:hAnsi="Arial" w:cs="Arial"/>
          <w:lang w:eastAsia="en-US" w:bidi="ar-SA"/>
        </w:rPr>
        <w:t xml:space="preserve"> </w:t>
      </w:r>
      <w:r w:rsidR="00C157F4">
        <w:rPr>
          <w:rFonts w:ascii="Arial" w:hAnsi="Arial" w:cs="Arial"/>
          <w:lang w:eastAsia="en-US" w:bidi="ar-SA"/>
        </w:rPr>
        <w:t>18</w:t>
      </w:r>
      <w:r w:rsidR="00E6059F" w:rsidRPr="00EF6C07">
        <w:rPr>
          <w:rFonts w:ascii="Arial" w:hAnsi="Arial" w:cs="Arial"/>
          <w:lang w:eastAsia="en-US" w:bidi="ar-SA"/>
        </w:rPr>
        <w:t>.000</w:t>
      </w:r>
      <w:r w:rsidRPr="00EF6C07">
        <w:rPr>
          <w:rFonts w:ascii="Arial" w:hAnsi="Arial" w:cs="Arial"/>
          <w:lang w:eastAsia="en-US" w:bidi="ar-SA"/>
        </w:rPr>
        <w:t xml:space="preserve"> euros, seria:</w:t>
      </w:r>
    </w:p>
    <w:p w14:paraId="7D89DA81" w14:textId="4E78EF20" w:rsidR="00E460BE" w:rsidRPr="00EF6C07" w:rsidRDefault="002835E6" w:rsidP="00BE1A29">
      <w:pPr>
        <w:numPr>
          <w:ilvl w:val="0"/>
          <w:numId w:val="1"/>
        </w:numPr>
        <w:spacing w:before="100" w:beforeAutospacing="1" w:after="100" w:afterAutospacing="1"/>
        <w:rPr>
          <w:rFonts w:ascii="Arial" w:hAnsi="Arial" w:cs="Arial"/>
          <w:lang w:eastAsia="en-US" w:bidi="ar-SA"/>
        </w:rPr>
      </w:pPr>
      <w:bookmarkStart w:id="2" w:name="_Hlk104896426"/>
      <w:r w:rsidRPr="00EF6C07">
        <w:rPr>
          <w:rFonts w:ascii="Arial" w:hAnsi="Arial" w:cs="Arial"/>
          <w:lang w:eastAsia="en-US" w:bidi="ar-SA"/>
        </w:rPr>
        <w:t>202</w:t>
      </w:r>
      <w:r w:rsidR="00C157F4">
        <w:rPr>
          <w:rFonts w:ascii="Arial" w:hAnsi="Arial" w:cs="Arial"/>
          <w:lang w:eastAsia="en-US" w:bidi="ar-SA"/>
        </w:rPr>
        <w:t>4</w:t>
      </w:r>
      <w:r w:rsidRPr="00EF6C07">
        <w:rPr>
          <w:rFonts w:ascii="Arial" w:hAnsi="Arial" w:cs="Arial"/>
          <w:lang w:eastAsia="en-US" w:bidi="ar-SA"/>
        </w:rPr>
        <w:t xml:space="preserve"> – </w:t>
      </w:r>
      <w:r w:rsidR="00FE4962" w:rsidRPr="00EF6C07">
        <w:rPr>
          <w:rFonts w:ascii="Arial" w:hAnsi="Arial" w:cs="Arial"/>
          <w:lang w:eastAsia="en-US" w:bidi="ar-SA"/>
        </w:rPr>
        <w:t>22</w:t>
      </w:r>
      <w:r w:rsidRPr="00EF6C07">
        <w:rPr>
          <w:rFonts w:ascii="Arial" w:hAnsi="Arial" w:cs="Arial"/>
          <w:lang w:eastAsia="en-US" w:bidi="ar-SA"/>
        </w:rPr>
        <w:t xml:space="preserve"> – </w:t>
      </w:r>
      <w:r w:rsidR="00C157F4">
        <w:rPr>
          <w:rFonts w:ascii="Arial" w:hAnsi="Arial" w:cs="Arial"/>
          <w:lang w:eastAsia="en-US" w:bidi="ar-SA"/>
        </w:rPr>
        <w:t>433</w:t>
      </w:r>
      <w:r w:rsidRPr="00EF6C07">
        <w:rPr>
          <w:rFonts w:ascii="Arial" w:hAnsi="Arial" w:cs="Arial"/>
          <w:lang w:eastAsia="en-US" w:bidi="ar-SA"/>
        </w:rPr>
        <w:t xml:space="preserve"> – 47000 </w:t>
      </w:r>
      <w:bookmarkEnd w:id="2"/>
      <w:r w:rsidRPr="00EF6C07">
        <w:rPr>
          <w:rFonts w:ascii="Arial" w:hAnsi="Arial" w:cs="Arial"/>
          <w:lang w:eastAsia="en-US" w:bidi="ar-SA"/>
        </w:rPr>
        <w:t xml:space="preserve">:  AJUTS PER LA CONTRACTACIÓ DE PERSONAL EN ATUR: </w:t>
      </w:r>
      <w:r w:rsidR="00C157F4">
        <w:rPr>
          <w:rFonts w:ascii="Arial" w:hAnsi="Arial" w:cs="Arial"/>
          <w:lang w:eastAsia="en-US" w:bidi="ar-SA"/>
        </w:rPr>
        <w:t>18</w:t>
      </w:r>
      <w:r w:rsidRPr="00EF6C07">
        <w:rPr>
          <w:rFonts w:ascii="Arial" w:hAnsi="Arial" w:cs="Arial"/>
          <w:lang w:eastAsia="en-US" w:bidi="ar-SA"/>
        </w:rPr>
        <w:t>.000,00€</w:t>
      </w:r>
      <w:r w:rsidR="002D4284" w:rsidRPr="00EF6C07">
        <w:rPr>
          <w:rFonts w:ascii="Arial" w:hAnsi="Arial" w:cs="Arial"/>
          <w:lang w:eastAsia="en-US" w:bidi="ar-SA"/>
        </w:rPr>
        <w:t xml:space="preserve">. </w:t>
      </w:r>
    </w:p>
    <w:p w14:paraId="7035C419" w14:textId="17F02DFA" w:rsidR="001879D8" w:rsidRPr="00EF6C07" w:rsidRDefault="001879D8" w:rsidP="001879D8">
      <w:pPr>
        <w:spacing w:before="100" w:beforeAutospacing="1" w:after="100" w:afterAutospacing="1"/>
        <w:rPr>
          <w:rFonts w:ascii="Arial" w:hAnsi="Arial" w:cs="Arial"/>
          <w:lang w:eastAsia="en-US" w:bidi="ar-SA"/>
        </w:rPr>
      </w:pPr>
      <w:bookmarkStart w:id="3" w:name="_Hlk138319866"/>
      <w:r w:rsidRPr="00EF6C07">
        <w:rPr>
          <w:rFonts w:ascii="Arial" w:hAnsi="Arial" w:cs="Arial"/>
          <w:lang w:eastAsia="en-US" w:bidi="ar-SA"/>
        </w:rPr>
        <w:t>L</w:t>
      </w:r>
      <w:r w:rsidR="008B4ADA" w:rsidRPr="00EF6C07">
        <w:rPr>
          <w:rFonts w:ascii="Arial" w:hAnsi="Arial" w:cs="Arial"/>
          <w:lang w:eastAsia="en-US" w:bidi="ar-SA"/>
        </w:rPr>
        <w:t>’</w:t>
      </w:r>
      <w:r w:rsidRPr="00EF6C07">
        <w:rPr>
          <w:rFonts w:ascii="Arial" w:hAnsi="Arial" w:cs="Arial"/>
          <w:lang w:eastAsia="en-US" w:bidi="ar-SA"/>
        </w:rPr>
        <w:t xml:space="preserve">import màxim subvencionable per beneficiari serà de </w:t>
      </w:r>
      <w:r w:rsidR="002D4284" w:rsidRPr="00EF6C07">
        <w:rPr>
          <w:rFonts w:ascii="Arial" w:hAnsi="Arial" w:cs="Arial"/>
          <w:lang w:eastAsia="en-US" w:bidi="ar-SA"/>
        </w:rPr>
        <w:t>6</w:t>
      </w:r>
      <w:r w:rsidRPr="00EF6C07">
        <w:rPr>
          <w:rFonts w:ascii="Arial" w:hAnsi="Arial" w:cs="Arial"/>
          <w:lang w:eastAsia="en-US" w:bidi="ar-SA"/>
        </w:rPr>
        <w:t>.000€.</w:t>
      </w:r>
    </w:p>
    <w:bookmarkEnd w:id="3"/>
    <w:p w14:paraId="686B84D4" w14:textId="77777777" w:rsidR="00EF6C07" w:rsidRDefault="00EF6C07" w:rsidP="00B5277D">
      <w:pPr>
        <w:shd w:val="clear" w:color="auto" w:fill="FFFFFF"/>
        <w:spacing w:before="100" w:beforeAutospacing="1" w:after="100" w:afterAutospacing="1"/>
        <w:jc w:val="both"/>
        <w:rPr>
          <w:rFonts w:ascii="Arial" w:hAnsi="Arial" w:cs="Arial"/>
          <w:b/>
          <w:bCs/>
          <w:u w:val="single"/>
          <w:lang w:eastAsia="en-US" w:bidi="ar-SA"/>
        </w:rPr>
      </w:pPr>
    </w:p>
    <w:p w14:paraId="2D14E424" w14:textId="0E6C364B" w:rsidR="00B5277D" w:rsidRPr="00EF6C07" w:rsidRDefault="00B5277D" w:rsidP="00B5277D">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 xml:space="preserve">2. </w:t>
      </w:r>
      <w:r w:rsidR="00D503C1" w:rsidRPr="00EF6C07">
        <w:rPr>
          <w:rFonts w:ascii="Arial" w:hAnsi="Arial" w:cs="Arial"/>
          <w:b/>
          <w:bCs/>
          <w:u w:val="single"/>
          <w:lang w:eastAsia="en-US" w:bidi="ar-SA"/>
        </w:rPr>
        <w:t>Objecte, condicions i finalitat de les subvencions.</w:t>
      </w:r>
    </w:p>
    <w:p w14:paraId="2C907E60" w14:textId="1A9EE5F2" w:rsidR="00E460BE" w:rsidRPr="00EF6C07" w:rsidRDefault="002835E6"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Pel que fa a l’objecte</w:t>
      </w:r>
      <w:r w:rsidR="00D503C1" w:rsidRPr="00EF6C07">
        <w:rPr>
          <w:rFonts w:ascii="Arial" w:hAnsi="Arial" w:cs="Arial"/>
          <w:lang w:eastAsia="en-US" w:bidi="ar-SA"/>
        </w:rPr>
        <w:t xml:space="preserve"> </w:t>
      </w:r>
      <w:r w:rsidRPr="00EF6C07">
        <w:rPr>
          <w:rFonts w:ascii="Arial" w:hAnsi="Arial" w:cs="Arial"/>
          <w:lang w:eastAsia="en-US" w:bidi="ar-SA"/>
        </w:rPr>
        <w:t>const</w:t>
      </w:r>
      <w:r w:rsidR="00D503C1" w:rsidRPr="00EF6C07">
        <w:rPr>
          <w:rFonts w:ascii="Arial" w:hAnsi="Arial" w:cs="Arial"/>
          <w:lang w:eastAsia="en-US" w:bidi="ar-SA"/>
        </w:rPr>
        <w:t>a</w:t>
      </w:r>
      <w:r w:rsidRPr="00EF6C07">
        <w:rPr>
          <w:rFonts w:ascii="Arial" w:hAnsi="Arial" w:cs="Arial"/>
          <w:lang w:eastAsia="en-US" w:bidi="ar-SA"/>
        </w:rPr>
        <w:t xml:space="preserve"> a les bases específiques reguladores de la </w:t>
      </w:r>
      <w:r w:rsidR="00D503C1" w:rsidRPr="00EF6C07">
        <w:rPr>
          <w:rFonts w:ascii="Arial" w:hAnsi="Arial" w:cs="Arial"/>
          <w:lang w:eastAsia="en-US" w:bidi="ar-SA"/>
        </w:rPr>
        <w:t>subvenció</w:t>
      </w:r>
      <w:r w:rsidRPr="00EF6C07">
        <w:rPr>
          <w:rFonts w:ascii="Arial" w:hAnsi="Arial" w:cs="Arial"/>
          <w:lang w:eastAsia="en-US" w:bidi="ar-SA"/>
        </w:rPr>
        <w:t>.</w:t>
      </w:r>
    </w:p>
    <w:p w14:paraId="24AB03C8" w14:textId="481DA29D" w:rsidR="00D503C1" w:rsidRPr="00EF6C07" w:rsidRDefault="00D503C1"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Les subvencions concedides a l’empara d’aquesta convocatòria, s’hauran de destinar a finançar la contractació de persones al llarg del procés compr</w:t>
      </w:r>
      <w:r w:rsidR="008D26EA" w:rsidRPr="00EF6C07">
        <w:rPr>
          <w:rFonts w:ascii="Arial" w:hAnsi="Arial" w:cs="Arial"/>
          <w:lang w:eastAsia="en-US" w:bidi="ar-SA"/>
        </w:rPr>
        <w:t xml:space="preserve">és entre l’1 de </w:t>
      </w:r>
      <w:r w:rsidR="00C157F4">
        <w:rPr>
          <w:rFonts w:ascii="Arial" w:hAnsi="Arial" w:cs="Arial"/>
          <w:lang w:eastAsia="en-US" w:bidi="ar-SA"/>
        </w:rPr>
        <w:t>desembre</w:t>
      </w:r>
      <w:r w:rsidR="008D26EA" w:rsidRPr="00EF6C07">
        <w:rPr>
          <w:rFonts w:ascii="Arial" w:hAnsi="Arial" w:cs="Arial"/>
          <w:lang w:eastAsia="en-US" w:bidi="ar-SA"/>
        </w:rPr>
        <w:t xml:space="preserve"> de 202</w:t>
      </w:r>
      <w:r w:rsidR="00C157F4">
        <w:rPr>
          <w:rFonts w:ascii="Arial" w:hAnsi="Arial" w:cs="Arial"/>
          <w:lang w:eastAsia="en-US" w:bidi="ar-SA"/>
        </w:rPr>
        <w:t>3</w:t>
      </w:r>
      <w:r w:rsidR="008D26EA" w:rsidRPr="00EF6C07">
        <w:rPr>
          <w:rFonts w:ascii="Arial" w:hAnsi="Arial" w:cs="Arial"/>
          <w:lang w:eastAsia="en-US" w:bidi="ar-SA"/>
        </w:rPr>
        <w:t xml:space="preserve"> i el </w:t>
      </w:r>
      <w:r w:rsidR="00C157F4">
        <w:rPr>
          <w:rFonts w:ascii="Arial" w:hAnsi="Arial" w:cs="Arial"/>
          <w:lang w:eastAsia="en-US" w:bidi="ar-SA"/>
        </w:rPr>
        <w:t>30 de setembre de 2024</w:t>
      </w:r>
      <w:r w:rsidR="008D26EA" w:rsidRPr="00EF6C07">
        <w:rPr>
          <w:rFonts w:ascii="Arial" w:hAnsi="Arial" w:cs="Arial"/>
          <w:lang w:eastAsia="en-US" w:bidi="ar-SA"/>
        </w:rPr>
        <w:t>.</w:t>
      </w:r>
    </w:p>
    <w:p w14:paraId="07B0A60B" w14:textId="110D1C9A" w:rsidR="00E6059F" w:rsidRPr="00EF6C07" w:rsidRDefault="00E6059F" w:rsidP="008D26EA">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3. Quantia de la subvenció</w:t>
      </w:r>
    </w:p>
    <w:p w14:paraId="6BCF071F" w14:textId="5DE4236F"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 xml:space="preserve">Les quanties a subvencionar es calcularan segons la tipologia del contracte i </w:t>
      </w:r>
      <w:r w:rsidR="001879D8" w:rsidRPr="00EF6C07">
        <w:rPr>
          <w:rFonts w:ascii="Arial" w:eastAsia="Times New Roman" w:hAnsi="Arial" w:cs="Arial"/>
          <w:lang w:eastAsia="es-ES" w:bidi="ar-SA"/>
        </w:rPr>
        <w:t xml:space="preserve">la </w:t>
      </w:r>
      <w:r w:rsidRPr="00EF6C07">
        <w:rPr>
          <w:rFonts w:ascii="Arial" w:eastAsia="Times New Roman" w:hAnsi="Arial" w:cs="Arial"/>
          <w:lang w:eastAsia="es-ES" w:bidi="ar-SA"/>
        </w:rPr>
        <w:t>durada del mateix, segons el quadre que es detalla a continuació:</w:t>
      </w:r>
    </w:p>
    <w:tbl>
      <w:tblPr>
        <w:tblStyle w:val="Tablaconcuadrcula"/>
        <w:tblW w:w="8642" w:type="dxa"/>
        <w:tblLook w:val="04A0" w:firstRow="1" w:lastRow="0" w:firstColumn="1" w:lastColumn="0" w:noHBand="0" w:noVBand="1"/>
      </w:tblPr>
      <w:tblGrid>
        <w:gridCol w:w="2414"/>
        <w:gridCol w:w="3587"/>
        <w:gridCol w:w="2641"/>
      </w:tblGrid>
      <w:tr w:rsidR="00EF6C07" w:rsidRPr="00EF6C07" w14:paraId="53447DF3" w14:textId="77777777" w:rsidTr="001E0174">
        <w:tc>
          <w:tcPr>
            <w:tcW w:w="2414" w:type="dxa"/>
            <w:vAlign w:val="center"/>
          </w:tcPr>
          <w:p w14:paraId="00511678"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Tipologia de contracte</w:t>
            </w:r>
          </w:p>
        </w:tc>
        <w:tc>
          <w:tcPr>
            <w:tcW w:w="3587" w:type="dxa"/>
            <w:vAlign w:val="center"/>
          </w:tcPr>
          <w:p w14:paraId="41D7A3C7"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Durada</w:t>
            </w:r>
          </w:p>
        </w:tc>
        <w:tc>
          <w:tcPr>
            <w:tcW w:w="2641" w:type="dxa"/>
            <w:vAlign w:val="center"/>
          </w:tcPr>
          <w:p w14:paraId="08B2ED41" w14:textId="5432F99E" w:rsidR="00E6059F" w:rsidRPr="001E0174" w:rsidRDefault="00E6059F" w:rsidP="009E1C7B">
            <w:pPr>
              <w:suppressAutoHyphens w:val="0"/>
              <w:spacing w:after="225"/>
              <w:jc w:val="center"/>
              <w:rPr>
                <w:rFonts w:ascii="Arial" w:eastAsia="Times New Roman" w:hAnsi="Arial" w:cs="Arial"/>
                <w:sz w:val="24"/>
                <w:szCs w:val="24"/>
                <w:lang w:val="ca-ES" w:eastAsia="es-ES"/>
              </w:rPr>
            </w:pPr>
            <w:r w:rsidRPr="001E0174">
              <w:rPr>
                <w:rFonts w:ascii="Arial" w:eastAsia="Times New Roman" w:hAnsi="Arial" w:cs="Arial"/>
                <w:sz w:val="24"/>
                <w:szCs w:val="24"/>
                <w:lang w:val="ca-ES" w:eastAsia="es-ES"/>
              </w:rPr>
              <w:t xml:space="preserve">Import màxim de subvenció </w:t>
            </w:r>
            <w:r w:rsidR="009E1C7B" w:rsidRPr="001E0174">
              <w:rPr>
                <w:rFonts w:ascii="Arial" w:eastAsia="Times New Roman" w:hAnsi="Arial" w:cs="Arial"/>
                <w:sz w:val="24"/>
                <w:szCs w:val="24"/>
                <w:lang w:val="ca-ES" w:eastAsia="es-ES"/>
              </w:rPr>
              <w:t xml:space="preserve">per jornada complerta </w:t>
            </w:r>
            <w:r w:rsidRPr="001E0174">
              <w:rPr>
                <w:rFonts w:ascii="Arial" w:eastAsia="Times New Roman" w:hAnsi="Arial" w:cs="Arial"/>
                <w:sz w:val="24"/>
                <w:szCs w:val="24"/>
                <w:lang w:val="ca-ES" w:eastAsia="es-ES"/>
              </w:rPr>
              <w:t>(</w:t>
            </w:r>
            <w:r w:rsidR="00BF3D52" w:rsidRPr="001E0174">
              <w:rPr>
                <w:rFonts w:ascii="Arial" w:eastAsia="Times New Roman" w:hAnsi="Arial" w:cs="Arial"/>
                <w:sz w:val="24"/>
                <w:szCs w:val="24"/>
                <w:vertAlign w:val="superscript"/>
                <w:lang w:val="ca-ES" w:eastAsia="es-ES"/>
              </w:rPr>
              <w:t>1</w:t>
            </w:r>
            <w:r w:rsidRPr="001E0174">
              <w:rPr>
                <w:rFonts w:ascii="Arial" w:eastAsia="Times New Roman" w:hAnsi="Arial" w:cs="Arial"/>
                <w:sz w:val="24"/>
                <w:szCs w:val="24"/>
                <w:lang w:val="ca-ES" w:eastAsia="es-ES"/>
              </w:rPr>
              <w:t>)</w:t>
            </w:r>
          </w:p>
        </w:tc>
      </w:tr>
      <w:tr w:rsidR="00EF6C07" w:rsidRPr="00EF6C07" w14:paraId="737002B3" w14:textId="77777777" w:rsidTr="001E0174">
        <w:tc>
          <w:tcPr>
            <w:tcW w:w="2414" w:type="dxa"/>
            <w:vMerge w:val="restart"/>
            <w:vAlign w:val="center"/>
          </w:tcPr>
          <w:p w14:paraId="05A0BAFB" w14:textId="2B347F10"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Contracte temporal / fix discontinu</w:t>
            </w:r>
          </w:p>
        </w:tc>
        <w:tc>
          <w:tcPr>
            <w:tcW w:w="3587" w:type="dxa"/>
            <w:vAlign w:val="center"/>
          </w:tcPr>
          <w:p w14:paraId="0231F1A6" w14:textId="3B3E599A"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De 31 a 60 dies</w:t>
            </w:r>
          </w:p>
        </w:tc>
        <w:tc>
          <w:tcPr>
            <w:tcW w:w="2641" w:type="dxa"/>
            <w:vAlign w:val="center"/>
          </w:tcPr>
          <w:p w14:paraId="51102533"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250€</w:t>
            </w:r>
          </w:p>
        </w:tc>
      </w:tr>
      <w:tr w:rsidR="00EF6C07" w:rsidRPr="00EF6C07" w14:paraId="63A931C7" w14:textId="77777777" w:rsidTr="001E0174">
        <w:tc>
          <w:tcPr>
            <w:tcW w:w="2414" w:type="dxa"/>
            <w:vMerge/>
            <w:vAlign w:val="center"/>
          </w:tcPr>
          <w:p w14:paraId="2B247075"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p>
        </w:tc>
        <w:tc>
          <w:tcPr>
            <w:tcW w:w="3587" w:type="dxa"/>
            <w:vAlign w:val="center"/>
          </w:tcPr>
          <w:p w14:paraId="2FFB13D8" w14:textId="728ADBFC"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De 61 a 89 dies consecutius i/o 90 dies no consecutius</w:t>
            </w:r>
          </w:p>
        </w:tc>
        <w:tc>
          <w:tcPr>
            <w:tcW w:w="2641" w:type="dxa"/>
            <w:vAlign w:val="center"/>
          </w:tcPr>
          <w:p w14:paraId="4E35090E" w14:textId="171311A8"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400€ (</w:t>
            </w:r>
            <w:r w:rsidRPr="00EF6C07">
              <w:rPr>
                <w:rFonts w:ascii="Arial" w:eastAsia="Times New Roman" w:hAnsi="Arial" w:cs="Arial"/>
                <w:sz w:val="24"/>
                <w:szCs w:val="24"/>
                <w:vertAlign w:val="superscript"/>
                <w:lang w:val="ca-ES" w:eastAsia="es-ES"/>
              </w:rPr>
              <w:t>2</w:t>
            </w:r>
            <w:r w:rsidRPr="00EF6C07">
              <w:rPr>
                <w:rFonts w:ascii="Arial" w:eastAsia="Times New Roman" w:hAnsi="Arial" w:cs="Arial"/>
                <w:sz w:val="24"/>
                <w:szCs w:val="24"/>
                <w:lang w:val="ca-ES" w:eastAsia="es-ES"/>
              </w:rPr>
              <w:t>)</w:t>
            </w:r>
          </w:p>
        </w:tc>
      </w:tr>
      <w:tr w:rsidR="00EF6C07" w:rsidRPr="00EF6C07" w14:paraId="1F9935CD" w14:textId="77777777" w:rsidTr="001E0174">
        <w:tc>
          <w:tcPr>
            <w:tcW w:w="2414" w:type="dxa"/>
            <w:vMerge/>
            <w:vAlign w:val="center"/>
          </w:tcPr>
          <w:p w14:paraId="6CE79B5F"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p>
        </w:tc>
        <w:tc>
          <w:tcPr>
            <w:tcW w:w="3587" w:type="dxa"/>
            <w:vAlign w:val="center"/>
          </w:tcPr>
          <w:p w14:paraId="0C4083ED" w14:textId="748A8CCD"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De 90 a 180 dies (6 mesos)</w:t>
            </w:r>
          </w:p>
        </w:tc>
        <w:tc>
          <w:tcPr>
            <w:tcW w:w="2641" w:type="dxa"/>
            <w:vAlign w:val="center"/>
          </w:tcPr>
          <w:p w14:paraId="2211CAAE" w14:textId="53F4911A"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8</w:t>
            </w:r>
            <w:r w:rsidR="003F3CB9" w:rsidRPr="00EF6C07">
              <w:rPr>
                <w:rFonts w:ascii="Arial" w:eastAsia="Times New Roman" w:hAnsi="Arial" w:cs="Arial"/>
                <w:sz w:val="24"/>
                <w:szCs w:val="24"/>
                <w:lang w:val="ca-ES" w:eastAsia="es-ES"/>
              </w:rPr>
              <w:t>0</w:t>
            </w:r>
            <w:r w:rsidRPr="00EF6C07">
              <w:rPr>
                <w:rFonts w:ascii="Arial" w:eastAsia="Times New Roman" w:hAnsi="Arial" w:cs="Arial"/>
                <w:sz w:val="24"/>
                <w:szCs w:val="24"/>
                <w:lang w:val="ca-ES" w:eastAsia="es-ES"/>
              </w:rPr>
              <w:t>0€ (</w:t>
            </w:r>
            <w:r w:rsidRPr="00EF6C07">
              <w:rPr>
                <w:rFonts w:ascii="Arial" w:eastAsia="Times New Roman" w:hAnsi="Arial" w:cs="Arial"/>
                <w:sz w:val="24"/>
                <w:szCs w:val="24"/>
                <w:vertAlign w:val="superscript"/>
                <w:lang w:val="ca-ES" w:eastAsia="es-ES"/>
              </w:rPr>
              <w:t>2</w:t>
            </w:r>
            <w:r w:rsidRPr="00EF6C07">
              <w:rPr>
                <w:rFonts w:ascii="Arial" w:eastAsia="Times New Roman" w:hAnsi="Arial" w:cs="Arial"/>
                <w:sz w:val="24"/>
                <w:szCs w:val="24"/>
                <w:lang w:val="ca-ES" w:eastAsia="es-ES"/>
              </w:rPr>
              <w:t>)</w:t>
            </w:r>
          </w:p>
        </w:tc>
      </w:tr>
      <w:tr w:rsidR="001879D8" w:rsidRPr="00EF6C07" w14:paraId="0CC62078" w14:textId="77777777" w:rsidTr="001E0174">
        <w:tc>
          <w:tcPr>
            <w:tcW w:w="6001" w:type="dxa"/>
            <w:gridSpan w:val="2"/>
            <w:vAlign w:val="center"/>
          </w:tcPr>
          <w:p w14:paraId="6D8F9C91" w14:textId="77777777" w:rsidR="00E6059F" w:rsidRPr="00EF6C07" w:rsidRDefault="00E6059F" w:rsidP="00E6059F">
            <w:pPr>
              <w:suppressAutoHyphens w:val="0"/>
              <w:spacing w:after="225"/>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Contracte indefinit</w:t>
            </w:r>
          </w:p>
        </w:tc>
        <w:tc>
          <w:tcPr>
            <w:tcW w:w="2641" w:type="dxa"/>
            <w:vAlign w:val="center"/>
          </w:tcPr>
          <w:p w14:paraId="39765C77" w14:textId="00454493" w:rsidR="00E6059F"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3.750</w:t>
            </w:r>
            <w:r w:rsidR="00E6059F" w:rsidRPr="00EF6C07">
              <w:rPr>
                <w:rFonts w:ascii="Arial" w:eastAsia="Times New Roman" w:hAnsi="Arial" w:cs="Arial"/>
                <w:sz w:val="24"/>
                <w:szCs w:val="24"/>
                <w:lang w:val="ca-ES" w:eastAsia="es-ES"/>
              </w:rPr>
              <w:t>€</w:t>
            </w:r>
            <w:r w:rsidRPr="00EF6C07">
              <w:rPr>
                <w:rFonts w:ascii="Arial" w:eastAsia="Times New Roman" w:hAnsi="Arial" w:cs="Arial"/>
                <w:sz w:val="24"/>
                <w:szCs w:val="24"/>
                <w:lang w:val="ca-ES" w:eastAsia="es-ES"/>
              </w:rPr>
              <w:t xml:space="preserve"> (</w:t>
            </w:r>
            <w:r w:rsidRPr="00EF6C07">
              <w:rPr>
                <w:rFonts w:ascii="Arial" w:eastAsia="Times New Roman" w:hAnsi="Arial" w:cs="Arial"/>
                <w:sz w:val="24"/>
                <w:szCs w:val="24"/>
                <w:vertAlign w:val="superscript"/>
                <w:lang w:val="ca-ES" w:eastAsia="es-ES"/>
              </w:rPr>
              <w:t>3</w:t>
            </w:r>
            <w:r w:rsidRPr="00EF6C07">
              <w:rPr>
                <w:rFonts w:ascii="Arial" w:eastAsia="Times New Roman" w:hAnsi="Arial" w:cs="Arial"/>
                <w:sz w:val="24"/>
                <w:szCs w:val="24"/>
                <w:lang w:val="ca-ES" w:eastAsia="es-ES"/>
              </w:rPr>
              <w:t>)</w:t>
            </w:r>
          </w:p>
        </w:tc>
      </w:tr>
    </w:tbl>
    <w:p w14:paraId="2443E1DD" w14:textId="77777777" w:rsidR="006C4A01" w:rsidRPr="00EF6C07" w:rsidRDefault="006C4A01" w:rsidP="00E6059F">
      <w:pPr>
        <w:shd w:val="clear" w:color="auto" w:fill="FFFFFF"/>
        <w:suppressAutoHyphens w:val="0"/>
        <w:autoSpaceDN/>
        <w:spacing w:after="225"/>
        <w:jc w:val="both"/>
        <w:rPr>
          <w:rFonts w:ascii="Arial" w:eastAsia="Times New Roman" w:hAnsi="Arial" w:cs="Arial"/>
          <w:lang w:eastAsia="es-ES" w:bidi="ar-SA"/>
        </w:rPr>
      </w:pPr>
    </w:p>
    <w:p w14:paraId="27D849E7" w14:textId="7D724812"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BF3D52" w:rsidRPr="00EF6C07">
        <w:rPr>
          <w:rFonts w:ascii="Arial" w:eastAsia="Times New Roman" w:hAnsi="Arial" w:cs="Arial"/>
          <w:vertAlign w:val="superscript"/>
          <w:lang w:eastAsia="es-ES" w:bidi="ar-SA"/>
        </w:rPr>
        <w:t>1</w:t>
      </w:r>
      <w:r w:rsidRPr="00EF6C07">
        <w:rPr>
          <w:rFonts w:ascii="Arial" w:eastAsia="Times New Roman" w:hAnsi="Arial" w:cs="Arial"/>
          <w:lang w:eastAsia="es-ES" w:bidi="ar-SA"/>
        </w:rPr>
        <w:t>) L’import total de subvenció es calcularà proporcionalment al nombre de dies de contracte segons la taula.</w:t>
      </w:r>
    </w:p>
    <w:p w14:paraId="2071D56A" w14:textId="267E83F9" w:rsidR="0031500B" w:rsidRPr="00EF6C07" w:rsidRDefault="0031500B"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BF3D52" w:rsidRPr="00EF6C07">
        <w:rPr>
          <w:rFonts w:ascii="Arial" w:eastAsia="Times New Roman" w:hAnsi="Arial" w:cs="Arial"/>
          <w:vertAlign w:val="superscript"/>
          <w:lang w:eastAsia="es-ES" w:bidi="ar-SA"/>
        </w:rPr>
        <w:t>2</w:t>
      </w:r>
      <w:r w:rsidRPr="00EF6C07">
        <w:rPr>
          <w:rFonts w:ascii="Arial" w:eastAsia="Times New Roman" w:hAnsi="Arial" w:cs="Arial"/>
          <w:lang w:eastAsia="es-ES" w:bidi="ar-SA"/>
        </w:rPr>
        <w:t>) Les noves crides per inici d’activitat seran igualment subvencionables en els termes que estableix la taula pel contracte fix discontinu</w:t>
      </w:r>
      <w:r w:rsidR="00BF3D52" w:rsidRPr="00EF6C07">
        <w:rPr>
          <w:rFonts w:ascii="Arial" w:eastAsia="Times New Roman" w:hAnsi="Arial" w:cs="Arial"/>
          <w:lang w:eastAsia="es-ES" w:bidi="ar-SA"/>
        </w:rPr>
        <w:t>, fins a un màxim de tres anys consecutius</w:t>
      </w:r>
      <w:r w:rsidR="00720C44" w:rsidRPr="00EF6C07">
        <w:rPr>
          <w:rFonts w:ascii="Arial" w:eastAsia="Times New Roman" w:hAnsi="Arial" w:cs="Arial"/>
          <w:lang w:eastAsia="es-ES" w:bidi="ar-SA"/>
        </w:rPr>
        <w:t xml:space="preserve">, amb un increment del 10% a la primera crida i un 15% a la segona crida. </w:t>
      </w:r>
    </w:p>
    <w:p w14:paraId="35C4AAFB" w14:textId="6618F2DC" w:rsidR="00BF3D52" w:rsidRPr="00EF6C07" w:rsidRDefault="00BF3D52"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Pr="00EF6C07">
        <w:rPr>
          <w:rFonts w:ascii="Arial" w:eastAsia="Times New Roman" w:hAnsi="Arial" w:cs="Arial"/>
          <w:vertAlign w:val="superscript"/>
          <w:lang w:eastAsia="es-ES" w:bidi="ar-SA"/>
        </w:rPr>
        <w:t>3</w:t>
      </w:r>
      <w:r w:rsidRPr="00EF6C07">
        <w:rPr>
          <w:rFonts w:ascii="Arial" w:eastAsia="Times New Roman" w:hAnsi="Arial" w:cs="Arial"/>
          <w:lang w:eastAsia="es-ES" w:bidi="ar-SA"/>
        </w:rPr>
        <w:t>) Import abonat en 3 anys (1.250€ per any).</w:t>
      </w:r>
    </w:p>
    <w:p w14:paraId="03B40129" w14:textId="025B68E3" w:rsidR="00EF6C07" w:rsidRPr="00EF6C07" w:rsidRDefault="00EF6C07"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En qualsevol dels casos si no hi ha increment justificat de manera rellevant per ampliació d’activitat i estructura, els contractes fixes discontinus no és podran subvencionar al quart any.</w:t>
      </w:r>
    </w:p>
    <w:p w14:paraId="2F97E023" w14:textId="2B9D31B3"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Els contractes inferiors a 30 dies no es subvencionaran.</w:t>
      </w:r>
    </w:p>
    <w:p w14:paraId="707E618C" w14:textId="77777777" w:rsidR="00E6059F" w:rsidRPr="00EF6C07" w:rsidRDefault="00E6059F" w:rsidP="00E6059F">
      <w:pPr>
        <w:shd w:val="clear" w:color="auto" w:fill="FFFFFF"/>
        <w:suppressAutoHyphens w:val="0"/>
        <w:autoSpaceDN/>
        <w:spacing w:before="100" w:beforeAutospacing="1" w:after="225" w:afterAutospacing="1"/>
        <w:jc w:val="both"/>
        <w:rPr>
          <w:rFonts w:ascii="Arial" w:eastAsia="Times New Roman" w:hAnsi="Arial" w:cs="Arial"/>
          <w:lang w:eastAsia="es-ES" w:bidi="ar-SA"/>
        </w:rPr>
      </w:pPr>
      <w:r w:rsidRPr="00EF6C07">
        <w:rPr>
          <w:rFonts w:ascii="Arial" w:eastAsia="Times New Roman" w:hAnsi="Arial" w:cs="Arial"/>
          <w:lang w:eastAsia="es-ES" w:bidi="ar-SA"/>
        </w:rPr>
        <w:lastRenderedPageBreak/>
        <w:t>En tots els casos, si la jornada laboral és inferior al 100%, l’import de la subvenció serà proporcional a la jornada de treball.</w:t>
      </w:r>
    </w:p>
    <w:p w14:paraId="01A30E03" w14:textId="77777777" w:rsidR="00E6059F" w:rsidRPr="00EF6C07" w:rsidRDefault="00E6059F" w:rsidP="00E6059F">
      <w:pPr>
        <w:shd w:val="clear" w:color="auto" w:fill="FFFFFF"/>
        <w:suppressAutoHyphens w:val="0"/>
        <w:autoSpaceDN/>
        <w:spacing w:after="225"/>
        <w:jc w:val="both"/>
        <w:rPr>
          <w:rFonts w:ascii="Arial" w:eastAsia="Times New Roman" w:hAnsi="Arial" w:cs="Arial"/>
          <w:b/>
          <w:bCs/>
          <w:u w:val="single"/>
          <w:lang w:eastAsia="es-ES" w:bidi="ar-SA"/>
        </w:rPr>
      </w:pPr>
      <w:r w:rsidRPr="00EF6C07">
        <w:rPr>
          <w:rFonts w:ascii="Arial" w:eastAsia="Times New Roman" w:hAnsi="Arial" w:cs="Arial"/>
          <w:b/>
          <w:bCs/>
          <w:u w:val="single"/>
          <w:lang w:eastAsia="es-ES" w:bidi="ar-SA"/>
        </w:rPr>
        <w:t>Imports addicionals:</w:t>
      </w:r>
    </w:p>
    <w:p w14:paraId="675D37FE" w14:textId="77777777"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Les empreses obtindran una bonificació addicional de l’import atorgat si les persones contractades compleixen els següents requisits:</w:t>
      </w:r>
    </w:p>
    <w:tbl>
      <w:tblPr>
        <w:tblStyle w:val="Tablaconcuadrcula"/>
        <w:tblW w:w="0" w:type="auto"/>
        <w:jc w:val="center"/>
        <w:tblLook w:val="04A0" w:firstRow="1" w:lastRow="0" w:firstColumn="1" w:lastColumn="0" w:noHBand="0" w:noVBand="1"/>
      </w:tblPr>
      <w:tblGrid>
        <w:gridCol w:w="4536"/>
        <w:gridCol w:w="1980"/>
      </w:tblGrid>
      <w:tr w:rsidR="00EF6C07" w:rsidRPr="00EF6C07" w14:paraId="225C625B" w14:textId="77777777" w:rsidTr="00EF6C07">
        <w:trPr>
          <w:jc w:val="center"/>
        </w:trPr>
        <w:tc>
          <w:tcPr>
            <w:tcW w:w="4536" w:type="dxa"/>
          </w:tcPr>
          <w:p w14:paraId="7E3A003C" w14:textId="77777777" w:rsidR="00E6059F" w:rsidRPr="00EF6C07" w:rsidRDefault="00E6059F" w:rsidP="00E6059F">
            <w:pPr>
              <w:suppressAutoHyphens w:val="0"/>
              <w:spacing w:after="225"/>
              <w:jc w:val="both"/>
              <w:rPr>
                <w:rFonts w:ascii="Arial" w:eastAsia="Times New Roman" w:hAnsi="Arial" w:cs="Arial"/>
                <w:sz w:val="24"/>
                <w:szCs w:val="24"/>
                <w:lang w:val="ca-ES" w:eastAsia="es-ES"/>
              </w:rPr>
            </w:pPr>
          </w:p>
        </w:tc>
        <w:tc>
          <w:tcPr>
            <w:tcW w:w="1980" w:type="dxa"/>
          </w:tcPr>
          <w:p w14:paraId="1227F7DC" w14:textId="77777777" w:rsidR="00E6059F" w:rsidRPr="00EF6C07" w:rsidRDefault="00E6059F" w:rsidP="00E6059F">
            <w:pPr>
              <w:suppressAutoHyphens w:val="0"/>
              <w:spacing w:after="225"/>
              <w:jc w:val="center"/>
              <w:rPr>
                <w:rFonts w:ascii="Arial" w:eastAsia="Times New Roman" w:hAnsi="Arial" w:cs="Arial"/>
                <w:b/>
                <w:bCs/>
                <w:sz w:val="24"/>
                <w:szCs w:val="24"/>
                <w:lang w:val="ca-ES" w:eastAsia="es-ES"/>
              </w:rPr>
            </w:pPr>
            <w:r w:rsidRPr="00EF6C07">
              <w:rPr>
                <w:rFonts w:ascii="Arial" w:eastAsia="Times New Roman" w:hAnsi="Arial" w:cs="Arial"/>
                <w:b/>
                <w:bCs/>
                <w:sz w:val="24"/>
                <w:szCs w:val="24"/>
                <w:lang w:val="ca-ES" w:eastAsia="es-ES"/>
              </w:rPr>
              <w:t>% Addicional</w:t>
            </w:r>
          </w:p>
        </w:tc>
      </w:tr>
      <w:tr w:rsidR="00EF6C07" w:rsidRPr="00EF6C07" w14:paraId="2DF400A5" w14:textId="77777777" w:rsidTr="00EF6C07">
        <w:trPr>
          <w:jc w:val="center"/>
        </w:trPr>
        <w:tc>
          <w:tcPr>
            <w:tcW w:w="4536" w:type="dxa"/>
          </w:tcPr>
          <w:p w14:paraId="4D35EFB6" w14:textId="5CFE382B" w:rsidR="00E6059F" w:rsidRPr="00EF6C07" w:rsidRDefault="00E6059F" w:rsidP="00E6059F">
            <w:pPr>
              <w:suppressAutoHyphens w:val="0"/>
              <w:spacing w:after="225"/>
              <w:jc w:val="both"/>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Col·lectius vulnerables</w:t>
            </w:r>
            <w:r w:rsidR="00EF6C07">
              <w:rPr>
                <w:rFonts w:ascii="Arial" w:eastAsia="Times New Roman" w:hAnsi="Arial" w:cs="Arial"/>
                <w:sz w:val="24"/>
                <w:szCs w:val="24"/>
                <w:lang w:val="ca-ES" w:eastAsia="es-ES"/>
              </w:rPr>
              <w:t>.</w:t>
            </w:r>
            <w:r w:rsidRPr="00EF6C07">
              <w:rPr>
                <w:rFonts w:ascii="Arial" w:eastAsia="Times New Roman" w:hAnsi="Arial" w:cs="Arial"/>
                <w:sz w:val="24"/>
                <w:szCs w:val="24"/>
                <w:lang w:val="ca-ES" w:eastAsia="es-ES"/>
              </w:rPr>
              <w:t xml:space="preserve"> (</w:t>
            </w:r>
            <w:r w:rsidR="006C4A01" w:rsidRPr="00EF6C07">
              <w:rPr>
                <w:rFonts w:ascii="Arial" w:eastAsia="Times New Roman" w:hAnsi="Arial" w:cs="Arial"/>
                <w:sz w:val="24"/>
                <w:szCs w:val="24"/>
                <w:lang w:val="ca-ES" w:eastAsia="es-ES"/>
              </w:rPr>
              <w:t>*</w:t>
            </w:r>
            <w:r w:rsidRPr="00EF6C07">
              <w:rPr>
                <w:rFonts w:ascii="Arial" w:eastAsia="Times New Roman" w:hAnsi="Arial" w:cs="Arial"/>
                <w:sz w:val="24"/>
                <w:szCs w:val="24"/>
                <w:lang w:val="ca-ES" w:eastAsia="es-ES"/>
              </w:rPr>
              <w:t>)</w:t>
            </w:r>
          </w:p>
        </w:tc>
        <w:tc>
          <w:tcPr>
            <w:tcW w:w="1980" w:type="dxa"/>
            <w:vAlign w:val="center"/>
          </w:tcPr>
          <w:p w14:paraId="2939EADE"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10%</w:t>
            </w:r>
          </w:p>
        </w:tc>
      </w:tr>
      <w:tr w:rsidR="00EF6C07" w:rsidRPr="00EF6C07" w14:paraId="1EA95FDE" w14:textId="77777777" w:rsidTr="00EF6C07">
        <w:trPr>
          <w:jc w:val="center"/>
        </w:trPr>
        <w:tc>
          <w:tcPr>
            <w:tcW w:w="4536" w:type="dxa"/>
          </w:tcPr>
          <w:p w14:paraId="04C9840D" w14:textId="72986F99" w:rsidR="00E6059F" w:rsidRPr="00EF6C07" w:rsidRDefault="00E6059F" w:rsidP="00E6059F">
            <w:pPr>
              <w:suppressAutoHyphens w:val="0"/>
              <w:spacing w:after="225"/>
              <w:jc w:val="both"/>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Participants al Pla</w:t>
            </w:r>
            <w:r w:rsidR="003F3CB9" w:rsidRPr="00EF6C07">
              <w:rPr>
                <w:rFonts w:ascii="Arial" w:eastAsia="Times New Roman" w:hAnsi="Arial" w:cs="Arial"/>
                <w:sz w:val="24"/>
                <w:szCs w:val="24"/>
                <w:lang w:val="ca-ES" w:eastAsia="es-ES"/>
              </w:rPr>
              <w:t>ns</w:t>
            </w:r>
            <w:r w:rsidRPr="00EF6C07">
              <w:rPr>
                <w:rFonts w:ascii="Arial" w:eastAsia="Times New Roman" w:hAnsi="Arial" w:cs="Arial"/>
                <w:sz w:val="24"/>
                <w:szCs w:val="24"/>
                <w:lang w:val="ca-ES" w:eastAsia="es-ES"/>
              </w:rPr>
              <w:t xml:space="preserve"> d’Acció d’Ocupació </w:t>
            </w:r>
            <w:r w:rsidR="00EF6C07">
              <w:rPr>
                <w:rFonts w:ascii="Arial" w:eastAsia="Times New Roman" w:hAnsi="Arial" w:cs="Arial"/>
                <w:sz w:val="24"/>
                <w:szCs w:val="24"/>
                <w:lang w:val="ca-ES" w:eastAsia="es-ES"/>
              </w:rPr>
              <w:t>M</w:t>
            </w:r>
            <w:r w:rsidR="003F3CB9" w:rsidRPr="00EF6C07">
              <w:rPr>
                <w:rFonts w:ascii="Arial" w:eastAsia="Times New Roman" w:hAnsi="Arial" w:cs="Arial"/>
                <w:sz w:val="24"/>
                <w:szCs w:val="24"/>
                <w:lang w:val="ca-ES" w:eastAsia="es-ES"/>
              </w:rPr>
              <w:t>unicipal</w:t>
            </w:r>
            <w:r w:rsidR="00EF6C07">
              <w:rPr>
                <w:rFonts w:ascii="Arial" w:eastAsia="Times New Roman" w:hAnsi="Arial" w:cs="Arial"/>
                <w:sz w:val="24"/>
                <w:szCs w:val="24"/>
                <w:lang w:val="ca-ES" w:eastAsia="es-ES"/>
              </w:rPr>
              <w:t>.</w:t>
            </w:r>
          </w:p>
        </w:tc>
        <w:tc>
          <w:tcPr>
            <w:tcW w:w="1980" w:type="dxa"/>
            <w:vAlign w:val="center"/>
          </w:tcPr>
          <w:p w14:paraId="41DB8C7D" w14:textId="76A4AD4A"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val="ca-ES" w:eastAsia="es-ES"/>
              </w:rPr>
              <w:t>1</w:t>
            </w:r>
            <w:r w:rsidR="003F3CB9" w:rsidRPr="00EF6C07">
              <w:rPr>
                <w:rFonts w:ascii="Arial" w:eastAsia="Times New Roman" w:hAnsi="Arial" w:cs="Arial"/>
                <w:sz w:val="24"/>
                <w:szCs w:val="24"/>
                <w:lang w:val="ca-ES" w:eastAsia="es-ES"/>
              </w:rPr>
              <w:t>0</w:t>
            </w:r>
            <w:r w:rsidRPr="00EF6C07">
              <w:rPr>
                <w:rFonts w:ascii="Arial" w:eastAsia="Times New Roman" w:hAnsi="Arial" w:cs="Arial"/>
                <w:sz w:val="24"/>
                <w:szCs w:val="24"/>
                <w:lang w:val="ca-ES" w:eastAsia="es-ES"/>
              </w:rPr>
              <w:t>%</w:t>
            </w:r>
          </w:p>
        </w:tc>
      </w:tr>
    </w:tbl>
    <w:p w14:paraId="62CF93EC" w14:textId="77777777" w:rsidR="00E6059F" w:rsidRPr="00EF6C07" w:rsidRDefault="00E6059F" w:rsidP="00E6059F">
      <w:pPr>
        <w:shd w:val="clear" w:color="auto" w:fill="FFFFFF"/>
        <w:suppressAutoHyphens w:val="0"/>
        <w:autoSpaceDN/>
        <w:spacing w:after="225"/>
        <w:ind w:left="720"/>
        <w:jc w:val="both"/>
        <w:rPr>
          <w:rFonts w:ascii="Arial" w:eastAsia="Times New Roman" w:hAnsi="Arial" w:cs="Arial"/>
          <w:lang w:eastAsia="es-ES" w:bidi="ar-SA"/>
        </w:rPr>
      </w:pPr>
    </w:p>
    <w:p w14:paraId="506AC17D" w14:textId="19954A1E"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6C4A01" w:rsidRPr="00EF6C07">
        <w:rPr>
          <w:rFonts w:ascii="Arial" w:eastAsia="Times New Roman" w:hAnsi="Arial" w:cs="Arial"/>
          <w:lang w:eastAsia="es-ES" w:bidi="ar-SA"/>
        </w:rPr>
        <w:t>*</w:t>
      </w:r>
      <w:r w:rsidRPr="00EF6C07">
        <w:rPr>
          <w:rFonts w:ascii="Arial" w:eastAsia="Times New Roman" w:hAnsi="Arial" w:cs="Arial"/>
          <w:lang w:eastAsia="es-ES" w:bidi="ar-SA"/>
        </w:rPr>
        <w:t>) Es consideren col·lectius vulnerables els següents:</w:t>
      </w:r>
    </w:p>
    <w:p w14:paraId="2A8DC2CF"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en situació o risc d’exclusió social, acreditats pels Serveis Socials de qualsevol administració pública.</w:t>
      </w:r>
    </w:p>
    <w:p w14:paraId="1B775658"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en situació de desocupació de llarga duració (aturats per un període superior a 12 mesos sense interrupció sense rebre cap prestació).</w:t>
      </w:r>
    </w:p>
    <w:p w14:paraId="4C382AF6"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majors de 50 anys.</w:t>
      </w:r>
    </w:p>
    <w:p w14:paraId="21D4F3AA" w14:textId="77777777" w:rsidR="00E6059F" w:rsidRPr="00EF6C07" w:rsidRDefault="00E6059F" w:rsidP="00E6059F">
      <w:pPr>
        <w:numPr>
          <w:ilvl w:val="0"/>
          <w:numId w:val="5"/>
        </w:numPr>
        <w:shd w:val="clear" w:color="auto" w:fill="FFFFFF"/>
        <w:suppressAutoHyphens w:val="0"/>
        <w:autoSpaceDN/>
        <w:spacing w:after="225"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Persones amb diversitat funcional.</w:t>
      </w:r>
    </w:p>
    <w:p w14:paraId="3576C9DE" w14:textId="6EDFDA86" w:rsidR="001879D8" w:rsidRPr="00EF6C07" w:rsidRDefault="001879D8" w:rsidP="001879D8">
      <w:pPr>
        <w:spacing w:before="100" w:beforeAutospacing="1" w:after="100" w:afterAutospacing="1"/>
        <w:rPr>
          <w:rFonts w:ascii="Arial" w:hAnsi="Arial" w:cs="Arial"/>
          <w:lang w:eastAsia="en-US" w:bidi="ar-SA"/>
        </w:rPr>
      </w:pPr>
      <w:r w:rsidRPr="00EF6C07">
        <w:rPr>
          <w:rFonts w:ascii="Arial" w:hAnsi="Arial" w:cs="Arial"/>
          <w:lang w:eastAsia="en-US" w:bidi="ar-SA"/>
        </w:rPr>
        <w:t xml:space="preserve">En tot cas, l’import màxim subvencionable per beneficiari serà de </w:t>
      </w:r>
      <w:r w:rsidR="005E767E" w:rsidRPr="00EF6C07">
        <w:rPr>
          <w:rFonts w:ascii="Arial" w:hAnsi="Arial" w:cs="Arial"/>
          <w:lang w:eastAsia="en-US" w:bidi="ar-SA"/>
        </w:rPr>
        <w:t>6</w:t>
      </w:r>
      <w:r w:rsidRPr="00EF6C07">
        <w:rPr>
          <w:rFonts w:ascii="Arial" w:hAnsi="Arial" w:cs="Arial"/>
          <w:lang w:eastAsia="en-US" w:bidi="ar-SA"/>
        </w:rPr>
        <w:t>.000€.</w:t>
      </w:r>
    </w:p>
    <w:p w14:paraId="70EA722F" w14:textId="1EDEA048" w:rsidR="008D26EA" w:rsidRPr="00EF6C07" w:rsidRDefault="008D26EA" w:rsidP="007A2AB0">
      <w:pPr>
        <w:shd w:val="clear" w:color="auto" w:fill="FFFFFF"/>
        <w:spacing w:before="100" w:beforeAutospacing="1" w:after="100" w:afterAutospacing="1"/>
        <w:ind w:left="709" w:hanging="709"/>
        <w:jc w:val="both"/>
        <w:rPr>
          <w:rFonts w:ascii="Arial" w:hAnsi="Arial" w:cs="Arial"/>
          <w:b/>
          <w:bCs/>
          <w:u w:val="single"/>
          <w:lang w:eastAsia="en-US" w:bidi="ar-SA"/>
        </w:rPr>
      </w:pPr>
      <w:r w:rsidRPr="00EF6C07">
        <w:rPr>
          <w:rFonts w:ascii="Arial" w:hAnsi="Arial" w:cs="Arial"/>
          <w:b/>
          <w:bCs/>
          <w:u w:val="single"/>
          <w:lang w:eastAsia="en-US" w:bidi="ar-SA"/>
        </w:rPr>
        <w:t>3. Procediment de concessió.</w:t>
      </w:r>
    </w:p>
    <w:p w14:paraId="649A06A3" w14:textId="4990B3E2" w:rsidR="008D26EA" w:rsidRDefault="008D26EA"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El procediment de concessió de les subvencions objecte d’aquesta convocatòria serà el de </w:t>
      </w:r>
      <w:r w:rsidR="00163707" w:rsidRPr="00EF6C07">
        <w:rPr>
          <w:rFonts w:ascii="Arial" w:hAnsi="Arial" w:cs="Arial"/>
          <w:lang w:eastAsia="en-US" w:bidi="ar-SA"/>
        </w:rPr>
        <w:t>concessió directa</w:t>
      </w:r>
      <w:r w:rsidRPr="00EF6C07">
        <w:rPr>
          <w:rFonts w:ascii="Arial" w:hAnsi="Arial" w:cs="Arial"/>
          <w:lang w:eastAsia="en-US" w:bidi="ar-SA"/>
        </w:rPr>
        <w:t xml:space="preserve">, atenent a l’ordre d’entrada </w:t>
      </w:r>
      <w:r w:rsidR="00163707" w:rsidRPr="00EF6C07">
        <w:rPr>
          <w:rFonts w:ascii="Arial" w:hAnsi="Arial" w:cs="Arial"/>
          <w:lang w:eastAsia="en-US" w:bidi="ar-SA"/>
        </w:rPr>
        <w:t xml:space="preserve">de les sol·licituds en el registre corresponent </w:t>
      </w:r>
      <w:r w:rsidRPr="00EF6C07">
        <w:rPr>
          <w:rFonts w:ascii="Arial" w:hAnsi="Arial" w:cs="Arial"/>
          <w:lang w:eastAsia="en-US" w:bidi="ar-SA"/>
        </w:rPr>
        <w:t>i fins esgotar el crèdit pressupostari.</w:t>
      </w:r>
    </w:p>
    <w:p w14:paraId="3C67E6B6" w14:textId="1414152B" w:rsidR="008D26EA" w:rsidRPr="00EF6C07" w:rsidRDefault="008D26EA" w:rsidP="008D26EA">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4. Requisits per a la sol·licitud i forma d’acreditar-los.</w:t>
      </w:r>
    </w:p>
    <w:p w14:paraId="586A1DB0" w14:textId="2DB77277"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Els beneficiaris de la subvenció objecte d’aquesta convocatòria hauran de complir els requisits que s’estableix en les bases reguladores.</w:t>
      </w:r>
    </w:p>
    <w:p w14:paraId="3E4CF7ED" w14:textId="59316E87"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641CC7D3" w14:textId="3FE9E52B" w:rsidR="008D26EA" w:rsidRPr="00EF6C07" w:rsidRDefault="008D26EA"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lastRenderedPageBreak/>
        <w:t>5. Presentació de la sol·licitud</w:t>
      </w:r>
    </w:p>
    <w:p w14:paraId="04C7DA40" w14:textId="50BD6AB2"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 tràmit de sol·licitud l’haurà de presentar una persona amb poders per actuar davant l’Administració.</w:t>
      </w:r>
    </w:p>
    <w:p w14:paraId="298DA0B3" w14:textId="6E7668D6"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La documentació a presentar, el </w:t>
      </w:r>
      <w:r w:rsidR="00163707" w:rsidRPr="00EF6C07">
        <w:rPr>
          <w:rFonts w:ascii="Arial" w:hAnsi="Arial" w:cs="Arial"/>
          <w:lang w:eastAsia="en-US" w:bidi="ar-SA"/>
        </w:rPr>
        <w:t>lloc i la forma de presentació s’estableix a les bases reguladores de la subvenció.</w:t>
      </w:r>
    </w:p>
    <w:p w14:paraId="658310F0" w14:textId="119E56D9" w:rsidR="00163707" w:rsidRPr="00EF6C07" w:rsidRDefault="00163707"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El termini de presentació de sol·licituds s’iniciarà l’endemà de la publicació d’aquesta convocatòria al Butlletí Oficial de la Província de Tarragona i fins el 30 de </w:t>
      </w:r>
      <w:r w:rsidR="00C157F4">
        <w:rPr>
          <w:rFonts w:ascii="Arial" w:hAnsi="Arial" w:cs="Arial"/>
          <w:lang w:eastAsia="en-US" w:bidi="ar-SA"/>
        </w:rPr>
        <w:t>setembre</w:t>
      </w:r>
      <w:r w:rsidRPr="00EF6C07">
        <w:rPr>
          <w:rFonts w:ascii="Arial" w:hAnsi="Arial" w:cs="Arial"/>
          <w:lang w:eastAsia="en-US" w:bidi="ar-SA"/>
        </w:rPr>
        <w:t xml:space="preserve"> de 202</w:t>
      </w:r>
      <w:r w:rsidR="00C157F4">
        <w:rPr>
          <w:rFonts w:ascii="Arial" w:hAnsi="Arial" w:cs="Arial"/>
          <w:lang w:eastAsia="en-US" w:bidi="ar-SA"/>
        </w:rPr>
        <w:t>4</w:t>
      </w:r>
      <w:r w:rsidRPr="00EF6C07">
        <w:rPr>
          <w:rFonts w:ascii="Arial" w:hAnsi="Arial" w:cs="Arial"/>
          <w:lang w:eastAsia="en-US" w:bidi="ar-SA"/>
        </w:rPr>
        <w:t>.</w:t>
      </w:r>
    </w:p>
    <w:p w14:paraId="25802CCA" w14:textId="299C9346" w:rsidR="00163707" w:rsidRPr="00EF6C07" w:rsidRDefault="00163707"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6. Rectificació de defectes o omissions en la documentació</w:t>
      </w:r>
    </w:p>
    <w:p w14:paraId="5AC710AD" w14:textId="7DA2AFC6" w:rsidR="00163707" w:rsidRPr="00EF6C07" w:rsidRDefault="00163707"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En cas que la documentació </w:t>
      </w:r>
      <w:r w:rsidR="00540EEC" w:rsidRPr="00EF6C07">
        <w:rPr>
          <w:rFonts w:ascii="Arial" w:hAnsi="Arial" w:cs="Arial"/>
          <w:lang w:eastAsia="en-US" w:bidi="ar-SA"/>
        </w:rPr>
        <w:t>presentada sigui incorrecta o incompleta, es requerirà a la persona beneficiaria de la subvenció, per tal que en el termini de 10 dies hàbils a partir del dia següent a la notificació, procedeixi a la seva rectificació o a les esmenes necessàries</w:t>
      </w:r>
      <w:r w:rsidR="00CA1212" w:rsidRPr="00EF6C07">
        <w:rPr>
          <w:rFonts w:ascii="Arial" w:hAnsi="Arial" w:cs="Arial"/>
          <w:lang w:eastAsia="en-US" w:bidi="ar-SA"/>
        </w:rPr>
        <w:t>,</w:t>
      </w:r>
      <w:r w:rsidR="00540EEC" w:rsidRPr="00EF6C07">
        <w:rPr>
          <w:rFonts w:ascii="Arial" w:hAnsi="Arial" w:cs="Arial"/>
          <w:lang w:eastAsia="en-US" w:bidi="ar-SA"/>
        </w:rPr>
        <w:t xml:space="preserve"> amb la indicació de que si no ho fa així s’entendrà que desisteix de la seva sol·licitud.</w:t>
      </w:r>
    </w:p>
    <w:p w14:paraId="1D3C3938" w14:textId="4970ABC2" w:rsidR="008D26EA" w:rsidRPr="00EF6C07" w:rsidRDefault="00CA1212"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7. Òrgans competents per a la instrucció i resolució.</w:t>
      </w:r>
    </w:p>
    <w:p w14:paraId="2D3A394E" w14:textId="77777777"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Pel que fa als òrgans d’instrucció i resolució, són:</w:t>
      </w:r>
    </w:p>
    <w:p w14:paraId="2DB523FA" w14:textId="77777777" w:rsidR="00E460BE" w:rsidRPr="00EF6C07"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Òrgan competent per a la instrucció del procediment: Departament de Promoció Econòmica.</w:t>
      </w:r>
    </w:p>
    <w:p w14:paraId="193201F8" w14:textId="77777777" w:rsidR="00E460BE" w:rsidRPr="00EF6C07"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Òrgan competent per a la resolució del procediment: Junta de Govern Local.</w:t>
      </w:r>
    </w:p>
    <w:p w14:paraId="0C09976E" w14:textId="2D5FB245"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8. Termini de resolució i de notificació</w:t>
      </w:r>
    </w:p>
    <w:p w14:paraId="73B14A5D" w14:textId="52677F84"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concessió de les subvencions es farà per acord de la Junta de Govern local. Es notificarà als sol·licitants de la subvenció en el termini màxim de sis mesos a comptar des de la presentació de la sol·licitud per la seu electrònica.</w:t>
      </w:r>
    </w:p>
    <w:p w14:paraId="737EC53F" w14:textId="723E3E9C"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Transcorregut aquest termini sense que s’hagi dictat i notificat la resolució expressa, els sol·licitants poden entendre desestimades les seves sol·licituds per silenci administratiu.</w:t>
      </w:r>
    </w:p>
    <w:p w14:paraId="7A280010" w14:textId="58F4E1B4"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Si en un termini de 10 dies a partir de la notificació de l’atorgament de la subvenció, el beneficiari no presenta cap disconformitat, l’atorgament de la subvenció quedarà acceptat pel sol·licitant.</w:t>
      </w:r>
    </w:p>
    <w:p w14:paraId="1749337E" w14:textId="77777777" w:rsidR="00C157F4" w:rsidRDefault="00C157F4" w:rsidP="00CA1212">
      <w:pPr>
        <w:shd w:val="clear" w:color="auto" w:fill="FFFFFF"/>
        <w:spacing w:before="100" w:beforeAutospacing="1" w:after="100" w:afterAutospacing="1"/>
        <w:jc w:val="both"/>
        <w:rPr>
          <w:rFonts w:ascii="Arial" w:hAnsi="Arial" w:cs="Arial"/>
          <w:b/>
          <w:bCs/>
          <w:u w:val="single"/>
          <w:lang w:eastAsia="en-US" w:bidi="ar-SA"/>
        </w:rPr>
      </w:pPr>
    </w:p>
    <w:p w14:paraId="078E17C1" w14:textId="77777777" w:rsidR="00C157F4" w:rsidRDefault="00C157F4" w:rsidP="00CA1212">
      <w:pPr>
        <w:shd w:val="clear" w:color="auto" w:fill="FFFFFF"/>
        <w:spacing w:before="100" w:beforeAutospacing="1" w:after="100" w:afterAutospacing="1"/>
        <w:jc w:val="both"/>
        <w:rPr>
          <w:rFonts w:ascii="Arial" w:hAnsi="Arial" w:cs="Arial"/>
          <w:b/>
          <w:bCs/>
          <w:u w:val="single"/>
          <w:lang w:eastAsia="en-US" w:bidi="ar-SA"/>
        </w:rPr>
      </w:pPr>
    </w:p>
    <w:p w14:paraId="26C7A084" w14:textId="6E4927F0"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lastRenderedPageBreak/>
        <w:t>9. Règim de recursos</w:t>
      </w:r>
    </w:p>
    <w:p w14:paraId="5A73FD0F" w14:textId="5C1DF543"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Atès que les resolucions dictades en execució de la convocatòria exhaureixen la via administrativa, el règim de recursos contra els actes administratius dictats en execució de la convocatòria son:</w:t>
      </w:r>
    </w:p>
    <w:p w14:paraId="5AD5649C" w14:textId="359B4884" w:rsidR="00CA1212" w:rsidRPr="00EF6C07"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 xml:space="preserve">Recurs contenciós administratiu, en el termini màxim de dos mesos des de l’endemà de la notificació, davant del Jutjat Contenciós Administratiu de Tarragona. </w:t>
      </w:r>
    </w:p>
    <w:p w14:paraId="7D631407" w14:textId="1F6ACEC2" w:rsidR="00CA1212" w:rsidRPr="00EF6C07"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De manera alternativa i potestativa, recurs de reposició, en el termini màxim d’un mes des de l’endemà de la notificació davant el mateix òrgan que l’ha dictat.</w:t>
      </w:r>
    </w:p>
    <w:p w14:paraId="489448BE" w14:textId="3313831A"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10. Justificació i forma de pagament de la subvenció</w:t>
      </w:r>
    </w:p>
    <w:p w14:paraId="00CB65CE" w14:textId="1AAA7DE0" w:rsidR="00CA1212" w:rsidRPr="00EF6C07" w:rsidRDefault="0026143E"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Per a la justificació del compliment dels requisits establerts en la present convocatòria, els beneficiaris hauran de presentar la documentació requerida a través de la Seu Electrònica de l’Ajuntament de Vandellòs i l’Hospitalet de l’Infant (</w:t>
      </w:r>
      <w:hyperlink r:id="rId7" w:history="1">
        <w:r w:rsidRPr="00EF6C07">
          <w:rPr>
            <w:rStyle w:val="Hipervnculo"/>
            <w:rFonts w:ascii="Arial" w:hAnsi="Arial" w:cs="Arial"/>
            <w:color w:val="auto"/>
            <w:lang w:eastAsia="en-US" w:bidi="ar-SA"/>
          </w:rPr>
          <w:t>https://vandellos-hospitalet.eadministració.cat</w:t>
        </w:r>
      </w:hyperlink>
      <w:r w:rsidRPr="00EF6C07">
        <w:rPr>
          <w:rFonts w:ascii="Arial" w:hAnsi="Arial" w:cs="Arial"/>
          <w:lang w:eastAsia="en-US" w:bidi="ar-SA"/>
        </w:rPr>
        <w:t>).</w:t>
      </w:r>
    </w:p>
    <w:p w14:paraId="04AE0B3A" w14:textId="7052EF92" w:rsidR="0026143E" w:rsidRPr="00EF6C07" w:rsidRDefault="0026143E"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documentació a presentar s’estableix a les bases reguladores de la subvenció</w:t>
      </w:r>
      <w:r w:rsidR="00645749" w:rsidRPr="00EF6C07">
        <w:rPr>
          <w:rFonts w:ascii="Arial" w:hAnsi="Arial" w:cs="Arial"/>
          <w:lang w:eastAsia="en-US" w:bidi="ar-SA"/>
        </w:rPr>
        <w:t>.</w:t>
      </w:r>
    </w:p>
    <w:p w14:paraId="4BA77498" w14:textId="0743661D" w:rsidR="00485C89"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Les justificacions s’hauran de presentar com a màxim en </w:t>
      </w:r>
      <w:r w:rsidR="00485C89" w:rsidRPr="00EF6C07">
        <w:rPr>
          <w:rFonts w:ascii="Arial" w:eastAsia="Calibri" w:hAnsi="Arial" w:cs="Arial"/>
          <w:lang w:eastAsia="en-US" w:bidi="ar-SA"/>
        </w:rPr>
        <w:t xml:space="preserve">el termini </w:t>
      </w:r>
      <w:r w:rsidRPr="00EF6C07">
        <w:rPr>
          <w:rFonts w:ascii="Arial" w:eastAsia="Calibri" w:hAnsi="Arial" w:cs="Arial"/>
          <w:lang w:eastAsia="en-US" w:bidi="ar-SA"/>
        </w:rPr>
        <w:t xml:space="preserve">d’un mes a comptar des de la finalització del contracte de treball. </w:t>
      </w:r>
    </w:p>
    <w:p w14:paraId="443598EF" w14:textId="31E8BBBA" w:rsidR="003215A7" w:rsidRPr="00EF6C07" w:rsidRDefault="00485C89"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En el cas de contractes indefinits </w:t>
      </w:r>
      <w:r w:rsidR="003215A7" w:rsidRPr="00EF6C07">
        <w:rPr>
          <w:rFonts w:ascii="Arial" w:eastAsia="Calibri" w:hAnsi="Arial" w:cs="Arial"/>
          <w:lang w:eastAsia="en-US" w:bidi="ar-SA"/>
        </w:rPr>
        <w:t>s’haurà de justificar un mínim de 9 mesos des de la incorporació del treballador/a l’empresa</w:t>
      </w:r>
      <w:r w:rsidRPr="00EF6C07">
        <w:rPr>
          <w:rFonts w:ascii="Arial" w:eastAsia="Calibri" w:hAnsi="Arial" w:cs="Arial"/>
          <w:lang w:eastAsia="en-US" w:bidi="ar-SA"/>
        </w:rPr>
        <w:t xml:space="preserve"> per al primer pagament. Per rebre la resta de pagaments (segon i tercer) caldrà que l’empresa justifiqui la continuïtat del contracte.</w:t>
      </w:r>
    </w:p>
    <w:p w14:paraId="02538458" w14:textId="73BEFB05" w:rsidR="003215A7" w:rsidRPr="00EF6C07" w:rsidRDefault="003215A7" w:rsidP="003215A7">
      <w:pPr>
        <w:spacing w:before="100" w:beforeAutospacing="1" w:after="100" w:afterAutospacing="1"/>
        <w:jc w:val="both"/>
        <w:rPr>
          <w:rFonts w:ascii="Arial" w:eastAsia="Calibri" w:hAnsi="Arial" w:cs="Arial"/>
          <w:lang w:eastAsia="en-US" w:bidi="ar-SA"/>
        </w:rPr>
      </w:pPr>
      <w:r w:rsidRPr="000D0DD6">
        <w:rPr>
          <w:rFonts w:ascii="Arial" w:eastAsia="Calibri" w:hAnsi="Arial" w:cs="Arial"/>
          <w:lang w:eastAsia="en-US" w:bidi="ar-SA"/>
        </w:rPr>
        <w:t xml:space="preserve">En tot cas, el termini màxim per presentar la justificació serà el </w:t>
      </w:r>
      <w:r w:rsidR="002D6258" w:rsidRPr="000D0DD6">
        <w:rPr>
          <w:rFonts w:ascii="Arial" w:eastAsia="Calibri" w:hAnsi="Arial" w:cs="Arial"/>
          <w:lang w:eastAsia="en-US" w:bidi="ar-SA"/>
        </w:rPr>
        <w:t xml:space="preserve">30 de </w:t>
      </w:r>
      <w:r w:rsidR="00C157F4" w:rsidRPr="000D0DD6">
        <w:rPr>
          <w:rFonts w:ascii="Arial" w:eastAsia="Calibri" w:hAnsi="Arial" w:cs="Arial"/>
          <w:lang w:eastAsia="en-US" w:bidi="ar-SA"/>
        </w:rPr>
        <w:t xml:space="preserve">juny </w:t>
      </w:r>
      <w:r w:rsidR="0038606A" w:rsidRPr="000D0DD6">
        <w:rPr>
          <w:rFonts w:ascii="Arial" w:eastAsia="Calibri" w:hAnsi="Arial" w:cs="Arial"/>
          <w:lang w:eastAsia="en-US" w:bidi="ar-SA"/>
        </w:rPr>
        <w:t>de 202</w:t>
      </w:r>
      <w:r w:rsidR="00C157F4" w:rsidRPr="000D0DD6">
        <w:rPr>
          <w:rFonts w:ascii="Arial" w:eastAsia="Calibri" w:hAnsi="Arial" w:cs="Arial"/>
          <w:lang w:eastAsia="en-US" w:bidi="ar-SA"/>
        </w:rPr>
        <w:t>5</w:t>
      </w:r>
      <w:r w:rsidR="0038606A" w:rsidRPr="000D0DD6">
        <w:rPr>
          <w:rFonts w:ascii="Arial" w:eastAsia="Calibri" w:hAnsi="Arial" w:cs="Arial"/>
          <w:lang w:eastAsia="en-US" w:bidi="ar-SA"/>
        </w:rPr>
        <w:t>.</w:t>
      </w:r>
    </w:p>
    <w:p w14:paraId="41B4EA54" w14:textId="05485D72" w:rsidR="003215A7"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L’Ajuntament realitzarà el pagament de la subvenció un cop s’hagi aprovat la justificació dels requisits de les presents bases, i pel termini degudament justificat.</w:t>
      </w:r>
    </w:p>
    <w:p w14:paraId="78BEA2A6" w14:textId="062CF1E4" w:rsidR="00CA1212"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La manca de justificació del compliment dels requisits establerts en la convocatòria corresponent, comportarà l'anul·lació total o parcial de la subvenció.</w:t>
      </w:r>
    </w:p>
    <w:p w14:paraId="7D219EA0" w14:textId="2E2848AF" w:rsidR="00E460BE" w:rsidRPr="00EF6C07" w:rsidRDefault="002835E6" w:rsidP="00BE1A29">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L’import a justificar</w:t>
      </w:r>
      <w:r w:rsidR="00653C3B" w:rsidRPr="00EF6C07">
        <w:rPr>
          <w:rFonts w:ascii="Arial" w:eastAsia="Calibri" w:hAnsi="Arial" w:cs="Arial"/>
          <w:lang w:eastAsia="en-US" w:bidi="ar-SA"/>
        </w:rPr>
        <w:t xml:space="preserve"> </w:t>
      </w:r>
      <w:r w:rsidRPr="00EF6C07">
        <w:rPr>
          <w:rFonts w:ascii="Arial" w:eastAsia="Calibri" w:hAnsi="Arial" w:cs="Arial"/>
          <w:lang w:eastAsia="en-US" w:bidi="ar-SA"/>
        </w:rPr>
        <w:t xml:space="preserve">serà del 100% de l’import </w:t>
      </w:r>
      <w:r w:rsidR="00653C3B" w:rsidRPr="00EF6C07">
        <w:rPr>
          <w:rFonts w:ascii="Arial" w:eastAsia="Calibri" w:hAnsi="Arial" w:cs="Arial"/>
          <w:lang w:eastAsia="en-US" w:bidi="ar-SA"/>
        </w:rPr>
        <w:t>atorgat</w:t>
      </w:r>
      <w:r w:rsidRPr="00EF6C07">
        <w:rPr>
          <w:rFonts w:ascii="Arial" w:eastAsia="Calibri" w:hAnsi="Arial" w:cs="Arial"/>
          <w:lang w:eastAsia="en-US" w:bidi="ar-SA"/>
        </w:rPr>
        <w:t xml:space="preserve">. </w:t>
      </w:r>
    </w:p>
    <w:p w14:paraId="1B9B2980" w14:textId="77777777" w:rsidR="00C157F4" w:rsidRDefault="00C157F4" w:rsidP="00BE1A29">
      <w:pPr>
        <w:shd w:val="clear" w:color="auto" w:fill="FFFFFF"/>
        <w:spacing w:before="100" w:beforeAutospacing="1" w:after="100" w:afterAutospacing="1"/>
        <w:jc w:val="both"/>
        <w:rPr>
          <w:rFonts w:ascii="Arial" w:hAnsi="Arial" w:cs="Arial"/>
          <w:b/>
          <w:bCs/>
          <w:lang w:eastAsia="en-US" w:bidi="ar-SA"/>
        </w:rPr>
      </w:pPr>
    </w:p>
    <w:p w14:paraId="0FE82B18" w14:textId="00B0D9AB" w:rsidR="00653C3B" w:rsidRPr="00EF6C07" w:rsidRDefault="002835E6" w:rsidP="00BE1A29">
      <w:pPr>
        <w:shd w:val="clear" w:color="auto" w:fill="FFFFFF"/>
        <w:spacing w:before="100" w:beforeAutospacing="1" w:after="100" w:afterAutospacing="1"/>
        <w:jc w:val="both"/>
        <w:rPr>
          <w:rFonts w:ascii="Arial" w:hAnsi="Arial" w:cs="Arial"/>
          <w:b/>
          <w:bCs/>
          <w:lang w:eastAsia="en-US" w:bidi="ar-SA"/>
        </w:rPr>
      </w:pPr>
      <w:r w:rsidRPr="00EF6C07">
        <w:rPr>
          <w:rFonts w:ascii="Arial" w:hAnsi="Arial" w:cs="Arial"/>
          <w:b/>
          <w:bCs/>
          <w:lang w:eastAsia="en-US" w:bidi="ar-SA"/>
        </w:rPr>
        <w:lastRenderedPageBreak/>
        <w:t xml:space="preserve">Règim general aplicable: </w:t>
      </w:r>
    </w:p>
    <w:p w14:paraId="4573568B" w14:textId="48B62CF9" w:rsidR="00E460BE" w:rsidRPr="00EF6C07" w:rsidRDefault="002835E6"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5A2CB52F" w14:textId="04ABF79B" w:rsidR="00E460BE" w:rsidRPr="00EF6C07" w:rsidRDefault="002835E6"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0072A555" w14:textId="77777777" w:rsidR="005051BA" w:rsidRPr="00EF6C07" w:rsidRDefault="005051BA"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Atès el que disposa l'article 17.3 b i 20.8 a ) de la Llei 38 /2003, de 17 de novembre, General de Subvencions.</w:t>
      </w:r>
    </w:p>
    <w:p w14:paraId="5446B140" w14:textId="130F7364" w:rsidR="005051BA" w:rsidRPr="00EF6C07" w:rsidRDefault="005051BA"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Atès el Decret 27/ 2019, de 23 de desembre , pel qual s'aprova el Reglament del Registre de subvencions i ajuts de Catalunya DOGC núm. 8032 , de 30-12-2019, pel que entre altres es crea el Registre de subvencions i ajuts de Catalunya (RAISC) en compliment del que estableix l'article 15.1.c) de la Llei 19/ 2014, de 29 de desembre, de transparència, accés a la informació pública i bon govern.</w:t>
      </w:r>
    </w:p>
    <w:p w14:paraId="002FA458" w14:textId="77777777" w:rsidR="00E460BE" w:rsidRPr="00EF6C07" w:rsidRDefault="002835E6" w:rsidP="005051BA">
      <w:pPr>
        <w:shd w:val="clear" w:color="auto" w:fill="FFFFFF"/>
        <w:spacing w:before="100" w:beforeAutospacing="1" w:after="100" w:afterAutospacing="1"/>
        <w:jc w:val="both"/>
        <w:rPr>
          <w:rFonts w:ascii="Arial" w:hAnsi="Arial" w:cs="Arial"/>
          <w:b/>
          <w:bCs/>
          <w:lang w:eastAsia="en-US" w:bidi="ar-SA"/>
        </w:rPr>
      </w:pPr>
      <w:r w:rsidRPr="00EF6C07">
        <w:rPr>
          <w:rFonts w:ascii="Arial" w:hAnsi="Arial" w:cs="Arial"/>
          <w:b/>
          <w:bCs/>
          <w:lang w:eastAsia="en-US" w:bidi="ar-SA"/>
        </w:rPr>
        <w:t>Disposició transitòria única:</w:t>
      </w:r>
    </w:p>
    <w:p w14:paraId="3EC07665" w14:textId="3DB89941" w:rsidR="00E460BE" w:rsidRPr="00EF6C07" w:rsidRDefault="002835E6" w:rsidP="005051BA">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Envers les sol·licituds generades al 202</w:t>
      </w:r>
      <w:r w:rsidR="00C157F4">
        <w:rPr>
          <w:rFonts w:ascii="Arial" w:hAnsi="Arial" w:cs="Arial"/>
          <w:lang w:eastAsia="en-US" w:bidi="ar-SA"/>
        </w:rPr>
        <w:t>3</w:t>
      </w:r>
      <w:r w:rsidRPr="00EF6C07">
        <w:rPr>
          <w:rFonts w:ascii="Arial" w:hAnsi="Arial" w:cs="Arial"/>
          <w:lang w:eastAsia="en-US" w:bidi="ar-SA"/>
        </w:rPr>
        <w:t>, excepcionalment, seran objecte de subvenció d</w:t>
      </w:r>
      <w:r w:rsidR="002A3B58" w:rsidRPr="00EF6C07">
        <w:rPr>
          <w:rFonts w:ascii="Arial" w:hAnsi="Arial" w:cs="Arial"/>
          <w:lang w:eastAsia="en-US" w:bidi="ar-SA"/>
        </w:rPr>
        <w:t>’</w:t>
      </w:r>
      <w:r w:rsidRPr="00EF6C07">
        <w:rPr>
          <w:rFonts w:ascii="Arial" w:hAnsi="Arial" w:cs="Arial"/>
          <w:lang w:eastAsia="en-US" w:bidi="ar-SA"/>
        </w:rPr>
        <w:t xml:space="preserve">aquesta convocatòria si consta acord fet de la </w:t>
      </w:r>
      <w:r w:rsidR="002A3B58" w:rsidRPr="00EF6C07">
        <w:rPr>
          <w:rFonts w:ascii="Arial" w:hAnsi="Arial" w:cs="Arial"/>
          <w:lang w:eastAsia="en-US" w:bidi="ar-SA"/>
        </w:rPr>
        <w:t>J</w:t>
      </w:r>
      <w:r w:rsidRPr="00EF6C07">
        <w:rPr>
          <w:rFonts w:ascii="Arial" w:hAnsi="Arial" w:cs="Arial"/>
          <w:lang w:eastAsia="en-US" w:bidi="ar-SA"/>
        </w:rPr>
        <w:t xml:space="preserve">unta de </w:t>
      </w:r>
      <w:r w:rsidR="002A3B58" w:rsidRPr="00EF6C07">
        <w:rPr>
          <w:rFonts w:ascii="Arial" w:hAnsi="Arial" w:cs="Arial"/>
          <w:lang w:eastAsia="en-US" w:bidi="ar-SA"/>
        </w:rPr>
        <w:t>G</w:t>
      </w:r>
      <w:r w:rsidRPr="00EF6C07">
        <w:rPr>
          <w:rFonts w:ascii="Arial" w:hAnsi="Arial" w:cs="Arial"/>
          <w:lang w:eastAsia="en-US" w:bidi="ar-SA"/>
        </w:rPr>
        <w:t xml:space="preserve">overn </w:t>
      </w:r>
      <w:r w:rsidR="002A3B58" w:rsidRPr="00EF6C07">
        <w:rPr>
          <w:rFonts w:ascii="Arial" w:hAnsi="Arial" w:cs="Arial"/>
          <w:lang w:eastAsia="en-US" w:bidi="ar-SA"/>
        </w:rPr>
        <w:t>L</w:t>
      </w:r>
      <w:r w:rsidRPr="00EF6C07">
        <w:rPr>
          <w:rFonts w:ascii="Arial" w:hAnsi="Arial" w:cs="Arial"/>
          <w:lang w:eastAsia="en-US" w:bidi="ar-SA"/>
        </w:rPr>
        <w:t>ocal de l</w:t>
      </w:r>
      <w:r w:rsidR="002A3B58" w:rsidRPr="00EF6C07">
        <w:rPr>
          <w:rFonts w:ascii="Arial" w:hAnsi="Arial" w:cs="Arial"/>
          <w:lang w:eastAsia="en-US" w:bidi="ar-SA"/>
        </w:rPr>
        <w:t>’</w:t>
      </w:r>
      <w:r w:rsidRPr="00EF6C07">
        <w:rPr>
          <w:rFonts w:ascii="Arial" w:hAnsi="Arial" w:cs="Arial"/>
          <w:lang w:eastAsia="en-US" w:bidi="ar-SA"/>
        </w:rPr>
        <w:t>exercici econòmic de 202</w:t>
      </w:r>
      <w:r w:rsidR="00C157F4">
        <w:rPr>
          <w:rFonts w:ascii="Arial" w:hAnsi="Arial" w:cs="Arial"/>
          <w:lang w:eastAsia="en-US" w:bidi="ar-SA"/>
        </w:rPr>
        <w:t>3</w:t>
      </w:r>
      <w:r w:rsidRPr="00EF6C07">
        <w:rPr>
          <w:rFonts w:ascii="Arial" w:hAnsi="Arial" w:cs="Arial"/>
          <w:lang w:eastAsia="en-US" w:bidi="ar-SA"/>
        </w:rPr>
        <w:t>.</w:t>
      </w:r>
    </w:p>
    <w:p w14:paraId="788AE3E5" w14:textId="77777777" w:rsidR="00E460BE" w:rsidRPr="00EF6C07" w:rsidRDefault="00E460BE" w:rsidP="00BE1A29">
      <w:pPr>
        <w:shd w:val="clear" w:color="auto" w:fill="FFFFFF"/>
        <w:spacing w:before="100" w:beforeAutospacing="1" w:after="100" w:afterAutospacing="1"/>
        <w:jc w:val="both"/>
        <w:rPr>
          <w:rFonts w:ascii="Arial" w:hAnsi="Arial" w:cs="Arial"/>
        </w:rPr>
      </w:pPr>
    </w:p>
    <w:bookmarkEnd w:id="0"/>
    <w:p w14:paraId="0355C34D" w14:textId="77777777" w:rsidR="00E460BE" w:rsidRPr="00EF6C07" w:rsidRDefault="002835E6" w:rsidP="00BE1A29">
      <w:pPr>
        <w:shd w:val="clear" w:color="auto" w:fill="FFFFFF"/>
        <w:spacing w:before="100" w:beforeAutospacing="1" w:after="100" w:afterAutospacing="1"/>
        <w:jc w:val="both"/>
        <w:rPr>
          <w:rFonts w:ascii="Arial" w:hAnsi="Arial" w:cs="Arial"/>
        </w:rPr>
      </w:pPr>
      <w:r w:rsidRPr="00EF6C07">
        <w:rPr>
          <w:rFonts w:ascii="Arial" w:eastAsia="Times New Roman" w:hAnsi="Arial" w:cs="Arial"/>
          <w:lang w:eastAsia="es-ES" w:bidi="ar-SA"/>
        </w:rPr>
        <w:t> </w:t>
      </w:r>
    </w:p>
    <w:p w14:paraId="0C32253C" w14:textId="77777777" w:rsidR="00E460BE" w:rsidRPr="00EF6C07" w:rsidRDefault="00E460BE" w:rsidP="00BE1A29">
      <w:pPr>
        <w:spacing w:before="100" w:beforeAutospacing="1" w:after="100" w:afterAutospacing="1"/>
        <w:rPr>
          <w:rFonts w:ascii="Arial" w:hAnsi="Arial" w:cs="Arial"/>
        </w:rPr>
      </w:pPr>
    </w:p>
    <w:sectPr w:rsidR="00E460BE" w:rsidRPr="00EF6C07">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90209" w14:textId="77777777" w:rsidR="00336BE9" w:rsidRDefault="00336BE9">
      <w:r>
        <w:separator/>
      </w:r>
    </w:p>
  </w:endnote>
  <w:endnote w:type="continuationSeparator" w:id="0">
    <w:p w14:paraId="29BF4D79" w14:textId="77777777" w:rsidR="00336BE9" w:rsidRDefault="0033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0DB5" w14:textId="77777777" w:rsidR="00720C44" w:rsidRDefault="002835E6">
    <w:pPr>
      <w:pStyle w:val="Piedepgina"/>
    </w:pPr>
    <w:r>
      <w:rPr>
        <w:noProof/>
        <w:lang w:val="es-ES" w:eastAsia="es-ES" w:bidi="ar-SA"/>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CCAD" w14:textId="77777777" w:rsidR="00336BE9" w:rsidRDefault="00336BE9">
      <w:r>
        <w:rPr>
          <w:color w:val="000000"/>
        </w:rPr>
        <w:separator/>
      </w:r>
    </w:p>
  </w:footnote>
  <w:footnote w:type="continuationSeparator" w:id="0">
    <w:p w14:paraId="0BA60D4F" w14:textId="77777777" w:rsidR="00336BE9" w:rsidRDefault="00336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437A" w14:textId="77777777" w:rsidR="00720C44" w:rsidRDefault="002835E6">
    <w:pPr>
      <w:pStyle w:val="Encabezado"/>
    </w:pPr>
    <w:r>
      <w:rPr>
        <w:noProof/>
        <w:lang w:val="es-ES" w:eastAsia="es-ES" w:bidi="ar-SA"/>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520C84"/>
    <w:multiLevelType w:val="hybridMultilevel"/>
    <w:tmpl w:val="98BCE0A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946109A"/>
    <w:multiLevelType w:val="hybridMultilevel"/>
    <w:tmpl w:val="D0FCE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2501281">
    <w:abstractNumId w:val="4"/>
  </w:num>
  <w:num w:numId="2" w16cid:durableId="1376584858">
    <w:abstractNumId w:val="0"/>
  </w:num>
  <w:num w:numId="3" w16cid:durableId="1876886612">
    <w:abstractNumId w:val="2"/>
  </w:num>
  <w:num w:numId="4" w16cid:durableId="712998473">
    <w:abstractNumId w:val="3"/>
  </w:num>
  <w:num w:numId="5" w16cid:durableId="1995916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040F9B"/>
    <w:rsid w:val="000A57D7"/>
    <w:rsid w:val="000D0DD6"/>
    <w:rsid w:val="00146BDA"/>
    <w:rsid w:val="00163707"/>
    <w:rsid w:val="00184DB8"/>
    <w:rsid w:val="001879D8"/>
    <w:rsid w:val="001E0174"/>
    <w:rsid w:val="00223754"/>
    <w:rsid w:val="0026143E"/>
    <w:rsid w:val="002835E6"/>
    <w:rsid w:val="00297201"/>
    <w:rsid w:val="002A3B58"/>
    <w:rsid w:val="002D4284"/>
    <w:rsid w:val="002D6258"/>
    <w:rsid w:val="0031500B"/>
    <w:rsid w:val="003215A7"/>
    <w:rsid w:val="00336BE9"/>
    <w:rsid w:val="00362960"/>
    <w:rsid w:val="0038606A"/>
    <w:rsid w:val="003F3CB9"/>
    <w:rsid w:val="004464F3"/>
    <w:rsid w:val="00485C89"/>
    <w:rsid w:val="005051BA"/>
    <w:rsid w:val="00540EEC"/>
    <w:rsid w:val="0056646E"/>
    <w:rsid w:val="0058436A"/>
    <w:rsid w:val="005E767E"/>
    <w:rsid w:val="005F4526"/>
    <w:rsid w:val="00645749"/>
    <w:rsid w:val="00653C3B"/>
    <w:rsid w:val="006C4A01"/>
    <w:rsid w:val="006F4680"/>
    <w:rsid w:val="00706F11"/>
    <w:rsid w:val="00720C44"/>
    <w:rsid w:val="00781F55"/>
    <w:rsid w:val="00794154"/>
    <w:rsid w:val="007A2AB0"/>
    <w:rsid w:val="007C5AC9"/>
    <w:rsid w:val="0085761A"/>
    <w:rsid w:val="008B4ADA"/>
    <w:rsid w:val="008B5114"/>
    <w:rsid w:val="008D26EA"/>
    <w:rsid w:val="009268EC"/>
    <w:rsid w:val="009E1C7B"/>
    <w:rsid w:val="009F44D8"/>
    <w:rsid w:val="00A75429"/>
    <w:rsid w:val="00AA2F2F"/>
    <w:rsid w:val="00AB2152"/>
    <w:rsid w:val="00B5277D"/>
    <w:rsid w:val="00BB0072"/>
    <w:rsid w:val="00BE1A29"/>
    <w:rsid w:val="00BF3D52"/>
    <w:rsid w:val="00C157F4"/>
    <w:rsid w:val="00C43AB0"/>
    <w:rsid w:val="00C6460A"/>
    <w:rsid w:val="00CA1212"/>
    <w:rsid w:val="00CE3461"/>
    <w:rsid w:val="00D02C08"/>
    <w:rsid w:val="00D503C1"/>
    <w:rsid w:val="00D51F7B"/>
    <w:rsid w:val="00D71593"/>
    <w:rsid w:val="00E460BE"/>
    <w:rsid w:val="00E6059F"/>
    <w:rsid w:val="00E85657"/>
    <w:rsid w:val="00EC129D"/>
    <w:rsid w:val="00ED3283"/>
    <w:rsid w:val="00EF6C07"/>
    <w:rsid w:val="00FE4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9D8"/>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 w:type="character" w:styleId="Hipervnculo">
    <w:name w:val="Hyperlink"/>
    <w:basedOn w:val="Fuentedeprrafopredeter"/>
    <w:uiPriority w:val="99"/>
    <w:unhideWhenUsed/>
    <w:rsid w:val="0026143E"/>
    <w:rPr>
      <w:color w:val="0563C1" w:themeColor="hyperlink"/>
      <w:u w:val="single"/>
    </w:rPr>
  </w:style>
  <w:style w:type="character" w:customStyle="1" w:styleId="Mencinsinresolver1">
    <w:name w:val="Mención sin resolver1"/>
    <w:basedOn w:val="Fuentedeprrafopredeter"/>
    <w:uiPriority w:val="99"/>
    <w:semiHidden/>
    <w:unhideWhenUsed/>
    <w:rsid w:val="0026143E"/>
    <w:rPr>
      <w:color w:val="605E5C"/>
      <w:shd w:val="clear" w:color="auto" w:fill="E1DFDD"/>
    </w:rPr>
  </w:style>
  <w:style w:type="table" w:styleId="Tablaconcuadrcula">
    <w:name w:val="Table Grid"/>
    <w:basedOn w:val="Tablanormal"/>
    <w:uiPriority w:val="39"/>
    <w:rsid w:val="00E6059F"/>
    <w:pPr>
      <w:autoSpaceDN/>
      <w:textAlignment w:val="auto"/>
    </w:pPr>
    <w:rPr>
      <w:rFonts w:asciiTheme="minorHAnsi" w:eastAsiaTheme="minorHAnsi" w:hAnsiTheme="minorHAnsi" w:cstheme="minorBidi"/>
      <w:kern w:val="2"/>
      <w:sz w:val="22"/>
      <w:szCs w:val="22"/>
      <w:lang w:val="es-ES"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8436A"/>
    <w:rPr>
      <w:sz w:val="16"/>
      <w:szCs w:val="16"/>
    </w:rPr>
  </w:style>
  <w:style w:type="paragraph" w:styleId="Textocomentario">
    <w:name w:val="annotation text"/>
    <w:basedOn w:val="Normal"/>
    <w:link w:val="TextocomentarioCar"/>
    <w:uiPriority w:val="99"/>
    <w:semiHidden/>
    <w:unhideWhenUsed/>
    <w:rsid w:val="0058436A"/>
    <w:rPr>
      <w:rFonts w:cs="Mangal"/>
      <w:sz w:val="20"/>
      <w:szCs w:val="18"/>
    </w:rPr>
  </w:style>
  <w:style w:type="character" w:customStyle="1" w:styleId="TextocomentarioCar">
    <w:name w:val="Texto comentario Car"/>
    <w:basedOn w:val="Fuentedeprrafopredeter"/>
    <w:link w:val="Textocomentario"/>
    <w:uiPriority w:val="99"/>
    <w:semiHidden/>
    <w:rsid w:val="0058436A"/>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58436A"/>
    <w:rPr>
      <w:b/>
      <w:bCs/>
    </w:rPr>
  </w:style>
  <w:style w:type="character" w:customStyle="1" w:styleId="AsuntodelcomentarioCar">
    <w:name w:val="Asunto del comentario Car"/>
    <w:basedOn w:val="TextocomentarioCar"/>
    <w:link w:val="Asuntodelcomentario"/>
    <w:uiPriority w:val="99"/>
    <w:semiHidden/>
    <w:rsid w:val="0058436A"/>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4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andellos-hospitalet.eadministraci&#243;.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Pages>
  <Words>1647</Words>
  <Characters>9393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11</cp:revision>
  <cp:lastPrinted>2023-06-22T09:17:00Z</cp:lastPrinted>
  <dcterms:created xsi:type="dcterms:W3CDTF">2023-09-06T11:28:00Z</dcterms:created>
  <dcterms:modified xsi:type="dcterms:W3CDTF">2024-02-20T10:56:00Z</dcterms:modified>
</cp:coreProperties>
</file>