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C92" w:rsidRPr="00EE2C92" w:rsidRDefault="00EE2C92" w:rsidP="00EE2C92">
      <w:pPr>
        <w:pStyle w:val="Sinespaciado"/>
        <w:rPr>
          <w:rFonts w:ascii="Arial" w:hAnsi="Arial" w:cs="Arial"/>
          <w:sz w:val="16"/>
          <w:szCs w:val="16"/>
        </w:rPr>
      </w:pPr>
      <w:r w:rsidRPr="00EE2C92">
        <w:rPr>
          <w:rFonts w:ascii="Arial" w:hAnsi="Arial" w:cs="Arial"/>
          <w:sz w:val="16"/>
          <w:szCs w:val="16"/>
        </w:rPr>
        <w:t>Servicio de Derechos Sociales</w:t>
      </w:r>
    </w:p>
    <w:p w:rsidR="00EE2C92" w:rsidRPr="00EE2C92" w:rsidRDefault="00EE2C92" w:rsidP="00EE2C92">
      <w:pPr>
        <w:pStyle w:val="Sinespaciado"/>
        <w:rPr>
          <w:rFonts w:ascii="Arial" w:hAnsi="Arial" w:cs="Arial"/>
          <w:sz w:val="16"/>
          <w:szCs w:val="16"/>
        </w:rPr>
      </w:pPr>
      <w:r w:rsidRPr="00EE2C92">
        <w:rPr>
          <w:rFonts w:ascii="Arial" w:hAnsi="Arial" w:cs="Arial"/>
          <w:sz w:val="16"/>
          <w:szCs w:val="16"/>
        </w:rPr>
        <w:t>Sección de Vivienda y Dinamización Comunitaria</w:t>
      </w:r>
    </w:p>
    <w:p w:rsidR="00EE2C92" w:rsidRPr="00EE2C92" w:rsidRDefault="00EE2C92" w:rsidP="00EE2C92">
      <w:pPr>
        <w:pStyle w:val="Sinespaciado"/>
        <w:rPr>
          <w:rFonts w:ascii="Arial" w:hAnsi="Arial" w:cs="Arial"/>
          <w:sz w:val="16"/>
          <w:szCs w:val="16"/>
        </w:rPr>
      </w:pPr>
      <w:r w:rsidRPr="00EE2C92">
        <w:rPr>
          <w:rFonts w:ascii="Arial" w:hAnsi="Arial" w:cs="Arial"/>
          <w:sz w:val="16"/>
          <w:szCs w:val="16"/>
        </w:rPr>
        <w:t>OSC.HAB2024000001</w:t>
      </w:r>
    </w:p>
    <w:p w:rsidR="00EE2C92" w:rsidRDefault="00EE2C92" w:rsidP="00EE2C92">
      <w:pPr>
        <w:jc w:val="both"/>
        <w:rPr>
          <w:rFonts w:ascii="Arial" w:hAnsi="Arial" w:cs="Arial"/>
          <w:sz w:val="20"/>
          <w:szCs w:val="20"/>
        </w:rPr>
      </w:pPr>
    </w:p>
    <w:p w:rsidR="00EE2C92" w:rsidRPr="00EE2C92" w:rsidRDefault="00EE2C92" w:rsidP="00EE2C92">
      <w:pPr>
        <w:jc w:val="both"/>
        <w:rPr>
          <w:rFonts w:ascii="Arial" w:hAnsi="Arial" w:cs="Arial"/>
          <w:sz w:val="20"/>
          <w:szCs w:val="20"/>
        </w:rPr>
      </w:pPr>
      <w:bookmarkStart w:id="0" w:name="_GoBack"/>
      <w:bookmarkEnd w:id="0"/>
    </w:p>
    <w:p w:rsidR="00EE2C92" w:rsidRPr="00EE2C92" w:rsidRDefault="00EE2C92" w:rsidP="00EE2C92">
      <w:pPr>
        <w:jc w:val="both"/>
        <w:rPr>
          <w:rFonts w:ascii="Arial" w:hAnsi="Arial" w:cs="Arial"/>
          <w:sz w:val="20"/>
          <w:szCs w:val="20"/>
        </w:rPr>
      </w:pPr>
      <w:r w:rsidRPr="00EE2C92">
        <w:rPr>
          <w:rFonts w:ascii="Arial" w:hAnsi="Arial" w:cs="Arial"/>
          <w:sz w:val="20"/>
          <w:szCs w:val="20"/>
        </w:rPr>
        <w:t>RESOLUCIÓN</w:t>
      </w:r>
    </w:p>
    <w:p w:rsidR="00EE2C92" w:rsidRPr="00EE2C92" w:rsidRDefault="00EE2C92" w:rsidP="00EE2C92">
      <w:pPr>
        <w:jc w:val="both"/>
        <w:rPr>
          <w:rFonts w:ascii="Arial" w:hAnsi="Arial" w:cs="Arial"/>
          <w:sz w:val="20"/>
          <w:szCs w:val="20"/>
        </w:rPr>
      </w:pPr>
    </w:p>
    <w:p w:rsidR="00B13034" w:rsidRDefault="00EE2C92" w:rsidP="00EE2C92">
      <w:pPr>
        <w:jc w:val="both"/>
        <w:rPr>
          <w:rFonts w:ascii="Arial" w:hAnsi="Arial" w:cs="Arial"/>
          <w:sz w:val="20"/>
          <w:szCs w:val="20"/>
        </w:rPr>
      </w:pPr>
      <w:r w:rsidRPr="00EE2C92">
        <w:rPr>
          <w:rFonts w:ascii="Arial" w:hAnsi="Arial" w:cs="Arial"/>
          <w:sz w:val="20"/>
          <w:szCs w:val="20"/>
        </w:rPr>
        <w:t>Carles Garcia Estany, sexto teniente de alcalde, a propuesta del concejal delegado de Vivienda, Centro Histórico y Licencias, Jesús Alonso Sáinz, visto el expediente administrativo instruido de oficio sobre la convocatoria de subvenciones a las personas propietarias para ampliar la cobertura del avalloguer en caso de impago de rentas de alquiler, de aquellas viviendas arrendadas mediante cualquier programa de alquiler social municipal, dicto la siguiente resolución que se basa en los hechos y fundamentos de derecho que a continuación se exponen:</w:t>
      </w:r>
    </w:p>
    <w:p w:rsidR="00EE2C92" w:rsidRPr="00EE2C92" w:rsidRDefault="00EE2C92" w:rsidP="00EE2C92">
      <w:pPr>
        <w:jc w:val="both"/>
        <w:rPr>
          <w:rFonts w:ascii="Arial" w:hAnsi="Arial" w:cs="Arial"/>
          <w:sz w:val="20"/>
          <w:szCs w:val="20"/>
        </w:rPr>
      </w:pPr>
      <w:r w:rsidRPr="00EE2C92">
        <w:rPr>
          <w:rFonts w:ascii="Arial" w:hAnsi="Arial" w:cs="Arial"/>
          <w:sz w:val="20"/>
          <w:szCs w:val="20"/>
        </w:rPr>
        <w:t>Antecedentes</w:t>
      </w:r>
    </w:p>
    <w:p w:rsidR="00EE2C92" w:rsidRPr="00EE2C92" w:rsidRDefault="00EE2C92" w:rsidP="00EE2C92">
      <w:pPr>
        <w:jc w:val="both"/>
        <w:rPr>
          <w:rFonts w:ascii="Arial" w:hAnsi="Arial" w:cs="Arial"/>
          <w:sz w:val="20"/>
          <w:szCs w:val="20"/>
        </w:rPr>
      </w:pPr>
      <w:r w:rsidRPr="00EE2C92">
        <w:rPr>
          <w:rFonts w:ascii="Arial" w:hAnsi="Arial" w:cs="Arial"/>
          <w:sz w:val="20"/>
          <w:szCs w:val="20"/>
        </w:rPr>
        <w:t>Por acuerdo del Pleno de la Corporación de 17 de marzo de 2022 se aprobaron inicialmente las bases específicas reguladoras para el otorgamiento de las subvenciones en materia de vivienda, entre otras, la línea de subvención a las personas propietarias para ampliar la cobertura del alargue en caso de impago de rentas de alquiler, de aquellas viviendas arrendadas mediante cualquier programa de alquiler social municipal. El anuncio correspondiente de estas bases se publicó en el Boletín Oficial de la Provincia de Barcelona del día 29 de marzo de 2022.</w:t>
      </w:r>
    </w:p>
    <w:p w:rsidR="00EE2C92" w:rsidRPr="00EE2C92" w:rsidRDefault="00EE2C92" w:rsidP="00EE2C92">
      <w:pPr>
        <w:jc w:val="both"/>
        <w:rPr>
          <w:rFonts w:ascii="Arial" w:hAnsi="Arial" w:cs="Arial"/>
          <w:sz w:val="20"/>
          <w:szCs w:val="20"/>
        </w:rPr>
      </w:pPr>
      <w:r w:rsidRPr="00EE2C92">
        <w:rPr>
          <w:rFonts w:ascii="Arial" w:hAnsi="Arial" w:cs="Arial"/>
          <w:sz w:val="20"/>
          <w:szCs w:val="20"/>
        </w:rPr>
        <w:t>Publicadas las bases y transcurrido el plazo de exposición pública sin que se formularan alegaciones y/o impugnaciones, se convirtieron en definitivas.</w:t>
      </w:r>
    </w:p>
    <w:p w:rsidR="00EE2C92" w:rsidRDefault="00EE2C92" w:rsidP="00EE2C92">
      <w:pPr>
        <w:jc w:val="both"/>
        <w:rPr>
          <w:rFonts w:ascii="Arial" w:hAnsi="Arial" w:cs="Arial"/>
          <w:sz w:val="20"/>
          <w:szCs w:val="20"/>
        </w:rPr>
      </w:pPr>
      <w:r w:rsidRPr="00EE2C92">
        <w:rPr>
          <w:rFonts w:ascii="Arial" w:hAnsi="Arial" w:cs="Arial"/>
          <w:sz w:val="20"/>
          <w:szCs w:val="20"/>
        </w:rPr>
        <w:t>Por resolución de la octava teniente de alcalde de 29 de marzo de 2023 se aprobó la convocatoria para la concesión de las dos líneas de subvención en materia de vivienda, antes citadas. Dicha convocatoria fue publicada en el Boletín Oficial de la Provincia de Barcelona (BOPB) con fecha 05-04-2023.</w:t>
      </w:r>
    </w:p>
    <w:p w:rsidR="00EE2C92" w:rsidRPr="00EE2C92" w:rsidRDefault="00EE2C92" w:rsidP="00EE2C92">
      <w:pPr>
        <w:jc w:val="both"/>
        <w:rPr>
          <w:rFonts w:ascii="Arial" w:hAnsi="Arial" w:cs="Arial"/>
          <w:sz w:val="20"/>
          <w:szCs w:val="20"/>
        </w:rPr>
      </w:pPr>
      <w:r w:rsidRPr="00EE2C92">
        <w:rPr>
          <w:rFonts w:ascii="Arial" w:hAnsi="Arial" w:cs="Arial"/>
          <w:sz w:val="20"/>
          <w:szCs w:val="20"/>
        </w:rPr>
        <w:t>El plazo para presentar las solicitudes finalizó el 31-12-2023.</w:t>
      </w:r>
    </w:p>
    <w:p w:rsidR="00EE2C92" w:rsidRPr="00EE2C92" w:rsidRDefault="00EE2C92" w:rsidP="00EE2C92">
      <w:pPr>
        <w:jc w:val="both"/>
        <w:rPr>
          <w:rFonts w:ascii="Arial" w:hAnsi="Arial" w:cs="Arial"/>
          <w:sz w:val="20"/>
          <w:szCs w:val="20"/>
        </w:rPr>
      </w:pPr>
      <w:r w:rsidRPr="00EE2C92">
        <w:rPr>
          <w:rFonts w:ascii="Arial" w:hAnsi="Arial" w:cs="Arial"/>
          <w:sz w:val="20"/>
          <w:szCs w:val="20"/>
        </w:rPr>
        <w:t>Una vez finalizado el plazo de presentación de las solicitudes, no consta la presentación de ninguna solicitud de concesión de subvención a personas propietarias para ampliar la cobertura del arrendador en caso de impago de rentas de alquiler, de aquellos viviendas arrendadas mediante cualquier programa de alquiler social municipal.</w:t>
      </w:r>
    </w:p>
    <w:p w:rsidR="00EE2C92" w:rsidRPr="00EE2C92" w:rsidRDefault="00EE2C92" w:rsidP="00EE2C92">
      <w:pPr>
        <w:jc w:val="both"/>
        <w:rPr>
          <w:rFonts w:ascii="Arial" w:hAnsi="Arial" w:cs="Arial"/>
          <w:sz w:val="20"/>
          <w:szCs w:val="20"/>
        </w:rPr>
      </w:pPr>
      <w:r w:rsidRPr="00EE2C92">
        <w:rPr>
          <w:rFonts w:ascii="Arial" w:hAnsi="Arial" w:cs="Arial"/>
          <w:sz w:val="20"/>
          <w:szCs w:val="20"/>
        </w:rPr>
        <w:t>Consideraciones legales</w:t>
      </w:r>
    </w:p>
    <w:p w:rsidR="00EE2C92" w:rsidRPr="00EE2C92" w:rsidRDefault="00EE2C92" w:rsidP="00EE2C92">
      <w:pPr>
        <w:jc w:val="both"/>
        <w:rPr>
          <w:rFonts w:ascii="Arial" w:hAnsi="Arial" w:cs="Arial"/>
          <w:sz w:val="20"/>
          <w:szCs w:val="20"/>
        </w:rPr>
      </w:pPr>
      <w:r w:rsidRPr="00EE2C92">
        <w:rPr>
          <w:rFonts w:ascii="Arial" w:hAnsi="Arial" w:cs="Arial"/>
          <w:sz w:val="20"/>
          <w:szCs w:val="20"/>
        </w:rPr>
        <w:t>Ley 38/2003, de 17 de noviembre, General de Subvenciones.</w:t>
      </w:r>
    </w:p>
    <w:p w:rsidR="00EE2C92" w:rsidRPr="00EE2C92" w:rsidRDefault="00EE2C92" w:rsidP="00EE2C92">
      <w:pPr>
        <w:jc w:val="both"/>
        <w:rPr>
          <w:rFonts w:ascii="Arial" w:hAnsi="Arial" w:cs="Arial"/>
          <w:sz w:val="20"/>
          <w:szCs w:val="20"/>
        </w:rPr>
      </w:pPr>
      <w:r w:rsidRPr="00EE2C92">
        <w:rPr>
          <w:rFonts w:ascii="Arial" w:hAnsi="Arial" w:cs="Arial"/>
          <w:sz w:val="20"/>
          <w:szCs w:val="20"/>
        </w:rPr>
        <w:t>Decreto 179/1995, de 13 de junio, por el que se aprueba el Reglamento de obras, actividades y servicios de los entes locales de Cataluña.</w:t>
      </w:r>
    </w:p>
    <w:p w:rsidR="00EE2C92" w:rsidRPr="00EE2C92" w:rsidRDefault="00EE2C92" w:rsidP="00EE2C92">
      <w:pPr>
        <w:jc w:val="both"/>
        <w:rPr>
          <w:rFonts w:ascii="Arial" w:hAnsi="Arial" w:cs="Arial"/>
          <w:sz w:val="20"/>
          <w:szCs w:val="20"/>
        </w:rPr>
      </w:pPr>
      <w:r w:rsidRPr="00EE2C92">
        <w:rPr>
          <w:rFonts w:ascii="Arial" w:hAnsi="Arial" w:cs="Arial"/>
          <w:sz w:val="20"/>
          <w:szCs w:val="20"/>
        </w:rPr>
        <w:t>Ordenanza general de subvenciones del Ajuntament de Manresa.</w:t>
      </w:r>
    </w:p>
    <w:p w:rsidR="00EE2C92" w:rsidRPr="00EE2C92" w:rsidRDefault="00EE2C92" w:rsidP="00EE2C92">
      <w:pPr>
        <w:jc w:val="both"/>
        <w:rPr>
          <w:rFonts w:ascii="Arial" w:hAnsi="Arial" w:cs="Arial"/>
          <w:sz w:val="20"/>
          <w:szCs w:val="20"/>
        </w:rPr>
      </w:pPr>
      <w:r w:rsidRPr="00EE2C92">
        <w:rPr>
          <w:rFonts w:ascii="Arial" w:hAnsi="Arial" w:cs="Arial"/>
          <w:sz w:val="20"/>
          <w:szCs w:val="20"/>
        </w:rPr>
        <w:t>Bases generales reguladoras del otorgamiento de subvenciones en el Ayuntamiento de Manresa.</w:t>
      </w:r>
    </w:p>
    <w:p w:rsidR="00EE2C92" w:rsidRPr="00EE2C92" w:rsidRDefault="00EE2C92" w:rsidP="00EE2C92">
      <w:pPr>
        <w:jc w:val="both"/>
        <w:rPr>
          <w:rFonts w:ascii="Arial" w:hAnsi="Arial" w:cs="Arial"/>
          <w:sz w:val="20"/>
          <w:szCs w:val="20"/>
        </w:rPr>
      </w:pPr>
      <w:r w:rsidRPr="00EE2C92">
        <w:rPr>
          <w:rFonts w:ascii="Arial" w:hAnsi="Arial" w:cs="Arial"/>
          <w:sz w:val="20"/>
          <w:szCs w:val="20"/>
        </w:rPr>
        <w:lastRenderedPageBreak/>
        <w:t>Bases específicas reguladoras para el otorgamiento de las subvenciones a las personas propietarias para ampliar la cobertura del alargue en caso de impago de rentas de alquiler, de aquellas viviendas arrendadas mediante cualquier programa de alquiler social municipal; aprobadas por acuerdo</w:t>
      </w:r>
      <w:r>
        <w:rPr>
          <w:rFonts w:ascii="Arial" w:hAnsi="Arial" w:cs="Arial"/>
          <w:sz w:val="20"/>
          <w:szCs w:val="20"/>
        </w:rPr>
        <w:t xml:space="preserve"> </w:t>
      </w:r>
      <w:r w:rsidRPr="00EE2C92">
        <w:rPr>
          <w:rFonts w:ascii="Arial" w:hAnsi="Arial" w:cs="Arial"/>
          <w:sz w:val="20"/>
          <w:szCs w:val="20"/>
        </w:rPr>
        <w:t>de Pleno de 17 de marzo de 2022. Publicadas en el BOPB en fecha 29-03-2022.</w:t>
      </w:r>
    </w:p>
    <w:p w:rsidR="00EE2C92" w:rsidRPr="00EE2C92" w:rsidRDefault="00EE2C92" w:rsidP="00EE2C92">
      <w:pPr>
        <w:jc w:val="both"/>
        <w:rPr>
          <w:rFonts w:ascii="Arial" w:hAnsi="Arial" w:cs="Arial"/>
          <w:sz w:val="20"/>
          <w:szCs w:val="20"/>
        </w:rPr>
      </w:pPr>
      <w:r w:rsidRPr="00EE2C92">
        <w:rPr>
          <w:rFonts w:ascii="Arial" w:hAnsi="Arial" w:cs="Arial"/>
          <w:sz w:val="20"/>
          <w:szCs w:val="20"/>
        </w:rPr>
        <w:t>Resolución de 29-03-2023, por la que se aprobó la convocatoria para la concesión de las dos líneas de subvención en materia de vivienda. El anuncio correspondiente fue publicado en el Boletín Oficial de la Provincia de Barcelona (BOPB) con fecha 05-04-2023.</w:t>
      </w:r>
    </w:p>
    <w:p w:rsidR="00EE2C92" w:rsidRPr="00EE2C92" w:rsidRDefault="00EE2C92" w:rsidP="00EE2C92">
      <w:pPr>
        <w:jc w:val="both"/>
        <w:rPr>
          <w:rFonts w:ascii="Arial" w:hAnsi="Arial" w:cs="Arial"/>
          <w:sz w:val="20"/>
          <w:szCs w:val="20"/>
        </w:rPr>
      </w:pPr>
      <w:r w:rsidRPr="00EE2C92">
        <w:rPr>
          <w:rFonts w:ascii="Arial" w:hAnsi="Arial" w:cs="Arial"/>
          <w:sz w:val="20"/>
          <w:szCs w:val="20"/>
        </w:rPr>
        <w:t>Finalizado el plazo de presentación de solicitudes el día 31-12-2023, visto que no se ha presentado ninguna solicitud al amparo de esta convocatoria, procede declararla desierta.</w:t>
      </w:r>
    </w:p>
    <w:p w:rsidR="00EE2C92" w:rsidRPr="00EE2C92" w:rsidRDefault="00EE2C92" w:rsidP="00EE2C92">
      <w:pPr>
        <w:jc w:val="both"/>
        <w:rPr>
          <w:rFonts w:ascii="Arial" w:hAnsi="Arial" w:cs="Arial"/>
          <w:sz w:val="20"/>
          <w:szCs w:val="20"/>
        </w:rPr>
      </w:pPr>
      <w:r w:rsidRPr="00EE2C92">
        <w:rPr>
          <w:rFonts w:ascii="Arial" w:hAnsi="Arial" w:cs="Arial"/>
          <w:sz w:val="20"/>
          <w:szCs w:val="20"/>
        </w:rPr>
        <w:t>El artículo 9 de la Ordenanza general de subvenciones del Ayuntamiento de Manresa determina que “El órgano competente para la concesión, podrá, discrecionalmente, dejar desierto el concurso o no agotar el importe total previsto o el crédito disponible de la correspondiente partida presupuestaria o de su bolsa de vinculación”.</w:t>
      </w:r>
    </w:p>
    <w:p w:rsidR="00EE2C92" w:rsidRPr="00EE2C92" w:rsidRDefault="00EE2C92" w:rsidP="00EE2C92">
      <w:pPr>
        <w:jc w:val="both"/>
        <w:rPr>
          <w:rFonts w:ascii="Arial" w:hAnsi="Arial" w:cs="Arial"/>
          <w:sz w:val="20"/>
          <w:szCs w:val="20"/>
        </w:rPr>
      </w:pPr>
      <w:r w:rsidRPr="00EE2C92">
        <w:rPr>
          <w:rFonts w:ascii="Arial" w:hAnsi="Arial" w:cs="Arial"/>
          <w:sz w:val="20"/>
          <w:szCs w:val="20"/>
        </w:rPr>
        <w:t>La base 9 de las Bases específicas reguladoras para el otorgamiento de las subvenciones establece que corresponderá la instrucción y la resolución del procedimiento de cada convocatoria y de concesión de cada subvención a la concejalía delegada de vivienda o concejalía que la sustituya, de acuerdo con la delegación de competencias establecida en el cartapacio municipal.</w:t>
      </w:r>
    </w:p>
    <w:p w:rsidR="00EE2C92" w:rsidRDefault="00EE2C92" w:rsidP="00EE2C92">
      <w:pPr>
        <w:jc w:val="both"/>
        <w:rPr>
          <w:rFonts w:ascii="Arial" w:hAnsi="Arial" w:cs="Arial"/>
          <w:sz w:val="20"/>
          <w:szCs w:val="20"/>
        </w:rPr>
      </w:pPr>
      <w:r w:rsidRPr="00EE2C92">
        <w:rPr>
          <w:rFonts w:ascii="Arial" w:hAnsi="Arial" w:cs="Arial"/>
          <w:sz w:val="20"/>
          <w:szCs w:val="20"/>
        </w:rPr>
        <w:t>En ejercicio de las competencias que me han sido conferidas por delegación efectuada por la Resolución del alcalde núm. 11.378, de 23 de junio de 2023, publicada en el Boletín Oficial de la Provincia (BOPB) de 27 de junio de 2023.</w:t>
      </w:r>
    </w:p>
    <w:p w:rsidR="00EE2C92" w:rsidRPr="00EE2C92" w:rsidRDefault="00EE2C92" w:rsidP="00EE2C92">
      <w:pPr>
        <w:jc w:val="both"/>
        <w:rPr>
          <w:rFonts w:ascii="Arial" w:hAnsi="Arial" w:cs="Arial"/>
          <w:sz w:val="20"/>
          <w:szCs w:val="20"/>
        </w:rPr>
      </w:pPr>
      <w:r w:rsidRPr="00EE2C92">
        <w:rPr>
          <w:rFonts w:ascii="Arial" w:hAnsi="Arial" w:cs="Arial"/>
          <w:sz w:val="20"/>
          <w:szCs w:val="20"/>
        </w:rPr>
        <w:t>RESUELVO:</w:t>
      </w:r>
    </w:p>
    <w:p w:rsidR="00EE2C92" w:rsidRPr="00EE2C92" w:rsidRDefault="00EE2C92" w:rsidP="00EE2C92">
      <w:pPr>
        <w:jc w:val="both"/>
        <w:rPr>
          <w:rFonts w:ascii="Arial" w:hAnsi="Arial" w:cs="Arial"/>
          <w:sz w:val="20"/>
          <w:szCs w:val="20"/>
        </w:rPr>
      </w:pPr>
      <w:r w:rsidRPr="00EE2C92">
        <w:rPr>
          <w:rFonts w:ascii="Arial" w:hAnsi="Arial" w:cs="Arial"/>
          <w:sz w:val="20"/>
          <w:szCs w:val="20"/>
        </w:rPr>
        <w:t>Primero.- Declarar desierta la convocatoria de subvenciones a las personas propietarias para ampliar la cobertura del arrendador en caso de impago de rentas de alquiler, de aquellas viviendas arrendadas mediante cualquier programa de alquiler social municipal por no haberse presentado ninguna solicitud en el plazo otorgado al efecto.</w:t>
      </w:r>
    </w:p>
    <w:p w:rsidR="00EE2C92" w:rsidRDefault="00EE2C92" w:rsidP="00EE2C92">
      <w:pPr>
        <w:jc w:val="both"/>
        <w:rPr>
          <w:rFonts w:ascii="Arial" w:hAnsi="Arial" w:cs="Arial"/>
          <w:sz w:val="20"/>
          <w:szCs w:val="20"/>
        </w:rPr>
      </w:pPr>
      <w:r w:rsidRPr="00EE2C92">
        <w:rPr>
          <w:rFonts w:ascii="Arial" w:hAnsi="Arial" w:cs="Arial"/>
          <w:sz w:val="20"/>
          <w:szCs w:val="20"/>
        </w:rPr>
        <w:t>Segundo.- Publicar esta resolución en el Tablón de edictos electrónico del Ayuntamiento y en el Boletín Oficial de la Provincia de Barcelona, previa comunicación a la Base de Datos Nacional de Subvenciones (BDNS).</w:t>
      </w:r>
    </w:p>
    <w:p w:rsidR="00EE2C92" w:rsidRDefault="00EE2C92" w:rsidP="00EE2C92">
      <w:pPr>
        <w:jc w:val="both"/>
        <w:rPr>
          <w:rFonts w:ascii="Arial" w:hAnsi="Arial" w:cs="Arial"/>
          <w:sz w:val="20"/>
          <w:szCs w:val="20"/>
        </w:rPr>
      </w:pPr>
    </w:p>
    <w:p w:rsidR="00EE2C92" w:rsidRPr="00EE2C92" w:rsidRDefault="00EE2C92" w:rsidP="00EE2C92">
      <w:pPr>
        <w:jc w:val="both"/>
        <w:rPr>
          <w:rFonts w:ascii="Arial" w:hAnsi="Arial" w:cs="Arial"/>
          <w:sz w:val="20"/>
          <w:szCs w:val="20"/>
        </w:rPr>
      </w:pPr>
    </w:p>
    <w:sectPr w:rsidR="00EE2C92" w:rsidRPr="00EE2C9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C92"/>
    <w:rsid w:val="00012D9D"/>
    <w:rsid w:val="00E669FE"/>
    <w:rsid w:val="00EE2C9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EE2C9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EE2C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708</Words>
  <Characters>4042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montserrat planell</dc:creator>
  <cp:lastModifiedBy>montserrat planell</cp:lastModifiedBy>
  <cp:revision>1</cp:revision>
  <dcterms:created xsi:type="dcterms:W3CDTF">2024-03-05T09:20:00Z</dcterms:created>
  <dcterms:modified xsi:type="dcterms:W3CDTF">2024-03-05T09:26:00Z</dcterms:modified>
</cp:coreProperties>
</file>