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13802"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r w:rsidRPr="00112CDB">
        <w:rPr>
          <w:rFonts w:ascii="Palatino Linotype" w:eastAsia="Times New Roman" w:hAnsi="Palatino Linotype"/>
          <w:b/>
          <w:lang w:eastAsia="es-ES"/>
        </w:rPr>
        <w:t>CONVENIO DE COLABORACIÓN ENTRE EL AYUNTAMIENTO DE ASPE Y LA ASOCIACIÓN DE COMERCIANTES Y AFINES DE ASPE.</w:t>
      </w:r>
    </w:p>
    <w:p w14:paraId="2D1E6F22"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p>
    <w:p w14:paraId="039A2CFE"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4CBCC43F" w14:textId="7A1B1F0C" w:rsidR="00112CDB" w:rsidRPr="00112CDB" w:rsidRDefault="00112CDB" w:rsidP="00112CDB">
      <w:pPr>
        <w:suppressAutoHyphens w:val="0"/>
        <w:spacing w:after="0" w:line="240" w:lineRule="auto"/>
        <w:jc w:val="center"/>
        <w:rPr>
          <w:rFonts w:ascii="Palatino Linotype" w:eastAsia="Times New Roman" w:hAnsi="Palatino Linotype"/>
          <w:lang w:eastAsia="es-ES"/>
        </w:rPr>
      </w:pPr>
      <w:r w:rsidRPr="00112CDB">
        <w:rPr>
          <w:rFonts w:ascii="Palatino Linotype" w:eastAsia="Times New Roman" w:hAnsi="Palatino Linotype"/>
          <w:lang w:eastAsia="es-ES"/>
        </w:rPr>
        <w:t xml:space="preserve">En Aspe a </w:t>
      </w:r>
      <w:r>
        <w:rPr>
          <w:rFonts w:ascii="Palatino Linotype" w:eastAsia="Times New Roman" w:hAnsi="Palatino Linotype"/>
          <w:lang w:eastAsia="es-ES"/>
        </w:rPr>
        <w:t>15 de diciembre de 2023</w:t>
      </w:r>
    </w:p>
    <w:p w14:paraId="00C172AB"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1858AC11" w14:textId="3C55B50F" w:rsidR="00112CDB" w:rsidRPr="00112CDB" w:rsidRDefault="00112CDB" w:rsidP="00112CDB">
      <w:pPr>
        <w:suppressAutoHyphens w:val="0"/>
        <w:spacing w:after="0" w:line="240" w:lineRule="auto"/>
        <w:ind w:firstLine="567"/>
        <w:jc w:val="both"/>
        <w:rPr>
          <w:rFonts w:ascii="Palatino Linotype" w:eastAsia="Times New Roman" w:hAnsi="Palatino Linotype"/>
          <w:lang w:eastAsia="es-ES"/>
        </w:rPr>
      </w:pPr>
      <w:r w:rsidRPr="00112CDB">
        <w:rPr>
          <w:rFonts w:ascii="Palatino Linotype" w:eastAsia="Times New Roman" w:hAnsi="Palatino Linotype"/>
          <w:lang w:eastAsia="es-ES"/>
        </w:rPr>
        <w:t xml:space="preserve">De una parte D. ANTONIO PUERTO GARCÍA, </w:t>
      </w:r>
      <w:r w:rsidRPr="00112CDB">
        <w:rPr>
          <w:rFonts w:ascii="Palatino Linotype" w:eastAsia="Times New Roman" w:hAnsi="Palatino Linotype" w:cs="Palatino Linotype"/>
          <w:lang w:eastAsia="es-ES"/>
        </w:rPr>
        <w:t xml:space="preserve">con D.N.I. núm.: </w:t>
      </w:r>
      <w:r>
        <w:rPr>
          <w:rFonts w:ascii="Palatino Linotype" w:eastAsia="Times New Roman" w:hAnsi="Palatino Linotype" w:cs="Palatino Linotype"/>
          <w:lang w:eastAsia="es-ES"/>
        </w:rPr>
        <w:t>***</w:t>
      </w:r>
      <w:r w:rsidRPr="00112CDB">
        <w:rPr>
          <w:rFonts w:ascii="Palatino Linotype" w:eastAsia="Times New Roman" w:hAnsi="Palatino Linotype" w:cs="Palatino Linotype"/>
          <w:lang w:eastAsia="es-ES"/>
        </w:rPr>
        <w:t>4589</w:t>
      </w:r>
      <w:r>
        <w:rPr>
          <w:rFonts w:ascii="Palatino Linotype" w:eastAsia="Times New Roman" w:hAnsi="Palatino Linotype" w:cs="Palatino Linotype"/>
          <w:lang w:eastAsia="es-ES"/>
        </w:rPr>
        <w:t>**</w:t>
      </w:r>
      <w:r w:rsidRPr="00112CDB">
        <w:rPr>
          <w:rFonts w:ascii="Palatino Linotype" w:eastAsia="Times New Roman" w:hAnsi="Palatino Linotype" w:cs="Palatino Linotype"/>
          <w:lang w:eastAsia="es-ES"/>
        </w:rPr>
        <w:t>,</w:t>
      </w:r>
      <w:r w:rsidRPr="00112CDB">
        <w:rPr>
          <w:rFonts w:ascii="Palatino Linotype" w:eastAsia="Times New Roman" w:hAnsi="Palatino Linotype"/>
          <w:lang w:eastAsia="es-ES"/>
        </w:rPr>
        <w:t xml:space="preserve"> actuando en nombre y representación del Excmo. Ayuntamiento de Aspe, con C.I.F. núm.: P-0301900-G como Alcalde-Presidente, facultado por </w:t>
      </w:r>
      <w:r>
        <w:rPr>
          <w:rFonts w:ascii="Palatino Linotype" w:eastAsia="Times New Roman" w:hAnsi="Palatino Linotype"/>
          <w:lang w:eastAsia="es-ES"/>
        </w:rPr>
        <w:t>Resolución de  Alcaldía nº 2023002664, de 14 de diciembre de 2023</w:t>
      </w:r>
      <w:r w:rsidRPr="00112CDB">
        <w:rPr>
          <w:rFonts w:ascii="Palatino Linotype" w:eastAsia="Times New Roman" w:hAnsi="Palatino Linotype"/>
          <w:lang w:eastAsia="es-ES"/>
        </w:rPr>
        <w:t xml:space="preserve"> y asistido por D. Javier Maciá Hernández, Secretario del Ayuntamiento de Aspe, y</w:t>
      </w:r>
    </w:p>
    <w:p w14:paraId="1CCDC685"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1D45A017" w14:textId="3F880501" w:rsidR="00112CDB" w:rsidRPr="00112CDB" w:rsidRDefault="00112CDB" w:rsidP="00112CDB">
      <w:pPr>
        <w:suppressAutoHyphens w:val="0"/>
        <w:spacing w:after="0" w:line="240" w:lineRule="auto"/>
        <w:ind w:firstLine="567"/>
        <w:jc w:val="both"/>
        <w:rPr>
          <w:rFonts w:ascii="Palatino Linotype" w:eastAsia="Times New Roman" w:hAnsi="Palatino Linotype"/>
          <w:lang w:eastAsia="es-ES"/>
        </w:rPr>
      </w:pPr>
      <w:r w:rsidRPr="00112CDB">
        <w:rPr>
          <w:rFonts w:ascii="Palatino Linotype" w:eastAsia="Times New Roman" w:hAnsi="Palatino Linotype"/>
          <w:lang w:eastAsia="es-ES"/>
        </w:rPr>
        <w:t xml:space="preserve">De otra parte D. ANTONIO SÁNCHEZ BOTELLA, con D.N.I. núm. </w:t>
      </w:r>
      <w:r>
        <w:rPr>
          <w:rFonts w:ascii="Palatino Linotype" w:eastAsia="Times New Roman" w:hAnsi="Palatino Linotype"/>
          <w:lang w:eastAsia="es-ES"/>
        </w:rPr>
        <w:t>***</w:t>
      </w:r>
      <w:r w:rsidRPr="00112CDB">
        <w:rPr>
          <w:rFonts w:ascii="Palatino Linotype" w:eastAsia="Times New Roman" w:hAnsi="Palatino Linotype"/>
          <w:lang w:eastAsia="es-ES"/>
        </w:rPr>
        <w:t>6089</w:t>
      </w:r>
      <w:r>
        <w:rPr>
          <w:rFonts w:ascii="Palatino Linotype" w:eastAsia="Times New Roman" w:hAnsi="Palatino Linotype"/>
          <w:lang w:eastAsia="es-ES"/>
        </w:rPr>
        <w:t>**</w:t>
      </w:r>
      <w:r w:rsidRPr="00112CDB">
        <w:rPr>
          <w:rFonts w:ascii="Palatino Linotype" w:eastAsia="Times New Roman" w:hAnsi="Palatino Linotype"/>
          <w:lang w:eastAsia="es-ES"/>
        </w:rPr>
        <w:t>, en su calidad de Presidente de la ASOCIACIÓN DE COMERCIANTES Y AFINES DE ASPE (en adelante ACADA), actuando en nombre y representación de esta Asociación/Entidad, con domicilio social en Aspe, C/ Francisco Candela, 19 y con CIF: G-53259057.</w:t>
      </w:r>
    </w:p>
    <w:p w14:paraId="131B644B"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1CE3497B" w14:textId="77777777" w:rsidR="00112CDB" w:rsidRPr="00112CDB" w:rsidRDefault="00112CDB" w:rsidP="00112CDB">
      <w:pPr>
        <w:suppressAutoHyphens w:val="0"/>
        <w:spacing w:after="0" w:line="240" w:lineRule="auto"/>
        <w:jc w:val="center"/>
        <w:rPr>
          <w:rFonts w:ascii="Palatino Linotype" w:eastAsia="Times New Roman" w:hAnsi="Palatino Linotype"/>
          <w:b/>
          <w:lang w:eastAsia="es-ES"/>
        </w:rPr>
      </w:pPr>
      <w:r w:rsidRPr="00112CDB">
        <w:rPr>
          <w:rFonts w:ascii="Palatino Linotype" w:eastAsia="Times New Roman" w:hAnsi="Palatino Linotype"/>
          <w:b/>
          <w:lang w:eastAsia="es-ES"/>
        </w:rPr>
        <w:t>EXPONEN:</w:t>
      </w:r>
    </w:p>
    <w:p w14:paraId="5686C6AA" w14:textId="77777777" w:rsidR="00112CDB" w:rsidRPr="00112CDB" w:rsidRDefault="00112CDB" w:rsidP="00112CDB">
      <w:pPr>
        <w:suppressAutoHyphens w:val="0"/>
        <w:spacing w:after="0" w:line="240" w:lineRule="auto"/>
        <w:jc w:val="center"/>
        <w:rPr>
          <w:rFonts w:ascii="Palatino Linotype" w:eastAsia="Times New Roman" w:hAnsi="Palatino Linotype"/>
          <w:b/>
          <w:lang w:eastAsia="es-ES"/>
        </w:rPr>
      </w:pPr>
    </w:p>
    <w:p w14:paraId="0B805B30"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r w:rsidRPr="00112CDB">
        <w:rPr>
          <w:rFonts w:ascii="Palatino Linotype" w:eastAsia="Times New Roman" w:hAnsi="Palatino Linotype"/>
          <w:lang w:eastAsia="es-ES"/>
        </w:rPr>
        <w:t>1º.- Que el Ayuntamiento de Aspe tiene entre sus competencias y objetivos la promoción y desarrollo del comercio local, mediante la realización de todo tipo de actuaciones que redunden en beneficio tanto del sector, como de la situación económica del municipio.</w:t>
      </w:r>
    </w:p>
    <w:p w14:paraId="56370020"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170CB49A"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lang w:eastAsia="es-ES"/>
        </w:rPr>
        <w:t>2º.- Que la Asociación de Comerciantes y Afines de Aspe, desarrolla una labor de representación, gestión, fomento y defensa de los comerciantes y afines asociados.</w:t>
      </w:r>
    </w:p>
    <w:p w14:paraId="5D793DC7"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0F43E03A"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lang w:eastAsia="es-ES"/>
        </w:rPr>
        <w:t>3º.- Que de conformidad con lo establecido en el Art. 4 de la Ley Orgánica 1/2002 de 22 de marzo, reguladora del Derecho de Asociación, los poderes públicos, en el ámbito de sus respectivas competencias, fomentarán la constitución y el desarrollo de las asociaciones que realicen actividades de interés general.</w:t>
      </w:r>
    </w:p>
    <w:p w14:paraId="39FDB7E2"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55843663"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lang w:eastAsia="es-ES"/>
        </w:rPr>
        <w:t>4º.- Que el Excmo. Ayuntamiento de Aspe, mediante Resolución de Alcaldía de fecha ……., ha decidido establecer una colaboración con esta Entidad para la promoción y el fomento del comercio minorista local y del movimiento asociativo entre sus integrantes.</w:t>
      </w:r>
    </w:p>
    <w:p w14:paraId="4C275346"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1BB28012"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lang w:eastAsia="es-ES"/>
        </w:rPr>
        <w:t>5º.- Que dicha colaboración se materializará mediante aportación dineraria realizada por el Ayuntamiento de Aspe, siendo beneficiaria de esta disposición la Asociación de Comerciantes y Afines de Aspe.</w:t>
      </w:r>
    </w:p>
    <w:p w14:paraId="29E7EBA3"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41478F6D"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lang w:eastAsia="es-ES"/>
        </w:rPr>
        <w:t>6º.- Esta entrega se realiza sin contraprestación directa de los beneficiarios, teniendo por objeto el fomento de una actividad de utilidad pública o interés social o de promoción de una finalidad pública, y canalizándose esta subvención prevista nominativamente en los Presupuestos Locales mediante el presente Convenio, que se sujeta a las siguientes:</w:t>
      </w:r>
    </w:p>
    <w:p w14:paraId="71561FD0"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100F58E4"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37D1CCB7" w14:textId="77777777" w:rsidR="00112CDB" w:rsidRPr="00112CDB" w:rsidRDefault="00112CDB" w:rsidP="00112CDB">
      <w:pPr>
        <w:suppressAutoHyphens w:val="0"/>
        <w:spacing w:after="0" w:line="240" w:lineRule="auto"/>
        <w:jc w:val="center"/>
        <w:rPr>
          <w:rFonts w:ascii="Palatino Linotype" w:eastAsia="Times New Roman" w:hAnsi="Palatino Linotype"/>
          <w:b/>
          <w:lang w:eastAsia="es-ES"/>
        </w:rPr>
      </w:pPr>
      <w:r w:rsidRPr="00112CDB">
        <w:rPr>
          <w:rFonts w:ascii="Palatino Linotype" w:eastAsia="Times New Roman" w:hAnsi="Palatino Linotype"/>
          <w:b/>
          <w:lang w:eastAsia="es-ES"/>
        </w:rPr>
        <w:t>CLÁUSULAS:</w:t>
      </w:r>
    </w:p>
    <w:p w14:paraId="06A75091"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p>
    <w:p w14:paraId="5BCA741C"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r w:rsidRPr="00112CDB">
        <w:rPr>
          <w:rFonts w:ascii="Palatino Linotype" w:eastAsia="Times New Roman" w:hAnsi="Palatino Linotype"/>
          <w:b/>
          <w:lang w:eastAsia="es-ES"/>
        </w:rPr>
        <w:t>Primera: Objeto y finalidad.</w:t>
      </w:r>
    </w:p>
    <w:p w14:paraId="00D5412C"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1031F726"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lang w:eastAsia="es-ES"/>
        </w:rPr>
        <w:t>El presente convenio tiene como objeto el desarrollo y mejora del sector comercial del municipio de Aspe, mediante la modernización y adecuación de las estructuras comerciales a las necesidades y requerimientos actuales de los ciudadanos, el fomento del asociacionismo comercial como medida de mejora de la eficiencia y la competitividad del sector, la realización de acciones promocionales que incrementen la capacidad de atracción del comercio local, y la formación y profesionalización de los empresarios y trabajadores que lo integran.</w:t>
      </w:r>
    </w:p>
    <w:p w14:paraId="67E32F31"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11964D99"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lang w:eastAsia="es-ES"/>
        </w:rPr>
        <w:t>Del mismo modo, el presente convenio tiene como objeto el impulso y apoyo al comercio local, con el fin de paliar la crisis económica provocada por la situación sanitaria y ayudar a la recuperación del sector comercial post-COVID.</w:t>
      </w:r>
    </w:p>
    <w:p w14:paraId="4E2B99D5"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p>
    <w:p w14:paraId="79B96381"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lang w:eastAsia="es-ES"/>
        </w:rPr>
        <w:t xml:space="preserve">La subvención concedida sólo podrá destinarse a estos fines y estará sujeta a la normativa general de Subvenciones Públicas. </w:t>
      </w:r>
    </w:p>
    <w:p w14:paraId="582B57FA"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p>
    <w:p w14:paraId="11DB0570"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r w:rsidRPr="00112CDB">
        <w:rPr>
          <w:rFonts w:ascii="Palatino Linotype" w:eastAsia="Times New Roman" w:hAnsi="Palatino Linotype"/>
          <w:b/>
          <w:lang w:eastAsia="es-ES"/>
        </w:rPr>
        <w:t>Segunda: Cuantía de la aportación municipal.</w:t>
      </w:r>
    </w:p>
    <w:p w14:paraId="1A6C5795"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p>
    <w:p w14:paraId="4968A3F4"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lang w:eastAsia="es-ES"/>
        </w:rPr>
        <w:t xml:space="preserve">El importe total de la aportación municipal será de 10.000,00 euros anuales, y se distribuirá según los límites y condiciones establecidos a continuación. </w:t>
      </w:r>
    </w:p>
    <w:p w14:paraId="4E66A3A7"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52A1199B" w14:textId="77777777" w:rsidR="00112CDB" w:rsidRPr="00112CDB" w:rsidRDefault="00112CDB" w:rsidP="00112CDB">
      <w:pPr>
        <w:suppressAutoHyphens w:val="0"/>
        <w:spacing w:after="0" w:line="240" w:lineRule="auto"/>
        <w:jc w:val="both"/>
        <w:rPr>
          <w:rFonts w:ascii="Palatino Linotype" w:eastAsia="Times New Roman" w:hAnsi="Palatino Linotype" w:cs="Palatino Linotype"/>
          <w:lang w:eastAsia="es-ES"/>
        </w:rPr>
      </w:pPr>
      <w:r w:rsidRPr="00112CDB">
        <w:rPr>
          <w:rFonts w:ascii="Palatino Linotype" w:eastAsia="Times New Roman" w:hAnsi="Palatino Linotype" w:cs="Palatino Linotype"/>
          <w:lang w:eastAsia="es-ES"/>
        </w:rPr>
        <w:t>El importe de la subvención, aisladamente o en concurrencia con cualquier otro recurso, no puede superar el coste de la actividad subvencionada, la anterior cantidad, es un máximo que podrá minorarse en el caso de que el coste de la actividad sea inferior al importe de las ayudas recibidas, y en la cantidad en que supere tal coste.</w:t>
      </w:r>
    </w:p>
    <w:p w14:paraId="09602448"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485C90E2"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r w:rsidRPr="00112CDB">
        <w:rPr>
          <w:rFonts w:ascii="Palatino Linotype" w:eastAsia="Times New Roman" w:hAnsi="Palatino Linotype"/>
          <w:b/>
          <w:lang w:eastAsia="es-ES"/>
        </w:rPr>
        <w:t>Tercera: Modalidad de la colaboración.</w:t>
      </w:r>
    </w:p>
    <w:p w14:paraId="222F06D2" w14:textId="77777777" w:rsidR="00112CDB" w:rsidRPr="00112CDB" w:rsidRDefault="00112CDB" w:rsidP="00112CDB">
      <w:pPr>
        <w:suppressAutoHyphens w:val="0"/>
        <w:spacing w:after="0" w:line="240" w:lineRule="auto"/>
        <w:jc w:val="both"/>
        <w:rPr>
          <w:rFonts w:ascii="Palatino Linotype" w:eastAsia="Times New Roman" w:hAnsi="Palatino Linotype"/>
          <w:highlight w:val="yellow"/>
          <w:lang w:eastAsia="es-ES"/>
        </w:rPr>
      </w:pPr>
    </w:p>
    <w:p w14:paraId="01255C2B"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lang w:eastAsia="es-ES"/>
        </w:rPr>
        <w:t>La Asociación de Comerciantes y Afines de Aspe, dentro del ejercicio de sus fines se compromete a:</w:t>
      </w:r>
    </w:p>
    <w:p w14:paraId="114D81BD"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6576F844" w14:textId="77777777" w:rsidR="00112CDB" w:rsidRPr="00112CDB" w:rsidRDefault="00112CDB" w:rsidP="00112CDB">
      <w:pPr>
        <w:suppressAutoHyphens w:val="0"/>
        <w:spacing w:after="0" w:line="240" w:lineRule="auto"/>
        <w:jc w:val="both"/>
        <w:rPr>
          <w:rFonts w:ascii="Palatino Linotype" w:eastAsia="Times New Roman" w:hAnsi="Palatino Linotype"/>
          <w:b/>
          <w:u w:val="single"/>
          <w:lang w:eastAsia="es-ES"/>
        </w:rPr>
      </w:pPr>
      <w:r w:rsidRPr="00112CDB">
        <w:rPr>
          <w:rFonts w:ascii="Palatino Linotype" w:eastAsia="Times New Roman" w:hAnsi="Palatino Linotype"/>
          <w:b/>
          <w:lang w:eastAsia="es-ES"/>
        </w:rPr>
        <w:t xml:space="preserve">1ª  </w:t>
      </w:r>
      <w:r w:rsidRPr="00112CDB">
        <w:rPr>
          <w:rFonts w:ascii="Palatino Linotype" w:eastAsia="Times New Roman" w:hAnsi="Palatino Linotype"/>
          <w:b/>
          <w:u w:val="single"/>
          <w:lang w:eastAsia="es-ES"/>
        </w:rPr>
        <w:t>Colaboración municipal.</w:t>
      </w:r>
    </w:p>
    <w:p w14:paraId="201F2E6C" w14:textId="77777777" w:rsidR="00112CDB" w:rsidRPr="00112CDB" w:rsidRDefault="00112CDB" w:rsidP="00112CDB">
      <w:pPr>
        <w:widowControl w:val="0"/>
        <w:autoSpaceDN w:val="0"/>
        <w:spacing w:after="0" w:line="240" w:lineRule="auto"/>
        <w:ind w:left="720"/>
        <w:contextualSpacing/>
        <w:jc w:val="both"/>
        <w:rPr>
          <w:rFonts w:ascii="Palatino Linotype" w:eastAsia="Times New Roman" w:hAnsi="Palatino Linotype"/>
          <w:lang w:eastAsia="es-ES"/>
        </w:rPr>
      </w:pPr>
    </w:p>
    <w:p w14:paraId="67449BA1" w14:textId="77777777" w:rsidR="00112CDB" w:rsidRPr="00112CDB" w:rsidRDefault="00112CDB" w:rsidP="00112CDB">
      <w:pPr>
        <w:widowControl w:val="0"/>
        <w:autoSpaceDN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lang w:eastAsia="es-ES"/>
        </w:rPr>
        <w:t>ACADA colaborará con el Ayuntamiento de Aspe, a petición de la Concejalía de Comercio, en la organización y realización de todo tipo de acciones dirigidas a la promoción y fomento del sector comercial del municipio, especialmente en las siguientes actividades:</w:t>
      </w:r>
    </w:p>
    <w:p w14:paraId="4E136ABF"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59F2F382" w14:textId="77777777" w:rsidR="00112CDB" w:rsidRPr="00112CDB" w:rsidRDefault="00112CDB" w:rsidP="00112CDB">
      <w:pPr>
        <w:numPr>
          <w:ilvl w:val="0"/>
          <w:numId w:val="1"/>
        </w:numPr>
        <w:suppressAutoHyphens w:val="0"/>
        <w:spacing w:after="0" w:line="240" w:lineRule="auto"/>
        <w:jc w:val="both"/>
        <w:rPr>
          <w:rFonts w:ascii="Palatino Linotype" w:eastAsia="Times New Roman" w:hAnsi="Palatino Linotype"/>
          <w:b/>
          <w:lang w:eastAsia="es-ES"/>
        </w:rPr>
      </w:pPr>
      <w:r w:rsidRPr="00112CDB">
        <w:rPr>
          <w:rFonts w:ascii="Palatino Linotype" w:eastAsia="Times New Roman" w:hAnsi="Palatino Linotype"/>
          <w:lang w:eastAsia="es-ES"/>
        </w:rPr>
        <w:t>Proporcionando datos e información de la que dispongan sobre la actividad comercial en el municipio.</w:t>
      </w:r>
    </w:p>
    <w:p w14:paraId="58749F10" w14:textId="77777777" w:rsidR="00112CDB" w:rsidRPr="00112CDB" w:rsidRDefault="00112CDB" w:rsidP="00112CDB">
      <w:pPr>
        <w:numPr>
          <w:ilvl w:val="0"/>
          <w:numId w:val="1"/>
        </w:numPr>
        <w:suppressAutoHyphens w:val="0"/>
        <w:spacing w:after="0" w:line="240" w:lineRule="auto"/>
        <w:jc w:val="both"/>
        <w:rPr>
          <w:rFonts w:ascii="Palatino Linotype" w:eastAsia="Times New Roman" w:hAnsi="Palatino Linotype"/>
          <w:b/>
          <w:lang w:eastAsia="es-ES"/>
        </w:rPr>
      </w:pPr>
      <w:r w:rsidRPr="00112CDB">
        <w:rPr>
          <w:rFonts w:ascii="Palatino Linotype" w:eastAsia="Times New Roman" w:hAnsi="Palatino Linotype"/>
          <w:lang w:eastAsia="es-ES"/>
        </w:rPr>
        <w:t>Participando en la organización de campañas de promoción y manifestaciones feriales dirigidas al conjunto del comercio local.</w:t>
      </w:r>
    </w:p>
    <w:p w14:paraId="0D0704AE" w14:textId="77777777" w:rsidR="00112CDB" w:rsidRPr="00112CDB" w:rsidRDefault="00112CDB" w:rsidP="00112CDB">
      <w:pPr>
        <w:numPr>
          <w:ilvl w:val="0"/>
          <w:numId w:val="1"/>
        </w:numPr>
        <w:suppressAutoHyphens w:val="0"/>
        <w:spacing w:after="0" w:line="240" w:lineRule="auto"/>
        <w:jc w:val="both"/>
        <w:rPr>
          <w:rFonts w:ascii="Palatino Linotype" w:eastAsia="Times New Roman" w:hAnsi="Palatino Linotype"/>
          <w:b/>
          <w:lang w:eastAsia="es-ES"/>
        </w:rPr>
      </w:pPr>
      <w:r w:rsidRPr="00112CDB">
        <w:rPr>
          <w:rFonts w:ascii="Palatino Linotype" w:eastAsia="Times New Roman" w:hAnsi="Palatino Linotype"/>
          <w:lang w:eastAsia="es-ES"/>
        </w:rPr>
        <w:t>Colaborando en la difusión de información municipal relevante para el sector comercial, como puede ser la relativa a horarios, modificaciones de ordenanzas y otras normativas, etc.</w:t>
      </w:r>
    </w:p>
    <w:p w14:paraId="614B2ED9"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1C51180C"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lang w:eastAsia="es-ES"/>
        </w:rPr>
        <w:t>El importe máximo por este concepto se establece en el 50% del coste salarial del personal propio de la asociación.</w:t>
      </w:r>
    </w:p>
    <w:p w14:paraId="6E143656"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18756101"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r w:rsidRPr="00112CDB">
        <w:rPr>
          <w:rFonts w:ascii="Palatino Linotype" w:eastAsia="Times New Roman" w:hAnsi="Palatino Linotype"/>
          <w:b/>
          <w:lang w:eastAsia="es-ES"/>
        </w:rPr>
        <w:t xml:space="preserve">2. </w:t>
      </w:r>
      <w:r w:rsidRPr="00112CDB">
        <w:rPr>
          <w:rFonts w:ascii="Palatino Linotype" w:eastAsia="Times New Roman" w:hAnsi="Palatino Linotype"/>
          <w:b/>
          <w:u w:val="single"/>
          <w:lang w:eastAsia="es-ES"/>
        </w:rPr>
        <w:t>Actividades de promoción y animación comercial</w:t>
      </w:r>
    </w:p>
    <w:p w14:paraId="6A171C3B"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13A2FE78"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lang w:eastAsia="es-ES"/>
        </w:rPr>
        <w:t>Dirigidas fundamentalmente a la promoción del sector comercial y a la atracción y fidelización del consumidor, pudiendo ser objeto de las mismas tanto los comercios asociados como no asociados.</w:t>
      </w:r>
    </w:p>
    <w:p w14:paraId="6F08FECF"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47243466" w14:textId="77777777" w:rsidR="00112CDB" w:rsidRPr="00112CDB" w:rsidRDefault="00112CDB" w:rsidP="00112CDB">
      <w:pPr>
        <w:suppressAutoHyphens w:val="0"/>
        <w:spacing w:after="0" w:line="240" w:lineRule="auto"/>
        <w:jc w:val="both"/>
        <w:rPr>
          <w:rFonts w:ascii="Palatino Linotype" w:eastAsia="Times New Roman" w:hAnsi="Palatino Linotype"/>
          <w:b/>
          <w:u w:val="single"/>
          <w:lang w:eastAsia="es-ES"/>
        </w:rPr>
      </w:pPr>
      <w:r w:rsidRPr="00112CDB">
        <w:rPr>
          <w:rFonts w:ascii="Palatino Linotype" w:eastAsia="Times New Roman" w:hAnsi="Palatino Linotype"/>
          <w:b/>
          <w:lang w:eastAsia="es-ES"/>
        </w:rPr>
        <w:t>3</w:t>
      </w:r>
      <w:r w:rsidRPr="00112CDB">
        <w:rPr>
          <w:rFonts w:ascii="Palatino Linotype" w:eastAsia="Times New Roman" w:hAnsi="Palatino Linotype"/>
          <w:b/>
          <w:u w:val="single"/>
          <w:lang w:eastAsia="es-ES"/>
        </w:rPr>
        <w:t>. Fomento del asociacionismo comercial</w:t>
      </w:r>
    </w:p>
    <w:p w14:paraId="52FB07CB"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0366CF51"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lang w:eastAsia="es-ES"/>
        </w:rPr>
        <w:t>Realización de actividades dirigidas principalmente a incrementar el grado de asociacionismo de los comercios establecidos en el municipio, buscando tanto la fidelización de los ya asociados como la captación de asociados nuevos.</w:t>
      </w:r>
    </w:p>
    <w:p w14:paraId="1A2BFE5D"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24CA0882"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r w:rsidRPr="00112CDB">
        <w:rPr>
          <w:rFonts w:ascii="Palatino Linotype" w:eastAsia="Times New Roman" w:hAnsi="Palatino Linotype"/>
          <w:b/>
          <w:lang w:eastAsia="es-ES"/>
        </w:rPr>
        <w:t xml:space="preserve">4. </w:t>
      </w:r>
      <w:r w:rsidRPr="00112CDB">
        <w:rPr>
          <w:rFonts w:ascii="Palatino Linotype" w:eastAsia="Times New Roman" w:hAnsi="Palatino Linotype"/>
          <w:b/>
          <w:u w:val="single"/>
          <w:lang w:eastAsia="es-ES"/>
        </w:rPr>
        <w:t>Formación comercial</w:t>
      </w:r>
      <w:r w:rsidRPr="00112CDB">
        <w:rPr>
          <w:rFonts w:ascii="Palatino Linotype" w:eastAsia="Times New Roman" w:hAnsi="Palatino Linotype"/>
          <w:b/>
          <w:lang w:eastAsia="es-ES"/>
        </w:rPr>
        <w:t>.</w:t>
      </w:r>
    </w:p>
    <w:p w14:paraId="75B52B14"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p>
    <w:p w14:paraId="4242A5E3"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lang w:eastAsia="es-ES"/>
        </w:rPr>
        <w:t>Gestión de actividades formativas dirigidas tanto a trabajadores en activo como desempleados, en materias propias de la actividad comercial o complementarias cuando se puedan considerar necesarias para la profesionalización del sector.</w:t>
      </w:r>
    </w:p>
    <w:p w14:paraId="11E2C69E"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43EA4402" w14:textId="77777777" w:rsidR="00112CDB" w:rsidRPr="00112CDB" w:rsidRDefault="00112CDB" w:rsidP="00112CDB">
      <w:pPr>
        <w:suppressAutoHyphens w:val="0"/>
        <w:spacing w:after="0" w:line="240" w:lineRule="auto"/>
        <w:jc w:val="both"/>
        <w:rPr>
          <w:rFonts w:ascii="Palatino Linotype" w:eastAsia="Times New Roman" w:hAnsi="Palatino Linotype"/>
          <w:b/>
          <w:u w:val="single"/>
          <w:lang w:eastAsia="es-ES"/>
        </w:rPr>
      </w:pPr>
      <w:r w:rsidRPr="00112CDB">
        <w:rPr>
          <w:rFonts w:ascii="Palatino Linotype" w:eastAsia="Times New Roman" w:hAnsi="Palatino Linotype"/>
          <w:b/>
          <w:lang w:eastAsia="es-ES"/>
        </w:rPr>
        <w:t xml:space="preserve">5. </w:t>
      </w:r>
      <w:r w:rsidRPr="00112CDB">
        <w:rPr>
          <w:rFonts w:ascii="Palatino Linotype" w:eastAsia="Times New Roman" w:hAnsi="Palatino Linotype"/>
          <w:b/>
          <w:u w:val="single"/>
          <w:lang w:eastAsia="es-ES"/>
        </w:rPr>
        <w:t>Tecnologías de la Información y Comunicación.</w:t>
      </w:r>
    </w:p>
    <w:p w14:paraId="0D3FEBCD"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p>
    <w:p w14:paraId="6845E09A"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lang w:eastAsia="es-ES"/>
        </w:rPr>
        <w:t>Un importe máximo de 500 euros por costes de mantenimiento, alojamiento y actualización de aplicaciones informáticas, en cualquiera de sus modalidades, destinadas a la difusión y gestión de las actividades promocionales de la Asociación y de sus asociados.</w:t>
      </w:r>
    </w:p>
    <w:p w14:paraId="5BC65893"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6340D711" w14:textId="77777777" w:rsidR="00112CDB" w:rsidRPr="00112CDB" w:rsidRDefault="00112CDB" w:rsidP="00112CDB">
      <w:pPr>
        <w:suppressAutoHyphens w:val="0"/>
        <w:spacing w:after="0" w:line="240" w:lineRule="auto"/>
        <w:jc w:val="both"/>
        <w:rPr>
          <w:rFonts w:ascii="Palatino Linotype" w:eastAsia="Times New Roman" w:hAnsi="Palatino Linotype"/>
          <w:b/>
          <w:bCs/>
          <w:lang w:eastAsia="es-ES"/>
        </w:rPr>
      </w:pPr>
      <w:r w:rsidRPr="00112CDB">
        <w:rPr>
          <w:rFonts w:ascii="Palatino Linotype" w:eastAsia="Times New Roman" w:hAnsi="Palatino Linotype"/>
          <w:b/>
          <w:bCs/>
          <w:lang w:eastAsia="es-ES"/>
        </w:rPr>
        <w:t>Para cualquiera de las anteriores modalidades de colaboración, sólo serán tenidos en cuenta los gastos realizados entre el 1 de diciembre del ejercicio anterior y el 30 de noviembre del presente ejercicio.</w:t>
      </w:r>
    </w:p>
    <w:p w14:paraId="498794F2"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7169E5B9"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r w:rsidRPr="00112CDB">
        <w:rPr>
          <w:rFonts w:ascii="Palatino Linotype" w:eastAsia="Times New Roman" w:hAnsi="Palatino Linotype"/>
          <w:b/>
          <w:lang w:eastAsia="es-ES"/>
        </w:rPr>
        <w:t>Cuarta: Consignación presupuestaria.</w:t>
      </w:r>
    </w:p>
    <w:p w14:paraId="069ED3EF"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p>
    <w:p w14:paraId="163536B1" w14:textId="77777777" w:rsidR="00112CDB" w:rsidRPr="00112CDB" w:rsidRDefault="00112CDB" w:rsidP="00112CDB">
      <w:pPr>
        <w:suppressAutoHyphens w:val="0"/>
        <w:spacing w:after="0" w:line="240" w:lineRule="auto"/>
        <w:jc w:val="both"/>
        <w:rPr>
          <w:rFonts w:ascii="Palatino Linotype" w:eastAsia="Times New Roman" w:hAnsi="Palatino Linotype" w:cs="Palatino Linotype"/>
          <w:lang w:eastAsia="es-ES"/>
        </w:rPr>
      </w:pPr>
      <w:r w:rsidRPr="00112CDB">
        <w:rPr>
          <w:rFonts w:ascii="Palatino Linotype" w:eastAsia="Times New Roman" w:hAnsi="Palatino Linotype" w:cs="Palatino Linotype"/>
          <w:lang w:eastAsia="es-ES"/>
        </w:rPr>
        <w:t>Existe consignación presupuestaria en el ejercicio 2023, en la aplicación 06-43900-48000 bajo la denominación “Convenio Asociación de Comerciantes y Afines de Aspe” para atender esta subvención por importe de 10.000,00 euros.</w:t>
      </w:r>
    </w:p>
    <w:p w14:paraId="127FE6FD" w14:textId="77777777" w:rsidR="00112CDB" w:rsidRPr="00112CDB" w:rsidRDefault="00112CDB" w:rsidP="00112CDB">
      <w:pPr>
        <w:suppressAutoHyphens w:val="0"/>
        <w:spacing w:after="0" w:line="240" w:lineRule="auto"/>
        <w:jc w:val="both"/>
        <w:rPr>
          <w:rFonts w:ascii="Palatino Linotype" w:eastAsia="Times New Roman" w:hAnsi="Palatino Linotype" w:cs="Palatino Linotype"/>
          <w:lang w:eastAsia="es-ES"/>
        </w:rPr>
      </w:pPr>
    </w:p>
    <w:p w14:paraId="4FCD44B6"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r w:rsidRPr="00112CDB">
        <w:rPr>
          <w:rFonts w:ascii="Palatino Linotype" w:eastAsia="Times New Roman" w:hAnsi="Palatino Linotype"/>
          <w:b/>
          <w:lang w:eastAsia="es-ES"/>
        </w:rPr>
        <w:t xml:space="preserve">Quinta: </w:t>
      </w:r>
      <w:r w:rsidRPr="00112CDB">
        <w:rPr>
          <w:rFonts w:ascii="Palatino Linotype" w:eastAsia="Times New Roman" w:hAnsi="Palatino Linotype" w:cs="Palatino Linotype"/>
          <w:b/>
          <w:kern w:val="3"/>
          <w:lang w:eastAsia="zh-CN"/>
        </w:rPr>
        <w:t xml:space="preserve">Forma de pago. </w:t>
      </w:r>
    </w:p>
    <w:p w14:paraId="10D1DAEE" w14:textId="77777777" w:rsidR="00112CDB" w:rsidRPr="00112CDB" w:rsidRDefault="00112CDB" w:rsidP="00112CDB">
      <w:pPr>
        <w:autoSpaceDN w:val="0"/>
        <w:spacing w:after="0" w:line="240" w:lineRule="auto"/>
        <w:jc w:val="both"/>
        <w:textAlignment w:val="baseline"/>
        <w:rPr>
          <w:rFonts w:ascii="Palatino Linotype" w:eastAsia="Times New Roman" w:hAnsi="Palatino Linotype" w:cs="Palatino Linotype"/>
          <w:b/>
          <w:kern w:val="3"/>
          <w:lang w:eastAsia="zh-CN"/>
        </w:rPr>
      </w:pPr>
    </w:p>
    <w:p w14:paraId="5DC883A6" w14:textId="77777777" w:rsidR="00112CDB" w:rsidRPr="00112CDB" w:rsidRDefault="00112CDB" w:rsidP="00112CDB">
      <w:pPr>
        <w:autoSpaceDN w:val="0"/>
        <w:spacing w:after="0" w:line="240" w:lineRule="auto"/>
        <w:jc w:val="both"/>
        <w:textAlignment w:val="baseline"/>
        <w:rPr>
          <w:rFonts w:ascii="Palatino Linotype" w:eastAsia="Times New Roman" w:hAnsi="Palatino Linotype" w:cs="Palatino Linotype"/>
          <w:kern w:val="3"/>
          <w:lang w:eastAsia="zh-CN"/>
        </w:rPr>
      </w:pPr>
      <w:r w:rsidRPr="00112CDB">
        <w:rPr>
          <w:rFonts w:ascii="Palatino Linotype" w:eastAsia="Times New Roman" w:hAnsi="Palatino Linotype" w:cs="Palatino Linotype"/>
          <w:kern w:val="3"/>
          <w:lang w:eastAsia="zh-CN"/>
        </w:rPr>
        <w:t xml:space="preserve">De manera excepcional, en este ejercicio 2023 el abono del importe consignado se realizará en su totalidad tras la firma del convenio. </w:t>
      </w:r>
    </w:p>
    <w:p w14:paraId="706F5111" w14:textId="77777777" w:rsidR="00112CDB" w:rsidRPr="00112CDB" w:rsidRDefault="00112CDB" w:rsidP="00112CDB">
      <w:pPr>
        <w:autoSpaceDN w:val="0"/>
        <w:spacing w:after="0" w:line="240" w:lineRule="auto"/>
        <w:jc w:val="both"/>
        <w:textAlignment w:val="baseline"/>
        <w:rPr>
          <w:rFonts w:ascii="Palatino Linotype" w:eastAsia="Times New Roman" w:hAnsi="Palatino Linotype" w:cs="Palatino Linotype"/>
          <w:kern w:val="3"/>
          <w:lang w:eastAsia="zh-CN"/>
        </w:rPr>
      </w:pPr>
    </w:p>
    <w:p w14:paraId="7985EA3D" w14:textId="77777777" w:rsidR="00112CDB" w:rsidRPr="00112CDB" w:rsidRDefault="00112CDB" w:rsidP="00112CDB">
      <w:pPr>
        <w:autoSpaceDN w:val="0"/>
        <w:spacing w:after="0" w:line="240" w:lineRule="auto"/>
        <w:jc w:val="both"/>
        <w:textAlignment w:val="baseline"/>
        <w:rPr>
          <w:rFonts w:ascii="Palatino Linotype" w:eastAsia="SimSun" w:hAnsi="Palatino Linotype" w:cs="Mangal"/>
          <w:kern w:val="3"/>
          <w:lang w:eastAsia="zh-CN" w:bidi="hi-IN"/>
        </w:rPr>
      </w:pPr>
      <w:r w:rsidRPr="00112CDB">
        <w:rPr>
          <w:rFonts w:ascii="Palatino Linotype" w:eastAsia="Times New Roman" w:hAnsi="Palatino Linotype" w:cs="Palatino Linotype"/>
          <w:kern w:val="3"/>
          <w:lang w:eastAsia="zh-CN"/>
        </w:rPr>
        <w:t xml:space="preserve">En caso de que las actividades organizadas no alcanzaran el coste de la subvención, se minorará ésta hasta el importe de las actividades que hayan sido realizadas; también en caso de abonarse subvenciones por otras entidades, públicas o privadas, para las </w:t>
      </w:r>
      <w:r w:rsidRPr="00112CDB">
        <w:rPr>
          <w:rFonts w:ascii="Palatino Linotype" w:eastAsia="Times New Roman" w:hAnsi="Palatino Linotype" w:cs="Palatino Linotype"/>
          <w:kern w:val="3"/>
          <w:lang w:eastAsia="zh-CN"/>
        </w:rPr>
        <w:lastRenderedPageBreak/>
        <w:t xml:space="preserve">actividades a realizar, se minorará proporcionalmente de manera que no se reciban más ingresos de los gastos realizados. </w:t>
      </w:r>
      <w:r w:rsidRPr="00112CDB">
        <w:rPr>
          <w:rFonts w:ascii="Palatino Linotype" w:eastAsia="Times New Roman" w:hAnsi="Palatino Linotype" w:cs="Palatino Linotype"/>
          <w:kern w:val="3"/>
          <w:u w:val="single"/>
          <w:lang w:eastAsia="zh-CN"/>
        </w:rPr>
        <w:t>A estos efectos se presentará declaración de no haberse solicitado u obtenido otras subvenciones, o el importe de las mismas, en su caso.</w:t>
      </w:r>
    </w:p>
    <w:p w14:paraId="21782A1C" w14:textId="77777777" w:rsidR="00112CDB" w:rsidRPr="00112CDB" w:rsidRDefault="00112CDB" w:rsidP="00112CDB">
      <w:pPr>
        <w:autoSpaceDN w:val="0"/>
        <w:spacing w:after="0" w:line="240" w:lineRule="auto"/>
        <w:jc w:val="both"/>
        <w:textAlignment w:val="baseline"/>
        <w:rPr>
          <w:rFonts w:ascii="Palatino Linotype" w:eastAsia="Times New Roman" w:hAnsi="Palatino Linotype" w:cs="Palatino Linotype"/>
          <w:kern w:val="3"/>
          <w:lang w:eastAsia="zh-CN"/>
        </w:rPr>
      </w:pPr>
    </w:p>
    <w:p w14:paraId="19F44911" w14:textId="77777777" w:rsidR="00112CDB" w:rsidRPr="00112CDB" w:rsidRDefault="00112CDB" w:rsidP="00112CDB">
      <w:pPr>
        <w:autoSpaceDN w:val="0"/>
        <w:spacing w:after="0" w:line="240" w:lineRule="auto"/>
        <w:jc w:val="both"/>
        <w:textAlignment w:val="baseline"/>
        <w:rPr>
          <w:rFonts w:ascii="Palatino Linotype" w:eastAsia="Times New Roman" w:hAnsi="Palatino Linotype" w:cs="Palatino Linotype"/>
          <w:kern w:val="3"/>
          <w:lang w:eastAsia="zh-CN"/>
        </w:rPr>
      </w:pPr>
      <w:r w:rsidRPr="00112CDB">
        <w:rPr>
          <w:rFonts w:ascii="Palatino Linotype" w:eastAsia="Times New Roman" w:hAnsi="Palatino Linotype" w:cs="Palatino Linotype"/>
          <w:kern w:val="3"/>
          <w:lang w:eastAsia="zh-CN"/>
        </w:rPr>
        <w:t>En el caso de no realizar las actividades, o no justificación de los gastos debidamente, se reintegrará el importe anticipado de la subvención en el plazo de diez días desde el requerimiento de la administración municipal, llevando además consigo la penalización de no poder obtener subvención en la anualidad siguiente, salvo que se demuestre que la no realización de las actividades o la no justificación del gasto lo ha sido por causas ajenas a la voluntad de la misma.</w:t>
      </w:r>
    </w:p>
    <w:p w14:paraId="4BA3E34C" w14:textId="77777777" w:rsidR="00112CDB" w:rsidRPr="00112CDB" w:rsidRDefault="00112CDB" w:rsidP="00112CDB">
      <w:pPr>
        <w:autoSpaceDN w:val="0"/>
        <w:spacing w:after="0" w:line="240" w:lineRule="auto"/>
        <w:jc w:val="both"/>
        <w:textAlignment w:val="baseline"/>
        <w:rPr>
          <w:rFonts w:ascii="Palatino Linotype" w:eastAsia="Times New Roman" w:hAnsi="Palatino Linotype" w:cs="Palatino Linotype"/>
          <w:b/>
          <w:kern w:val="3"/>
          <w:lang w:eastAsia="zh-CN"/>
        </w:rPr>
      </w:pPr>
    </w:p>
    <w:p w14:paraId="6953B771" w14:textId="77777777" w:rsidR="00112CDB" w:rsidRPr="00112CDB" w:rsidRDefault="00112CDB" w:rsidP="00112CDB">
      <w:pPr>
        <w:autoSpaceDN w:val="0"/>
        <w:spacing w:after="0" w:line="240" w:lineRule="auto"/>
        <w:jc w:val="both"/>
        <w:textAlignment w:val="baseline"/>
        <w:rPr>
          <w:rFonts w:ascii="Palatino Linotype" w:eastAsia="Times New Roman" w:hAnsi="Palatino Linotype" w:cs="Palatino Linotype"/>
          <w:kern w:val="3"/>
          <w:lang w:eastAsia="zh-CN"/>
        </w:rPr>
      </w:pPr>
      <w:r w:rsidRPr="00112CDB">
        <w:rPr>
          <w:rFonts w:ascii="Palatino Linotype" w:eastAsia="Times New Roman" w:hAnsi="Palatino Linotype" w:cs="Palatino Linotype"/>
          <w:kern w:val="3"/>
          <w:lang w:eastAsia="zh-CN"/>
        </w:rPr>
        <w:t>El pago de la subvención se realizará mediante transferencia bancaria a la cuenta que haya sido indicada por la Asociación en el correspondiente impreso de Mantenimiento de Terceros.</w:t>
      </w:r>
    </w:p>
    <w:p w14:paraId="4BB16C47"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p>
    <w:p w14:paraId="7093ADCA"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r w:rsidRPr="00112CDB">
        <w:rPr>
          <w:rFonts w:ascii="Palatino Linotype" w:eastAsia="Times New Roman" w:hAnsi="Palatino Linotype"/>
          <w:b/>
          <w:lang w:eastAsia="es-ES"/>
        </w:rPr>
        <w:t>Sexta: Órgano de seguimiento del Convenio</w:t>
      </w:r>
    </w:p>
    <w:p w14:paraId="6C7F21F4"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p>
    <w:p w14:paraId="64468C58"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lang w:eastAsia="es-ES"/>
        </w:rPr>
        <w:t>La Agencia de Desarrollo Local.</w:t>
      </w:r>
    </w:p>
    <w:p w14:paraId="0182EBCE"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169CFD87"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r w:rsidRPr="00112CDB">
        <w:rPr>
          <w:rFonts w:ascii="Palatino Linotype" w:eastAsia="Times New Roman" w:hAnsi="Palatino Linotype"/>
          <w:b/>
          <w:lang w:eastAsia="es-ES"/>
        </w:rPr>
        <w:t>Séptima: Plazo de justificación.</w:t>
      </w:r>
    </w:p>
    <w:p w14:paraId="1FB6E6A8"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46BB8C5E" w14:textId="77777777" w:rsidR="00112CDB" w:rsidRPr="00112CDB" w:rsidRDefault="00112CDB" w:rsidP="00112CDB">
      <w:pPr>
        <w:widowControl w:val="0"/>
        <w:autoSpaceDN w:val="0"/>
        <w:spacing w:after="0" w:line="240" w:lineRule="auto"/>
        <w:jc w:val="both"/>
        <w:textAlignment w:val="baseline"/>
        <w:rPr>
          <w:rFonts w:ascii="Palatino Linotype" w:eastAsia="Andale Sans UI" w:hAnsi="Palatino Linotype" w:cs="Tahoma"/>
          <w:bCs/>
          <w:kern w:val="3"/>
          <w:lang w:eastAsia="ja-JP" w:bidi="fa-IR"/>
        </w:rPr>
      </w:pPr>
      <w:r w:rsidRPr="00112CDB">
        <w:rPr>
          <w:rFonts w:ascii="Palatino Linotype" w:eastAsia="Andale Sans UI" w:hAnsi="Palatino Linotype" w:cs="Tahoma"/>
          <w:kern w:val="3"/>
          <w:lang w:eastAsia="ja-JP" w:bidi="fa-IR"/>
        </w:rPr>
        <w:t xml:space="preserve">La justificación se realizará dentro del ejercicio presupuestario correspondiente y, en todo caso, </w:t>
      </w:r>
      <w:r w:rsidRPr="00112CDB">
        <w:rPr>
          <w:rFonts w:ascii="Palatino Linotype" w:eastAsia="Andale Sans UI" w:hAnsi="Palatino Linotype" w:cs="Tahoma"/>
          <w:b/>
          <w:bCs/>
          <w:kern w:val="3"/>
          <w:lang w:eastAsia="ja-JP" w:bidi="fa-IR"/>
        </w:rPr>
        <w:t xml:space="preserve">hasta el 31 de diciembre de 2023, </w:t>
      </w:r>
      <w:r w:rsidRPr="00112CDB">
        <w:rPr>
          <w:rFonts w:ascii="Palatino Linotype" w:eastAsia="Andale Sans UI" w:hAnsi="Palatino Linotype" w:cs="Tahoma"/>
          <w:bCs/>
          <w:kern w:val="3"/>
          <w:lang w:eastAsia="ja-JP" w:bidi="fa-IR"/>
        </w:rPr>
        <w:t>conforme a lo dispuesto en la cláusula novena.</w:t>
      </w:r>
    </w:p>
    <w:p w14:paraId="2404BF5D" w14:textId="77777777" w:rsidR="00112CDB" w:rsidRPr="00112CDB" w:rsidRDefault="00112CDB" w:rsidP="00112CDB">
      <w:pPr>
        <w:widowControl w:val="0"/>
        <w:autoSpaceDN w:val="0"/>
        <w:spacing w:after="0" w:line="240" w:lineRule="auto"/>
        <w:jc w:val="both"/>
        <w:textAlignment w:val="baseline"/>
        <w:rPr>
          <w:rFonts w:ascii="Palatino Linotype" w:eastAsia="Andale Sans UI" w:hAnsi="Palatino Linotype" w:cs="Tahoma"/>
          <w:kern w:val="3"/>
          <w:lang w:eastAsia="ja-JP" w:bidi="fa-IR"/>
        </w:rPr>
      </w:pPr>
    </w:p>
    <w:p w14:paraId="652E2069"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r w:rsidRPr="00112CDB">
        <w:rPr>
          <w:rFonts w:ascii="Palatino Linotype" w:eastAsia="Times New Roman" w:hAnsi="Palatino Linotype"/>
          <w:b/>
          <w:lang w:eastAsia="es-ES"/>
        </w:rPr>
        <w:t>Octava: Obligaciones de la Asociación beneficiaria.</w:t>
      </w:r>
    </w:p>
    <w:p w14:paraId="359E3CE1"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12924A53"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lang w:eastAsia="es-ES"/>
        </w:rPr>
        <w:t>Son obligaciones de la entidad beneficiaria:</w:t>
      </w:r>
    </w:p>
    <w:p w14:paraId="113A09AD"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7A91FC2C" w14:textId="77777777" w:rsidR="00112CDB" w:rsidRPr="00112CDB" w:rsidRDefault="00112CDB" w:rsidP="00112CDB">
      <w:pPr>
        <w:numPr>
          <w:ilvl w:val="0"/>
          <w:numId w:val="2"/>
        </w:numPr>
        <w:tabs>
          <w:tab w:val="num" w:pos="720"/>
        </w:tabs>
        <w:suppressAutoHyphens w:val="0"/>
        <w:spacing w:after="0" w:line="240" w:lineRule="auto"/>
        <w:jc w:val="both"/>
        <w:outlineLvl w:val="0"/>
        <w:rPr>
          <w:rFonts w:ascii="Palatino Linotype" w:eastAsia="Times New Roman" w:hAnsi="Palatino Linotype"/>
          <w:lang w:eastAsia="es-ES"/>
        </w:rPr>
      </w:pPr>
      <w:r w:rsidRPr="00112CDB">
        <w:rPr>
          <w:rFonts w:ascii="Palatino Linotype" w:eastAsia="Times New Roman" w:hAnsi="Palatino Linotype"/>
          <w:lang w:eastAsia="es-ES"/>
        </w:rPr>
        <w:t>Cumplir el objetivo, ejecutar el proyecto, realizar la actividad o adoptar el comportamiento que fundamenta la concesión de esta subvención.</w:t>
      </w:r>
    </w:p>
    <w:p w14:paraId="4D842B61" w14:textId="77777777" w:rsidR="00112CDB" w:rsidRPr="00112CDB" w:rsidRDefault="00112CDB" w:rsidP="00112CDB">
      <w:pPr>
        <w:suppressAutoHyphens w:val="0"/>
        <w:spacing w:after="0" w:line="240" w:lineRule="auto"/>
        <w:ind w:left="720"/>
        <w:jc w:val="both"/>
        <w:outlineLvl w:val="0"/>
        <w:rPr>
          <w:rFonts w:ascii="Palatino Linotype" w:eastAsia="Times New Roman" w:hAnsi="Palatino Linotype"/>
          <w:lang w:eastAsia="es-ES"/>
        </w:rPr>
      </w:pPr>
    </w:p>
    <w:p w14:paraId="62810AC4" w14:textId="77777777" w:rsidR="00112CDB" w:rsidRPr="00112CDB" w:rsidRDefault="00112CDB" w:rsidP="00112CDB">
      <w:pPr>
        <w:numPr>
          <w:ilvl w:val="0"/>
          <w:numId w:val="2"/>
        </w:numPr>
        <w:tabs>
          <w:tab w:val="num" w:pos="720"/>
        </w:tabs>
        <w:suppressAutoHyphens w:val="0"/>
        <w:spacing w:after="0" w:line="240" w:lineRule="auto"/>
        <w:jc w:val="both"/>
        <w:outlineLvl w:val="0"/>
        <w:rPr>
          <w:rFonts w:ascii="Palatino Linotype" w:eastAsia="Times New Roman" w:hAnsi="Palatino Linotype"/>
          <w:lang w:eastAsia="es-ES"/>
        </w:rPr>
      </w:pPr>
      <w:r w:rsidRPr="00112CDB">
        <w:rPr>
          <w:rFonts w:ascii="Palatino Linotype" w:eastAsia="Times New Roman" w:hAnsi="Palatino Linotype"/>
          <w:lang w:eastAsia="es-ES"/>
        </w:rPr>
        <w:t>Justificar ante el Ayuntamiento de Aspe, el cumplimiento de los requisitos y condiciones, así como la realización de la actividad y el cumplimiento de la finalidad que determina la concesión o disfrute de la subvención.</w:t>
      </w:r>
    </w:p>
    <w:p w14:paraId="0B86FBF0" w14:textId="77777777" w:rsidR="00112CDB" w:rsidRPr="00112CDB" w:rsidRDefault="00112CDB" w:rsidP="00112CDB">
      <w:pPr>
        <w:suppressAutoHyphens w:val="0"/>
        <w:spacing w:after="0" w:line="240" w:lineRule="auto"/>
        <w:ind w:left="720"/>
        <w:contextualSpacing/>
        <w:rPr>
          <w:rFonts w:ascii="Palatino Linotype" w:hAnsi="Palatino Linotype"/>
          <w:lang w:eastAsia="en-US"/>
        </w:rPr>
      </w:pPr>
    </w:p>
    <w:p w14:paraId="547BEDE5" w14:textId="77777777" w:rsidR="00112CDB" w:rsidRPr="00112CDB" w:rsidRDefault="00112CDB" w:rsidP="00112CDB">
      <w:pPr>
        <w:numPr>
          <w:ilvl w:val="0"/>
          <w:numId w:val="2"/>
        </w:numPr>
        <w:tabs>
          <w:tab w:val="num" w:pos="720"/>
        </w:tabs>
        <w:suppressAutoHyphens w:val="0"/>
        <w:spacing w:after="0" w:line="240" w:lineRule="auto"/>
        <w:jc w:val="both"/>
        <w:outlineLvl w:val="0"/>
        <w:rPr>
          <w:rFonts w:ascii="Palatino Linotype" w:eastAsia="Times New Roman" w:hAnsi="Palatino Linotype"/>
          <w:lang w:eastAsia="es-ES"/>
        </w:rPr>
      </w:pPr>
      <w:r w:rsidRPr="00112CDB">
        <w:rPr>
          <w:rFonts w:ascii="Palatino Linotype" w:eastAsia="Times New Roman" w:hAnsi="Palatino Linotype"/>
          <w:lang w:eastAsia="es-ES"/>
        </w:rPr>
        <w:t>Someterse a las actuaciones de comprobación, a efectuar por el órgano concedente, así como cualesquiera otras de comprobación y control financiero que puedan realizar los órganos de control competentes, tanto nacionales como comunitarios, aportando cuanta información le sea requerida en el ejercicio de las actuaciones anteriores.</w:t>
      </w:r>
    </w:p>
    <w:p w14:paraId="31623D83" w14:textId="77777777" w:rsidR="00112CDB" w:rsidRPr="00112CDB" w:rsidRDefault="00112CDB" w:rsidP="00112CDB">
      <w:pPr>
        <w:suppressAutoHyphens w:val="0"/>
        <w:spacing w:after="0" w:line="240" w:lineRule="auto"/>
        <w:ind w:left="720"/>
        <w:contextualSpacing/>
        <w:rPr>
          <w:rFonts w:ascii="Palatino Linotype" w:hAnsi="Palatino Linotype"/>
          <w:lang w:eastAsia="en-US"/>
        </w:rPr>
      </w:pPr>
    </w:p>
    <w:p w14:paraId="20DEA3D5" w14:textId="77777777" w:rsidR="00112CDB" w:rsidRPr="00112CDB" w:rsidRDefault="00112CDB" w:rsidP="00112CDB">
      <w:pPr>
        <w:numPr>
          <w:ilvl w:val="0"/>
          <w:numId w:val="2"/>
        </w:numPr>
        <w:tabs>
          <w:tab w:val="num" w:pos="720"/>
        </w:tabs>
        <w:suppressAutoHyphens w:val="0"/>
        <w:spacing w:after="0" w:line="240" w:lineRule="auto"/>
        <w:jc w:val="both"/>
        <w:outlineLvl w:val="0"/>
        <w:rPr>
          <w:rFonts w:ascii="Palatino Linotype" w:eastAsia="Times New Roman" w:hAnsi="Palatino Linotype"/>
          <w:lang w:eastAsia="es-ES"/>
        </w:rPr>
      </w:pPr>
      <w:r w:rsidRPr="00112CDB">
        <w:rPr>
          <w:rFonts w:ascii="Palatino Linotype" w:eastAsia="Times New Roman" w:hAnsi="Palatino Linotype"/>
          <w:lang w:eastAsia="es-ES"/>
        </w:rPr>
        <w:t>Comunicar al Ayuntamiento de Aspe la obtención de otras subvenciones, ayudas, ingresos o recursos que financien las actividades subvencionadas.</w:t>
      </w:r>
      <w:r w:rsidRPr="00112CDB">
        <w:rPr>
          <w:rFonts w:ascii="Palatino Linotype" w:eastAsia="Times New Roman" w:hAnsi="Palatino Linotype"/>
          <w:lang w:eastAsia="es-ES"/>
        </w:rPr>
        <w:br/>
        <w:t>Esta comunicación deberá efectuarse tan pronto como se conozca y, en todo caso, con anterioridad a la justificación de la aplicación dada a los fondos percibidos.</w:t>
      </w:r>
    </w:p>
    <w:p w14:paraId="183FE2AC" w14:textId="77777777" w:rsidR="00112CDB" w:rsidRPr="00112CDB" w:rsidRDefault="00112CDB" w:rsidP="00112CDB">
      <w:pPr>
        <w:suppressAutoHyphens w:val="0"/>
        <w:spacing w:after="0" w:line="240" w:lineRule="auto"/>
        <w:ind w:left="720"/>
        <w:contextualSpacing/>
        <w:rPr>
          <w:rFonts w:ascii="Palatino Linotype" w:hAnsi="Palatino Linotype"/>
          <w:lang w:eastAsia="en-US"/>
        </w:rPr>
      </w:pPr>
    </w:p>
    <w:p w14:paraId="65E78E1D" w14:textId="77777777" w:rsidR="00112CDB" w:rsidRPr="00112CDB" w:rsidRDefault="00112CDB" w:rsidP="00112CDB">
      <w:pPr>
        <w:numPr>
          <w:ilvl w:val="0"/>
          <w:numId w:val="2"/>
        </w:numPr>
        <w:tabs>
          <w:tab w:val="num" w:pos="720"/>
        </w:tabs>
        <w:suppressAutoHyphens w:val="0"/>
        <w:spacing w:after="0" w:line="240" w:lineRule="auto"/>
        <w:jc w:val="both"/>
        <w:outlineLvl w:val="0"/>
        <w:rPr>
          <w:rFonts w:ascii="Palatino Linotype" w:eastAsia="Times New Roman" w:hAnsi="Palatino Linotype"/>
          <w:lang w:eastAsia="es-ES"/>
        </w:rPr>
      </w:pPr>
      <w:r w:rsidRPr="00112CDB">
        <w:rPr>
          <w:rFonts w:ascii="Palatino Linotype" w:eastAsia="Times New Roman" w:hAnsi="Palatino Linotype"/>
          <w:lang w:eastAsia="es-ES"/>
        </w:rPr>
        <w:lastRenderedPageBreak/>
        <w:t>Haber acreditado con anterioridad a dictarse la propuesta de resolución de concesión que se halla al corriente en el cumplimiento de sus obligaciones tributarias y frente a la Seguridad Social, en la forma que se determine reglamentariamente.</w:t>
      </w:r>
    </w:p>
    <w:p w14:paraId="7F43E01F" w14:textId="77777777" w:rsidR="00112CDB" w:rsidRPr="00112CDB" w:rsidRDefault="00112CDB" w:rsidP="00112CDB">
      <w:pPr>
        <w:suppressAutoHyphens w:val="0"/>
        <w:spacing w:after="0" w:line="240" w:lineRule="auto"/>
        <w:ind w:left="720"/>
        <w:contextualSpacing/>
        <w:rPr>
          <w:rFonts w:ascii="Palatino Linotype" w:hAnsi="Palatino Linotype"/>
          <w:lang w:eastAsia="en-US"/>
        </w:rPr>
      </w:pPr>
    </w:p>
    <w:p w14:paraId="69FA138C" w14:textId="77777777" w:rsidR="00112CDB" w:rsidRPr="00112CDB" w:rsidRDefault="00112CDB" w:rsidP="00112CDB">
      <w:pPr>
        <w:numPr>
          <w:ilvl w:val="0"/>
          <w:numId w:val="2"/>
        </w:numPr>
        <w:tabs>
          <w:tab w:val="num" w:pos="720"/>
        </w:tabs>
        <w:suppressAutoHyphens w:val="0"/>
        <w:spacing w:after="0" w:line="240" w:lineRule="auto"/>
        <w:jc w:val="both"/>
        <w:outlineLvl w:val="0"/>
        <w:rPr>
          <w:rFonts w:ascii="Palatino Linotype" w:eastAsia="Times New Roman" w:hAnsi="Palatino Linotype"/>
          <w:lang w:eastAsia="es-ES"/>
        </w:rPr>
      </w:pPr>
      <w:r w:rsidRPr="00112CDB">
        <w:rPr>
          <w:rFonts w:ascii="Palatino Linotype" w:eastAsia="Times New Roman" w:hAnsi="Palatino Linotype"/>
          <w:lang w:eastAsia="es-ES"/>
        </w:rPr>
        <w:t>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p w14:paraId="39CCDFAA" w14:textId="77777777" w:rsidR="00112CDB" w:rsidRPr="00112CDB" w:rsidRDefault="00112CDB" w:rsidP="00112CDB">
      <w:pPr>
        <w:suppressAutoHyphens w:val="0"/>
        <w:spacing w:after="0" w:line="240" w:lineRule="auto"/>
        <w:ind w:left="720"/>
        <w:jc w:val="both"/>
        <w:outlineLvl w:val="0"/>
        <w:rPr>
          <w:rFonts w:ascii="Palatino Linotype" w:eastAsia="Times New Roman" w:hAnsi="Palatino Linotype"/>
          <w:lang w:eastAsia="es-ES"/>
        </w:rPr>
      </w:pPr>
    </w:p>
    <w:p w14:paraId="03AD55A0" w14:textId="77777777" w:rsidR="00112CDB" w:rsidRPr="00112CDB" w:rsidRDefault="00112CDB" w:rsidP="00112CDB">
      <w:pPr>
        <w:numPr>
          <w:ilvl w:val="0"/>
          <w:numId w:val="2"/>
        </w:numPr>
        <w:suppressAutoHyphens w:val="0"/>
        <w:spacing w:line="240" w:lineRule="auto"/>
        <w:contextualSpacing/>
        <w:jc w:val="both"/>
        <w:outlineLvl w:val="0"/>
        <w:rPr>
          <w:rFonts w:ascii="Palatino Linotype" w:hAnsi="Palatino Linotype"/>
          <w:lang w:eastAsia="en-US"/>
        </w:rPr>
      </w:pPr>
      <w:r w:rsidRPr="00112CDB">
        <w:rPr>
          <w:rFonts w:ascii="Palatino Linotype" w:hAnsi="Palatino Linotype"/>
          <w:lang w:eastAsia="en-US"/>
        </w:rPr>
        <w:t xml:space="preserve">Conservar los documentos justificativos de la aplicación de los fondos recibidos, incluidos los documentos electrónicos, en tanto puedan ser objeto de las actuaciones de comprobación y control. </w:t>
      </w:r>
    </w:p>
    <w:p w14:paraId="2BBA9EF0" w14:textId="77777777" w:rsidR="00112CDB" w:rsidRPr="00112CDB" w:rsidRDefault="00112CDB" w:rsidP="00112CDB">
      <w:pPr>
        <w:suppressAutoHyphens w:val="0"/>
        <w:spacing w:after="0" w:line="240" w:lineRule="auto"/>
        <w:ind w:left="720"/>
        <w:contextualSpacing/>
        <w:jc w:val="both"/>
        <w:outlineLvl w:val="0"/>
        <w:rPr>
          <w:rFonts w:ascii="Palatino Linotype" w:hAnsi="Palatino Linotype"/>
          <w:lang w:eastAsia="en-US"/>
        </w:rPr>
      </w:pPr>
    </w:p>
    <w:p w14:paraId="31701F6D" w14:textId="77777777" w:rsidR="00112CDB" w:rsidRPr="00112CDB" w:rsidRDefault="00112CDB" w:rsidP="00112CDB">
      <w:pPr>
        <w:numPr>
          <w:ilvl w:val="0"/>
          <w:numId w:val="2"/>
        </w:numPr>
        <w:suppressAutoHyphens w:val="0"/>
        <w:spacing w:line="240" w:lineRule="auto"/>
        <w:contextualSpacing/>
        <w:jc w:val="both"/>
        <w:outlineLvl w:val="0"/>
        <w:rPr>
          <w:rFonts w:ascii="Palatino Linotype" w:hAnsi="Palatino Linotype"/>
          <w:lang w:eastAsia="en-US"/>
        </w:rPr>
      </w:pPr>
      <w:r w:rsidRPr="00112CDB">
        <w:rPr>
          <w:rFonts w:ascii="Palatino Linotype" w:hAnsi="Palatino Linotype"/>
          <w:lang w:eastAsia="en-US"/>
        </w:rPr>
        <w:t xml:space="preserve">Adoptar las medidas de difusión contenidas en </w:t>
      </w:r>
      <w:hyperlink r:id="rId5" w:anchor="a18" w:history="1">
        <w:r w:rsidRPr="00112CDB">
          <w:rPr>
            <w:rStyle w:val="Hipervnculo"/>
            <w:rFonts w:ascii="Palatino Linotype" w:hAnsi="Palatino Linotype"/>
            <w:color w:val="auto"/>
            <w:lang w:eastAsia="en-US"/>
          </w:rPr>
          <w:t>la normativa general de subvenciones, que deberán adecuarse al objeto subvencionado, tanto en su forma como en su duración, pudiendo consistir en la inclusión de la imagen institucional del Ayuntamiento de Aspe, así como leyendas relativas a la financiación pública en carteles, placas conmemorativas, materiales impresos, medios electrónicos o audiovisuales, o bien en menciones realizadas en medios de comunicación.</w:t>
        </w:r>
      </w:hyperlink>
    </w:p>
    <w:p w14:paraId="357261F4" w14:textId="77777777" w:rsidR="00112CDB" w:rsidRPr="00112CDB" w:rsidRDefault="00112CDB" w:rsidP="00112CDB">
      <w:pPr>
        <w:suppressAutoHyphens w:val="0"/>
        <w:spacing w:after="0" w:line="240" w:lineRule="auto"/>
        <w:jc w:val="both"/>
        <w:outlineLvl w:val="0"/>
        <w:rPr>
          <w:rFonts w:ascii="Palatino Linotype" w:eastAsia="Times New Roman" w:hAnsi="Palatino Linotype"/>
          <w:lang w:eastAsia="es-ES"/>
        </w:rPr>
      </w:pPr>
    </w:p>
    <w:p w14:paraId="0024A0D1" w14:textId="77777777" w:rsidR="00112CDB" w:rsidRPr="00112CDB" w:rsidRDefault="00112CDB" w:rsidP="00112CDB">
      <w:pPr>
        <w:numPr>
          <w:ilvl w:val="0"/>
          <w:numId w:val="2"/>
        </w:numPr>
        <w:suppressAutoHyphens w:val="0"/>
        <w:spacing w:line="254" w:lineRule="auto"/>
        <w:contextualSpacing/>
        <w:jc w:val="both"/>
        <w:rPr>
          <w:rFonts w:ascii="Palatino Linotype" w:hAnsi="Palatino Linotype"/>
          <w:u w:val="single"/>
          <w:lang w:eastAsia="en-US"/>
        </w:rPr>
      </w:pPr>
      <w:r w:rsidRPr="00112CDB">
        <w:rPr>
          <w:rFonts w:ascii="Palatino Linotype" w:hAnsi="Palatino Linotype"/>
          <w:lang w:eastAsia="en-US"/>
        </w:rPr>
        <w:t xml:space="preserve">Adoptar las medidas de difusión contenidas en </w:t>
      </w:r>
      <w:hyperlink r:id="rId6" w:anchor="a18" w:history="1">
        <w:r w:rsidRPr="00112CDB">
          <w:rPr>
            <w:rStyle w:val="Hipervnculo"/>
            <w:rFonts w:ascii="Palatino Linotype" w:hAnsi="Palatino Linotype"/>
            <w:color w:val="auto"/>
            <w:lang w:eastAsia="en-US"/>
          </w:rPr>
          <w:t>la normativa general de subvenciones.</w:t>
        </w:r>
      </w:hyperlink>
    </w:p>
    <w:p w14:paraId="183A16DE" w14:textId="77777777" w:rsidR="00112CDB" w:rsidRPr="00112CDB" w:rsidRDefault="00112CDB" w:rsidP="00112CDB">
      <w:pPr>
        <w:suppressAutoHyphens w:val="0"/>
        <w:spacing w:after="0" w:line="240" w:lineRule="auto"/>
        <w:ind w:left="720" w:hanging="360"/>
        <w:jc w:val="both"/>
        <w:rPr>
          <w:rFonts w:ascii="Palatino Linotype" w:eastAsia="Times New Roman" w:hAnsi="Palatino Linotype"/>
          <w:lang w:eastAsia="es-ES"/>
        </w:rPr>
      </w:pPr>
      <w:r w:rsidRPr="00112CDB">
        <w:rPr>
          <w:rFonts w:ascii="Palatino Linotype" w:eastAsia="Times New Roman" w:hAnsi="Palatino Linotype"/>
          <w:bCs/>
          <w:lang w:eastAsia="es-ES"/>
        </w:rPr>
        <w:t xml:space="preserve">10. </w:t>
      </w:r>
      <w:r w:rsidRPr="00112CDB">
        <w:rPr>
          <w:rFonts w:ascii="Palatino Linotype" w:eastAsia="Times New Roman" w:hAnsi="Palatino Linotype"/>
          <w:b/>
          <w:lang w:eastAsia="es-ES"/>
        </w:rPr>
        <w:t xml:space="preserve"> </w:t>
      </w:r>
      <w:r w:rsidRPr="00112CDB">
        <w:rPr>
          <w:rFonts w:ascii="Palatino Linotype" w:eastAsia="Times New Roman" w:hAnsi="Palatino Linotype"/>
          <w:lang w:eastAsia="es-ES"/>
        </w:rPr>
        <w:t>Proceder al reintegro de los fondos percibidos en los supuestos contemplados en la legislación de aplicación.</w:t>
      </w:r>
    </w:p>
    <w:p w14:paraId="078C0B2F" w14:textId="77777777" w:rsidR="00112CDB" w:rsidRPr="00112CDB" w:rsidRDefault="00112CDB" w:rsidP="00112CDB">
      <w:pPr>
        <w:suppressAutoHyphens w:val="0"/>
        <w:spacing w:after="0" w:line="240" w:lineRule="auto"/>
        <w:jc w:val="both"/>
        <w:outlineLvl w:val="0"/>
        <w:rPr>
          <w:rFonts w:ascii="Palatino Linotype" w:eastAsia="Times New Roman" w:hAnsi="Palatino Linotype"/>
          <w:lang w:eastAsia="es-ES"/>
        </w:rPr>
      </w:pPr>
    </w:p>
    <w:p w14:paraId="2295C553"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r w:rsidRPr="00112CDB">
        <w:rPr>
          <w:rFonts w:ascii="Palatino Linotype" w:eastAsia="Times New Roman" w:hAnsi="Palatino Linotype"/>
          <w:b/>
          <w:lang w:eastAsia="es-ES"/>
        </w:rPr>
        <w:t>Novena: Justificación y comprobación de la subvención concedida.</w:t>
      </w:r>
    </w:p>
    <w:p w14:paraId="66BFD67A"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p>
    <w:p w14:paraId="6893E3C1"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cs="Palatino Linotype"/>
          <w:lang w:eastAsia="es-ES"/>
        </w:rPr>
        <w:tab/>
      </w:r>
      <w:r w:rsidRPr="00112CDB">
        <w:rPr>
          <w:rFonts w:ascii="Palatino Linotype" w:eastAsia="SimSun" w:hAnsi="Palatino Linotype" w:cs="Palatino Linotype"/>
          <w:u w:val="single"/>
          <w:lang w:eastAsia="zh-CN" w:bidi="hi-IN"/>
        </w:rPr>
        <w:t>JUSTIFICACIÓN:</w:t>
      </w:r>
    </w:p>
    <w:p w14:paraId="0C95505D" w14:textId="77777777" w:rsidR="00112CDB" w:rsidRPr="00112CDB" w:rsidRDefault="00112CDB" w:rsidP="00112CDB">
      <w:pPr>
        <w:tabs>
          <w:tab w:val="left" w:pos="360"/>
        </w:tabs>
        <w:suppressAutoHyphens w:val="0"/>
        <w:spacing w:after="0" w:line="240" w:lineRule="auto"/>
        <w:jc w:val="both"/>
        <w:rPr>
          <w:rFonts w:ascii="Palatino Linotype" w:eastAsia="SimSun" w:hAnsi="Palatino Linotype" w:cs="Palatino Linotype"/>
          <w:b/>
          <w:u w:val="single"/>
          <w:lang w:eastAsia="zh-CN" w:bidi="hi-IN"/>
        </w:rPr>
      </w:pPr>
    </w:p>
    <w:p w14:paraId="5738ACD1" w14:textId="77777777" w:rsidR="00112CDB" w:rsidRPr="00112CDB" w:rsidRDefault="00112CDB" w:rsidP="00112CDB">
      <w:pPr>
        <w:tabs>
          <w:tab w:val="left" w:pos="360"/>
        </w:tabs>
        <w:suppressAutoHyphens w:val="0"/>
        <w:spacing w:after="0" w:line="240" w:lineRule="auto"/>
        <w:ind w:right="113" w:firstLine="2"/>
        <w:jc w:val="both"/>
        <w:rPr>
          <w:rFonts w:ascii="Palatino Linotype" w:eastAsia="Times New Roman" w:hAnsi="Palatino Linotype"/>
          <w:lang w:eastAsia="es-ES"/>
        </w:rPr>
      </w:pPr>
      <w:r w:rsidRPr="00112CDB">
        <w:rPr>
          <w:rFonts w:ascii="Palatino Linotype" w:eastAsia="Palatino Linotype" w:hAnsi="Palatino Linotype" w:cs="Palatino Linotype"/>
          <w:lang w:eastAsia="es-ES"/>
        </w:rPr>
        <w:tab/>
      </w:r>
      <w:r w:rsidRPr="00112CDB">
        <w:rPr>
          <w:rFonts w:ascii="Palatino Linotype" w:eastAsia="Palatino Linotype" w:hAnsi="Palatino Linotype" w:cs="Palatino Linotype"/>
          <w:lang w:eastAsia="es-ES"/>
        </w:rPr>
        <w:tab/>
        <w:t xml:space="preserve">La entidad beneficiaria de la subvención presentará Cuenta justificativa del gasto realizado mediante </w:t>
      </w:r>
      <w:r w:rsidRPr="00112CDB">
        <w:rPr>
          <w:rFonts w:ascii="Palatino Linotype" w:eastAsia="Palatino Linotype" w:hAnsi="Palatino Linotype" w:cs="Palatino Linotype"/>
          <w:b/>
          <w:bCs/>
          <w:u w:val="single"/>
          <w:lang w:eastAsia="es-ES"/>
        </w:rPr>
        <w:t>registro electrónico, único medio admitido legalmente</w:t>
      </w:r>
      <w:r w:rsidRPr="00112CDB">
        <w:rPr>
          <w:rFonts w:ascii="Palatino Linotype" w:eastAsia="Palatino Linotype" w:hAnsi="Palatino Linotype" w:cs="Palatino Linotype"/>
          <w:lang w:eastAsia="es-ES"/>
        </w:rPr>
        <w:t>.</w:t>
      </w:r>
    </w:p>
    <w:p w14:paraId="344AAE22" w14:textId="77777777" w:rsidR="00112CDB" w:rsidRPr="00112CDB" w:rsidRDefault="00112CDB" w:rsidP="00112CDB">
      <w:pPr>
        <w:tabs>
          <w:tab w:val="left" w:pos="360"/>
        </w:tabs>
        <w:suppressAutoHyphens w:val="0"/>
        <w:spacing w:after="0" w:line="240" w:lineRule="auto"/>
        <w:ind w:right="113" w:firstLine="2"/>
        <w:jc w:val="both"/>
        <w:rPr>
          <w:rFonts w:ascii="Palatino Linotype" w:eastAsia="Times New Roman" w:hAnsi="Palatino Linotype"/>
          <w:lang w:eastAsia="es-ES"/>
        </w:rPr>
      </w:pPr>
      <w:r w:rsidRPr="00112CDB">
        <w:rPr>
          <w:rFonts w:ascii="Palatino Linotype" w:eastAsia="Palatino Linotype" w:hAnsi="Palatino Linotype" w:cs="Palatino Linotype"/>
          <w:lang w:eastAsia="es-ES"/>
        </w:rPr>
        <w:t xml:space="preserve"> Los modelos para la justificación de la subvención concedida, que deberán ser cumplimentados en todos sus apartados, los encontrará en </w:t>
      </w:r>
      <w:hyperlink r:id="rId7" w:history="1">
        <w:r w:rsidRPr="00112CDB">
          <w:rPr>
            <w:rStyle w:val="Hipervnculo"/>
            <w:rFonts w:ascii="Palatino Linotype" w:eastAsia="Palatino Linotype" w:hAnsi="Palatino Linotype" w:cs="Palatino Linotype"/>
            <w:color w:val="auto"/>
            <w:lang w:eastAsia="es-ES"/>
          </w:rPr>
          <w:t>http://aspe.es/listado-de-modelos/</w:t>
        </w:r>
      </w:hyperlink>
    </w:p>
    <w:p w14:paraId="300730E2" w14:textId="77777777" w:rsidR="00112CDB" w:rsidRPr="00112CDB" w:rsidRDefault="00112CDB" w:rsidP="00112CDB">
      <w:pPr>
        <w:tabs>
          <w:tab w:val="left" w:pos="360"/>
        </w:tabs>
        <w:suppressAutoHyphens w:val="0"/>
        <w:spacing w:after="0" w:line="240" w:lineRule="auto"/>
        <w:ind w:right="113" w:firstLine="2"/>
        <w:jc w:val="both"/>
        <w:rPr>
          <w:rFonts w:ascii="Palatino Linotype" w:eastAsia="Times New Roman" w:hAnsi="Palatino Linotype"/>
          <w:lang w:eastAsia="es-ES"/>
        </w:rPr>
      </w:pPr>
    </w:p>
    <w:p w14:paraId="1EEB2279" w14:textId="77777777" w:rsidR="00112CDB" w:rsidRPr="00112CDB" w:rsidRDefault="00112CDB" w:rsidP="00112CDB">
      <w:pPr>
        <w:numPr>
          <w:ilvl w:val="0"/>
          <w:numId w:val="3"/>
        </w:numPr>
        <w:tabs>
          <w:tab w:val="left" w:pos="-9228"/>
        </w:tabs>
        <w:suppressAutoHyphens w:val="0"/>
        <w:autoSpaceDN w:val="0"/>
        <w:spacing w:after="0" w:line="240" w:lineRule="auto"/>
        <w:ind w:right="113"/>
        <w:jc w:val="both"/>
        <w:rPr>
          <w:rFonts w:ascii="Palatino Linotype" w:eastAsia="Times New Roman" w:hAnsi="Palatino Linotype"/>
          <w:lang w:eastAsia="es-ES"/>
        </w:rPr>
      </w:pPr>
      <w:r w:rsidRPr="00112CDB">
        <w:rPr>
          <w:rFonts w:ascii="Palatino Linotype" w:eastAsia="SimSun" w:hAnsi="Palatino Linotype" w:cs="Palatino Linotype"/>
          <w:lang w:eastAsia="zh-CN" w:bidi="hi-IN"/>
        </w:rPr>
        <w:t>Solicitud justificación subvenciones -2018P12.</w:t>
      </w:r>
    </w:p>
    <w:p w14:paraId="3D9643AA" w14:textId="77777777" w:rsidR="00112CDB" w:rsidRPr="00112CDB" w:rsidRDefault="00112CDB" w:rsidP="00112CDB">
      <w:pPr>
        <w:numPr>
          <w:ilvl w:val="0"/>
          <w:numId w:val="3"/>
        </w:numPr>
        <w:tabs>
          <w:tab w:val="left" w:pos="-9228"/>
        </w:tabs>
        <w:suppressAutoHyphens w:val="0"/>
        <w:autoSpaceDN w:val="0"/>
        <w:spacing w:after="0" w:line="240" w:lineRule="auto"/>
        <w:ind w:right="113"/>
        <w:jc w:val="both"/>
        <w:rPr>
          <w:rFonts w:ascii="Palatino Linotype" w:eastAsia="Times New Roman" w:hAnsi="Palatino Linotype"/>
          <w:lang w:eastAsia="es-ES"/>
        </w:rPr>
      </w:pPr>
      <w:r w:rsidRPr="00112CDB">
        <w:rPr>
          <w:rFonts w:ascii="Palatino Linotype" w:eastAsia="SimSun" w:hAnsi="Palatino Linotype" w:cs="Palatino Linotype"/>
          <w:lang w:eastAsia="zh-CN" w:bidi="hi-IN"/>
        </w:rPr>
        <w:t>Anexo modelo justificación subvenciones 2018P12.</w:t>
      </w:r>
    </w:p>
    <w:p w14:paraId="48AEA414" w14:textId="77777777" w:rsidR="00112CDB" w:rsidRPr="00112CDB" w:rsidRDefault="00112CDB" w:rsidP="00112CDB">
      <w:pPr>
        <w:tabs>
          <w:tab w:val="left" w:pos="360"/>
        </w:tabs>
        <w:suppressAutoHyphens w:val="0"/>
        <w:spacing w:after="0" w:line="240" w:lineRule="auto"/>
        <w:ind w:left="708" w:right="113" w:firstLine="2"/>
        <w:jc w:val="both"/>
        <w:rPr>
          <w:rFonts w:ascii="Palatino Linotype" w:eastAsia="Palatino Linotype" w:hAnsi="Palatino Linotype" w:cs="Palatino Linotype"/>
          <w:lang w:eastAsia="es-ES"/>
        </w:rPr>
      </w:pPr>
    </w:p>
    <w:p w14:paraId="6ED96C81" w14:textId="77777777" w:rsidR="00112CDB" w:rsidRPr="00112CDB" w:rsidRDefault="00112CDB" w:rsidP="00112CDB">
      <w:pPr>
        <w:tabs>
          <w:tab w:val="left" w:pos="360"/>
        </w:tabs>
        <w:suppressAutoHyphens w:val="0"/>
        <w:spacing w:after="0" w:line="240" w:lineRule="auto"/>
        <w:ind w:right="113" w:firstLine="2"/>
        <w:jc w:val="both"/>
        <w:rPr>
          <w:rFonts w:ascii="Palatino Linotype" w:eastAsia="Times New Roman" w:hAnsi="Palatino Linotype"/>
          <w:lang w:eastAsia="es-ES"/>
        </w:rPr>
      </w:pPr>
      <w:r w:rsidRPr="00112CDB">
        <w:rPr>
          <w:rFonts w:ascii="Palatino Linotype" w:eastAsia="Palatino Linotype" w:hAnsi="Palatino Linotype" w:cs="Palatino Linotype"/>
          <w:lang w:eastAsia="es-ES"/>
        </w:rPr>
        <w:tab/>
      </w:r>
      <w:r w:rsidRPr="00112CDB">
        <w:rPr>
          <w:rFonts w:ascii="Palatino Linotype" w:eastAsia="Palatino Linotype" w:hAnsi="Palatino Linotype" w:cs="Palatino Linotype"/>
          <w:lang w:eastAsia="es-ES"/>
        </w:rPr>
        <w:tab/>
        <w:t>Por medio de dichos modelos se acreditará el cumplimiento de las condiciones impuestas y de la consecución de los objetivos previstos en el acto de la concesión de la subvención.</w:t>
      </w:r>
    </w:p>
    <w:p w14:paraId="26247784" w14:textId="77777777" w:rsidR="00112CDB" w:rsidRPr="00112CDB" w:rsidRDefault="00112CDB" w:rsidP="00112CDB">
      <w:pPr>
        <w:suppressAutoHyphens w:val="0"/>
        <w:spacing w:after="0" w:line="240" w:lineRule="auto"/>
        <w:ind w:left="-15" w:right="101" w:firstLine="723"/>
        <w:jc w:val="both"/>
        <w:rPr>
          <w:rFonts w:ascii="Palatino Linotype" w:eastAsia="Palatino Linotype" w:hAnsi="Palatino Linotype" w:cs="Palatino Linotype"/>
          <w:lang w:eastAsia="es-ES"/>
        </w:rPr>
      </w:pPr>
    </w:p>
    <w:p w14:paraId="6009D719" w14:textId="77777777" w:rsidR="00112CDB" w:rsidRPr="00112CDB" w:rsidRDefault="00112CDB" w:rsidP="00112CDB">
      <w:pPr>
        <w:suppressAutoHyphens w:val="0"/>
        <w:spacing w:after="0" w:line="240" w:lineRule="auto"/>
        <w:ind w:left="-15" w:right="101" w:firstLine="723"/>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lastRenderedPageBreak/>
        <w:t xml:space="preserve">La rendición de la cuenta justificativa constituye un acto obligatorio del beneficiario en la que se deben incluir, bajo responsabilidad del declarante, los justificantes de gasto o cualquier otro documento con validez jurídica o con eficacia administrativa, (tales como facturas originales o cotejadas, nóminas, seguros sociales, etc.) que permitan acreditar el cumplimiento del objeto de la subvención pública. Los justificantes de gastos deberán corresponder al año en el cual se concedió la subvención. </w:t>
      </w:r>
    </w:p>
    <w:p w14:paraId="748DB33E" w14:textId="77777777" w:rsidR="00112CDB" w:rsidRPr="00112CDB" w:rsidRDefault="00112CDB" w:rsidP="00112CDB">
      <w:pPr>
        <w:suppressAutoHyphens w:val="0"/>
        <w:spacing w:after="0" w:line="240" w:lineRule="auto"/>
        <w:ind w:left="-15" w:right="101" w:firstLine="723"/>
        <w:jc w:val="both"/>
        <w:rPr>
          <w:rFonts w:ascii="Palatino Linotype" w:eastAsia="Times New Roman" w:hAnsi="Palatino Linotype"/>
          <w:lang w:eastAsia="es-ES"/>
        </w:rPr>
      </w:pPr>
      <w:r w:rsidRPr="00112CDB">
        <w:rPr>
          <w:rFonts w:ascii="Palatino Linotype" w:eastAsia="Palatino Linotype" w:hAnsi="Palatino Linotype" w:cs="Palatino Linotype"/>
          <w:lang w:eastAsia="es-ES"/>
        </w:rPr>
        <w:t xml:space="preserve">Se deberá presentar relación de toda esta documentación en hoja de cálculo </w:t>
      </w:r>
      <w:r w:rsidRPr="00112CDB">
        <w:rPr>
          <w:rFonts w:ascii="Palatino Linotype" w:eastAsia="Palatino Linotype" w:hAnsi="Palatino Linotype" w:cs="Palatino Linotype"/>
          <w:b/>
          <w:bCs/>
          <w:lang w:eastAsia="es-ES"/>
        </w:rPr>
        <w:t>(formato hoja de cálculo, no pdf)</w:t>
      </w:r>
      <w:r w:rsidRPr="00112CDB">
        <w:rPr>
          <w:rFonts w:ascii="Palatino Linotype" w:eastAsia="Palatino Linotype" w:hAnsi="Palatino Linotype" w:cs="Palatino Linotype"/>
          <w:lang w:eastAsia="es-ES"/>
        </w:rPr>
        <w:t xml:space="preserve"> con los siguientes campos: </w:t>
      </w:r>
      <w:r w:rsidRPr="00112CDB">
        <w:rPr>
          <w:rFonts w:ascii="Palatino Linotype" w:eastAsia="Times New Roman" w:hAnsi="Palatino Linotype"/>
          <w:lang w:eastAsia="es-ES"/>
        </w:rPr>
        <w:t xml:space="preserve"> </w:t>
      </w:r>
    </w:p>
    <w:p w14:paraId="7B225791" w14:textId="77777777" w:rsidR="00112CDB" w:rsidRPr="00112CDB" w:rsidRDefault="00112CDB" w:rsidP="00112CDB">
      <w:pPr>
        <w:suppressAutoHyphens w:val="0"/>
        <w:spacing w:after="0" w:line="240" w:lineRule="auto"/>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 xml:space="preserve"> </w:t>
      </w:r>
    </w:p>
    <w:p w14:paraId="6F86543A" w14:textId="77777777" w:rsidR="00112CDB" w:rsidRPr="00112CDB" w:rsidRDefault="00112CDB" w:rsidP="00112CDB">
      <w:pPr>
        <w:widowControl w:val="0"/>
        <w:numPr>
          <w:ilvl w:val="0"/>
          <w:numId w:val="4"/>
        </w:numPr>
        <w:suppressAutoHyphens w:val="0"/>
        <w:autoSpaceDN w:val="0"/>
        <w:spacing w:after="0" w:line="240" w:lineRule="auto"/>
        <w:ind w:right="101"/>
        <w:contextualSpacing/>
        <w:jc w:val="both"/>
        <w:textAlignment w:val="baseline"/>
        <w:rPr>
          <w:rFonts w:ascii="Palatino Linotype" w:eastAsia="Palatino Linotype" w:hAnsi="Palatino Linotype" w:cs="Palatino Linotype"/>
          <w:lang w:eastAsia="en-US"/>
        </w:rPr>
      </w:pPr>
      <w:r w:rsidRPr="00112CDB">
        <w:rPr>
          <w:rFonts w:ascii="Palatino Linotype" w:eastAsia="Palatino Linotype" w:hAnsi="Palatino Linotype" w:cs="Palatino Linotype"/>
          <w:lang w:eastAsia="en-US"/>
        </w:rPr>
        <w:t xml:space="preserve">Número de orden (que deberá concordar con el de la documentación presentada).   </w:t>
      </w:r>
    </w:p>
    <w:p w14:paraId="0F5A2D55" w14:textId="77777777" w:rsidR="00112CDB" w:rsidRPr="00112CDB" w:rsidRDefault="00112CDB" w:rsidP="00112CDB">
      <w:pPr>
        <w:widowControl w:val="0"/>
        <w:numPr>
          <w:ilvl w:val="0"/>
          <w:numId w:val="4"/>
        </w:numPr>
        <w:suppressAutoHyphens w:val="0"/>
        <w:autoSpaceDN w:val="0"/>
        <w:spacing w:after="0" w:line="240" w:lineRule="auto"/>
        <w:ind w:right="101"/>
        <w:contextualSpacing/>
        <w:jc w:val="both"/>
        <w:textAlignment w:val="baseline"/>
        <w:rPr>
          <w:rFonts w:ascii="Palatino Linotype" w:eastAsia="Palatino Linotype" w:hAnsi="Palatino Linotype" w:cs="Palatino Linotype"/>
          <w:lang w:eastAsia="en-US"/>
        </w:rPr>
      </w:pPr>
      <w:r w:rsidRPr="00112CDB">
        <w:rPr>
          <w:rFonts w:ascii="Palatino Linotype" w:eastAsia="Palatino Linotype" w:hAnsi="Palatino Linotype" w:cs="Palatino Linotype"/>
          <w:lang w:eastAsia="en-US"/>
        </w:rPr>
        <w:t xml:space="preserve">Proveedor. Nº de factura. Fecha de factura. Concepto de factura. Importe. Fecha de pago.  Forma de pago.  </w:t>
      </w:r>
    </w:p>
    <w:p w14:paraId="1189DDE3" w14:textId="77777777" w:rsidR="00112CDB" w:rsidRPr="00112CDB" w:rsidRDefault="00112CDB" w:rsidP="00112CDB">
      <w:pPr>
        <w:suppressAutoHyphens w:val="0"/>
        <w:spacing w:after="0" w:line="240" w:lineRule="auto"/>
        <w:ind w:left="-15" w:right="101" w:firstLine="2"/>
        <w:jc w:val="both"/>
        <w:rPr>
          <w:rFonts w:ascii="Palatino Linotype" w:eastAsia="Palatino Linotype" w:hAnsi="Palatino Linotype" w:cs="Palatino Linotype"/>
          <w:lang w:eastAsia="es-ES"/>
        </w:rPr>
      </w:pPr>
    </w:p>
    <w:p w14:paraId="7112164B" w14:textId="77777777" w:rsidR="00112CDB" w:rsidRPr="00112CDB" w:rsidRDefault="00112CDB" w:rsidP="00112CDB">
      <w:pPr>
        <w:suppressAutoHyphens w:val="0"/>
        <w:spacing w:after="0" w:line="240" w:lineRule="auto"/>
        <w:ind w:left="-15" w:right="101" w:firstLine="2"/>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ab/>
      </w:r>
      <w:r w:rsidRPr="00112CDB">
        <w:rPr>
          <w:rFonts w:ascii="Palatino Linotype" w:eastAsia="Palatino Linotype" w:hAnsi="Palatino Linotype" w:cs="Palatino Linotype"/>
          <w:lang w:eastAsia="es-ES"/>
        </w:rPr>
        <w:tab/>
        <w:t>En todo caso serán tenidos en cuenta a efectos de justificación los siguientes documentos:</w:t>
      </w:r>
    </w:p>
    <w:p w14:paraId="5DEE2A5D" w14:textId="77777777" w:rsidR="00112CDB" w:rsidRPr="00112CDB" w:rsidRDefault="00112CDB" w:rsidP="00112CDB">
      <w:pPr>
        <w:suppressAutoHyphens w:val="0"/>
        <w:spacing w:after="0" w:line="240" w:lineRule="auto"/>
        <w:ind w:left="-15" w:right="101" w:firstLine="2"/>
        <w:jc w:val="both"/>
        <w:rPr>
          <w:rFonts w:ascii="Palatino Linotype" w:eastAsia="Palatino Linotype" w:hAnsi="Palatino Linotype" w:cs="Palatino Linotype"/>
          <w:lang w:eastAsia="es-ES"/>
        </w:rPr>
      </w:pPr>
    </w:p>
    <w:p w14:paraId="14DC1A03" w14:textId="77777777" w:rsidR="00112CDB" w:rsidRPr="00112CDB" w:rsidRDefault="00112CDB" w:rsidP="00112CDB">
      <w:pPr>
        <w:suppressAutoHyphens w:val="0"/>
        <w:spacing w:after="0" w:line="240" w:lineRule="auto"/>
        <w:ind w:left="-15" w:right="101" w:firstLine="2"/>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ab/>
      </w:r>
      <w:r w:rsidRPr="00112CDB">
        <w:rPr>
          <w:rFonts w:ascii="Palatino Linotype" w:eastAsia="Palatino Linotype" w:hAnsi="Palatino Linotype" w:cs="Palatino Linotype"/>
          <w:lang w:eastAsia="es-ES"/>
        </w:rPr>
        <w:tab/>
        <w:t>-Facturas originales o fotocopias compulsadas, justificativas del destino dado a la subvención, expedidas a nombre de la asociación o entidad en la que se hará constar:</w:t>
      </w:r>
    </w:p>
    <w:p w14:paraId="5ADEB1F7" w14:textId="77777777" w:rsidR="00112CDB" w:rsidRPr="00112CDB" w:rsidRDefault="00112CDB" w:rsidP="00112CDB">
      <w:pPr>
        <w:suppressAutoHyphens w:val="0"/>
        <w:spacing w:after="0" w:line="240" w:lineRule="auto"/>
        <w:ind w:left="-15" w:right="101" w:firstLine="2"/>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ab/>
      </w:r>
      <w:r w:rsidRPr="00112CDB">
        <w:rPr>
          <w:rFonts w:ascii="Palatino Linotype" w:eastAsia="Palatino Linotype" w:hAnsi="Palatino Linotype" w:cs="Palatino Linotype"/>
          <w:lang w:eastAsia="es-ES"/>
        </w:rPr>
        <w:tab/>
        <w:t>a) Lugar y fecha de la expedición</w:t>
      </w:r>
    </w:p>
    <w:p w14:paraId="2C5E3882" w14:textId="77777777" w:rsidR="00112CDB" w:rsidRPr="00112CDB" w:rsidRDefault="00112CDB" w:rsidP="00112CDB">
      <w:pPr>
        <w:suppressAutoHyphens w:val="0"/>
        <w:spacing w:after="0" w:line="240" w:lineRule="auto"/>
        <w:ind w:left="-15" w:right="101" w:firstLine="2"/>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ab/>
      </w:r>
      <w:r w:rsidRPr="00112CDB">
        <w:rPr>
          <w:rFonts w:ascii="Palatino Linotype" w:eastAsia="Palatino Linotype" w:hAnsi="Palatino Linotype" w:cs="Palatino Linotype"/>
          <w:lang w:eastAsia="es-ES"/>
        </w:rPr>
        <w:tab/>
        <w:t>b) Número de factura</w:t>
      </w:r>
    </w:p>
    <w:p w14:paraId="35AA9CA8" w14:textId="77777777" w:rsidR="00112CDB" w:rsidRPr="00112CDB" w:rsidRDefault="00112CDB" w:rsidP="00112CDB">
      <w:pPr>
        <w:suppressAutoHyphens w:val="0"/>
        <w:spacing w:after="0" w:line="240" w:lineRule="auto"/>
        <w:ind w:left="-15" w:right="101" w:firstLine="2"/>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ab/>
      </w:r>
      <w:r w:rsidRPr="00112CDB">
        <w:rPr>
          <w:rFonts w:ascii="Palatino Linotype" w:eastAsia="Palatino Linotype" w:hAnsi="Palatino Linotype" w:cs="Palatino Linotype"/>
          <w:lang w:eastAsia="es-ES"/>
        </w:rPr>
        <w:tab/>
        <w:t>c) Descripción detallada</w:t>
      </w:r>
    </w:p>
    <w:p w14:paraId="6D48B32B" w14:textId="77777777" w:rsidR="00112CDB" w:rsidRPr="00112CDB" w:rsidRDefault="00112CDB" w:rsidP="00112CDB">
      <w:pPr>
        <w:suppressAutoHyphens w:val="0"/>
        <w:spacing w:after="0" w:line="240" w:lineRule="auto"/>
        <w:ind w:left="-15" w:right="101" w:firstLine="2"/>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ab/>
      </w:r>
      <w:r w:rsidRPr="00112CDB">
        <w:rPr>
          <w:rFonts w:ascii="Palatino Linotype" w:eastAsia="Palatino Linotype" w:hAnsi="Palatino Linotype" w:cs="Palatino Linotype"/>
          <w:lang w:eastAsia="es-ES"/>
        </w:rPr>
        <w:tab/>
        <w:t>d) Cantidad y precio unitario</w:t>
      </w:r>
    </w:p>
    <w:p w14:paraId="190E662B" w14:textId="77777777" w:rsidR="00112CDB" w:rsidRPr="00112CDB" w:rsidRDefault="00112CDB" w:rsidP="00112CDB">
      <w:pPr>
        <w:suppressAutoHyphens w:val="0"/>
        <w:spacing w:after="0" w:line="240" w:lineRule="auto"/>
        <w:ind w:left="-15" w:right="101" w:firstLine="2"/>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ab/>
      </w:r>
      <w:r w:rsidRPr="00112CDB">
        <w:rPr>
          <w:rFonts w:ascii="Palatino Linotype" w:eastAsia="Palatino Linotype" w:hAnsi="Palatino Linotype" w:cs="Palatino Linotype"/>
          <w:lang w:eastAsia="es-ES"/>
        </w:rPr>
        <w:tab/>
        <w:t>e) Nombre o razón social del expedidor.</w:t>
      </w:r>
    </w:p>
    <w:p w14:paraId="587248AD" w14:textId="77777777" w:rsidR="00112CDB" w:rsidRPr="00112CDB" w:rsidRDefault="00112CDB" w:rsidP="00112CDB">
      <w:pPr>
        <w:suppressAutoHyphens w:val="0"/>
        <w:spacing w:after="0" w:line="240" w:lineRule="auto"/>
        <w:ind w:left="-15" w:right="101" w:firstLine="2"/>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ab/>
      </w:r>
      <w:r w:rsidRPr="00112CDB">
        <w:rPr>
          <w:rFonts w:ascii="Palatino Linotype" w:eastAsia="Palatino Linotype" w:hAnsi="Palatino Linotype" w:cs="Palatino Linotype"/>
          <w:lang w:eastAsia="es-ES"/>
        </w:rPr>
        <w:tab/>
        <w:t>f) NIF  o CIF del expedidor de la entidad beneficiaria</w:t>
      </w:r>
    </w:p>
    <w:p w14:paraId="335AF282" w14:textId="77777777" w:rsidR="00112CDB" w:rsidRPr="00112CDB" w:rsidRDefault="00112CDB" w:rsidP="00112CDB">
      <w:pPr>
        <w:suppressAutoHyphens w:val="0"/>
        <w:spacing w:after="0" w:line="240" w:lineRule="auto"/>
        <w:ind w:left="-15" w:right="101" w:firstLine="2"/>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ab/>
      </w:r>
      <w:r w:rsidRPr="00112CDB">
        <w:rPr>
          <w:rFonts w:ascii="Palatino Linotype" w:eastAsia="Palatino Linotype" w:hAnsi="Palatino Linotype" w:cs="Palatino Linotype"/>
          <w:lang w:eastAsia="es-ES"/>
        </w:rPr>
        <w:tab/>
        <w:t>g) IVA  o retención del IRPF</w:t>
      </w:r>
    </w:p>
    <w:p w14:paraId="43164104" w14:textId="77777777" w:rsidR="00112CDB" w:rsidRPr="00112CDB" w:rsidRDefault="00112CDB" w:rsidP="00112CDB">
      <w:pPr>
        <w:suppressAutoHyphens w:val="0"/>
        <w:spacing w:after="0" w:line="240" w:lineRule="auto"/>
        <w:ind w:left="-15" w:right="101" w:firstLine="2"/>
        <w:jc w:val="both"/>
        <w:rPr>
          <w:rFonts w:ascii="Palatino Linotype" w:eastAsia="Palatino Linotype" w:hAnsi="Palatino Linotype" w:cs="Palatino Linotype"/>
          <w:lang w:eastAsia="es-ES"/>
        </w:rPr>
      </w:pPr>
    </w:p>
    <w:p w14:paraId="47C8FD7C" w14:textId="77777777" w:rsidR="00112CDB" w:rsidRPr="00112CDB" w:rsidRDefault="00112CDB" w:rsidP="00112CDB">
      <w:pPr>
        <w:suppressAutoHyphens w:val="0"/>
        <w:spacing w:after="0" w:line="240" w:lineRule="auto"/>
        <w:ind w:left="-15" w:right="101" w:firstLine="17"/>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ab/>
        <w:t xml:space="preserve">-Justificantes del pago de las facturas aportadas que podrá acreditarse mediante: </w:t>
      </w:r>
    </w:p>
    <w:p w14:paraId="04B15F62" w14:textId="77777777" w:rsidR="00112CDB" w:rsidRPr="00112CDB" w:rsidRDefault="00112CDB" w:rsidP="00112CDB">
      <w:pPr>
        <w:suppressAutoHyphens w:val="0"/>
        <w:spacing w:after="0" w:line="240" w:lineRule="auto"/>
        <w:ind w:left="-15" w:right="101" w:firstLine="17"/>
        <w:jc w:val="both"/>
        <w:rPr>
          <w:rFonts w:ascii="Palatino Linotype" w:eastAsia="Times New Roman" w:hAnsi="Palatino Linotype"/>
          <w:lang w:eastAsia="es-ES"/>
        </w:rPr>
      </w:pPr>
    </w:p>
    <w:p w14:paraId="23A4E435" w14:textId="77777777" w:rsidR="00112CDB" w:rsidRPr="00112CDB" w:rsidRDefault="00112CDB" w:rsidP="00112CDB">
      <w:pPr>
        <w:numPr>
          <w:ilvl w:val="0"/>
          <w:numId w:val="5"/>
        </w:numPr>
        <w:suppressAutoHyphens w:val="0"/>
        <w:spacing w:after="0" w:line="240" w:lineRule="auto"/>
        <w:ind w:right="101"/>
        <w:contextualSpacing/>
        <w:jc w:val="both"/>
        <w:rPr>
          <w:rFonts w:ascii="Palatino Linotype" w:eastAsia="Palatino Linotype" w:hAnsi="Palatino Linotype" w:cs="Palatino Linotype"/>
          <w:lang w:eastAsia="en-US"/>
        </w:rPr>
      </w:pPr>
      <w:r w:rsidRPr="00112CDB">
        <w:rPr>
          <w:rFonts w:ascii="Palatino Linotype" w:eastAsia="Palatino Linotype" w:hAnsi="Palatino Linotype" w:cs="Palatino Linotype"/>
          <w:lang w:eastAsia="en-US"/>
        </w:rPr>
        <w:t xml:space="preserve">Recibo acreditativo del pago en el que figura: nombre, DNI, firma y sello del proveedor. </w:t>
      </w:r>
    </w:p>
    <w:p w14:paraId="07D3822D" w14:textId="77777777" w:rsidR="00112CDB" w:rsidRPr="00112CDB" w:rsidRDefault="00112CDB" w:rsidP="00112CDB">
      <w:pPr>
        <w:suppressAutoHyphens w:val="0"/>
        <w:spacing w:after="0" w:line="240" w:lineRule="auto"/>
        <w:ind w:left="1067" w:right="101"/>
        <w:contextualSpacing/>
        <w:jc w:val="both"/>
        <w:rPr>
          <w:rFonts w:ascii="Palatino Linotype" w:eastAsia="Palatino Linotype" w:hAnsi="Palatino Linotype" w:cs="Palatino Linotype"/>
          <w:lang w:eastAsia="en-US"/>
        </w:rPr>
      </w:pPr>
    </w:p>
    <w:p w14:paraId="58359F4F" w14:textId="77777777" w:rsidR="00112CDB" w:rsidRPr="00112CDB" w:rsidRDefault="00112CDB" w:rsidP="00112CDB">
      <w:pPr>
        <w:numPr>
          <w:ilvl w:val="0"/>
          <w:numId w:val="5"/>
        </w:numPr>
        <w:suppressAutoHyphens w:val="0"/>
        <w:autoSpaceDN w:val="0"/>
        <w:spacing w:after="0" w:line="240" w:lineRule="auto"/>
        <w:ind w:right="101"/>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 xml:space="preserve">Constancia en la misma factura del “recibí” o “pagado” en que figure: nombre, DNI, firma y sello del proveedor. </w:t>
      </w:r>
    </w:p>
    <w:p w14:paraId="1C2D84ED" w14:textId="77777777" w:rsidR="00112CDB" w:rsidRPr="00112CDB" w:rsidRDefault="00112CDB" w:rsidP="00112CDB">
      <w:pPr>
        <w:suppressAutoHyphens w:val="0"/>
        <w:autoSpaceDN w:val="0"/>
        <w:spacing w:after="0" w:line="240" w:lineRule="auto"/>
        <w:ind w:left="1067" w:right="101"/>
        <w:jc w:val="both"/>
        <w:rPr>
          <w:rFonts w:ascii="Palatino Linotype" w:eastAsia="Palatino Linotype" w:hAnsi="Palatino Linotype" w:cs="Palatino Linotype"/>
          <w:lang w:eastAsia="es-ES"/>
        </w:rPr>
      </w:pPr>
    </w:p>
    <w:p w14:paraId="195128CE" w14:textId="77777777" w:rsidR="00112CDB" w:rsidRPr="00112CDB" w:rsidRDefault="00112CDB" w:rsidP="00112CDB">
      <w:pPr>
        <w:numPr>
          <w:ilvl w:val="0"/>
          <w:numId w:val="6"/>
        </w:numPr>
        <w:suppressAutoHyphens w:val="0"/>
        <w:autoSpaceDN w:val="0"/>
        <w:spacing w:after="0" w:line="240" w:lineRule="auto"/>
        <w:ind w:right="101"/>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 xml:space="preserve">Justificante de la transferencia realizada. </w:t>
      </w:r>
    </w:p>
    <w:p w14:paraId="59971CDC" w14:textId="77777777" w:rsidR="00112CDB" w:rsidRPr="00112CDB" w:rsidRDefault="00112CDB" w:rsidP="00112CDB">
      <w:pPr>
        <w:suppressAutoHyphens w:val="0"/>
        <w:autoSpaceDN w:val="0"/>
        <w:spacing w:after="0" w:line="240" w:lineRule="auto"/>
        <w:ind w:left="1067" w:right="101"/>
        <w:jc w:val="both"/>
        <w:rPr>
          <w:rFonts w:ascii="Palatino Linotype" w:eastAsia="Palatino Linotype" w:hAnsi="Palatino Linotype" w:cs="Palatino Linotype"/>
          <w:lang w:eastAsia="es-ES"/>
        </w:rPr>
      </w:pPr>
    </w:p>
    <w:p w14:paraId="153AFC57" w14:textId="77777777" w:rsidR="00112CDB" w:rsidRPr="00112CDB" w:rsidRDefault="00112CDB" w:rsidP="00112CDB">
      <w:pPr>
        <w:numPr>
          <w:ilvl w:val="0"/>
          <w:numId w:val="6"/>
        </w:numPr>
        <w:suppressAutoHyphens w:val="0"/>
        <w:autoSpaceDN w:val="0"/>
        <w:spacing w:after="0" w:line="240" w:lineRule="auto"/>
        <w:ind w:right="101"/>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Copia del cheque expedido.  Los cheques deberán acompañarse del adeudo o extracto de cuenta bancaria que permita acreditar los movimientos de la misma, identificando el gasto.</w:t>
      </w:r>
    </w:p>
    <w:p w14:paraId="12EF55F9" w14:textId="77777777" w:rsidR="00112CDB" w:rsidRPr="00112CDB" w:rsidRDefault="00112CDB" w:rsidP="00112CDB">
      <w:pPr>
        <w:suppressAutoHyphens w:val="0"/>
        <w:autoSpaceDN w:val="0"/>
        <w:spacing w:after="0" w:line="240" w:lineRule="auto"/>
        <w:ind w:left="1067" w:right="101"/>
        <w:jc w:val="both"/>
        <w:rPr>
          <w:rFonts w:ascii="Palatino Linotype" w:eastAsia="Palatino Linotype" w:hAnsi="Palatino Linotype" w:cs="Palatino Linotype"/>
          <w:lang w:eastAsia="es-ES"/>
        </w:rPr>
      </w:pPr>
    </w:p>
    <w:p w14:paraId="02C1E610" w14:textId="77777777" w:rsidR="00112CDB" w:rsidRPr="00112CDB" w:rsidRDefault="00112CDB" w:rsidP="00112CDB">
      <w:pPr>
        <w:numPr>
          <w:ilvl w:val="0"/>
          <w:numId w:val="6"/>
        </w:numPr>
        <w:suppressAutoHyphens w:val="0"/>
        <w:autoSpaceDN w:val="0"/>
        <w:spacing w:after="0" w:line="240" w:lineRule="auto"/>
        <w:ind w:right="101"/>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En el caso de pagos con tarjeta bancaria, se deberá acreditar la titularidad de la misma a nombre de la entidad beneficiaria de la subvención, no aceptándose como justificación valida pagos realizados con tarjetas particulares.</w:t>
      </w:r>
    </w:p>
    <w:p w14:paraId="63A3948E" w14:textId="77777777" w:rsidR="00112CDB" w:rsidRPr="00112CDB" w:rsidRDefault="00112CDB" w:rsidP="00112CDB">
      <w:pPr>
        <w:suppressAutoHyphens w:val="0"/>
        <w:spacing w:after="0" w:line="240" w:lineRule="auto"/>
        <w:ind w:left="-15" w:right="101" w:firstLine="2"/>
        <w:jc w:val="both"/>
        <w:rPr>
          <w:rFonts w:ascii="Palatino Linotype" w:eastAsia="Palatino Linotype" w:hAnsi="Palatino Linotype" w:cs="Palatino Linotype"/>
          <w:lang w:eastAsia="es-ES"/>
        </w:rPr>
      </w:pPr>
    </w:p>
    <w:p w14:paraId="1586F3E4"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Palatino Linotype" w:hAnsi="Palatino Linotype" w:cs="Palatino Linotype"/>
          <w:lang w:eastAsia="es-ES"/>
        </w:rPr>
        <w:t xml:space="preserve"> </w:t>
      </w:r>
      <w:r w:rsidRPr="00112CDB">
        <w:rPr>
          <w:rFonts w:ascii="Palatino Linotype" w:eastAsia="Palatino Linotype" w:hAnsi="Palatino Linotype" w:cs="Palatino Linotype"/>
          <w:lang w:eastAsia="es-ES"/>
        </w:rPr>
        <w:tab/>
        <w:t xml:space="preserve">Las facturas, nóminas, seguros sociales, etc, deberán presentarse por el mismo orden que les corresponda en la hoja de cálculo, y cada una de ellas deberá llevar </w:t>
      </w:r>
      <w:r w:rsidRPr="00112CDB">
        <w:rPr>
          <w:rFonts w:ascii="Palatino Linotype" w:eastAsia="Palatino Linotype" w:hAnsi="Palatino Linotype" w:cs="Palatino Linotype"/>
          <w:lang w:eastAsia="es-ES"/>
        </w:rPr>
        <w:lastRenderedPageBreak/>
        <w:t xml:space="preserve">anotado el número de orden que le corresponda. Deberán presentarse asimismo acompañadas respectivamente de la documentación que justifique su pago, de la siguiente forma:  </w:t>
      </w:r>
    </w:p>
    <w:p w14:paraId="7547364F" w14:textId="77777777" w:rsidR="00112CDB" w:rsidRPr="00112CDB" w:rsidRDefault="00112CDB" w:rsidP="00112CDB">
      <w:pPr>
        <w:suppressAutoHyphens w:val="0"/>
        <w:spacing w:after="0" w:line="240" w:lineRule="auto"/>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 xml:space="preserve"> </w:t>
      </w:r>
    </w:p>
    <w:p w14:paraId="47FB75A7" w14:textId="77777777" w:rsidR="00112CDB" w:rsidRPr="00112CDB" w:rsidRDefault="00112CDB" w:rsidP="00112CDB">
      <w:pPr>
        <w:suppressAutoHyphens w:val="0"/>
        <w:spacing w:after="0" w:line="240" w:lineRule="auto"/>
        <w:ind w:left="-15" w:right="101" w:firstLine="2"/>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ab/>
      </w:r>
      <w:r w:rsidRPr="00112CDB">
        <w:rPr>
          <w:rFonts w:ascii="Palatino Linotype" w:eastAsia="Palatino Linotype" w:hAnsi="Palatino Linotype" w:cs="Palatino Linotype"/>
          <w:lang w:eastAsia="es-ES"/>
        </w:rPr>
        <w:tab/>
        <w:t xml:space="preserve">Cuanto el abono sea en efectivo y se justifique con un recibo, éste deberá presentarse correlativo a la factura.  </w:t>
      </w:r>
    </w:p>
    <w:p w14:paraId="14DD5260" w14:textId="77777777" w:rsidR="00112CDB" w:rsidRPr="00112CDB" w:rsidRDefault="00112CDB" w:rsidP="00112CDB">
      <w:pPr>
        <w:suppressAutoHyphens w:val="0"/>
        <w:spacing w:after="0" w:line="240" w:lineRule="auto"/>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 xml:space="preserve"> </w:t>
      </w:r>
    </w:p>
    <w:p w14:paraId="09ADE407" w14:textId="77777777" w:rsidR="00112CDB" w:rsidRPr="00112CDB" w:rsidRDefault="00112CDB" w:rsidP="00112CDB">
      <w:pPr>
        <w:suppressAutoHyphens w:val="0"/>
        <w:spacing w:after="0" w:line="240" w:lineRule="auto"/>
        <w:ind w:left="-15" w:right="101" w:firstLine="2"/>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ab/>
      </w:r>
      <w:r w:rsidRPr="00112CDB">
        <w:rPr>
          <w:rFonts w:ascii="Palatino Linotype" w:eastAsia="Palatino Linotype" w:hAnsi="Palatino Linotype" w:cs="Palatino Linotype"/>
          <w:lang w:eastAsia="es-ES"/>
        </w:rPr>
        <w:tab/>
        <w:t xml:space="preserve">Cuando el abono se realice mediante transferencia, el justificante de la transferencia deberá presentarse correlativo a la factura.  </w:t>
      </w:r>
    </w:p>
    <w:p w14:paraId="6F118807" w14:textId="77777777" w:rsidR="00112CDB" w:rsidRPr="00112CDB" w:rsidRDefault="00112CDB" w:rsidP="00112CDB">
      <w:pPr>
        <w:suppressAutoHyphens w:val="0"/>
        <w:spacing w:after="0" w:line="240" w:lineRule="auto"/>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 xml:space="preserve"> </w:t>
      </w:r>
    </w:p>
    <w:p w14:paraId="0E9C6A2F" w14:textId="77777777" w:rsidR="00112CDB" w:rsidRPr="00112CDB" w:rsidRDefault="00112CDB" w:rsidP="00112CDB">
      <w:pPr>
        <w:suppressAutoHyphens w:val="0"/>
        <w:spacing w:after="0" w:line="240" w:lineRule="auto"/>
        <w:ind w:left="-15" w:right="101" w:firstLine="2"/>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ab/>
      </w:r>
      <w:r w:rsidRPr="00112CDB">
        <w:rPr>
          <w:rFonts w:ascii="Palatino Linotype" w:eastAsia="Palatino Linotype" w:hAnsi="Palatino Linotype" w:cs="Palatino Linotype"/>
          <w:lang w:eastAsia="es-ES"/>
        </w:rPr>
        <w:tab/>
        <w:t xml:space="preserve">Cuando el abono se realice mediante talón bancario, la copia del cheque expedido y el adeudo o extracto de la cuenta bancaria que permita acreditar el movimiento de la misma deberán presentarse correlativos a la factura.  </w:t>
      </w:r>
    </w:p>
    <w:p w14:paraId="21A24772" w14:textId="77777777" w:rsidR="00112CDB" w:rsidRPr="00112CDB" w:rsidRDefault="00112CDB" w:rsidP="00112CDB">
      <w:pPr>
        <w:suppressAutoHyphens w:val="0"/>
        <w:spacing w:after="0" w:line="240" w:lineRule="auto"/>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 xml:space="preserve"> </w:t>
      </w:r>
    </w:p>
    <w:p w14:paraId="699BA6FF" w14:textId="77777777" w:rsidR="00112CDB" w:rsidRPr="00112CDB" w:rsidRDefault="00112CDB" w:rsidP="00112CDB">
      <w:pPr>
        <w:suppressAutoHyphens w:val="0"/>
        <w:spacing w:after="0" w:line="240" w:lineRule="auto"/>
        <w:ind w:left="-15" w:right="101" w:firstLine="2"/>
        <w:jc w:val="both"/>
        <w:rPr>
          <w:rFonts w:ascii="Palatino Linotype" w:eastAsia="Times New Roman" w:hAnsi="Palatino Linotype"/>
          <w:lang w:eastAsia="es-ES"/>
        </w:rPr>
      </w:pPr>
      <w:r w:rsidRPr="00112CDB">
        <w:rPr>
          <w:rFonts w:ascii="Palatino Linotype" w:eastAsia="Palatino Linotype" w:hAnsi="Palatino Linotype" w:cs="Palatino Linotype"/>
          <w:lang w:eastAsia="es-ES"/>
        </w:rPr>
        <w:tab/>
      </w:r>
      <w:r w:rsidRPr="00112CDB">
        <w:rPr>
          <w:rFonts w:ascii="Palatino Linotype" w:eastAsia="Palatino Linotype" w:hAnsi="Palatino Linotype" w:cs="Palatino Linotype"/>
          <w:lang w:eastAsia="es-ES"/>
        </w:rPr>
        <w:tab/>
        <w:t xml:space="preserve">En el caso de </w:t>
      </w:r>
      <w:r w:rsidRPr="00112CDB">
        <w:rPr>
          <w:rFonts w:ascii="Palatino Linotype" w:eastAsia="Palatino Linotype" w:hAnsi="Palatino Linotype" w:cs="Palatino Linotype"/>
          <w:b/>
          <w:u w:val="single" w:color="000000"/>
          <w:lang w:eastAsia="es-ES"/>
        </w:rPr>
        <w:t>justificación mediante nóminas</w:t>
      </w:r>
      <w:r w:rsidRPr="00112CDB">
        <w:rPr>
          <w:rFonts w:ascii="Palatino Linotype" w:eastAsia="Palatino Linotype" w:hAnsi="Palatino Linotype" w:cs="Palatino Linotype"/>
          <w:lang w:eastAsia="es-ES"/>
        </w:rPr>
        <w:t xml:space="preserve">, el gasto a justificar será por el importe bruto, teniendo que presentar los siguientes justificantes: </w:t>
      </w:r>
      <w:r w:rsidRPr="00112CDB">
        <w:rPr>
          <w:rFonts w:ascii="Palatino Linotype" w:eastAsia="Times New Roman" w:hAnsi="Palatino Linotype"/>
          <w:lang w:eastAsia="es-ES"/>
        </w:rPr>
        <w:t xml:space="preserve"> </w:t>
      </w:r>
    </w:p>
    <w:p w14:paraId="13626286" w14:textId="77777777" w:rsidR="00112CDB" w:rsidRPr="00112CDB" w:rsidRDefault="00112CDB" w:rsidP="00112CDB">
      <w:pPr>
        <w:suppressAutoHyphens w:val="0"/>
        <w:spacing w:after="0" w:line="240" w:lineRule="auto"/>
        <w:ind w:left="-15" w:right="101" w:firstLine="2"/>
        <w:jc w:val="both"/>
        <w:rPr>
          <w:rFonts w:ascii="Palatino Linotype" w:eastAsia="Times New Roman" w:hAnsi="Palatino Linotype"/>
          <w:lang w:eastAsia="es-ES"/>
        </w:rPr>
      </w:pPr>
    </w:p>
    <w:p w14:paraId="406A7902" w14:textId="77777777" w:rsidR="00112CDB" w:rsidRPr="00112CDB" w:rsidRDefault="00112CDB" w:rsidP="00112CDB">
      <w:pPr>
        <w:numPr>
          <w:ilvl w:val="0"/>
          <w:numId w:val="7"/>
        </w:numPr>
        <w:suppressAutoHyphens w:val="0"/>
        <w:autoSpaceDN w:val="0"/>
        <w:spacing w:after="0" w:line="240" w:lineRule="auto"/>
        <w:ind w:right="101"/>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 xml:space="preserve">Ingreso mediante transferencia al trabajador del importe neto.  </w:t>
      </w:r>
    </w:p>
    <w:p w14:paraId="4FB122C2" w14:textId="77777777" w:rsidR="00112CDB" w:rsidRPr="00112CDB" w:rsidRDefault="00112CDB" w:rsidP="00112CDB">
      <w:pPr>
        <w:numPr>
          <w:ilvl w:val="0"/>
          <w:numId w:val="8"/>
        </w:numPr>
        <w:suppressAutoHyphens w:val="0"/>
        <w:autoSpaceDN w:val="0"/>
        <w:spacing w:after="0" w:line="240" w:lineRule="auto"/>
        <w:ind w:right="101"/>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 xml:space="preserve">Ingreso del IRPF en la Agencia Tributaria.  </w:t>
      </w:r>
    </w:p>
    <w:p w14:paraId="598F4EEE" w14:textId="77777777" w:rsidR="00112CDB" w:rsidRPr="00112CDB" w:rsidRDefault="00112CDB" w:rsidP="00112CDB">
      <w:pPr>
        <w:numPr>
          <w:ilvl w:val="0"/>
          <w:numId w:val="8"/>
        </w:numPr>
        <w:suppressAutoHyphens w:val="0"/>
        <w:autoSpaceDN w:val="0"/>
        <w:spacing w:after="0" w:line="240" w:lineRule="auto"/>
        <w:ind w:right="101"/>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 xml:space="preserve">Ingreso de la Seguridad Social en la Tesorería de la Seguridad Social.  </w:t>
      </w:r>
    </w:p>
    <w:p w14:paraId="69D3F439" w14:textId="77777777" w:rsidR="00112CDB" w:rsidRPr="00112CDB" w:rsidRDefault="00112CDB" w:rsidP="00112CDB">
      <w:pPr>
        <w:numPr>
          <w:ilvl w:val="0"/>
          <w:numId w:val="8"/>
        </w:numPr>
        <w:suppressAutoHyphens w:val="0"/>
        <w:autoSpaceDN w:val="0"/>
        <w:spacing w:after="0" w:line="240" w:lineRule="auto"/>
        <w:ind w:right="101"/>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 xml:space="preserve">En el caso de otras deducciones, justificante del ingreso de las mismas.  </w:t>
      </w:r>
    </w:p>
    <w:p w14:paraId="034D20E7" w14:textId="77777777" w:rsidR="00112CDB" w:rsidRPr="00112CDB" w:rsidRDefault="00112CDB" w:rsidP="00112CDB">
      <w:pPr>
        <w:suppressAutoHyphens w:val="0"/>
        <w:spacing w:after="0" w:line="240" w:lineRule="auto"/>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 xml:space="preserve"> </w:t>
      </w:r>
    </w:p>
    <w:p w14:paraId="40F3EA80" w14:textId="77777777" w:rsidR="00112CDB" w:rsidRPr="00112CDB" w:rsidRDefault="00112CDB" w:rsidP="00112CDB">
      <w:pPr>
        <w:suppressAutoHyphens w:val="0"/>
        <w:spacing w:after="0" w:line="240" w:lineRule="auto"/>
        <w:jc w:val="both"/>
        <w:rPr>
          <w:rFonts w:ascii="Palatino Linotype" w:eastAsia="Palatino Linotype" w:hAnsi="Palatino Linotype" w:cs="Palatino Linotype"/>
          <w:lang w:eastAsia="es-ES"/>
        </w:rPr>
      </w:pPr>
    </w:p>
    <w:p w14:paraId="68780D43" w14:textId="77777777" w:rsidR="00112CDB" w:rsidRPr="00112CDB" w:rsidRDefault="00112CDB" w:rsidP="00112CDB">
      <w:pPr>
        <w:suppressAutoHyphens w:val="0"/>
        <w:spacing w:after="0" w:line="240" w:lineRule="auto"/>
        <w:ind w:left="-15" w:right="101" w:firstLine="556"/>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 xml:space="preserve">Las Bases de Ejecución del Presupuesto, en su base 27, apartado 3.- SUBVENCIONES establecen literalmente: </w:t>
      </w:r>
    </w:p>
    <w:p w14:paraId="60A1AF3C" w14:textId="77777777" w:rsidR="00112CDB" w:rsidRPr="00112CDB" w:rsidRDefault="00112CDB" w:rsidP="00112CDB">
      <w:pPr>
        <w:suppressAutoHyphens w:val="0"/>
        <w:spacing w:after="0" w:line="240" w:lineRule="auto"/>
        <w:ind w:left="-15" w:right="99" w:firstLine="556"/>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 xml:space="preserve">“... En las facturas que se presenten como justificación de subvención, iguales o superiores a 1.000,00 euros, deberá acreditarse el pago de la misma mediante transferencia bancaria o talón bancario. “ </w:t>
      </w:r>
    </w:p>
    <w:p w14:paraId="35CC8037" w14:textId="77777777" w:rsidR="00112CDB" w:rsidRPr="00112CDB" w:rsidRDefault="00112CDB" w:rsidP="00112CDB">
      <w:pPr>
        <w:suppressAutoHyphens w:val="0"/>
        <w:spacing w:after="0" w:line="240" w:lineRule="auto"/>
        <w:ind w:left="-15" w:right="99" w:firstLine="556"/>
        <w:jc w:val="both"/>
        <w:rPr>
          <w:rFonts w:ascii="Palatino Linotype" w:eastAsia="Palatino Linotype" w:hAnsi="Palatino Linotype" w:cs="Palatino Linotype"/>
          <w:lang w:eastAsia="es-ES"/>
        </w:rPr>
      </w:pPr>
    </w:p>
    <w:p w14:paraId="015F9BA5" w14:textId="77777777" w:rsidR="00112CDB" w:rsidRPr="00112CDB" w:rsidRDefault="00112CDB" w:rsidP="00112CDB">
      <w:pPr>
        <w:suppressAutoHyphens w:val="0"/>
        <w:spacing w:after="0" w:line="240" w:lineRule="auto"/>
        <w:ind w:left="10" w:right="102"/>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 xml:space="preserve">Por tanto, no se admitirá </w:t>
      </w:r>
      <w:r w:rsidRPr="00112CDB">
        <w:rPr>
          <w:rFonts w:ascii="Palatino Linotype" w:eastAsia="Palatino Linotype" w:hAnsi="Palatino Linotype" w:cs="Palatino Linotype"/>
          <w:b/>
          <w:u w:val="single" w:color="000000"/>
          <w:lang w:eastAsia="es-ES"/>
        </w:rPr>
        <w:t>en ningún caso</w:t>
      </w:r>
      <w:r w:rsidRPr="00112CDB">
        <w:rPr>
          <w:rFonts w:ascii="Palatino Linotype" w:eastAsia="Palatino Linotype" w:hAnsi="Palatino Linotype" w:cs="Palatino Linotype"/>
          <w:lang w:eastAsia="es-ES"/>
        </w:rPr>
        <w:t xml:space="preserve"> factura de importe igual o superior a 1.000,00 euros que haya sido abonada en efectivo. </w:t>
      </w:r>
    </w:p>
    <w:p w14:paraId="4BE2BE5D" w14:textId="77777777" w:rsidR="00112CDB" w:rsidRPr="00112CDB" w:rsidRDefault="00112CDB" w:rsidP="00112CDB">
      <w:pPr>
        <w:suppressAutoHyphens w:val="0"/>
        <w:spacing w:after="0" w:line="240" w:lineRule="auto"/>
        <w:ind w:left="10" w:right="102"/>
        <w:jc w:val="both"/>
        <w:rPr>
          <w:rFonts w:ascii="Palatino Linotype" w:eastAsia="Palatino Linotype" w:hAnsi="Palatino Linotype" w:cs="Palatino Linotype"/>
          <w:lang w:eastAsia="es-ES"/>
        </w:rPr>
      </w:pPr>
    </w:p>
    <w:p w14:paraId="54ADE32E" w14:textId="77777777" w:rsidR="00112CDB" w:rsidRPr="00112CDB" w:rsidRDefault="00112CDB" w:rsidP="00112CDB">
      <w:pPr>
        <w:suppressAutoHyphens w:val="0"/>
        <w:spacing w:after="0" w:line="240" w:lineRule="auto"/>
        <w:ind w:left="-15" w:right="101" w:firstLine="723"/>
        <w:jc w:val="both"/>
        <w:rPr>
          <w:rFonts w:ascii="Palatino Linotype" w:eastAsia="Palatino Linotype" w:hAnsi="Palatino Linotype" w:cs="Palatino Linotype"/>
          <w:lang w:eastAsia="es-ES"/>
        </w:rPr>
      </w:pPr>
      <w:r w:rsidRPr="00112CDB">
        <w:rPr>
          <w:rFonts w:ascii="Palatino Linotype" w:eastAsia="Palatino Linotype" w:hAnsi="Palatino Linotype" w:cs="Palatino Linotype"/>
          <w:lang w:eastAsia="es-ES"/>
        </w:rPr>
        <w:t xml:space="preserve">Cuando las actividades hayan sido financiadas, además de con la subvención, con fondos propios u otras subvenciones o recursos, deberá acreditarse en la justificación el importe, procedencia y aplicación de tales fondos a las actividades subvencionadas. </w:t>
      </w:r>
    </w:p>
    <w:p w14:paraId="2DF14882" w14:textId="77777777" w:rsidR="00112CDB" w:rsidRPr="00112CDB" w:rsidRDefault="00112CDB" w:rsidP="00112CDB">
      <w:pPr>
        <w:tabs>
          <w:tab w:val="left" w:pos="360"/>
        </w:tabs>
        <w:suppressAutoHyphens w:val="0"/>
        <w:spacing w:after="0" w:line="240" w:lineRule="auto"/>
        <w:ind w:right="113"/>
        <w:jc w:val="both"/>
        <w:rPr>
          <w:rFonts w:ascii="Palatino Linotype" w:eastAsia="Andale Sans UI" w:hAnsi="Palatino Linotype" w:cs="Tahoma"/>
          <w:lang w:eastAsia="ja-JP" w:bidi="fa-IR"/>
        </w:rPr>
      </w:pPr>
      <w:r w:rsidRPr="00112CDB">
        <w:rPr>
          <w:rFonts w:ascii="Palatino Linotype" w:eastAsia="Times New Roman" w:hAnsi="Palatino Linotype"/>
          <w:lang w:eastAsia="es-ES"/>
        </w:rPr>
        <w:t>En el supuesto de adquisición de bienes inmuebles, además de los justificantes indicados, debe aportarse certificado de tasador independiente debidamente acreditado e inscrito en el correspondiente registro oficial.</w:t>
      </w:r>
    </w:p>
    <w:p w14:paraId="1C77732D" w14:textId="77777777" w:rsidR="00112CDB" w:rsidRPr="00112CDB" w:rsidRDefault="00112CDB" w:rsidP="00112CDB">
      <w:pPr>
        <w:tabs>
          <w:tab w:val="left" w:pos="360"/>
        </w:tabs>
        <w:suppressAutoHyphens w:val="0"/>
        <w:spacing w:after="0" w:line="240" w:lineRule="auto"/>
        <w:ind w:right="113" w:firstLine="2"/>
        <w:jc w:val="both"/>
        <w:rPr>
          <w:rFonts w:ascii="Palatino Linotype" w:eastAsia="Times New Roman" w:hAnsi="Palatino Linotype"/>
          <w:lang w:eastAsia="es-ES"/>
        </w:rPr>
      </w:pPr>
      <w:r w:rsidRPr="00112CDB">
        <w:rPr>
          <w:rFonts w:ascii="Palatino Linotype" w:eastAsia="Palatino Linotype" w:hAnsi="Palatino Linotype" w:cs="Palatino Linotype"/>
          <w:lang w:eastAsia="es-ES"/>
        </w:rPr>
        <w:tab/>
      </w:r>
      <w:r w:rsidRPr="00112CDB">
        <w:rPr>
          <w:rFonts w:ascii="Palatino Linotype" w:eastAsia="Palatino Linotype" w:hAnsi="Palatino Linotype" w:cs="Palatino Linotype"/>
          <w:lang w:eastAsia="es-ES"/>
        </w:rPr>
        <w:tab/>
      </w:r>
    </w:p>
    <w:p w14:paraId="2D8A57EC" w14:textId="77777777" w:rsidR="00112CDB" w:rsidRPr="00112CDB" w:rsidRDefault="00112CDB" w:rsidP="00112CDB">
      <w:pPr>
        <w:tabs>
          <w:tab w:val="left" w:pos="360"/>
        </w:tabs>
        <w:suppressAutoHyphens w:val="0"/>
        <w:spacing w:after="0" w:line="240" w:lineRule="auto"/>
        <w:ind w:right="113"/>
        <w:jc w:val="both"/>
        <w:rPr>
          <w:rFonts w:ascii="Palatino Linotype" w:eastAsia="Times New Roman" w:hAnsi="Palatino Linotype"/>
          <w:lang w:eastAsia="es-ES"/>
        </w:rPr>
      </w:pPr>
      <w:r w:rsidRPr="00112CDB">
        <w:rPr>
          <w:rFonts w:ascii="Palatino Linotype" w:eastAsia="Times New Roman" w:hAnsi="Palatino Linotype"/>
          <w:lang w:eastAsia="es-ES"/>
        </w:rPr>
        <w:tab/>
        <w:t xml:space="preserve">En el supuesto de adquisición de bienes de inversión, se deberán cumplir las exigencias del artículo 31.3 de la Ley 38/2003: Cuando el importe del gasto subvencionable supere las cuantías establecidas en la Ley 30/2007, de 30 de octubre, de Contratos del Sector Público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existe en el mercado suficiente número </w:t>
      </w:r>
      <w:r w:rsidRPr="00112CDB">
        <w:rPr>
          <w:rFonts w:ascii="Palatino Linotype" w:eastAsia="Times New Roman" w:hAnsi="Palatino Linotype"/>
          <w:lang w:eastAsia="es-ES"/>
        </w:rPr>
        <w:lastRenderedPageBreak/>
        <w:t xml:space="preserve">de entidades que los realicen presten o suministren, o salvo que el gasto se hubiere realizado con anterioridad a la subvención. 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 “. </w:t>
      </w:r>
    </w:p>
    <w:p w14:paraId="2F5BB2A8" w14:textId="77777777" w:rsidR="00112CDB" w:rsidRPr="00112CDB" w:rsidRDefault="00112CDB" w:rsidP="00112CDB">
      <w:pPr>
        <w:suppressAutoHyphens w:val="0"/>
        <w:spacing w:after="0" w:line="240" w:lineRule="auto"/>
        <w:ind w:right="113" w:firstLine="709"/>
        <w:jc w:val="both"/>
        <w:rPr>
          <w:rFonts w:ascii="Palatino Linotype" w:eastAsia="Andale Sans UI" w:hAnsi="Palatino Linotype" w:cs="Tahoma"/>
          <w:lang w:eastAsia="ja-JP" w:bidi="fa-IR"/>
        </w:rPr>
      </w:pPr>
    </w:p>
    <w:p w14:paraId="6BE19A2A" w14:textId="77777777" w:rsidR="00112CDB" w:rsidRPr="00112CDB" w:rsidRDefault="00112CDB" w:rsidP="00112CDB">
      <w:pPr>
        <w:suppressAutoHyphens w:val="0"/>
        <w:spacing w:after="0" w:line="240" w:lineRule="auto"/>
        <w:ind w:right="113" w:firstLine="284"/>
        <w:jc w:val="both"/>
        <w:rPr>
          <w:rFonts w:ascii="Palatino Linotype" w:eastAsia="Times New Roman" w:hAnsi="Palatino Linotype"/>
          <w:lang w:eastAsia="es-ES"/>
        </w:rPr>
      </w:pPr>
      <w:r w:rsidRPr="00112CDB">
        <w:rPr>
          <w:rFonts w:ascii="Palatino Linotype" w:eastAsia="Times New Roman" w:hAnsi="Palatino Linotype"/>
          <w:lang w:eastAsia="es-ES"/>
        </w:rPr>
        <w:t>El incumplimiento de la obligación de justificación de la subvención o la justificación insuficiente de la misma llevará aparejado el reintegro en las condiciones previstas en la Ley General de Subvenciones.</w:t>
      </w:r>
    </w:p>
    <w:p w14:paraId="48E433DE" w14:textId="77777777" w:rsidR="00112CDB" w:rsidRPr="00112CDB" w:rsidRDefault="00112CDB" w:rsidP="00112CDB">
      <w:pPr>
        <w:tabs>
          <w:tab w:val="left" w:pos="360"/>
        </w:tabs>
        <w:suppressAutoHyphens w:val="0"/>
        <w:spacing w:after="0" w:line="240" w:lineRule="auto"/>
        <w:jc w:val="both"/>
        <w:textAlignment w:val="baseline"/>
        <w:rPr>
          <w:rFonts w:ascii="Palatino Linotype" w:eastAsia="SimSun" w:hAnsi="Palatino Linotype" w:cs="Palatino Linotype"/>
          <w:kern w:val="3"/>
          <w:u w:val="single"/>
          <w:lang w:eastAsia="zh-CN" w:bidi="hi-IN"/>
        </w:rPr>
      </w:pPr>
    </w:p>
    <w:p w14:paraId="75A6BA2A" w14:textId="77777777" w:rsidR="00112CDB" w:rsidRPr="00112CDB" w:rsidRDefault="00112CDB" w:rsidP="00112CDB">
      <w:pPr>
        <w:widowControl w:val="0"/>
        <w:numPr>
          <w:ilvl w:val="1"/>
          <w:numId w:val="2"/>
        </w:numPr>
        <w:suppressAutoHyphens w:val="0"/>
        <w:autoSpaceDN w:val="0"/>
        <w:spacing w:after="0" w:line="240" w:lineRule="auto"/>
        <w:ind w:left="284" w:hanging="284"/>
        <w:jc w:val="both"/>
        <w:textAlignment w:val="baseline"/>
        <w:rPr>
          <w:rFonts w:ascii="Palatino Linotype" w:eastAsia="SimSun" w:hAnsi="Palatino Linotype" w:cs="Palatino Linotype"/>
          <w:b/>
          <w:kern w:val="3"/>
          <w:lang w:eastAsia="zh-CN" w:bidi="hi-IN"/>
        </w:rPr>
      </w:pPr>
      <w:r w:rsidRPr="00112CDB">
        <w:rPr>
          <w:rFonts w:ascii="Palatino Linotype" w:eastAsia="SimSun" w:hAnsi="Palatino Linotype" w:cs="Palatino Linotype"/>
          <w:b/>
          <w:kern w:val="3"/>
          <w:lang w:eastAsia="zh-CN" w:bidi="hi-IN"/>
        </w:rPr>
        <w:t>Comprobación</w:t>
      </w:r>
    </w:p>
    <w:p w14:paraId="1840DA64" w14:textId="77777777" w:rsidR="00112CDB" w:rsidRPr="00112CDB" w:rsidRDefault="00112CDB" w:rsidP="00112CDB">
      <w:pPr>
        <w:widowControl w:val="0"/>
        <w:tabs>
          <w:tab w:val="left" w:pos="360"/>
        </w:tabs>
        <w:autoSpaceDN w:val="0"/>
        <w:spacing w:after="0" w:line="240" w:lineRule="auto"/>
        <w:jc w:val="both"/>
        <w:rPr>
          <w:rFonts w:ascii="Palatino Linotype" w:eastAsia="SimSun" w:hAnsi="Palatino Linotype"/>
          <w:kern w:val="3"/>
          <w:lang w:eastAsia="zh-CN"/>
        </w:rPr>
      </w:pPr>
    </w:p>
    <w:p w14:paraId="0B06EEFF" w14:textId="77777777" w:rsidR="00112CDB" w:rsidRPr="00112CDB" w:rsidRDefault="00112CDB" w:rsidP="00112CDB">
      <w:pPr>
        <w:widowControl w:val="0"/>
        <w:tabs>
          <w:tab w:val="left" w:pos="360"/>
        </w:tabs>
        <w:autoSpaceDN w:val="0"/>
        <w:spacing w:after="0" w:line="240" w:lineRule="auto"/>
        <w:jc w:val="both"/>
        <w:rPr>
          <w:rFonts w:ascii="Palatino Linotype" w:eastAsia="SimSun" w:hAnsi="Palatino Linotype"/>
          <w:kern w:val="3"/>
          <w:lang w:eastAsia="zh-CN"/>
        </w:rPr>
      </w:pPr>
      <w:r w:rsidRPr="00112CDB">
        <w:rPr>
          <w:rFonts w:ascii="Palatino Linotype" w:eastAsia="SimSun" w:hAnsi="Palatino Linotype"/>
          <w:kern w:val="3"/>
          <w:lang w:eastAsia="zh-CN"/>
        </w:rPr>
        <w:tab/>
        <w:t>El órgano concedente comprobará la adecuada justificación de la subvención, así como la realización de la actividad y el cumplimiento de la finalidad que determinen la concesión o disfrute de la subvención.</w:t>
      </w:r>
    </w:p>
    <w:p w14:paraId="240B56C0" w14:textId="77777777" w:rsidR="00112CDB" w:rsidRPr="00112CDB" w:rsidRDefault="00112CDB" w:rsidP="00112CDB">
      <w:pPr>
        <w:widowControl w:val="0"/>
        <w:tabs>
          <w:tab w:val="left" w:pos="360"/>
        </w:tabs>
        <w:autoSpaceDN w:val="0"/>
        <w:spacing w:after="0" w:line="240" w:lineRule="auto"/>
        <w:jc w:val="both"/>
        <w:rPr>
          <w:rFonts w:ascii="Palatino Linotype" w:eastAsia="SimSun" w:hAnsi="Palatino Linotype"/>
          <w:kern w:val="3"/>
          <w:lang w:eastAsia="zh-CN"/>
        </w:rPr>
      </w:pPr>
    </w:p>
    <w:p w14:paraId="620BBA5F" w14:textId="77777777" w:rsidR="00112CDB" w:rsidRPr="00112CDB" w:rsidRDefault="00112CDB" w:rsidP="00112CDB">
      <w:pPr>
        <w:widowControl w:val="0"/>
        <w:tabs>
          <w:tab w:val="left" w:pos="360"/>
        </w:tabs>
        <w:autoSpaceDN w:val="0"/>
        <w:spacing w:after="0" w:line="240" w:lineRule="auto"/>
        <w:jc w:val="both"/>
        <w:rPr>
          <w:rFonts w:ascii="Palatino Linotype" w:eastAsia="SimSun" w:hAnsi="Palatino Linotype"/>
          <w:kern w:val="3"/>
          <w:lang w:eastAsia="zh-CN"/>
        </w:rPr>
      </w:pPr>
      <w:r w:rsidRPr="00112CDB">
        <w:rPr>
          <w:rFonts w:ascii="Palatino Linotype" w:eastAsia="SimSun" w:hAnsi="Palatino Linotype"/>
          <w:kern w:val="3"/>
          <w:lang w:eastAsia="zh-CN"/>
        </w:rPr>
        <w:tab/>
        <w:t>La Administración podrá comprobar el valor de mercado de los gastos subvencionados empleando cualquiera de los medios establecidos en la normativa general de subvenciones.</w:t>
      </w:r>
    </w:p>
    <w:p w14:paraId="76F9B84F" w14:textId="77777777" w:rsidR="00112CDB" w:rsidRPr="00112CDB" w:rsidRDefault="00112CDB" w:rsidP="00112CDB">
      <w:pPr>
        <w:widowControl w:val="0"/>
        <w:tabs>
          <w:tab w:val="left" w:pos="360"/>
        </w:tabs>
        <w:autoSpaceDN w:val="0"/>
        <w:spacing w:after="0" w:line="240" w:lineRule="auto"/>
        <w:jc w:val="both"/>
        <w:rPr>
          <w:rFonts w:ascii="Palatino Linotype" w:eastAsia="SimSun" w:hAnsi="Palatino Linotype"/>
          <w:kern w:val="3"/>
          <w:lang w:eastAsia="zh-CN"/>
        </w:rPr>
      </w:pPr>
    </w:p>
    <w:p w14:paraId="65209AD2" w14:textId="77777777" w:rsidR="00112CDB" w:rsidRPr="00112CDB" w:rsidRDefault="00112CDB" w:rsidP="00112CDB">
      <w:pPr>
        <w:widowControl w:val="0"/>
        <w:tabs>
          <w:tab w:val="left" w:pos="360"/>
        </w:tabs>
        <w:autoSpaceDN w:val="0"/>
        <w:spacing w:after="0" w:line="240" w:lineRule="auto"/>
        <w:jc w:val="both"/>
        <w:rPr>
          <w:rFonts w:ascii="Palatino Linotype" w:eastAsia="SimSun" w:hAnsi="Palatino Linotype"/>
          <w:kern w:val="3"/>
          <w:lang w:eastAsia="zh-CN"/>
        </w:rPr>
      </w:pPr>
      <w:r w:rsidRPr="00112CDB">
        <w:rPr>
          <w:rFonts w:ascii="Palatino Linotype" w:eastAsia="SimSun" w:hAnsi="Palatino Linotype"/>
          <w:kern w:val="3"/>
          <w:lang w:eastAsia="zh-CN"/>
        </w:rPr>
        <w:tab/>
        <w:t>Procederá el reintegro de las cantidades percibidas y la exigencia del interés de demora correspondiente desde el momento del pago de la subvención hasta la fecha en que se acuerde la procedencia del reintegro, en los siguientes casos:</w:t>
      </w:r>
    </w:p>
    <w:p w14:paraId="2EE04853" w14:textId="77777777" w:rsidR="00112CDB" w:rsidRPr="00112CDB" w:rsidRDefault="00112CDB" w:rsidP="00112CDB">
      <w:pPr>
        <w:widowControl w:val="0"/>
        <w:tabs>
          <w:tab w:val="left" w:pos="360"/>
        </w:tabs>
        <w:autoSpaceDN w:val="0"/>
        <w:spacing w:after="0" w:line="240" w:lineRule="auto"/>
        <w:jc w:val="both"/>
        <w:rPr>
          <w:rFonts w:ascii="Palatino Linotype" w:eastAsia="SimSun" w:hAnsi="Palatino Linotype"/>
          <w:kern w:val="3"/>
          <w:lang w:eastAsia="zh-CN"/>
        </w:rPr>
      </w:pPr>
    </w:p>
    <w:p w14:paraId="6D43706A" w14:textId="77777777" w:rsidR="00112CDB" w:rsidRPr="00112CDB" w:rsidRDefault="00112CDB" w:rsidP="00112CDB">
      <w:pPr>
        <w:widowControl w:val="0"/>
        <w:numPr>
          <w:ilvl w:val="0"/>
          <w:numId w:val="9"/>
        </w:numPr>
        <w:suppressAutoHyphens w:val="0"/>
        <w:autoSpaceDN w:val="0"/>
        <w:spacing w:after="0" w:line="240" w:lineRule="auto"/>
        <w:contextualSpacing/>
        <w:jc w:val="both"/>
        <w:textAlignment w:val="baseline"/>
        <w:rPr>
          <w:rFonts w:ascii="Palatino Linotype" w:hAnsi="Palatino Linotype"/>
          <w:lang w:eastAsia="en-US"/>
        </w:rPr>
      </w:pPr>
      <w:r w:rsidRPr="00112CDB">
        <w:rPr>
          <w:rFonts w:ascii="Palatino Linotype" w:hAnsi="Palatino Linotype"/>
          <w:lang w:eastAsia="en-US"/>
        </w:rPr>
        <w:t>Obtención de la subvención sin reunir las condiciones requeridas para ello, o falseando las condiciones requeridas para ello u ocultando aquéllas que lo hubieran impedido.</w:t>
      </w:r>
    </w:p>
    <w:p w14:paraId="4F3C91A9" w14:textId="77777777" w:rsidR="00112CDB" w:rsidRPr="00112CDB" w:rsidRDefault="00112CDB" w:rsidP="00112CDB">
      <w:pPr>
        <w:widowControl w:val="0"/>
        <w:autoSpaceDN w:val="0"/>
        <w:spacing w:after="0" w:line="240" w:lineRule="auto"/>
        <w:ind w:left="720"/>
        <w:contextualSpacing/>
        <w:jc w:val="both"/>
        <w:textAlignment w:val="baseline"/>
        <w:rPr>
          <w:rFonts w:ascii="Palatino Linotype" w:hAnsi="Palatino Linotype"/>
          <w:lang w:eastAsia="en-US"/>
        </w:rPr>
      </w:pPr>
    </w:p>
    <w:p w14:paraId="61ACE3AC" w14:textId="77777777" w:rsidR="00112CDB" w:rsidRPr="00112CDB" w:rsidRDefault="00112CDB" w:rsidP="00112CDB">
      <w:pPr>
        <w:widowControl w:val="0"/>
        <w:numPr>
          <w:ilvl w:val="0"/>
          <w:numId w:val="9"/>
        </w:numPr>
        <w:suppressAutoHyphens w:val="0"/>
        <w:autoSpaceDN w:val="0"/>
        <w:spacing w:after="0" w:line="240" w:lineRule="auto"/>
        <w:contextualSpacing/>
        <w:jc w:val="both"/>
        <w:textAlignment w:val="baseline"/>
        <w:rPr>
          <w:rFonts w:ascii="Palatino Linotype" w:hAnsi="Palatino Linotype"/>
          <w:lang w:eastAsia="en-US"/>
        </w:rPr>
      </w:pPr>
      <w:r w:rsidRPr="00112CDB">
        <w:rPr>
          <w:rFonts w:ascii="Palatino Linotype" w:hAnsi="Palatino Linotype"/>
          <w:lang w:eastAsia="en-US"/>
        </w:rPr>
        <w:t>Incumplimiento total o parcial del objetivo, de la actividad, del proyecto o la no adopción del comportamiento que fundamentan la concesión de la subvención.</w:t>
      </w:r>
    </w:p>
    <w:p w14:paraId="40A7312D" w14:textId="77777777" w:rsidR="00112CDB" w:rsidRPr="00112CDB" w:rsidRDefault="00112CDB" w:rsidP="00112CDB">
      <w:pPr>
        <w:widowControl w:val="0"/>
        <w:autoSpaceDN w:val="0"/>
        <w:spacing w:after="0" w:line="240" w:lineRule="auto"/>
        <w:ind w:left="720"/>
        <w:contextualSpacing/>
        <w:jc w:val="both"/>
        <w:textAlignment w:val="baseline"/>
        <w:rPr>
          <w:rFonts w:ascii="Palatino Linotype" w:hAnsi="Palatino Linotype"/>
          <w:lang w:eastAsia="en-US"/>
        </w:rPr>
      </w:pPr>
    </w:p>
    <w:p w14:paraId="69165034" w14:textId="77777777" w:rsidR="00112CDB" w:rsidRPr="00112CDB" w:rsidRDefault="00112CDB" w:rsidP="00112CDB">
      <w:pPr>
        <w:widowControl w:val="0"/>
        <w:numPr>
          <w:ilvl w:val="0"/>
          <w:numId w:val="9"/>
        </w:numPr>
        <w:suppressAutoHyphens w:val="0"/>
        <w:autoSpaceDN w:val="0"/>
        <w:spacing w:after="0" w:line="240" w:lineRule="auto"/>
        <w:jc w:val="both"/>
        <w:textAlignment w:val="baseline"/>
        <w:rPr>
          <w:rFonts w:ascii="Palatino Linotype" w:eastAsia="SimSun" w:hAnsi="Palatino Linotype"/>
          <w:kern w:val="3"/>
          <w:lang w:eastAsia="zh-CN"/>
        </w:rPr>
      </w:pPr>
      <w:r w:rsidRPr="00112CDB">
        <w:rPr>
          <w:rFonts w:ascii="Palatino Linotype" w:eastAsia="SimSun" w:hAnsi="Palatino Linotype"/>
          <w:kern w:val="3"/>
          <w:lang w:eastAsia="zh-CN"/>
        </w:rPr>
        <w:t>Incumplimiento de la obligación de justificación o la justificación insuficiente, en los términos establecidos en las normas reguladoras de la subvención.</w:t>
      </w:r>
    </w:p>
    <w:p w14:paraId="180FD853" w14:textId="77777777" w:rsidR="00112CDB" w:rsidRPr="00112CDB" w:rsidRDefault="00112CDB" w:rsidP="00112CDB">
      <w:pPr>
        <w:widowControl w:val="0"/>
        <w:autoSpaceDN w:val="0"/>
        <w:spacing w:after="0" w:line="240" w:lineRule="auto"/>
        <w:ind w:left="720"/>
        <w:jc w:val="both"/>
        <w:textAlignment w:val="baseline"/>
        <w:rPr>
          <w:rFonts w:ascii="Palatino Linotype" w:eastAsia="SimSun" w:hAnsi="Palatino Linotype"/>
          <w:kern w:val="3"/>
          <w:lang w:eastAsia="zh-CN"/>
        </w:rPr>
      </w:pPr>
    </w:p>
    <w:p w14:paraId="32EA9E2D" w14:textId="77777777" w:rsidR="00112CDB" w:rsidRPr="00112CDB" w:rsidRDefault="00112CDB" w:rsidP="00112CDB">
      <w:pPr>
        <w:widowControl w:val="0"/>
        <w:numPr>
          <w:ilvl w:val="0"/>
          <w:numId w:val="9"/>
        </w:numPr>
        <w:suppressAutoHyphens w:val="0"/>
        <w:autoSpaceDN w:val="0"/>
        <w:spacing w:after="0" w:line="240" w:lineRule="auto"/>
        <w:contextualSpacing/>
        <w:jc w:val="both"/>
        <w:textAlignment w:val="baseline"/>
        <w:rPr>
          <w:rFonts w:ascii="Palatino Linotype" w:hAnsi="Palatino Linotype"/>
          <w:lang w:eastAsia="en-US"/>
        </w:rPr>
      </w:pPr>
      <w:r w:rsidRPr="00112CDB">
        <w:rPr>
          <w:rFonts w:ascii="Palatino Linotype" w:hAnsi="Palatino Linotype"/>
          <w:lang w:eastAsia="en-US"/>
        </w:rPr>
        <w:t>Incumplimiento de la obligación de adoptar las medidas de difusión.</w:t>
      </w:r>
    </w:p>
    <w:p w14:paraId="6DC2FCC3" w14:textId="77777777" w:rsidR="00112CDB" w:rsidRPr="00112CDB" w:rsidRDefault="00112CDB" w:rsidP="00112CDB">
      <w:pPr>
        <w:widowControl w:val="0"/>
        <w:autoSpaceDN w:val="0"/>
        <w:spacing w:after="0" w:line="240" w:lineRule="auto"/>
        <w:ind w:left="720"/>
        <w:contextualSpacing/>
        <w:jc w:val="both"/>
        <w:textAlignment w:val="baseline"/>
        <w:rPr>
          <w:rFonts w:ascii="Palatino Linotype" w:hAnsi="Palatino Linotype"/>
          <w:lang w:eastAsia="en-US"/>
        </w:rPr>
      </w:pPr>
    </w:p>
    <w:p w14:paraId="6C67AB90" w14:textId="77777777" w:rsidR="00112CDB" w:rsidRPr="00112CDB" w:rsidRDefault="00112CDB" w:rsidP="00112CDB">
      <w:pPr>
        <w:widowControl w:val="0"/>
        <w:numPr>
          <w:ilvl w:val="0"/>
          <w:numId w:val="9"/>
        </w:numPr>
        <w:suppressAutoHyphens w:val="0"/>
        <w:autoSpaceDN w:val="0"/>
        <w:spacing w:after="0" w:line="240" w:lineRule="auto"/>
        <w:contextualSpacing/>
        <w:jc w:val="both"/>
        <w:textAlignment w:val="baseline"/>
        <w:rPr>
          <w:rFonts w:ascii="Palatino Linotype" w:eastAsia="SimSun" w:hAnsi="Palatino Linotype"/>
          <w:kern w:val="3"/>
          <w:lang w:eastAsia="zh-CN"/>
        </w:rPr>
      </w:pPr>
      <w:r w:rsidRPr="00112CDB">
        <w:rPr>
          <w:rFonts w:ascii="Palatino Linotype" w:hAnsi="Palatino Linotype"/>
          <w:lang w:eastAsia="en-US"/>
        </w:rPr>
        <w:t>Resistencia</w:t>
      </w:r>
      <w:r w:rsidRPr="00112CDB">
        <w:rPr>
          <w:rFonts w:ascii="Palatino Linotype" w:eastAsia="SimSun" w:hAnsi="Palatino Linotype"/>
          <w:kern w:val="3"/>
          <w:lang w:eastAsia="zh-CN"/>
        </w:rPr>
        <w:t>, excusa, obstrucción o negativa a las actuaciones de comprobación y control financiero, así como el incumplimiento de las obligaciones contables, registrales o de conservación de documentos cuando de ello se derive la imposibilidad de verificar el empleo dado a los fondos percibidos, el cumplimiento del objetivo, la realidad y regularidad de las actividades subvencionadas, o la concurrencia de subvenciones, ayudas, ingresos o recursos para la misma finalidad, procedentes de cualesquiera Administraciones o entes públicos o privados, nacionales, de la Unión Europea o de organismos internacionales.</w:t>
      </w:r>
    </w:p>
    <w:p w14:paraId="602DB4B6" w14:textId="77777777" w:rsidR="00112CDB" w:rsidRPr="00112CDB" w:rsidRDefault="00112CDB" w:rsidP="00112CDB">
      <w:pPr>
        <w:widowControl w:val="0"/>
        <w:autoSpaceDN w:val="0"/>
        <w:spacing w:after="0" w:line="240" w:lineRule="auto"/>
        <w:ind w:left="720"/>
        <w:contextualSpacing/>
        <w:jc w:val="both"/>
        <w:textAlignment w:val="baseline"/>
        <w:rPr>
          <w:rFonts w:ascii="Palatino Linotype" w:eastAsia="SimSun" w:hAnsi="Palatino Linotype"/>
          <w:kern w:val="3"/>
          <w:lang w:eastAsia="zh-CN"/>
        </w:rPr>
      </w:pPr>
    </w:p>
    <w:p w14:paraId="547A9EA1" w14:textId="77777777" w:rsidR="00112CDB" w:rsidRPr="00112CDB" w:rsidRDefault="00112CDB" w:rsidP="00112CDB">
      <w:pPr>
        <w:widowControl w:val="0"/>
        <w:numPr>
          <w:ilvl w:val="0"/>
          <w:numId w:val="9"/>
        </w:numPr>
        <w:suppressAutoHyphens w:val="0"/>
        <w:autoSpaceDN w:val="0"/>
        <w:spacing w:after="0" w:line="240" w:lineRule="auto"/>
        <w:jc w:val="both"/>
        <w:textAlignment w:val="baseline"/>
        <w:rPr>
          <w:rFonts w:ascii="Palatino Linotype" w:eastAsia="SimSun" w:hAnsi="Palatino Linotype"/>
          <w:kern w:val="3"/>
          <w:lang w:eastAsia="zh-CN"/>
        </w:rPr>
      </w:pPr>
      <w:r w:rsidRPr="00112CDB">
        <w:rPr>
          <w:rFonts w:ascii="Palatino Linotype" w:eastAsia="SimSun" w:hAnsi="Palatino Linotype"/>
          <w:kern w:val="3"/>
          <w:lang w:eastAsia="zh-CN"/>
        </w:rPr>
        <w:lastRenderedPageBreak/>
        <w:t>Incumplimiento de las obligaciones impuestas por la Administración a las entidades beneficiarias, así como de los compromisos por éstas asumidos, con motivo de la concesión de la subvención, siempre que afecten o se refieran al modo en que se han de conseguir los objetivos, realizar la actividad, ejecutar el proyecto o adoptar el comportamiento que fundamenta la concesión de la subvención.</w:t>
      </w:r>
    </w:p>
    <w:p w14:paraId="7F2471A2"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p>
    <w:p w14:paraId="34284A50"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r w:rsidRPr="00112CDB">
        <w:rPr>
          <w:rFonts w:ascii="Palatino Linotype" w:eastAsia="Times New Roman" w:hAnsi="Palatino Linotype"/>
          <w:b/>
          <w:lang w:eastAsia="es-ES"/>
        </w:rPr>
        <w:t>Décima: Control financiero y obligación de colaboración.</w:t>
      </w:r>
    </w:p>
    <w:p w14:paraId="08B7BFA6"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0C3FFBF4"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lang w:eastAsia="es-ES"/>
        </w:rPr>
        <w:t>El control financiero de subvenciones podrá consistir en:</w:t>
      </w:r>
    </w:p>
    <w:p w14:paraId="0DB17F68"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6D71825C" w14:textId="77777777" w:rsidR="00112CDB" w:rsidRPr="00112CDB" w:rsidRDefault="00112CDB" w:rsidP="00112CDB">
      <w:pPr>
        <w:numPr>
          <w:ilvl w:val="0"/>
          <w:numId w:val="10"/>
        </w:numPr>
        <w:tabs>
          <w:tab w:val="num" w:pos="720"/>
        </w:tabs>
        <w:suppressAutoHyphens w:val="0"/>
        <w:spacing w:after="0" w:line="240" w:lineRule="auto"/>
        <w:ind w:left="720"/>
        <w:jc w:val="both"/>
        <w:outlineLvl w:val="0"/>
        <w:rPr>
          <w:rFonts w:ascii="Palatino Linotype" w:eastAsia="Times New Roman" w:hAnsi="Palatino Linotype"/>
          <w:lang w:eastAsia="es-ES"/>
        </w:rPr>
      </w:pPr>
      <w:r w:rsidRPr="00112CDB">
        <w:rPr>
          <w:rFonts w:ascii="Palatino Linotype" w:eastAsia="Times New Roman" w:hAnsi="Palatino Linotype"/>
          <w:lang w:eastAsia="es-ES"/>
        </w:rPr>
        <w:t>El examen de registros contables, cuentas o estados financieros y la documentación que los soporte, de beneficiarios y entidades colaboradoras.</w:t>
      </w:r>
    </w:p>
    <w:p w14:paraId="36A2EB80" w14:textId="77777777" w:rsidR="00112CDB" w:rsidRPr="00112CDB" w:rsidRDefault="00112CDB" w:rsidP="00112CDB">
      <w:pPr>
        <w:suppressAutoHyphens w:val="0"/>
        <w:spacing w:after="0" w:line="240" w:lineRule="auto"/>
        <w:ind w:left="720"/>
        <w:jc w:val="both"/>
        <w:outlineLvl w:val="0"/>
        <w:rPr>
          <w:rFonts w:ascii="Palatino Linotype" w:eastAsia="Times New Roman" w:hAnsi="Palatino Linotype"/>
          <w:lang w:eastAsia="es-ES"/>
        </w:rPr>
      </w:pPr>
    </w:p>
    <w:p w14:paraId="23314C84" w14:textId="77777777" w:rsidR="00112CDB" w:rsidRPr="00112CDB" w:rsidRDefault="00112CDB" w:rsidP="00112CDB">
      <w:pPr>
        <w:numPr>
          <w:ilvl w:val="0"/>
          <w:numId w:val="10"/>
        </w:numPr>
        <w:tabs>
          <w:tab w:val="num" w:pos="720"/>
        </w:tabs>
        <w:suppressAutoHyphens w:val="0"/>
        <w:spacing w:after="0" w:line="240" w:lineRule="auto"/>
        <w:ind w:left="720"/>
        <w:jc w:val="both"/>
        <w:outlineLvl w:val="0"/>
        <w:rPr>
          <w:rFonts w:ascii="Palatino Linotype" w:eastAsia="Times New Roman" w:hAnsi="Palatino Linotype"/>
          <w:lang w:eastAsia="es-ES"/>
        </w:rPr>
      </w:pPr>
      <w:r w:rsidRPr="00112CDB">
        <w:rPr>
          <w:rFonts w:ascii="Palatino Linotype" w:eastAsia="Times New Roman" w:hAnsi="Palatino Linotype"/>
          <w:lang w:eastAsia="es-ES"/>
        </w:rPr>
        <w:t>El examen de operaciones individualizadas y concretas relacionadas o que pudieran afectar a las subvenciones concedidas.</w:t>
      </w:r>
    </w:p>
    <w:p w14:paraId="35513494" w14:textId="77777777" w:rsidR="00112CDB" w:rsidRPr="00112CDB" w:rsidRDefault="00112CDB" w:rsidP="00112CDB">
      <w:pPr>
        <w:suppressAutoHyphens w:val="0"/>
        <w:spacing w:after="0" w:line="240" w:lineRule="auto"/>
        <w:ind w:left="720"/>
        <w:contextualSpacing/>
        <w:rPr>
          <w:rFonts w:ascii="Palatino Linotype" w:hAnsi="Palatino Linotype"/>
          <w:lang w:eastAsia="en-US"/>
        </w:rPr>
      </w:pPr>
    </w:p>
    <w:p w14:paraId="075AD654" w14:textId="77777777" w:rsidR="00112CDB" w:rsidRPr="00112CDB" w:rsidRDefault="00112CDB" w:rsidP="00112CDB">
      <w:pPr>
        <w:numPr>
          <w:ilvl w:val="0"/>
          <w:numId w:val="10"/>
        </w:numPr>
        <w:tabs>
          <w:tab w:val="num" w:pos="720"/>
        </w:tabs>
        <w:suppressAutoHyphens w:val="0"/>
        <w:spacing w:after="0" w:line="240" w:lineRule="auto"/>
        <w:ind w:left="720"/>
        <w:jc w:val="both"/>
        <w:outlineLvl w:val="0"/>
        <w:rPr>
          <w:rFonts w:ascii="Palatino Linotype" w:eastAsia="Times New Roman" w:hAnsi="Palatino Linotype"/>
          <w:lang w:eastAsia="es-ES"/>
        </w:rPr>
      </w:pPr>
      <w:r w:rsidRPr="00112CDB">
        <w:rPr>
          <w:rFonts w:ascii="Palatino Linotype" w:eastAsia="Times New Roman" w:hAnsi="Palatino Linotype"/>
          <w:lang w:eastAsia="es-ES"/>
        </w:rPr>
        <w:t>La comprobación de aspectos parciales y concretos de una serie de actos relacionados o que pudieran afectar a las subvenciones concedidas.</w:t>
      </w:r>
    </w:p>
    <w:p w14:paraId="42DD0FB6" w14:textId="77777777" w:rsidR="00112CDB" w:rsidRPr="00112CDB" w:rsidRDefault="00112CDB" w:rsidP="00112CDB">
      <w:pPr>
        <w:suppressAutoHyphens w:val="0"/>
        <w:spacing w:after="0" w:line="240" w:lineRule="auto"/>
        <w:ind w:left="720"/>
        <w:contextualSpacing/>
        <w:rPr>
          <w:rFonts w:ascii="Palatino Linotype" w:hAnsi="Palatino Linotype"/>
          <w:lang w:eastAsia="en-US"/>
        </w:rPr>
      </w:pPr>
    </w:p>
    <w:p w14:paraId="35B07FA0" w14:textId="77777777" w:rsidR="00112CDB" w:rsidRPr="00112CDB" w:rsidRDefault="00112CDB" w:rsidP="00112CDB">
      <w:pPr>
        <w:numPr>
          <w:ilvl w:val="0"/>
          <w:numId w:val="10"/>
        </w:numPr>
        <w:tabs>
          <w:tab w:val="num" w:pos="720"/>
        </w:tabs>
        <w:suppressAutoHyphens w:val="0"/>
        <w:spacing w:after="0" w:line="240" w:lineRule="auto"/>
        <w:ind w:left="720"/>
        <w:jc w:val="both"/>
        <w:outlineLvl w:val="0"/>
        <w:rPr>
          <w:rFonts w:ascii="Palatino Linotype" w:eastAsia="Times New Roman" w:hAnsi="Palatino Linotype"/>
          <w:lang w:eastAsia="es-ES"/>
        </w:rPr>
      </w:pPr>
      <w:r w:rsidRPr="00112CDB">
        <w:rPr>
          <w:rFonts w:ascii="Palatino Linotype" w:eastAsia="Times New Roman" w:hAnsi="Palatino Linotype"/>
          <w:lang w:eastAsia="es-ES"/>
        </w:rPr>
        <w:t>La comprobación material de las inversiones financiadas.</w:t>
      </w:r>
    </w:p>
    <w:p w14:paraId="4F1CF40B" w14:textId="77777777" w:rsidR="00112CDB" w:rsidRPr="00112CDB" w:rsidRDefault="00112CDB" w:rsidP="00112CDB">
      <w:pPr>
        <w:suppressAutoHyphens w:val="0"/>
        <w:spacing w:after="0" w:line="240" w:lineRule="auto"/>
        <w:ind w:left="720"/>
        <w:contextualSpacing/>
        <w:rPr>
          <w:rFonts w:ascii="Palatino Linotype" w:hAnsi="Palatino Linotype"/>
          <w:lang w:eastAsia="en-US"/>
        </w:rPr>
      </w:pPr>
    </w:p>
    <w:p w14:paraId="24CB1873" w14:textId="77777777" w:rsidR="00112CDB" w:rsidRPr="00112CDB" w:rsidRDefault="00112CDB" w:rsidP="00112CDB">
      <w:pPr>
        <w:numPr>
          <w:ilvl w:val="0"/>
          <w:numId w:val="10"/>
        </w:numPr>
        <w:tabs>
          <w:tab w:val="num" w:pos="720"/>
        </w:tabs>
        <w:suppressAutoHyphens w:val="0"/>
        <w:spacing w:after="0" w:line="240" w:lineRule="auto"/>
        <w:ind w:left="720"/>
        <w:jc w:val="both"/>
        <w:outlineLvl w:val="0"/>
        <w:rPr>
          <w:rFonts w:ascii="Palatino Linotype" w:eastAsia="Times New Roman" w:hAnsi="Palatino Linotype"/>
          <w:lang w:eastAsia="es-ES"/>
        </w:rPr>
      </w:pPr>
      <w:r w:rsidRPr="00112CDB">
        <w:rPr>
          <w:rFonts w:ascii="Palatino Linotype" w:eastAsia="Times New Roman" w:hAnsi="Palatino Linotype"/>
          <w:lang w:eastAsia="es-ES"/>
        </w:rPr>
        <w:t>Las actuaciones concretas de control que deban realizarse conforme con lo que en cada caso establezca la normativa reguladora de la subvención y, en su caso, la resolución de concesión.</w:t>
      </w:r>
    </w:p>
    <w:p w14:paraId="1E75AE13" w14:textId="77777777" w:rsidR="00112CDB" w:rsidRPr="00112CDB" w:rsidRDefault="00112CDB" w:rsidP="00112CDB">
      <w:pPr>
        <w:suppressAutoHyphens w:val="0"/>
        <w:spacing w:after="0" w:line="240" w:lineRule="auto"/>
        <w:ind w:left="720"/>
        <w:contextualSpacing/>
        <w:rPr>
          <w:rFonts w:ascii="Palatino Linotype" w:hAnsi="Palatino Linotype"/>
          <w:lang w:eastAsia="en-US"/>
        </w:rPr>
      </w:pPr>
    </w:p>
    <w:p w14:paraId="23A3CE85" w14:textId="77777777" w:rsidR="00112CDB" w:rsidRPr="00112CDB" w:rsidRDefault="00112CDB" w:rsidP="00112CDB">
      <w:pPr>
        <w:numPr>
          <w:ilvl w:val="0"/>
          <w:numId w:val="10"/>
        </w:numPr>
        <w:tabs>
          <w:tab w:val="num" w:pos="720"/>
        </w:tabs>
        <w:suppressAutoHyphens w:val="0"/>
        <w:spacing w:after="0" w:line="240" w:lineRule="auto"/>
        <w:ind w:left="720"/>
        <w:jc w:val="both"/>
        <w:outlineLvl w:val="0"/>
        <w:rPr>
          <w:rFonts w:ascii="Palatino Linotype" w:eastAsia="Times New Roman" w:hAnsi="Palatino Linotype"/>
          <w:lang w:eastAsia="es-ES"/>
        </w:rPr>
      </w:pPr>
      <w:r w:rsidRPr="00112CDB">
        <w:rPr>
          <w:rFonts w:ascii="Palatino Linotype" w:eastAsia="Times New Roman" w:hAnsi="Palatino Linotype"/>
          <w:lang w:eastAsia="es-ES"/>
        </w:rPr>
        <w:t>Cualesquiera otras comprobaciones que resulten necesarias en atención a las características especiales de las actividades subvencionadas.</w:t>
      </w:r>
    </w:p>
    <w:p w14:paraId="5E367FF5"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6BD7CA52"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r w:rsidRPr="00112CDB">
        <w:rPr>
          <w:rFonts w:ascii="Palatino Linotype" w:eastAsia="Times New Roman" w:hAnsi="Palatino Linotype"/>
          <w:b/>
          <w:lang w:eastAsia="es-ES"/>
        </w:rPr>
        <w:t>Undécima: Entrada en vigor y duración. -</w:t>
      </w:r>
    </w:p>
    <w:p w14:paraId="50799058"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62A350D1" w14:textId="77777777" w:rsidR="00112CDB" w:rsidRPr="00112CDB" w:rsidRDefault="00112CDB" w:rsidP="00112CDB">
      <w:pPr>
        <w:widowControl w:val="0"/>
        <w:autoSpaceDN w:val="0"/>
        <w:spacing w:after="0" w:line="240" w:lineRule="auto"/>
        <w:ind w:right="-1"/>
        <w:jc w:val="both"/>
        <w:textAlignment w:val="baseline"/>
        <w:rPr>
          <w:rFonts w:ascii="Palatino Linotype" w:eastAsia="SimSun" w:hAnsi="Palatino Linotype" w:cs="Palatino Linotype"/>
          <w:kern w:val="3"/>
          <w:lang w:eastAsia="zh-CN" w:bidi="hi-IN"/>
        </w:rPr>
      </w:pPr>
      <w:r w:rsidRPr="00112CDB">
        <w:rPr>
          <w:rFonts w:ascii="Palatino Linotype" w:eastAsia="SimSun" w:hAnsi="Palatino Linotype" w:cs="Palatino Linotype"/>
          <w:bCs/>
          <w:kern w:val="3"/>
          <w:lang w:eastAsia="zh-CN" w:bidi="hi-IN"/>
        </w:rPr>
        <w:t xml:space="preserve">El presente convenio entrará en vigor tras la fecha de su formalización extendiéndose sus efectos hasta el día 31 de diciembre de 2023 y </w:t>
      </w:r>
      <w:r w:rsidRPr="00112CDB">
        <w:rPr>
          <w:rFonts w:ascii="Palatino Linotype" w:eastAsia="SimSun" w:hAnsi="Palatino Linotype" w:cs="Palatino Linotype"/>
          <w:kern w:val="3"/>
          <w:lang w:eastAsia="zh-CN" w:bidi="hi-IN"/>
        </w:rPr>
        <w:t>podrá ser modificado por mutuo acuerdo de las partes, antes de su finalización, de conformidad con lo dispuesto en el art. 16 de la Ley 38/2003, de 17 de noviembre, General de Subvenciones.</w:t>
      </w:r>
    </w:p>
    <w:p w14:paraId="2E603B64" w14:textId="77777777" w:rsidR="00112CDB" w:rsidRPr="00112CDB" w:rsidRDefault="00112CDB" w:rsidP="00112CDB">
      <w:pPr>
        <w:widowControl w:val="0"/>
        <w:autoSpaceDN w:val="0"/>
        <w:spacing w:after="0" w:line="240" w:lineRule="auto"/>
        <w:ind w:right="-1"/>
        <w:jc w:val="both"/>
        <w:textAlignment w:val="baseline"/>
        <w:rPr>
          <w:rFonts w:ascii="Palatino Linotype" w:eastAsia="SimSun" w:hAnsi="Palatino Linotype" w:cs="Palatino Linotype"/>
          <w:kern w:val="3"/>
          <w:lang w:eastAsia="zh-CN" w:bidi="hi-IN"/>
        </w:rPr>
      </w:pPr>
    </w:p>
    <w:p w14:paraId="3CD34086" w14:textId="77777777" w:rsidR="00112CDB" w:rsidRPr="00112CDB" w:rsidRDefault="00112CDB" w:rsidP="00112CDB">
      <w:pPr>
        <w:suppressAutoHyphens w:val="0"/>
        <w:spacing w:after="0" w:line="240" w:lineRule="auto"/>
        <w:jc w:val="both"/>
        <w:rPr>
          <w:rFonts w:ascii="Palatino Linotype" w:eastAsia="Times New Roman" w:hAnsi="Palatino Linotype"/>
          <w:b/>
          <w:lang w:eastAsia="es-ES"/>
        </w:rPr>
      </w:pPr>
      <w:r w:rsidRPr="00112CDB">
        <w:rPr>
          <w:rFonts w:ascii="Palatino Linotype" w:eastAsia="Times New Roman" w:hAnsi="Palatino Linotype"/>
          <w:b/>
          <w:lang w:eastAsia="es-ES"/>
        </w:rPr>
        <w:t>Duodécima: Orden jurisdiccional. -</w:t>
      </w:r>
    </w:p>
    <w:p w14:paraId="0F5F1C50"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p>
    <w:p w14:paraId="4ECDF56A" w14:textId="77777777" w:rsidR="00112CDB" w:rsidRPr="00112CDB" w:rsidRDefault="00112CDB" w:rsidP="00112CDB">
      <w:pPr>
        <w:suppressAutoHyphens w:val="0"/>
        <w:spacing w:after="0" w:line="240" w:lineRule="auto"/>
        <w:jc w:val="both"/>
        <w:rPr>
          <w:rFonts w:ascii="Palatino Linotype" w:eastAsia="Times New Roman" w:hAnsi="Palatino Linotype"/>
          <w:lang w:eastAsia="es-ES"/>
        </w:rPr>
      </w:pPr>
      <w:r w:rsidRPr="00112CDB">
        <w:rPr>
          <w:rFonts w:ascii="Palatino Linotype" w:eastAsia="Times New Roman" w:hAnsi="Palatino Linotype"/>
          <w:lang w:eastAsia="es-ES"/>
        </w:rPr>
        <w:t>El orden jurisdiccional contencioso-administrativo será competente en todas las cuestiones que se susciten en los procedimientos administrativos instruidos en aplicación de las obligaciones establecidas en la Ley Orgánica 1/2002, de 22 de marzo, reguladora del Derecho de Asociación, y en la Ley General de Subvenciones, de conformidad con las reglas establecidas en la Ley Orgánica del Poder Judicial y en la Ley reguladora de la Jurisdicción Contencioso-administrativa.</w:t>
      </w:r>
      <w:r w:rsidRPr="00112CDB">
        <w:rPr>
          <w:rFonts w:ascii="Palatino Linotype" w:eastAsia="Times New Roman" w:hAnsi="Palatino Linotype" w:cs="Palatino Linotype"/>
        </w:rPr>
        <w:t>”</w:t>
      </w:r>
    </w:p>
    <w:p w14:paraId="4E4CC0DE" w14:textId="77777777" w:rsidR="00112CDB" w:rsidRPr="00112CDB" w:rsidRDefault="00112CDB" w:rsidP="00112CDB">
      <w:pPr>
        <w:spacing w:after="0" w:line="240" w:lineRule="auto"/>
        <w:rPr>
          <w:rFonts w:ascii="Palatino Linotype" w:eastAsia="Times New Roman" w:hAnsi="Palatino Linotype" w:cs="Palatino Linotype"/>
        </w:rPr>
      </w:pPr>
    </w:p>
    <w:p w14:paraId="718FEAEC" w14:textId="77777777" w:rsidR="00112CDB" w:rsidRPr="00112CDB" w:rsidRDefault="00112CDB" w:rsidP="00112CDB">
      <w:pPr>
        <w:spacing w:after="0" w:line="240" w:lineRule="auto"/>
        <w:rPr>
          <w:rFonts w:ascii="Palatino Linotype" w:eastAsia="Times New Roman" w:hAnsi="Palatino Linotype" w:cs="Palatino Linotype"/>
        </w:rPr>
      </w:pPr>
    </w:p>
    <w:p w14:paraId="41BB0E2C" w14:textId="77777777" w:rsidR="001B7B0D" w:rsidRPr="00112CDB" w:rsidRDefault="001B7B0D" w:rsidP="00112CDB">
      <w:pPr>
        <w:jc w:val="both"/>
        <w:rPr>
          <w:rFonts w:ascii="Palatino Linotype" w:hAnsi="Palatino Linotype"/>
        </w:rPr>
      </w:pPr>
    </w:p>
    <w:sectPr w:rsidR="001B7B0D" w:rsidRPr="00112CD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ndale Sans UI">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D3A7F"/>
    <w:multiLevelType w:val="hybridMultilevel"/>
    <w:tmpl w:val="2ABA6F58"/>
    <w:lvl w:ilvl="0" w:tplc="A62ED9E2">
      <w:start w:val="1"/>
      <w:numFmt w:val="bullet"/>
      <w:lvlText w:val="-"/>
      <w:lvlJc w:val="left"/>
      <w:pPr>
        <w:ind w:left="720" w:hanging="360"/>
      </w:pPr>
      <w:rPr>
        <w:rFonts w:ascii="Palatino Linotype" w:eastAsia="Times New Roman" w:hAnsi="Palatino Linotype" w:cs="Times New Roman" w:hint="default"/>
        <w:b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10F832D0"/>
    <w:multiLevelType w:val="hybridMultilevel"/>
    <w:tmpl w:val="65DAB75A"/>
    <w:lvl w:ilvl="0" w:tplc="0C0A0019">
      <w:start w:val="1"/>
      <w:numFmt w:val="lowerLetter"/>
      <w:lvlText w:val="%1."/>
      <w:lvlJc w:val="left"/>
      <w:pPr>
        <w:ind w:left="502" w:hanging="360"/>
      </w:pPr>
    </w:lvl>
    <w:lvl w:ilvl="1" w:tplc="0C0A0019">
      <w:start w:val="1"/>
      <w:numFmt w:val="lowerLetter"/>
      <w:lvlText w:val="%2."/>
      <w:lvlJc w:val="left"/>
      <w:pPr>
        <w:ind w:left="1222" w:hanging="360"/>
      </w:pPr>
    </w:lvl>
    <w:lvl w:ilvl="2" w:tplc="0C0A001B">
      <w:start w:val="1"/>
      <w:numFmt w:val="lowerRoman"/>
      <w:lvlText w:val="%3."/>
      <w:lvlJc w:val="right"/>
      <w:pPr>
        <w:ind w:left="1942" w:hanging="180"/>
      </w:pPr>
    </w:lvl>
    <w:lvl w:ilvl="3" w:tplc="0C0A000F">
      <w:start w:val="1"/>
      <w:numFmt w:val="decimal"/>
      <w:lvlText w:val="%4."/>
      <w:lvlJc w:val="left"/>
      <w:pPr>
        <w:ind w:left="2662" w:hanging="360"/>
      </w:pPr>
    </w:lvl>
    <w:lvl w:ilvl="4" w:tplc="0C0A0019">
      <w:start w:val="1"/>
      <w:numFmt w:val="lowerLetter"/>
      <w:lvlText w:val="%5."/>
      <w:lvlJc w:val="left"/>
      <w:pPr>
        <w:ind w:left="3382" w:hanging="360"/>
      </w:pPr>
    </w:lvl>
    <w:lvl w:ilvl="5" w:tplc="0C0A001B">
      <w:start w:val="1"/>
      <w:numFmt w:val="lowerRoman"/>
      <w:lvlText w:val="%6."/>
      <w:lvlJc w:val="right"/>
      <w:pPr>
        <w:ind w:left="4102" w:hanging="180"/>
      </w:pPr>
    </w:lvl>
    <w:lvl w:ilvl="6" w:tplc="0C0A000F">
      <w:start w:val="1"/>
      <w:numFmt w:val="decimal"/>
      <w:lvlText w:val="%7."/>
      <w:lvlJc w:val="left"/>
      <w:pPr>
        <w:ind w:left="4822" w:hanging="360"/>
      </w:pPr>
    </w:lvl>
    <w:lvl w:ilvl="7" w:tplc="0C0A0019">
      <w:start w:val="1"/>
      <w:numFmt w:val="lowerLetter"/>
      <w:lvlText w:val="%8."/>
      <w:lvlJc w:val="left"/>
      <w:pPr>
        <w:ind w:left="5542" w:hanging="360"/>
      </w:pPr>
    </w:lvl>
    <w:lvl w:ilvl="8" w:tplc="0C0A001B">
      <w:start w:val="1"/>
      <w:numFmt w:val="lowerRoman"/>
      <w:lvlText w:val="%9."/>
      <w:lvlJc w:val="right"/>
      <w:pPr>
        <w:ind w:left="6262" w:hanging="180"/>
      </w:pPr>
    </w:lvl>
  </w:abstractNum>
  <w:abstractNum w:abstractNumId="2" w15:restartNumberingAfterBreak="0">
    <w:nsid w:val="19E7725E"/>
    <w:multiLevelType w:val="multilevel"/>
    <w:tmpl w:val="8C0E8076"/>
    <w:lvl w:ilvl="0">
      <w:numFmt w:val="bullet"/>
      <w:lvlText w:val="-"/>
      <w:lvlJc w:val="left"/>
      <w:pPr>
        <w:ind w:left="362" w:hanging="360"/>
      </w:pPr>
      <w:rPr>
        <w:rFonts w:ascii="Palatino Linotype" w:eastAsia="Palatino Linotype" w:hAnsi="Palatino Linotype" w:cs="Palatino Linotype"/>
      </w:rPr>
    </w:lvl>
    <w:lvl w:ilvl="1">
      <w:numFmt w:val="bullet"/>
      <w:lvlText w:val="o"/>
      <w:lvlJc w:val="left"/>
      <w:pPr>
        <w:ind w:left="1082" w:hanging="360"/>
      </w:pPr>
      <w:rPr>
        <w:rFonts w:ascii="Courier New" w:hAnsi="Courier New" w:cs="Courier New"/>
      </w:rPr>
    </w:lvl>
    <w:lvl w:ilvl="2">
      <w:numFmt w:val="bullet"/>
      <w:lvlText w:val=""/>
      <w:lvlJc w:val="left"/>
      <w:pPr>
        <w:ind w:left="1802" w:hanging="360"/>
      </w:pPr>
      <w:rPr>
        <w:rFonts w:ascii="Wingdings" w:hAnsi="Wingdings"/>
      </w:rPr>
    </w:lvl>
    <w:lvl w:ilvl="3">
      <w:numFmt w:val="bullet"/>
      <w:lvlText w:val=""/>
      <w:lvlJc w:val="left"/>
      <w:pPr>
        <w:ind w:left="2522" w:hanging="360"/>
      </w:pPr>
      <w:rPr>
        <w:rFonts w:ascii="Symbol" w:hAnsi="Symbol"/>
      </w:rPr>
    </w:lvl>
    <w:lvl w:ilvl="4">
      <w:numFmt w:val="bullet"/>
      <w:lvlText w:val="o"/>
      <w:lvlJc w:val="left"/>
      <w:pPr>
        <w:ind w:left="3242" w:hanging="360"/>
      </w:pPr>
      <w:rPr>
        <w:rFonts w:ascii="Courier New" w:hAnsi="Courier New" w:cs="Courier New"/>
      </w:rPr>
    </w:lvl>
    <w:lvl w:ilvl="5">
      <w:numFmt w:val="bullet"/>
      <w:lvlText w:val=""/>
      <w:lvlJc w:val="left"/>
      <w:pPr>
        <w:ind w:left="3962" w:hanging="360"/>
      </w:pPr>
      <w:rPr>
        <w:rFonts w:ascii="Wingdings" w:hAnsi="Wingdings"/>
      </w:rPr>
    </w:lvl>
    <w:lvl w:ilvl="6">
      <w:numFmt w:val="bullet"/>
      <w:lvlText w:val=""/>
      <w:lvlJc w:val="left"/>
      <w:pPr>
        <w:ind w:left="4682" w:hanging="360"/>
      </w:pPr>
      <w:rPr>
        <w:rFonts w:ascii="Symbol" w:hAnsi="Symbol"/>
      </w:rPr>
    </w:lvl>
    <w:lvl w:ilvl="7">
      <w:numFmt w:val="bullet"/>
      <w:lvlText w:val="o"/>
      <w:lvlJc w:val="left"/>
      <w:pPr>
        <w:ind w:left="5402" w:hanging="360"/>
      </w:pPr>
      <w:rPr>
        <w:rFonts w:ascii="Courier New" w:hAnsi="Courier New" w:cs="Courier New"/>
      </w:rPr>
    </w:lvl>
    <w:lvl w:ilvl="8">
      <w:numFmt w:val="bullet"/>
      <w:lvlText w:val=""/>
      <w:lvlJc w:val="left"/>
      <w:pPr>
        <w:ind w:left="6122" w:hanging="360"/>
      </w:pPr>
      <w:rPr>
        <w:rFonts w:ascii="Wingdings" w:hAnsi="Wingdings"/>
      </w:rPr>
    </w:lvl>
  </w:abstractNum>
  <w:abstractNum w:abstractNumId="3" w15:restartNumberingAfterBreak="0">
    <w:nsid w:val="20337AFD"/>
    <w:multiLevelType w:val="multilevel"/>
    <w:tmpl w:val="4028AF3E"/>
    <w:lvl w:ilvl="0">
      <w:start w:val="1"/>
      <w:numFmt w:val="lowerLetter"/>
      <w:lvlText w:val="%1)"/>
      <w:lvlJc w:val="left"/>
      <w:pPr>
        <w:ind w:left="720" w:firstLine="0"/>
      </w:pPr>
      <w:rPr>
        <w:rFonts w:ascii="Palatino Linotype" w:eastAsia="Palatino Linotype" w:hAnsi="Palatino Linotype" w:cs="Palatino Linotype"/>
        <w:b w:val="0"/>
        <w:i w:val="0"/>
        <w:strike w:val="0"/>
        <w:dstrike w:val="0"/>
        <w:color w:val="000000"/>
        <w:position w:val="0"/>
        <w:sz w:val="22"/>
        <w:szCs w:val="22"/>
        <w:u w:val="none" w:color="000000"/>
        <w:effect w:val="none"/>
        <w:vertAlign w:val="baseline"/>
      </w:rPr>
    </w:lvl>
    <w:lvl w:ilvl="1">
      <w:start w:val="1"/>
      <w:numFmt w:val="lowerLetter"/>
      <w:lvlText w:val="%2"/>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effect w:val="none"/>
        <w:vertAlign w:val="baseline"/>
      </w:rPr>
    </w:lvl>
    <w:lvl w:ilvl="2">
      <w:start w:val="1"/>
      <w:numFmt w:val="lowerRoman"/>
      <w:lvlText w:val="%3"/>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effect w:val="none"/>
        <w:vertAlign w:val="baseline"/>
      </w:rPr>
    </w:lvl>
    <w:lvl w:ilvl="3">
      <w:start w:val="1"/>
      <w:numFmt w:val="decimal"/>
      <w:lvlText w:val="%4"/>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effect w:val="none"/>
        <w:vertAlign w:val="baseline"/>
      </w:rPr>
    </w:lvl>
    <w:lvl w:ilvl="4">
      <w:start w:val="1"/>
      <w:numFmt w:val="lowerLetter"/>
      <w:lvlText w:val="%5"/>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effect w:val="none"/>
        <w:vertAlign w:val="baseline"/>
      </w:rPr>
    </w:lvl>
    <w:lvl w:ilvl="5">
      <w:start w:val="1"/>
      <w:numFmt w:val="lowerRoman"/>
      <w:lvlText w:val="%6"/>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effect w:val="none"/>
        <w:vertAlign w:val="baseline"/>
      </w:rPr>
    </w:lvl>
    <w:lvl w:ilvl="6">
      <w:start w:val="1"/>
      <w:numFmt w:val="decimal"/>
      <w:lvlText w:val="%7"/>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effect w:val="none"/>
        <w:vertAlign w:val="baseline"/>
      </w:rPr>
    </w:lvl>
    <w:lvl w:ilvl="7">
      <w:start w:val="1"/>
      <w:numFmt w:val="lowerLetter"/>
      <w:lvlText w:val="%8"/>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effect w:val="none"/>
        <w:vertAlign w:val="baseline"/>
      </w:rPr>
    </w:lvl>
    <w:lvl w:ilvl="8">
      <w:start w:val="1"/>
      <w:numFmt w:val="lowerRoman"/>
      <w:lvlText w:val="%9"/>
      <w:lvlJc w:val="left"/>
      <w:pPr>
        <w:ind w:left="6480" w:firstLine="0"/>
      </w:pPr>
      <w:rPr>
        <w:rFonts w:ascii="Palatino Linotype" w:eastAsia="Palatino Linotype" w:hAnsi="Palatino Linotype" w:cs="Palatino Linotype"/>
        <w:b w:val="0"/>
        <w:i w:val="0"/>
        <w:strike w:val="0"/>
        <w:dstrike w:val="0"/>
        <w:color w:val="000000"/>
        <w:position w:val="0"/>
        <w:sz w:val="22"/>
        <w:szCs w:val="22"/>
        <w:u w:val="none" w:color="000000"/>
        <w:effect w:val="none"/>
        <w:vertAlign w:val="baseline"/>
      </w:rPr>
    </w:lvl>
  </w:abstractNum>
  <w:abstractNum w:abstractNumId="4" w15:restartNumberingAfterBreak="0">
    <w:nsid w:val="38096E9E"/>
    <w:multiLevelType w:val="hybridMultilevel"/>
    <w:tmpl w:val="AE465C4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3D7B4F14"/>
    <w:multiLevelType w:val="multilevel"/>
    <w:tmpl w:val="EC7E264A"/>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6" w15:restartNumberingAfterBreak="0">
    <w:nsid w:val="5E03715E"/>
    <w:multiLevelType w:val="multilevel"/>
    <w:tmpl w:val="A10A644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pPr>
        <w:ind w:left="0" w:firstLine="0"/>
      </w:pPr>
    </w:lvl>
  </w:abstractNum>
  <w:abstractNum w:abstractNumId="7" w15:restartNumberingAfterBreak="0">
    <w:nsid w:val="6D9E1B48"/>
    <w:multiLevelType w:val="multilevel"/>
    <w:tmpl w:val="B85C2EE8"/>
    <w:lvl w:ilvl="0">
      <w:start w:val="1"/>
      <w:numFmt w:val="decimal"/>
      <w:lvlText w:val="%1)"/>
      <w:lvlJc w:val="left"/>
      <w:pPr>
        <w:ind w:left="1067" w:hanging="360"/>
      </w:pPr>
    </w:lvl>
    <w:lvl w:ilvl="1">
      <w:start w:val="1"/>
      <w:numFmt w:val="lowerLetter"/>
      <w:lvlText w:val="%2."/>
      <w:lvlJc w:val="left"/>
      <w:pPr>
        <w:ind w:left="1787" w:hanging="360"/>
      </w:pPr>
    </w:lvl>
    <w:lvl w:ilvl="2">
      <w:start w:val="1"/>
      <w:numFmt w:val="lowerRoman"/>
      <w:lvlText w:val="%3."/>
      <w:lvlJc w:val="right"/>
      <w:pPr>
        <w:ind w:left="2507" w:hanging="180"/>
      </w:pPr>
    </w:lvl>
    <w:lvl w:ilvl="3">
      <w:start w:val="1"/>
      <w:numFmt w:val="decimal"/>
      <w:lvlText w:val="%4."/>
      <w:lvlJc w:val="left"/>
      <w:pPr>
        <w:ind w:left="3227" w:hanging="360"/>
      </w:pPr>
    </w:lvl>
    <w:lvl w:ilvl="4">
      <w:start w:val="1"/>
      <w:numFmt w:val="lowerLetter"/>
      <w:lvlText w:val="%5."/>
      <w:lvlJc w:val="left"/>
      <w:pPr>
        <w:ind w:left="3947" w:hanging="360"/>
      </w:pPr>
    </w:lvl>
    <w:lvl w:ilvl="5">
      <w:start w:val="1"/>
      <w:numFmt w:val="lowerRoman"/>
      <w:lvlText w:val="%6."/>
      <w:lvlJc w:val="right"/>
      <w:pPr>
        <w:ind w:left="4667" w:hanging="180"/>
      </w:pPr>
    </w:lvl>
    <w:lvl w:ilvl="6">
      <w:start w:val="1"/>
      <w:numFmt w:val="decimal"/>
      <w:lvlText w:val="%7."/>
      <w:lvlJc w:val="left"/>
      <w:pPr>
        <w:ind w:left="5387" w:hanging="360"/>
      </w:pPr>
    </w:lvl>
    <w:lvl w:ilvl="7">
      <w:start w:val="1"/>
      <w:numFmt w:val="lowerLetter"/>
      <w:lvlText w:val="%8."/>
      <w:lvlJc w:val="left"/>
      <w:pPr>
        <w:ind w:left="6107" w:hanging="360"/>
      </w:pPr>
    </w:lvl>
    <w:lvl w:ilvl="8">
      <w:start w:val="1"/>
      <w:numFmt w:val="lowerRoman"/>
      <w:lvlText w:val="%9."/>
      <w:lvlJc w:val="right"/>
      <w:pPr>
        <w:ind w:left="6827" w:hanging="180"/>
      </w:pPr>
    </w:lvl>
  </w:abstractNum>
  <w:abstractNum w:abstractNumId="8" w15:restartNumberingAfterBreak="0">
    <w:nsid w:val="70F0684F"/>
    <w:multiLevelType w:val="multilevel"/>
    <w:tmpl w:val="B85C2EE8"/>
    <w:lvl w:ilvl="0">
      <w:start w:val="2"/>
      <w:numFmt w:val="lowerLetter"/>
      <w:lvlText w:val="%1)"/>
      <w:lvlJc w:val="left"/>
      <w:pPr>
        <w:ind w:left="1067" w:hanging="360"/>
      </w:pPr>
    </w:lvl>
    <w:lvl w:ilvl="1">
      <w:start w:val="1"/>
      <w:numFmt w:val="lowerLetter"/>
      <w:lvlText w:val="%2."/>
      <w:lvlJc w:val="left"/>
      <w:pPr>
        <w:ind w:left="1787" w:hanging="360"/>
      </w:pPr>
    </w:lvl>
    <w:lvl w:ilvl="2">
      <w:start w:val="1"/>
      <w:numFmt w:val="lowerRoman"/>
      <w:lvlText w:val="%3."/>
      <w:lvlJc w:val="right"/>
      <w:pPr>
        <w:ind w:left="2507" w:hanging="180"/>
      </w:pPr>
    </w:lvl>
    <w:lvl w:ilvl="3">
      <w:start w:val="1"/>
      <w:numFmt w:val="decimal"/>
      <w:lvlText w:val="%4."/>
      <w:lvlJc w:val="left"/>
      <w:pPr>
        <w:ind w:left="3227" w:hanging="360"/>
      </w:pPr>
    </w:lvl>
    <w:lvl w:ilvl="4">
      <w:start w:val="1"/>
      <w:numFmt w:val="lowerLetter"/>
      <w:lvlText w:val="%5."/>
      <w:lvlJc w:val="left"/>
      <w:pPr>
        <w:ind w:left="3947" w:hanging="360"/>
      </w:pPr>
    </w:lvl>
    <w:lvl w:ilvl="5">
      <w:start w:val="1"/>
      <w:numFmt w:val="lowerRoman"/>
      <w:lvlText w:val="%6."/>
      <w:lvlJc w:val="right"/>
      <w:pPr>
        <w:ind w:left="4667" w:hanging="180"/>
      </w:pPr>
    </w:lvl>
    <w:lvl w:ilvl="6">
      <w:start w:val="1"/>
      <w:numFmt w:val="decimal"/>
      <w:lvlText w:val="%7."/>
      <w:lvlJc w:val="left"/>
      <w:pPr>
        <w:ind w:left="5387" w:hanging="360"/>
      </w:pPr>
    </w:lvl>
    <w:lvl w:ilvl="7">
      <w:start w:val="1"/>
      <w:numFmt w:val="lowerLetter"/>
      <w:lvlText w:val="%8."/>
      <w:lvlJc w:val="left"/>
      <w:pPr>
        <w:ind w:left="6107" w:hanging="360"/>
      </w:pPr>
    </w:lvl>
    <w:lvl w:ilvl="8">
      <w:start w:val="1"/>
      <w:numFmt w:val="lowerRoman"/>
      <w:lvlText w:val="%9."/>
      <w:lvlJc w:val="right"/>
      <w:pPr>
        <w:ind w:left="6827" w:hanging="180"/>
      </w:pPr>
    </w:lvl>
  </w:abstractNum>
  <w:num w:numId="1" w16cid:durableId="1240285029">
    <w:abstractNumId w:val="0"/>
    <w:lvlOverride w:ilvl="0"/>
    <w:lvlOverride w:ilvl="1"/>
    <w:lvlOverride w:ilvl="2"/>
    <w:lvlOverride w:ilvl="3"/>
    <w:lvlOverride w:ilvl="4"/>
    <w:lvlOverride w:ilvl="5"/>
    <w:lvlOverride w:ilvl="6"/>
    <w:lvlOverride w:ilvl="7"/>
    <w:lvlOverride w:ilvl="8"/>
  </w:num>
  <w:num w:numId="2" w16cid:durableId="17320746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3" w16cid:durableId="1859467821">
    <w:abstractNumId w:val="5"/>
    <w:lvlOverride w:ilvl="0"/>
    <w:lvlOverride w:ilvl="1"/>
    <w:lvlOverride w:ilvl="2"/>
    <w:lvlOverride w:ilvl="3"/>
    <w:lvlOverride w:ilvl="4"/>
    <w:lvlOverride w:ilvl="5"/>
    <w:lvlOverride w:ilvl="6"/>
    <w:lvlOverride w:ilvl="7"/>
    <w:lvlOverride w:ilvl="8"/>
  </w:num>
  <w:num w:numId="4" w16cid:durableId="1709404726">
    <w:abstractNumId w:val="2"/>
    <w:lvlOverride w:ilvl="0"/>
    <w:lvlOverride w:ilvl="1"/>
    <w:lvlOverride w:ilvl="2"/>
    <w:lvlOverride w:ilvl="3"/>
    <w:lvlOverride w:ilvl="4"/>
    <w:lvlOverride w:ilvl="5"/>
    <w:lvlOverride w:ilvl="6"/>
    <w:lvlOverride w:ilvl="7"/>
    <w:lvlOverride w:ilvl="8"/>
  </w:num>
  <w:num w:numId="5" w16cid:durableId="4101545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011202">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00819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509557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86709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052115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B0D"/>
    <w:rsid w:val="00112CDB"/>
    <w:rsid w:val="001B7B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B344E"/>
  <w15:chartTrackingRefBased/>
  <w15:docId w15:val="{C7D71958-927D-4E9A-A0C9-694A863B4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CDB"/>
    <w:pPr>
      <w:suppressAutoHyphens/>
      <w:spacing w:after="200" w:line="276" w:lineRule="auto"/>
    </w:pPr>
    <w:rPr>
      <w:rFonts w:ascii="Calibri" w:eastAsia="Calibri" w:hAnsi="Calibri" w:cs="Times New Roman"/>
      <w:kern w:val="0"/>
      <w:lang w:eastAsia="ar-SA"/>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112C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6602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spe.es/listado-de-modelo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172.16.1.148\g-adl\ADL\&#193;REAS\AYUDAS%20Y%20SUBVENCIONES\CONCEDIDAS\CONVENIO%20ASPEDISC%20RECOGIDA%20CARTON\2020%20175%20ADL%20CONVENIO%20ASPEDISC\2%20Aprobaci&#243;n\Exp_2020_%20%20175%20%20%20ADL%20Informe%20t&#233;cnico.docx" TargetMode="External"/><Relationship Id="rId5" Type="http://schemas.openxmlformats.org/officeDocument/2006/relationships/hyperlink" Target="file:///\\172.16.1.148\g-adl\ADL\&#193;REAS\AYUDAS%20Y%20SUBVENCIONES\CONCEDIDAS\CONVENIO%20ASPEDISC%20RECOGIDA%20CARTON\2020%20175%20ADL%20CONVENIO%20ASPEDISC\2%20Aprobaci&#243;n\Exp_2020_%20%20175%20%20%20ADL%20Informe%20t&#233;cnico.doc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3287</Words>
  <Characters>18080</Characters>
  <Application>Microsoft Office Word</Application>
  <DocSecurity>0</DocSecurity>
  <Lines>150</Lines>
  <Paragraphs>42</Paragraphs>
  <ScaleCrop>false</ScaleCrop>
  <Company/>
  <LinksUpToDate>false</LinksUpToDate>
  <CharactersWithSpaces>21325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padl1075mvsj</dc:creator>
  <cp:keywords/>
  <dc:description/>
  <cp:lastModifiedBy>padl1075mvsj</cp:lastModifiedBy>
  <cp:revision>2</cp:revision>
  <dcterms:created xsi:type="dcterms:W3CDTF">2023-12-15T10:50:00Z</dcterms:created>
  <dcterms:modified xsi:type="dcterms:W3CDTF">2023-12-15T10:54:00Z</dcterms:modified>
</cp:coreProperties>
</file>